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6BFD0" w14:textId="78C9ADA8" w:rsidR="00526151" w:rsidRPr="00F82B1A" w:rsidRDefault="00445E09" w:rsidP="008949E3">
      <w:pPr>
        <w:pStyle w:val="Title"/>
        <w:rPr>
          <w:rFonts w:cs="Times New Roman"/>
          <w:szCs w:val="28"/>
        </w:rPr>
      </w:pPr>
      <w:r w:rsidRPr="00F82B1A">
        <w:rPr>
          <w:rFonts w:cs="Times New Roman"/>
          <w:szCs w:val="28"/>
        </w:rPr>
        <w:t xml:space="preserve">Two Essays on </w:t>
      </w:r>
      <w:r w:rsidR="00407373">
        <w:rPr>
          <w:rFonts w:cs="Times New Roman"/>
          <w:szCs w:val="28"/>
        </w:rPr>
        <w:t xml:space="preserve">the </w:t>
      </w:r>
      <w:r w:rsidR="00C545CE">
        <w:rPr>
          <w:rFonts w:cs="Times New Roman"/>
          <w:szCs w:val="28"/>
        </w:rPr>
        <w:t xml:space="preserve">Economics of </w:t>
      </w:r>
      <w:r w:rsidRPr="00F82B1A">
        <w:rPr>
          <w:rFonts w:cs="Times New Roman"/>
          <w:szCs w:val="28"/>
        </w:rPr>
        <w:t>Global Food Demand</w:t>
      </w:r>
    </w:p>
    <w:p w14:paraId="2E297AE9" w14:textId="77777777" w:rsidR="003D07F7" w:rsidRPr="00F82B1A" w:rsidRDefault="00DD00DE" w:rsidP="00387656">
      <w:pPr>
        <w:pStyle w:val="Title"/>
        <w:rPr>
          <w:rFonts w:cs="Times New Roman"/>
          <w:szCs w:val="28"/>
        </w:rPr>
      </w:pPr>
      <w:r w:rsidRPr="00F82B1A">
        <w:rPr>
          <w:rFonts w:cs="Times New Roman"/>
          <w:szCs w:val="28"/>
        </w:rPr>
        <w:tab/>
      </w:r>
    </w:p>
    <w:p w14:paraId="085D094D" w14:textId="77777777" w:rsidR="00236E6D" w:rsidRPr="00F82B1A" w:rsidRDefault="00236E6D" w:rsidP="00387656">
      <w:pPr>
        <w:pStyle w:val="Title"/>
        <w:rPr>
          <w:rFonts w:cs="Times New Roman"/>
          <w:sz w:val="24"/>
        </w:rPr>
      </w:pPr>
    </w:p>
    <w:p w14:paraId="743A7B7A" w14:textId="77777777" w:rsidR="00236E6D" w:rsidRPr="00F82B1A" w:rsidRDefault="00236E6D" w:rsidP="00387656">
      <w:pPr>
        <w:pStyle w:val="Title"/>
        <w:rPr>
          <w:rFonts w:cs="Times New Roman"/>
          <w:sz w:val="24"/>
        </w:rPr>
      </w:pPr>
    </w:p>
    <w:p w14:paraId="029FF37B" w14:textId="77777777" w:rsidR="00236E6D" w:rsidRPr="00F82B1A" w:rsidRDefault="00236E6D" w:rsidP="00387656">
      <w:pPr>
        <w:pStyle w:val="Title"/>
        <w:rPr>
          <w:rFonts w:cs="Times New Roman"/>
          <w:sz w:val="24"/>
        </w:rPr>
      </w:pPr>
    </w:p>
    <w:p w14:paraId="4D4C6869" w14:textId="77777777" w:rsidR="00236E6D" w:rsidRPr="00F82B1A" w:rsidRDefault="00236E6D" w:rsidP="00387656">
      <w:pPr>
        <w:pStyle w:val="Title"/>
        <w:rPr>
          <w:rFonts w:cs="Times New Roman"/>
          <w:sz w:val="24"/>
        </w:rPr>
      </w:pPr>
    </w:p>
    <w:p w14:paraId="074E5CDE" w14:textId="77777777" w:rsidR="00387656" w:rsidRPr="00F82B1A" w:rsidRDefault="00387656" w:rsidP="00387656">
      <w:pPr>
        <w:pStyle w:val="Title"/>
        <w:rPr>
          <w:rFonts w:cs="Times New Roman"/>
          <w:sz w:val="24"/>
        </w:rPr>
      </w:pPr>
    </w:p>
    <w:p w14:paraId="644D5729" w14:textId="77777777" w:rsidR="00387656" w:rsidRPr="00F82B1A" w:rsidRDefault="00387656" w:rsidP="00387656">
      <w:pPr>
        <w:pStyle w:val="Title"/>
        <w:rPr>
          <w:rFonts w:cs="Times New Roman"/>
          <w:sz w:val="24"/>
        </w:rPr>
      </w:pPr>
    </w:p>
    <w:p w14:paraId="0615A7AD" w14:textId="77777777" w:rsidR="00387656" w:rsidRPr="00F82B1A" w:rsidRDefault="00387656" w:rsidP="00387656">
      <w:pPr>
        <w:pStyle w:val="Title"/>
        <w:rPr>
          <w:rFonts w:cs="Times New Roman"/>
          <w:sz w:val="24"/>
        </w:rPr>
      </w:pPr>
    </w:p>
    <w:p w14:paraId="07CE3AEB" w14:textId="77777777" w:rsidR="00387656" w:rsidRPr="00F82B1A" w:rsidRDefault="00387656" w:rsidP="00387656">
      <w:pPr>
        <w:pStyle w:val="Title"/>
        <w:rPr>
          <w:rFonts w:cs="Times New Roman"/>
          <w:sz w:val="24"/>
        </w:rPr>
      </w:pPr>
    </w:p>
    <w:p w14:paraId="0DB6FD26" w14:textId="77777777" w:rsidR="00387656" w:rsidRPr="00F82B1A" w:rsidRDefault="00387656" w:rsidP="00387656">
      <w:pPr>
        <w:pStyle w:val="Title"/>
        <w:rPr>
          <w:rFonts w:cs="Times New Roman"/>
          <w:sz w:val="24"/>
        </w:rPr>
      </w:pPr>
    </w:p>
    <w:p w14:paraId="401A61FD" w14:textId="77777777" w:rsidR="00387656" w:rsidRPr="00F82B1A" w:rsidRDefault="00387656" w:rsidP="00387656">
      <w:pPr>
        <w:pStyle w:val="Title"/>
        <w:rPr>
          <w:rFonts w:cs="Times New Roman"/>
          <w:sz w:val="24"/>
        </w:rPr>
      </w:pPr>
    </w:p>
    <w:p w14:paraId="4F2DEFD1" w14:textId="77777777" w:rsidR="00236E6D" w:rsidRPr="00F82B1A" w:rsidRDefault="00236E6D" w:rsidP="00387656">
      <w:pPr>
        <w:pStyle w:val="Title"/>
        <w:rPr>
          <w:rFonts w:cs="Times New Roman"/>
          <w:sz w:val="24"/>
        </w:rPr>
      </w:pPr>
    </w:p>
    <w:p w14:paraId="3055F4A7" w14:textId="77777777" w:rsidR="00236E6D" w:rsidRPr="00F82B1A" w:rsidRDefault="00236E6D" w:rsidP="00387656">
      <w:pPr>
        <w:pStyle w:val="Title"/>
        <w:rPr>
          <w:rFonts w:cs="Times New Roman"/>
          <w:sz w:val="24"/>
        </w:rPr>
      </w:pPr>
    </w:p>
    <w:p w14:paraId="6C976855" w14:textId="77777777" w:rsidR="00236E6D" w:rsidRPr="00F82B1A" w:rsidRDefault="00236E6D" w:rsidP="00387656">
      <w:pPr>
        <w:pStyle w:val="Title"/>
        <w:jc w:val="left"/>
        <w:rPr>
          <w:rFonts w:cs="Times New Roman"/>
          <w:sz w:val="24"/>
        </w:rPr>
      </w:pPr>
    </w:p>
    <w:p w14:paraId="078A7187" w14:textId="77777777" w:rsidR="00236E6D" w:rsidRPr="00F82B1A" w:rsidRDefault="009C755C" w:rsidP="00387656">
      <w:pPr>
        <w:pStyle w:val="Title"/>
        <w:rPr>
          <w:rFonts w:cs="Times New Roman"/>
          <w:szCs w:val="28"/>
        </w:rPr>
      </w:pPr>
      <w:r w:rsidRPr="00F82B1A">
        <w:rPr>
          <w:rFonts w:cs="Times New Roman"/>
          <w:szCs w:val="28"/>
        </w:rPr>
        <w:t>A Thesis Presented for</w:t>
      </w:r>
      <w:r w:rsidR="008865B6" w:rsidRPr="00F82B1A">
        <w:rPr>
          <w:rFonts w:cs="Times New Roman"/>
          <w:szCs w:val="28"/>
        </w:rPr>
        <w:t xml:space="preserve"> the</w:t>
      </w:r>
    </w:p>
    <w:p w14:paraId="65320A34" w14:textId="77777777" w:rsidR="009C755C" w:rsidRPr="00F82B1A" w:rsidRDefault="009C755C" w:rsidP="00387656">
      <w:pPr>
        <w:pStyle w:val="Title"/>
        <w:rPr>
          <w:rFonts w:cs="Times New Roman"/>
          <w:szCs w:val="28"/>
        </w:rPr>
      </w:pPr>
      <w:r w:rsidRPr="00F82B1A">
        <w:rPr>
          <w:rFonts w:cs="Times New Roman"/>
          <w:szCs w:val="28"/>
        </w:rPr>
        <w:t>Master of Science</w:t>
      </w:r>
    </w:p>
    <w:p w14:paraId="4BBE55A4" w14:textId="77777777" w:rsidR="009C755C" w:rsidRPr="00F82B1A" w:rsidRDefault="009C755C" w:rsidP="00387656">
      <w:pPr>
        <w:pStyle w:val="Title"/>
        <w:rPr>
          <w:rFonts w:cs="Times New Roman"/>
          <w:szCs w:val="28"/>
        </w:rPr>
      </w:pPr>
      <w:r w:rsidRPr="00F82B1A">
        <w:rPr>
          <w:rFonts w:cs="Times New Roman"/>
          <w:szCs w:val="28"/>
        </w:rPr>
        <w:t>Degree</w:t>
      </w:r>
    </w:p>
    <w:p w14:paraId="5FE84BDE" w14:textId="77777777" w:rsidR="009C755C" w:rsidRPr="00F82B1A" w:rsidRDefault="009C755C" w:rsidP="00387656">
      <w:pPr>
        <w:pStyle w:val="Title"/>
        <w:rPr>
          <w:rFonts w:cs="Times New Roman"/>
          <w:szCs w:val="28"/>
        </w:rPr>
      </w:pPr>
      <w:r w:rsidRPr="00F82B1A">
        <w:rPr>
          <w:rFonts w:cs="Times New Roman"/>
          <w:szCs w:val="28"/>
        </w:rPr>
        <w:t>The University of Tennessee, Knoxville</w:t>
      </w:r>
    </w:p>
    <w:p w14:paraId="6DB374F0" w14:textId="77777777" w:rsidR="00387656" w:rsidRPr="00F82B1A" w:rsidRDefault="00387656" w:rsidP="00387656">
      <w:pPr>
        <w:pStyle w:val="Title"/>
        <w:rPr>
          <w:rFonts w:cs="Times New Roman"/>
          <w:szCs w:val="28"/>
        </w:rPr>
      </w:pPr>
    </w:p>
    <w:p w14:paraId="189A0D9B" w14:textId="77777777" w:rsidR="00387656" w:rsidRPr="00F82B1A" w:rsidRDefault="00387656" w:rsidP="00387656">
      <w:pPr>
        <w:pStyle w:val="Title"/>
        <w:rPr>
          <w:rFonts w:cs="Times New Roman"/>
          <w:szCs w:val="28"/>
        </w:rPr>
      </w:pPr>
    </w:p>
    <w:p w14:paraId="6908B4DE" w14:textId="77777777" w:rsidR="00387656" w:rsidRPr="00F82B1A" w:rsidRDefault="00387656" w:rsidP="00387656">
      <w:pPr>
        <w:pStyle w:val="Title"/>
        <w:rPr>
          <w:rFonts w:cs="Times New Roman"/>
          <w:szCs w:val="28"/>
        </w:rPr>
      </w:pPr>
    </w:p>
    <w:p w14:paraId="0E0FA662" w14:textId="77777777" w:rsidR="00236E6D" w:rsidRPr="00F82B1A" w:rsidRDefault="00236E6D" w:rsidP="00387656">
      <w:pPr>
        <w:pStyle w:val="Title"/>
        <w:rPr>
          <w:rFonts w:cs="Times New Roman"/>
          <w:szCs w:val="28"/>
        </w:rPr>
      </w:pPr>
    </w:p>
    <w:p w14:paraId="096EA923" w14:textId="77777777" w:rsidR="00236E6D" w:rsidRPr="00F82B1A" w:rsidRDefault="00236E6D" w:rsidP="00387656">
      <w:pPr>
        <w:pStyle w:val="Title"/>
        <w:rPr>
          <w:rFonts w:cs="Times New Roman"/>
          <w:szCs w:val="28"/>
        </w:rPr>
      </w:pPr>
    </w:p>
    <w:p w14:paraId="755B6BA5" w14:textId="77777777" w:rsidR="00236E6D" w:rsidRPr="00F82B1A" w:rsidRDefault="00236E6D" w:rsidP="00387656">
      <w:pPr>
        <w:pStyle w:val="Title"/>
        <w:rPr>
          <w:rFonts w:cs="Times New Roman"/>
          <w:szCs w:val="28"/>
        </w:rPr>
      </w:pPr>
    </w:p>
    <w:p w14:paraId="4F3D812B" w14:textId="77777777" w:rsidR="00236E6D" w:rsidRPr="00F82B1A" w:rsidRDefault="00236E6D" w:rsidP="00387656">
      <w:pPr>
        <w:pStyle w:val="Title"/>
        <w:rPr>
          <w:rFonts w:cs="Times New Roman"/>
          <w:szCs w:val="28"/>
        </w:rPr>
      </w:pPr>
    </w:p>
    <w:p w14:paraId="05911B94" w14:textId="77777777" w:rsidR="00236E6D" w:rsidRPr="00F82B1A" w:rsidRDefault="00236E6D" w:rsidP="00387656">
      <w:pPr>
        <w:pStyle w:val="Title"/>
        <w:rPr>
          <w:rFonts w:cs="Times New Roman"/>
          <w:szCs w:val="28"/>
        </w:rPr>
      </w:pPr>
    </w:p>
    <w:p w14:paraId="2ADB9EC9" w14:textId="77777777" w:rsidR="00236E6D" w:rsidRPr="00F82B1A" w:rsidRDefault="00236E6D" w:rsidP="00387656">
      <w:pPr>
        <w:pStyle w:val="Title"/>
        <w:rPr>
          <w:rFonts w:cs="Times New Roman"/>
          <w:szCs w:val="28"/>
        </w:rPr>
      </w:pPr>
    </w:p>
    <w:p w14:paraId="46674A54" w14:textId="77777777" w:rsidR="00236E6D" w:rsidRPr="00F82B1A" w:rsidRDefault="00236E6D" w:rsidP="00387656">
      <w:pPr>
        <w:pStyle w:val="Title"/>
        <w:rPr>
          <w:rFonts w:cs="Times New Roman"/>
          <w:szCs w:val="28"/>
        </w:rPr>
      </w:pPr>
    </w:p>
    <w:p w14:paraId="039B5308" w14:textId="77777777" w:rsidR="00236E6D" w:rsidRDefault="00236E6D" w:rsidP="00387656">
      <w:pPr>
        <w:pStyle w:val="Title"/>
        <w:rPr>
          <w:rFonts w:cs="Times New Roman"/>
          <w:szCs w:val="28"/>
        </w:rPr>
      </w:pPr>
    </w:p>
    <w:p w14:paraId="6E65F790" w14:textId="77777777" w:rsidR="00560A69" w:rsidRPr="00F82B1A" w:rsidRDefault="00560A69" w:rsidP="00387656">
      <w:pPr>
        <w:pStyle w:val="Title"/>
        <w:rPr>
          <w:rFonts w:cs="Times New Roman"/>
          <w:szCs w:val="28"/>
        </w:rPr>
      </w:pPr>
    </w:p>
    <w:p w14:paraId="78CD1D90" w14:textId="77777777" w:rsidR="00236E6D" w:rsidRPr="00F82B1A" w:rsidRDefault="00236E6D" w:rsidP="00387656">
      <w:pPr>
        <w:pStyle w:val="Title"/>
        <w:rPr>
          <w:rFonts w:cs="Times New Roman"/>
          <w:szCs w:val="28"/>
        </w:rPr>
      </w:pPr>
    </w:p>
    <w:p w14:paraId="6FF41E56" w14:textId="77777777" w:rsidR="00236E6D" w:rsidRPr="00F82B1A" w:rsidRDefault="00236E6D" w:rsidP="00387656">
      <w:pPr>
        <w:pStyle w:val="Title"/>
        <w:rPr>
          <w:rFonts w:cs="Times New Roman"/>
          <w:szCs w:val="28"/>
        </w:rPr>
      </w:pPr>
    </w:p>
    <w:p w14:paraId="033CC15B" w14:textId="2CBAE887" w:rsidR="00236E6D" w:rsidRPr="00F82B1A" w:rsidRDefault="00445E09" w:rsidP="00387656">
      <w:pPr>
        <w:pStyle w:val="Title"/>
        <w:rPr>
          <w:rFonts w:cs="Times New Roman"/>
          <w:szCs w:val="28"/>
        </w:rPr>
      </w:pPr>
      <w:r w:rsidRPr="00F82B1A">
        <w:rPr>
          <w:rFonts w:cs="Times New Roman"/>
          <w:szCs w:val="28"/>
        </w:rPr>
        <w:t>Savant Nzayiramya</w:t>
      </w:r>
    </w:p>
    <w:p w14:paraId="4CD27A21" w14:textId="42AF00AE" w:rsidR="009C755C" w:rsidRPr="00F82B1A" w:rsidRDefault="00445E09" w:rsidP="00387656">
      <w:pPr>
        <w:pStyle w:val="Title"/>
        <w:rPr>
          <w:rFonts w:cs="Times New Roman"/>
          <w:szCs w:val="28"/>
        </w:rPr>
      </w:pPr>
      <w:r w:rsidRPr="00F82B1A">
        <w:rPr>
          <w:rFonts w:cs="Times New Roman"/>
          <w:szCs w:val="28"/>
        </w:rPr>
        <w:t>May 2024</w:t>
      </w:r>
    </w:p>
    <w:p w14:paraId="41A41510" w14:textId="77777777" w:rsidR="00526151" w:rsidRPr="00F82B1A" w:rsidRDefault="00526151" w:rsidP="005E54E2">
      <w:pPr>
        <w:rPr>
          <w:rFonts w:cs="Times New Roman"/>
          <w:sz w:val="28"/>
          <w:szCs w:val="28"/>
        </w:rPr>
      </w:pPr>
    </w:p>
    <w:p w14:paraId="4EC8E5D2" w14:textId="77777777" w:rsidR="00526151" w:rsidRPr="00F82B1A" w:rsidRDefault="00526151" w:rsidP="005E54E2">
      <w:pPr>
        <w:rPr>
          <w:rFonts w:cs="Times New Roman"/>
        </w:rPr>
      </w:pPr>
    </w:p>
    <w:p w14:paraId="103D1A1F" w14:textId="56B61F6A" w:rsidR="00236E6D" w:rsidRPr="00F82B1A" w:rsidRDefault="00387656" w:rsidP="005E54E2">
      <w:pPr>
        <w:rPr>
          <w:rFonts w:cs="Times New Roman"/>
        </w:rPr>
      </w:pPr>
      <w:r w:rsidRPr="00F82B1A">
        <w:rPr>
          <w:rFonts w:cs="Times New Roman"/>
        </w:rPr>
        <w:br w:type="page"/>
      </w:r>
    </w:p>
    <w:p w14:paraId="05582F39" w14:textId="7F3DB62E" w:rsidR="006F5AA4" w:rsidRPr="00F82B1A" w:rsidRDefault="006F5AA4" w:rsidP="00387656">
      <w:pPr>
        <w:pStyle w:val="Title"/>
        <w:rPr>
          <w:rFonts w:cs="Times New Roman"/>
          <w:szCs w:val="28"/>
        </w:rPr>
      </w:pPr>
      <w:r w:rsidRPr="00F82B1A">
        <w:rPr>
          <w:rFonts w:cs="Times New Roman"/>
          <w:szCs w:val="28"/>
        </w:rPr>
        <w:lastRenderedPageBreak/>
        <w:t>DEDICATION</w:t>
      </w:r>
    </w:p>
    <w:p w14:paraId="231852FC" w14:textId="77777777" w:rsidR="006F5AA4" w:rsidRPr="00F82B1A" w:rsidRDefault="006F5AA4" w:rsidP="005E54E2">
      <w:pPr>
        <w:rPr>
          <w:rFonts w:cs="Times New Roman"/>
        </w:rPr>
      </w:pPr>
    </w:p>
    <w:p w14:paraId="2A75391D" w14:textId="77777777" w:rsidR="00F36220" w:rsidRPr="001A09C7" w:rsidRDefault="00F36220" w:rsidP="00F36220">
      <w:pPr>
        <w:spacing w:line="480" w:lineRule="auto"/>
        <w:ind w:firstLine="720"/>
        <w:rPr>
          <w:rFonts w:cs="Times New Roman"/>
          <w:szCs w:val="22"/>
        </w:rPr>
      </w:pPr>
      <w:r w:rsidRPr="001A09C7">
        <w:rPr>
          <w:rFonts w:cs="Times New Roman"/>
          <w:szCs w:val="22"/>
        </w:rPr>
        <w:t xml:space="preserve">This work is dedicated to my parents, Luc </w:t>
      </w:r>
      <w:proofErr w:type="spellStart"/>
      <w:r w:rsidRPr="001A09C7">
        <w:rPr>
          <w:rFonts w:cs="Times New Roman"/>
          <w:szCs w:val="22"/>
        </w:rPr>
        <w:t>Nkundirema</w:t>
      </w:r>
      <w:proofErr w:type="spellEnd"/>
      <w:r w:rsidRPr="001A09C7">
        <w:rPr>
          <w:rFonts w:cs="Times New Roman"/>
          <w:szCs w:val="22"/>
        </w:rPr>
        <w:t xml:space="preserve"> </w:t>
      </w:r>
      <w:proofErr w:type="spellStart"/>
      <w:r w:rsidRPr="001A09C7">
        <w:rPr>
          <w:rFonts w:cs="Times New Roman"/>
          <w:szCs w:val="22"/>
        </w:rPr>
        <w:t>Gatungo</w:t>
      </w:r>
      <w:proofErr w:type="spellEnd"/>
      <w:r w:rsidRPr="001A09C7">
        <w:rPr>
          <w:rFonts w:cs="Times New Roman"/>
          <w:szCs w:val="22"/>
        </w:rPr>
        <w:t xml:space="preserve"> and Aimee </w:t>
      </w:r>
      <w:proofErr w:type="spellStart"/>
      <w:r w:rsidRPr="001A09C7">
        <w:rPr>
          <w:rFonts w:cs="Times New Roman"/>
          <w:szCs w:val="22"/>
        </w:rPr>
        <w:t>Mutanegurwa</w:t>
      </w:r>
      <w:proofErr w:type="spellEnd"/>
      <w:r w:rsidRPr="001A09C7">
        <w:rPr>
          <w:rFonts w:cs="Times New Roman"/>
          <w:szCs w:val="22"/>
        </w:rPr>
        <w:t xml:space="preserve">. I am so grateful for everything you sacrificed for me and my siblings. Thank you. To my siblings Valery, Etienne, Nadia, Joyce, Peace, and Teta, I hope I have made you proud!  </w:t>
      </w:r>
    </w:p>
    <w:p w14:paraId="09D279C0" w14:textId="77777777" w:rsidR="00904969" w:rsidRPr="00F82B1A" w:rsidRDefault="00904969" w:rsidP="00387656">
      <w:pPr>
        <w:jc w:val="center"/>
        <w:rPr>
          <w:rFonts w:cs="Times New Roman"/>
        </w:rPr>
      </w:pPr>
    </w:p>
    <w:p w14:paraId="6A9564C8" w14:textId="77777777" w:rsidR="00CD73A9" w:rsidRPr="00F82B1A" w:rsidRDefault="006F5AA4" w:rsidP="00387656">
      <w:pPr>
        <w:pStyle w:val="Title"/>
        <w:rPr>
          <w:rFonts w:cs="Times New Roman"/>
          <w:szCs w:val="28"/>
        </w:rPr>
      </w:pPr>
      <w:r w:rsidRPr="00F82B1A">
        <w:rPr>
          <w:rFonts w:cs="Times New Roman"/>
          <w:sz w:val="24"/>
        </w:rPr>
        <w:br w:type="page"/>
      </w:r>
      <w:r w:rsidR="00CD73A9" w:rsidRPr="00F82B1A">
        <w:rPr>
          <w:rFonts w:cs="Times New Roman"/>
          <w:szCs w:val="28"/>
        </w:rPr>
        <w:lastRenderedPageBreak/>
        <w:t>ACKNOWLEDGEMENTS</w:t>
      </w:r>
    </w:p>
    <w:p w14:paraId="0048490B" w14:textId="77777777" w:rsidR="009D794C" w:rsidRPr="00F82B1A" w:rsidRDefault="009D794C" w:rsidP="005E54E2">
      <w:pPr>
        <w:rPr>
          <w:rFonts w:cs="Times New Roman"/>
        </w:rPr>
      </w:pPr>
    </w:p>
    <w:p w14:paraId="5A029753" w14:textId="442F3121" w:rsidR="00F36220" w:rsidRPr="001A09C7" w:rsidRDefault="00F36220" w:rsidP="00F36220">
      <w:pPr>
        <w:spacing w:line="480" w:lineRule="auto"/>
        <w:ind w:firstLine="720"/>
        <w:rPr>
          <w:rFonts w:cs="Times New Roman"/>
          <w:szCs w:val="22"/>
        </w:rPr>
      </w:pPr>
      <w:r w:rsidRPr="001A09C7">
        <w:rPr>
          <w:rFonts w:cs="Times New Roman"/>
          <w:szCs w:val="22"/>
        </w:rPr>
        <w:t xml:space="preserve">I </w:t>
      </w:r>
      <w:r>
        <w:rPr>
          <w:rFonts w:cs="Times New Roman"/>
          <w:szCs w:val="22"/>
        </w:rPr>
        <w:t>grateful acknowledge my advisor</w:t>
      </w:r>
      <w:r w:rsidRPr="001A09C7">
        <w:rPr>
          <w:rFonts w:cs="Times New Roman"/>
          <w:szCs w:val="22"/>
        </w:rPr>
        <w:t xml:space="preserve">, Dr. Andrew Muhammad, for his unwavering support; without your guidance, I could not have completed this thesis. I thank Dr. Jacqueline </w:t>
      </w:r>
      <w:proofErr w:type="spellStart"/>
      <w:r w:rsidRPr="001A09C7">
        <w:rPr>
          <w:rFonts w:cs="Times New Roman"/>
          <w:szCs w:val="22"/>
        </w:rPr>
        <w:t>Yenerall</w:t>
      </w:r>
      <w:proofErr w:type="spellEnd"/>
      <w:r w:rsidRPr="001A09C7">
        <w:rPr>
          <w:rFonts w:cs="Times New Roman"/>
          <w:szCs w:val="22"/>
        </w:rPr>
        <w:t xml:space="preserve"> and Dr. Ricky </w:t>
      </w:r>
      <w:proofErr w:type="spellStart"/>
      <w:r w:rsidRPr="001A09C7">
        <w:rPr>
          <w:rFonts w:cs="Times New Roman"/>
          <w:szCs w:val="22"/>
        </w:rPr>
        <w:t>Xuqi</w:t>
      </w:r>
      <w:proofErr w:type="spellEnd"/>
      <w:r w:rsidRPr="001A09C7">
        <w:rPr>
          <w:rFonts w:cs="Times New Roman"/>
          <w:szCs w:val="22"/>
        </w:rPr>
        <w:t xml:space="preserve"> Chen for their valuable input, feedback, and support through this program. </w:t>
      </w:r>
      <w:r>
        <w:rPr>
          <w:rFonts w:cs="Times New Roman"/>
          <w:szCs w:val="22"/>
        </w:rPr>
        <w:t>Also thank my professors, staffs, and classmates both past and present</w:t>
      </w:r>
      <w:r w:rsidRPr="001A09C7">
        <w:rPr>
          <w:rFonts w:cs="Times New Roman"/>
          <w:szCs w:val="22"/>
        </w:rPr>
        <w:t xml:space="preserve">. I am </w:t>
      </w:r>
      <w:r>
        <w:rPr>
          <w:rFonts w:cs="Times New Roman"/>
          <w:szCs w:val="22"/>
        </w:rPr>
        <w:t>thankful</w:t>
      </w:r>
      <w:r w:rsidRPr="001A09C7">
        <w:rPr>
          <w:rFonts w:cs="Times New Roman"/>
          <w:szCs w:val="22"/>
        </w:rPr>
        <w:t xml:space="preserve"> for the financial support from the department of Agricultural and Resource Economics at the University of Tennessee, Knoxville. Above all, I give praise to </w:t>
      </w:r>
      <w:r w:rsidR="0085182F">
        <w:rPr>
          <w:rFonts w:cs="Times New Roman"/>
          <w:szCs w:val="22"/>
        </w:rPr>
        <w:t>A</w:t>
      </w:r>
      <w:r w:rsidRPr="001A09C7">
        <w:rPr>
          <w:rFonts w:cs="Times New Roman"/>
          <w:szCs w:val="22"/>
        </w:rPr>
        <w:t>lmighty God for everything</w:t>
      </w:r>
      <w:r>
        <w:rPr>
          <w:rFonts w:cs="Times New Roman"/>
          <w:szCs w:val="22"/>
        </w:rPr>
        <w:t xml:space="preserve">. </w:t>
      </w:r>
    </w:p>
    <w:p w14:paraId="1B743930" w14:textId="77777777" w:rsidR="0085757D" w:rsidRPr="00F82B1A" w:rsidRDefault="0085757D" w:rsidP="005E54E2">
      <w:pPr>
        <w:rPr>
          <w:rFonts w:cs="Times New Roman"/>
        </w:rPr>
      </w:pPr>
    </w:p>
    <w:p w14:paraId="54C2AFF1" w14:textId="77777777" w:rsidR="00904969" w:rsidRPr="00F82B1A" w:rsidRDefault="00904969" w:rsidP="005E54E2">
      <w:pPr>
        <w:rPr>
          <w:rFonts w:cs="Times New Roman"/>
        </w:rPr>
      </w:pPr>
    </w:p>
    <w:p w14:paraId="4BE491A8" w14:textId="77777777" w:rsidR="00904969" w:rsidRPr="00F82B1A" w:rsidRDefault="00904969" w:rsidP="005E54E2">
      <w:pPr>
        <w:rPr>
          <w:rFonts w:cs="Times New Roman"/>
        </w:rPr>
      </w:pPr>
    </w:p>
    <w:p w14:paraId="1AB4C375" w14:textId="77777777" w:rsidR="00904969" w:rsidRPr="00F82B1A" w:rsidRDefault="00904969" w:rsidP="005E54E2">
      <w:pPr>
        <w:rPr>
          <w:rFonts w:cs="Times New Roman"/>
        </w:rPr>
      </w:pPr>
    </w:p>
    <w:p w14:paraId="23BB28C9" w14:textId="77777777" w:rsidR="00236E6D" w:rsidRPr="00F82B1A" w:rsidRDefault="0085757D" w:rsidP="00387656">
      <w:pPr>
        <w:pStyle w:val="Title"/>
        <w:rPr>
          <w:rFonts w:cs="Times New Roman"/>
          <w:szCs w:val="28"/>
        </w:rPr>
      </w:pPr>
      <w:r w:rsidRPr="00F82B1A">
        <w:rPr>
          <w:rFonts w:cs="Times New Roman"/>
          <w:sz w:val="24"/>
        </w:rPr>
        <w:br w:type="page"/>
      </w:r>
      <w:r w:rsidR="00236E6D" w:rsidRPr="00F82B1A">
        <w:rPr>
          <w:rFonts w:cs="Times New Roman"/>
          <w:szCs w:val="28"/>
        </w:rPr>
        <w:lastRenderedPageBreak/>
        <w:t>ABSTRACT</w:t>
      </w:r>
    </w:p>
    <w:p w14:paraId="5E187338" w14:textId="77777777" w:rsidR="00060A6A" w:rsidRPr="00F82B1A" w:rsidRDefault="00060A6A" w:rsidP="005E54E2">
      <w:pPr>
        <w:rPr>
          <w:rFonts w:cs="Times New Roman"/>
        </w:rPr>
      </w:pPr>
    </w:p>
    <w:p w14:paraId="40F20794" w14:textId="3FF6BD21" w:rsidR="0086020C" w:rsidRPr="001A09C7" w:rsidRDefault="0086020C" w:rsidP="0086020C">
      <w:pPr>
        <w:spacing w:line="480" w:lineRule="auto"/>
        <w:rPr>
          <w:rFonts w:cs="Times New Roman"/>
          <w:szCs w:val="22"/>
        </w:rPr>
      </w:pPr>
      <w:r w:rsidRPr="00E55F81">
        <w:rPr>
          <w:rFonts w:cs="Times New Roman"/>
          <w:szCs w:val="22"/>
        </w:rPr>
        <w:t>This study provides an understanding of global consumption patterns across major spending and food categories using data from the 2017 International Comparison Program (ICP). The first chapter examines the demand for food and non-food items across 162 countries using the Quadratic Almost Ideal Demand System (QUAIDS) to estimate demand for nine spending categories: food, clothing, furnishings, transport, housing, health, recreation, education, and miscellaneous. We calculated expenditure, own-price, cross-price elasticities, and marginal shares across these spending categories and performed a welfare analysis to determine the compensation required to maintain the same utility following inflationary periods. The findings indicate that food is the least responsive to changes in income, with an expenditure elasticity of 0.58, while education is the least responsive to price change</w:t>
      </w:r>
      <w:r>
        <w:rPr>
          <w:rFonts w:cs="Times New Roman"/>
          <w:szCs w:val="22"/>
        </w:rPr>
        <w:t>,</w:t>
      </w:r>
      <w:r w:rsidRPr="00E55F81">
        <w:rPr>
          <w:rFonts w:cs="Times New Roman"/>
          <w:szCs w:val="22"/>
        </w:rPr>
        <w:t xml:space="preserve"> with an own-price elasticity of -0.991. The second chapter use</w:t>
      </w:r>
      <w:r>
        <w:rPr>
          <w:rFonts w:cs="Times New Roman"/>
          <w:szCs w:val="22"/>
        </w:rPr>
        <w:t>s</w:t>
      </w:r>
      <w:r w:rsidRPr="00E55F81">
        <w:rPr>
          <w:rFonts w:cs="Times New Roman"/>
          <w:szCs w:val="22"/>
        </w:rPr>
        <w:t xml:space="preserve"> the Almost Ideal Demand Model (AIDS) to derive expenditure, own-price, cross-price elasticities, and marginal</w:t>
      </w:r>
      <w:r w:rsidR="00A92BC6">
        <w:rPr>
          <w:rFonts w:cs="Times New Roman"/>
          <w:szCs w:val="22"/>
        </w:rPr>
        <w:t xml:space="preserve"> shares</w:t>
      </w:r>
      <w:r w:rsidRPr="00E55F81">
        <w:rPr>
          <w:rFonts w:cs="Times New Roman"/>
          <w:szCs w:val="22"/>
        </w:rPr>
        <w:t xml:space="preserve"> across</w:t>
      </w:r>
      <w:r>
        <w:rPr>
          <w:rFonts w:cs="Times New Roman"/>
          <w:szCs w:val="22"/>
        </w:rPr>
        <w:t xml:space="preserve"> </w:t>
      </w:r>
      <w:r w:rsidRPr="00E55F81">
        <w:rPr>
          <w:rFonts w:cs="Times New Roman"/>
          <w:szCs w:val="22"/>
        </w:rPr>
        <w:t>eight food products</w:t>
      </w:r>
      <w:r>
        <w:rPr>
          <w:rFonts w:cs="Times New Roman"/>
          <w:szCs w:val="22"/>
        </w:rPr>
        <w:t>,</w:t>
      </w:r>
      <w:r w:rsidRPr="00E55F81">
        <w:rPr>
          <w:rFonts w:cs="Times New Roman"/>
          <w:szCs w:val="22"/>
        </w:rPr>
        <w:t xml:space="preserve"> including bread, meat, fish, dairy, oils, fruits &amp; vegetables, and beverages. Expenditure and price elasticities vary across food categories, where bread is the least responsive to income and price change with an expenditure elasticity of 0.760 and own-price elasticity of -1.784. </w:t>
      </w:r>
      <w:r>
        <w:rPr>
          <w:rFonts w:cs="Times New Roman"/>
          <w:szCs w:val="22"/>
        </w:rPr>
        <w:t xml:space="preserve">Our </w:t>
      </w:r>
      <w:r w:rsidRPr="00E55F81">
        <w:rPr>
          <w:rFonts w:cs="Times New Roman"/>
          <w:szCs w:val="22"/>
        </w:rPr>
        <w:t xml:space="preserve">results show that </w:t>
      </w:r>
      <w:r>
        <w:rPr>
          <w:rFonts w:cs="Times New Roman"/>
          <w:szCs w:val="22"/>
        </w:rPr>
        <w:t xml:space="preserve">the </w:t>
      </w:r>
      <w:r w:rsidRPr="00E55F81">
        <w:rPr>
          <w:rFonts w:cs="Times New Roman"/>
          <w:szCs w:val="22"/>
        </w:rPr>
        <w:t>allocation of additional income varied across products and countries. The average global consumer allocates 23% of additional income on housing, and 24% of additional food budget on meat.</w:t>
      </w:r>
      <w:r w:rsidR="00636684">
        <w:rPr>
          <w:rFonts w:cs="Times New Roman"/>
          <w:szCs w:val="22"/>
        </w:rPr>
        <w:t xml:space="preserve"> </w:t>
      </w:r>
      <w:r w:rsidR="00636684" w:rsidRPr="00636684">
        <w:rPr>
          <w:rFonts w:cs="Times New Roman"/>
          <w:szCs w:val="22"/>
        </w:rPr>
        <w:t>Estimates from</w:t>
      </w:r>
      <w:r w:rsidR="00636684">
        <w:rPr>
          <w:rFonts w:cs="Times New Roman"/>
          <w:szCs w:val="22"/>
        </w:rPr>
        <w:t xml:space="preserve"> this study</w:t>
      </w:r>
      <w:r w:rsidR="00636684" w:rsidRPr="00636684">
        <w:rPr>
          <w:rFonts w:cs="Times New Roman"/>
          <w:szCs w:val="22"/>
        </w:rPr>
        <w:t xml:space="preserve"> can be used in </w:t>
      </w:r>
      <w:r w:rsidR="00636684">
        <w:rPr>
          <w:rFonts w:cs="Times New Roman"/>
          <w:szCs w:val="22"/>
        </w:rPr>
        <w:t xml:space="preserve">global food demand modeling. </w:t>
      </w:r>
    </w:p>
    <w:p w14:paraId="359CF2E4" w14:textId="42AEA4B8" w:rsidR="0085757D" w:rsidRPr="0011278E" w:rsidRDefault="00236E6D" w:rsidP="0011278E">
      <w:pPr>
        <w:pStyle w:val="Title"/>
        <w:jc w:val="left"/>
        <w:rPr>
          <w:rFonts w:cs="Times New Roman"/>
          <w:b w:val="0"/>
          <w:bCs/>
          <w:sz w:val="22"/>
          <w:szCs w:val="22"/>
        </w:rPr>
      </w:pPr>
      <w:r w:rsidRPr="0011278E">
        <w:rPr>
          <w:rFonts w:cs="Times New Roman"/>
          <w:b w:val="0"/>
          <w:bCs/>
          <w:sz w:val="22"/>
          <w:szCs w:val="22"/>
        </w:rPr>
        <w:br w:type="page"/>
      </w:r>
    </w:p>
    <w:p w14:paraId="2C811D83" w14:textId="77777777" w:rsidR="00387656" w:rsidRPr="00F82B1A" w:rsidRDefault="00387656" w:rsidP="00387656">
      <w:pPr>
        <w:pStyle w:val="Title"/>
        <w:rPr>
          <w:rFonts w:cs="Times New Roman"/>
          <w:szCs w:val="28"/>
        </w:rPr>
      </w:pPr>
      <w:r w:rsidRPr="00F82B1A">
        <w:rPr>
          <w:rFonts w:cs="Times New Roman"/>
          <w:szCs w:val="28"/>
        </w:rPr>
        <w:lastRenderedPageBreak/>
        <w:t>TABLE OF CONTENTS</w:t>
      </w:r>
    </w:p>
    <w:p w14:paraId="705601E1" w14:textId="77777777" w:rsidR="00387656" w:rsidRPr="00F82B1A" w:rsidRDefault="00387656" w:rsidP="00387656">
      <w:pPr>
        <w:pStyle w:val="Title"/>
        <w:rPr>
          <w:rFonts w:cs="Times New Roman"/>
          <w:sz w:val="24"/>
        </w:rPr>
      </w:pPr>
    </w:p>
    <w:p w14:paraId="3A582294" w14:textId="4BC9689F" w:rsidR="001E0B40" w:rsidRDefault="00387656">
      <w:pPr>
        <w:pStyle w:val="TOC1"/>
        <w:tabs>
          <w:tab w:val="right" w:leader="dot" w:pos="8630"/>
        </w:tabs>
        <w:rPr>
          <w:rFonts w:asciiTheme="minorHAnsi" w:eastAsiaTheme="minorEastAsia" w:hAnsiTheme="minorHAnsi" w:cstheme="minorBidi"/>
          <w:noProof/>
          <w:kern w:val="2"/>
          <w:sz w:val="24"/>
          <w14:ligatures w14:val="standardContextual"/>
        </w:rPr>
      </w:pPr>
      <w:r w:rsidRPr="00F82B1A">
        <w:rPr>
          <w:rFonts w:cs="Times New Roman"/>
        </w:rPr>
        <w:fldChar w:fldCharType="begin"/>
      </w:r>
      <w:r w:rsidRPr="00F82B1A">
        <w:rPr>
          <w:rFonts w:cs="Times New Roman"/>
        </w:rPr>
        <w:instrText xml:space="preserve"> TOC \o "1-3" \h \z \u </w:instrText>
      </w:r>
      <w:r w:rsidRPr="00F82B1A">
        <w:rPr>
          <w:rFonts w:cs="Times New Roman"/>
        </w:rPr>
        <w:fldChar w:fldCharType="separate"/>
      </w:r>
      <w:hyperlink w:anchor="_Toc164177939" w:history="1">
        <w:r w:rsidR="001E0B40" w:rsidRPr="00EB7DFB">
          <w:rPr>
            <w:rStyle w:val="Hyperlink"/>
            <w:rFonts w:cs="Times New Roman"/>
            <w:noProof/>
          </w:rPr>
          <w:t>CHAPTER I Economics of Global Food Demand: Analysis of Food and Non-Food Spending Across 162 Countries</w:t>
        </w:r>
        <w:r w:rsidR="001E0B40">
          <w:rPr>
            <w:noProof/>
            <w:webHidden/>
          </w:rPr>
          <w:tab/>
        </w:r>
        <w:r w:rsidR="001E0B40">
          <w:rPr>
            <w:noProof/>
            <w:webHidden/>
          </w:rPr>
          <w:fldChar w:fldCharType="begin"/>
        </w:r>
        <w:r w:rsidR="001E0B40">
          <w:rPr>
            <w:noProof/>
            <w:webHidden/>
          </w:rPr>
          <w:instrText xml:space="preserve"> PAGEREF _Toc164177939 \h </w:instrText>
        </w:r>
        <w:r w:rsidR="001E0B40">
          <w:rPr>
            <w:noProof/>
            <w:webHidden/>
          </w:rPr>
        </w:r>
        <w:r w:rsidR="001E0B40">
          <w:rPr>
            <w:noProof/>
            <w:webHidden/>
          </w:rPr>
          <w:fldChar w:fldCharType="separate"/>
        </w:r>
        <w:r w:rsidR="001E0B40">
          <w:rPr>
            <w:noProof/>
            <w:webHidden/>
          </w:rPr>
          <w:t>1</w:t>
        </w:r>
        <w:r w:rsidR="001E0B40">
          <w:rPr>
            <w:noProof/>
            <w:webHidden/>
          </w:rPr>
          <w:fldChar w:fldCharType="end"/>
        </w:r>
      </w:hyperlink>
    </w:p>
    <w:p w14:paraId="623368B9" w14:textId="3A20FD82" w:rsidR="001E0B40" w:rsidRDefault="00000000">
      <w:pPr>
        <w:pStyle w:val="TOC2"/>
        <w:tabs>
          <w:tab w:val="left" w:pos="720"/>
          <w:tab w:val="right" w:leader="dot" w:pos="8630"/>
        </w:tabs>
        <w:rPr>
          <w:rFonts w:asciiTheme="minorHAnsi" w:eastAsiaTheme="minorEastAsia" w:hAnsiTheme="minorHAnsi" w:cstheme="minorBidi"/>
          <w:noProof/>
          <w:kern w:val="2"/>
          <w:sz w:val="24"/>
          <w14:ligatures w14:val="standardContextual"/>
        </w:rPr>
      </w:pPr>
      <w:hyperlink w:anchor="_Toc164177940" w:history="1">
        <w:r w:rsidR="001E0B40" w:rsidRPr="00EB7DFB">
          <w:rPr>
            <w:rStyle w:val="Hyperlink"/>
            <w:rFonts w:eastAsiaTheme="majorEastAsia"/>
            <w:noProof/>
          </w:rPr>
          <w:t>1.</w:t>
        </w:r>
        <w:r w:rsidR="001E0B40">
          <w:rPr>
            <w:rFonts w:asciiTheme="minorHAnsi" w:eastAsiaTheme="minorEastAsia" w:hAnsiTheme="minorHAnsi" w:cstheme="minorBidi"/>
            <w:noProof/>
            <w:kern w:val="2"/>
            <w:sz w:val="24"/>
            <w14:ligatures w14:val="standardContextual"/>
          </w:rPr>
          <w:tab/>
        </w:r>
        <w:r w:rsidR="001E0B40" w:rsidRPr="00EB7DFB">
          <w:rPr>
            <w:rStyle w:val="Hyperlink"/>
            <w:noProof/>
          </w:rPr>
          <w:t>ABSTRACT</w:t>
        </w:r>
        <w:r w:rsidR="001E0B40">
          <w:rPr>
            <w:noProof/>
            <w:webHidden/>
          </w:rPr>
          <w:tab/>
        </w:r>
        <w:r w:rsidR="001E0B40">
          <w:rPr>
            <w:noProof/>
            <w:webHidden/>
          </w:rPr>
          <w:fldChar w:fldCharType="begin"/>
        </w:r>
        <w:r w:rsidR="001E0B40">
          <w:rPr>
            <w:noProof/>
            <w:webHidden/>
          </w:rPr>
          <w:instrText xml:space="preserve"> PAGEREF _Toc164177940 \h </w:instrText>
        </w:r>
        <w:r w:rsidR="001E0B40">
          <w:rPr>
            <w:noProof/>
            <w:webHidden/>
          </w:rPr>
        </w:r>
        <w:r w:rsidR="001E0B40">
          <w:rPr>
            <w:noProof/>
            <w:webHidden/>
          </w:rPr>
          <w:fldChar w:fldCharType="separate"/>
        </w:r>
        <w:r w:rsidR="001E0B40">
          <w:rPr>
            <w:noProof/>
            <w:webHidden/>
          </w:rPr>
          <w:t>2</w:t>
        </w:r>
        <w:r w:rsidR="001E0B40">
          <w:rPr>
            <w:noProof/>
            <w:webHidden/>
          </w:rPr>
          <w:fldChar w:fldCharType="end"/>
        </w:r>
      </w:hyperlink>
    </w:p>
    <w:p w14:paraId="69455CB1" w14:textId="15A0C3C5" w:rsidR="001E0B40" w:rsidRDefault="00000000">
      <w:pPr>
        <w:pStyle w:val="TOC2"/>
        <w:tabs>
          <w:tab w:val="left" w:pos="720"/>
          <w:tab w:val="right" w:leader="dot" w:pos="8630"/>
        </w:tabs>
        <w:rPr>
          <w:rFonts w:asciiTheme="minorHAnsi" w:eastAsiaTheme="minorEastAsia" w:hAnsiTheme="minorHAnsi" w:cstheme="minorBidi"/>
          <w:noProof/>
          <w:kern w:val="2"/>
          <w:sz w:val="24"/>
          <w14:ligatures w14:val="standardContextual"/>
        </w:rPr>
      </w:pPr>
      <w:hyperlink w:anchor="_Toc164177941" w:history="1">
        <w:r w:rsidR="001E0B40" w:rsidRPr="00EB7DFB">
          <w:rPr>
            <w:rStyle w:val="Hyperlink"/>
            <w:rFonts w:eastAsiaTheme="majorEastAsia"/>
            <w:noProof/>
          </w:rPr>
          <w:t>2.</w:t>
        </w:r>
        <w:r w:rsidR="001E0B40">
          <w:rPr>
            <w:rFonts w:asciiTheme="minorHAnsi" w:eastAsiaTheme="minorEastAsia" w:hAnsiTheme="minorHAnsi" w:cstheme="minorBidi"/>
            <w:noProof/>
            <w:kern w:val="2"/>
            <w:sz w:val="24"/>
            <w14:ligatures w14:val="standardContextual"/>
          </w:rPr>
          <w:tab/>
        </w:r>
        <w:r w:rsidR="001E0B40" w:rsidRPr="00EB7DFB">
          <w:rPr>
            <w:rStyle w:val="Hyperlink"/>
            <w:noProof/>
          </w:rPr>
          <w:t>INTRODUCTION</w:t>
        </w:r>
        <w:r w:rsidR="001E0B40">
          <w:rPr>
            <w:noProof/>
            <w:webHidden/>
          </w:rPr>
          <w:tab/>
        </w:r>
        <w:r w:rsidR="001E0B40">
          <w:rPr>
            <w:noProof/>
            <w:webHidden/>
          </w:rPr>
          <w:fldChar w:fldCharType="begin"/>
        </w:r>
        <w:r w:rsidR="001E0B40">
          <w:rPr>
            <w:noProof/>
            <w:webHidden/>
          </w:rPr>
          <w:instrText xml:space="preserve"> PAGEREF _Toc164177941 \h </w:instrText>
        </w:r>
        <w:r w:rsidR="001E0B40">
          <w:rPr>
            <w:noProof/>
            <w:webHidden/>
          </w:rPr>
        </w:r>
        <w:r w:rsidR="001E0B40">
          <w:rPr>
            <w:noProof/>
            <w:webHidden/>
          </w:rPr>
          <w:fldChar w:fldCharType="separate"/>
        </w:r>
        <w:r w:rsidR="001E0B40">
          <w:rPr>
            <w:noProof/>
            <w:webHidden/>
          </w:rPr>
          <w:t>3</w:t>
        </w:r>
        <w:r w:rsidR="001E0B40">
          <w:rPr>
            <w:noProof/>
            <w:webHidden/>
          </w:rPr>
          <w:fldChar w:fldCharType="end"/>
        </w:r>
      </w:hyperlink>
    </w:p>
    <w:p w14:paraId="2501EA30" w14:textId="5D1A9836" w:rsidR="001E0B40" w:rsidRDefault="00000000">
      <w:pPr>
        <w:pStyle w:val="TOC2"/>
        <w:tabs>
          <w:tab w:val="left" w:pos="720"/>
          <w:tab w:val="right" w:leader="dot" w:pos="8630"/>
        </w:tabs>
        <w:rPr>
          <w:rFonts w:asciiTheme="minorHAnsi" w:eastAsiaTheme="minorEastAsia" w:hAnsiTheme="minorHAnsi" w:cstheme="minorBidi"/>
          <w:noProof/>
          <w:kern w:val="2"/>
          <w:sz w:val="24"/>
          <w14:ligatures w14:val="standardContextual"/>
        </w:rPr>
      </w:pPr>
      <w:hyperlink w:anchor="_Toc164177942" w:history="1">
        <w:r w:rsidR="001E0B40" w:rsidRPr="00EB7DFB">
          <w:rPr>
            <w:rStyle w:val="Hyperlink"/>
            <w:rFonts w:eastAsiaTheme="majorEastAsia"/>
            <w:noProof/>
            <w:highlight w:val="white"/>
          </w:rPr>
          <w:t>3.</w:t>
        </w:r>
        <w:r w:rsidR="001E0B40">
          <w:rPr>
            <w:rFonts w:asciiTheme="minorHAnsi" w:eastAsiaTheme="minorEastAsia" w:hAnsiTheme="minorHAnsi" w:cstheme="minorBidi"/>
            <w:noProof/>
            <w:kern w:val="2"/>
            <w:sz w:val="24"/>
            <w14:ligatures w14:val="standardContextual"/>
          </w:rPr>
          <w:tab/>
        </w:r>
        <w:r w:rsidR="001E0B40" w:rsidRPr="00EB7DFB">
          <w:rPr>
            <w:rStyle w:val="Hyperlink"/>
            <w:noProof/>
          </w:rPr>
          <w:t>LITERATURE REVIEW</w:t>
        </w:r>
        <w:r w:rsidR="001E0B40">
          <w:rPr>
            <w:noProof/>
            <w:webHidden/>
          </w:rPr>
          <w:tab/>
        </w:r>
        <w:r w:rsidR="001E0B40">
          <w:rPr>
            <w:noProof/>
            <w:webHidden/>
          </w:rPr>
          <w:fldChar w:fldCharType="begin"/>
        </w:r>
        <w:r w:rsidR="001E0B40">
          <w:rPr>
            <w:noProof/>
            <w:webHidden/>
          </w:rPr>
          <w:instrText xml:space="preserve"> PAGEREF _Toc164177942 \h </w:instrText>
        </w:r>
        <w:r w:rsidR="001E0B40">
          <w:rPr>
            <w:noProof/>
            <w:webHidden/>
          </w:rPr>
        </w:r>
        <w:r w:rsidR="001E0B40">
          <w:rPr>
            <w:noProof/>
            <w:webHidden/>
          </w:rPr>
          <w:fldChar w:fldCharType="separate"/>
        </w:r>
        <w:r w:rsidR="001E0B40">
          <w:rPr>
            <w:noProof/>
            <w:webHidden/>
          </w:rPr>
          <w:t>6</w:t>
        </w:r>
        <w:r w:rsidR="001E0B40">
          <w:rPr>
            <w:noProof/>
            <w:webHidden/>
          </w:rPr>
          <w:fldChar w:fldCharType="end"/>
        </w:r>
      </w:hyperlink>
    </w:p>
    <w:p w14:paraId="5581FEE4" w14:textId="0492A821" w:rsidR="001E0B40" w:rsidRDefault="00000000">
      <w:pPr>
        <w:pStyle w:val="TOC2"/>
        <w:tabs>
          <w:tab w:val="left" w:pos="720"/>
          <w:tab w:val="right" w:leader="dot" w:pos="8630"/>
        </w:tabs>
        <w:rPr>
          <w:rFonts w:asciiTheme="minorHAnsi" w:eastAsiaTheme="minorEastAsia" w:hAnsiTheme="minorHAnsi" w:cstheme="minorBidi"/>
          <w:noProof/>
          <w:kern w:val="2"/>
          <w:sz w:val="24"/>
          <w14:ligatures w14:val="standardContextual"/>
        </w:rPr>
      </w:pPr>
      <w:hyperlink w:anchor="_Toc164177943" w:history="1">
        <w:r w:rsidR="001E0B40" w:rsidRPr="00EB7DFB">
          <w:rPr>
            <w:rStyle w:val="Hyperlink"/>
            <w:rFonts w:eastAsiaTheme="majorEastAsia"/>
            <w:noProof/>
          </w:rPr>
          <w:t>4.</w:t>
        </w:r>
        <w:r w:rsidR="001E0B40">
          <w:rPr>
            <w:rFonts w:asciiTheme="minorHAnsi" w:eastAsiaTheme="minorEastAsia" w:hAnsiTheme="minorHAnsi" w:cstheme="minorBidi"/>
            <w:noProof/>
            <w:kern w:val="2"/>
            <w:sz w:val="24"/>
            <w14:ligatures w14:val="standardContextual"/>
          </w:rPr>
          <w:tab/>
        </w:r>
        <w:r w:rsidR="001E0B40" w:rsidRPr="00EB7DFB">
          <w:rPr>
            <w:rStyle w:val="Hyperlink"/>
            <w:noProof/>
          </w:rPr>
          <w:t>BACKGROUND</w:t>
        </w:r>
        <w:r w:rsidR="001E0B40">
          <w:rPr>
            <w:noProof/>
            <w:webHidden/>
          </w:rPr>
          <w:tab/>
        </w:r>
        <w:r w:rsidR="001E0B40">
          <w:rPr>
            <w:noProof/>
            <w:webHidden/>
          </w:rPr>
          <w:fldChar w:fldCharType="begin"/>
        </w:r>
        <w:r w:rsidR="001E0B40">
          <w:rPr>
            <w:noProof/>
            <w:webHidden/>
          </w:rPr>
          <w:instrText xml:space="preserve"> PAGEREF _Toc164177943 \h </w:instrText>
        </w:r>
        <w:r w:rsidR="001E0B40">
          <w:rPr>
            <w:noProof/>
            <w:webHidden/>
          </w:rPr>
        </w:r>
        <w:r w:rsidR="001E0B40">
          <w:rPr>
            <w:noProof/>
            <w:webHidden/>
          </w:rPr>
          <w:fldChar w:fldCharType="separate"/>
        </w:r>
        <w:r w:rsidR="001E0B40">
          <w:rPr>
            <w:noProof/>
            <w:webHidden/>
          </w:rPr>
          <w:t>10</w:t>
        </w:r>
        <w:r w:rsidR="001E0B40">
          <w:rPr>
            <w:noProof/>
            <w:webHidden/>
          </w:rPr>
          <w:fldChar w:fldCharType="end"/>
        </w:r>
      </w:hyperlink>
    </w:p>
    <w:p w14:paraId="771C474B" w14:textId="0A4E283A" w:rsidR="001E0B40" w:rsidRDefault="00000000">
      <w:pPr>
        <w:pStyle w:val="TOC2"/>
        <w:tabs>
          <w:tab w:val="left" w:pos="720"/>
          <w:tab w:val="right" w:leader="dot" w:pos="8630"/>
        </w:tabs>
        <w:rPr>
          <w:rFonts w:asciiTheme="minorHAnsi" w:eastAsiaTheme="minorEastAsia" w:hAnsiTheme="minorHAnsi" w:cstheme="minorBidi"/>
          <w:noProof/>
          <w:kern w:val="2"/>
          <w:sz w:val="24"/>
          <w14:ligatures w14:val="standardContextual"/>
        </w:rPr>
      </w:pPr>
      <w:hyperlink w:anchor="_Toc164177944" w:history="1">
        <w:r w:rsidR="001E0B40" w:rsidRPr="00EB7DFB">
          <w:rPr>
            <w:rStyle w:val="Hyperlink"/>
            <w:rFonts w:eastAsiaTheme="majorEastAsia"/>
            <w:noProof/>
          </w:rPr>
          <w:t>5.</w:t>
        </w:r>
        <w:r w:rsidR="001E0B40">
          <w:rPr>
            <w:rFonts w:asciiTheme="minorHAnsi" w:eastAsiaTheme="minorEastAsia" w:hAnsiTheme="minorHAnsi" w:cstheme="minorBidi"/>
            <w:noProof/>
            <w:kern w:val="2"/>
            <w:sz w:val="24"/>
            <w14:ligatures w14:val="standardContextual"/>
          </w:rPr>
          <w:tab/>
        </w:r>
        <w:r w:rsidR="001E0B40" w:rsidRPr="00EB7DFB">
          <w:rPr>
            <w:rStyle w:val="Hyperlink"/>
            <w:noProof/>
          </w:rPr>
          <w:t>DATA</w:t>
        </w:r>
        <w:r w:rsidR="001E0B40">
          <w:rPr>
            <w:noProof/>
            <w:webHidden/>
          </w:rPr>
          <w:tab/>
        </w:r>
        <w:r w:rsidR="001E0B40">
          <w:rPr>
            <w:noProof/>
            <w:webHidden/>
          </w:rPr>
          <w:fldChar w:fldCharType="begin"/>
        </w:r>
        <w:r w:rsidR="001E0B40">
          <w:rPr>
            <w:noProof/>
            <w:webHidden/>
          </w:rPr>
          <w:instrText xml:space="preserve"> PAGEREF _Toc164177944 \h </w:instrText>
        </w:r>
        <w:r w:rsidR="001E0B40">
          <w:rPr>
            <w:noProof/>
            <w:webHidden/>
          </w:rPr>
        </w:r>
        <w:r w:rsidR="001E0B40">
          <w:rPr>
            <w:noProof/>
            <w:webHidden/>
          </w:rPr>
          <w:fldChar w:fldCharType="separate"/>
        </w:r>
        <w:r w:rsidR="001E0B40">
          <w:rPr>
            <w:noProof/>
            <w:webHidden/>
          </w:rPr>
          <w:t>13</w:t>
        </w:r>
        <w:r w:rsidR="001E0B40">
          <w:rPr>
            <w:noProof/>
            <w:webHidden/>
          </w:rPr>
          <w:fldChar w:fldCharType="end"/>
        </w:r>
      </w:hyperlink>
    </w:p>
    <w:p w14:paraId="12E7F99E" w14:textId="139ABB5A" w:rsidR="001E0B40" w:rsidRDefault="00000000">
      <w:pPr>
        <w:pStyle w:val="TOC3"/>
        <w:tabs>
          <w:tab w:val="right" w:leader="dot" w:pos="8630"/>
        </w:tabs>
        <w:rPr>
          <w:rFonts w:asciiTheme="minorHAnsi" w:eastAsiaTheme="minorEastAsia" w:hAnsiTheme="minorHAnsi" w:cstheme="minorBidi"/>
          <w:noProof/>
          <w:kern w:val="2"/>
          <w:sz w:val="24"/>
          <w14:ligatures w14:val="standardContextual"/>
        </w:rPr>
      </w:pPr>
      <w:hyperlink w:anchor="_Toc164177945" w:history="1">
        <w:r w:rsidR="001E0B40" w:rsidRPr="00EB7DFB">
          <w:rPr>
            <w:rStyle w:val="Hyperlink"/>
            <w:rFonts w:cs="Times New Roman"/>
            <w:noProof/>
          </w:rPr>
          <w:t>5.1 Descriptive Statistics</w:t>
        </w:r>
        <w:r w:rsidR="001E0B40">
          <w:rPr>
            <w:noProof/>
            <w:webHidden/>
          </w:rPr>
          <w:tab/>
        </w:r>
        <w:r w:rsidR="001E0B40">
          <w:rPr>
            <w:noProof/>
            <w:webHidden/>
          </w:rPr>
          <w:fldChar w:fldCharType="begin"/>
        </w:r>
        <w:r w:rsidR="001E0B40">
          <w:rPr>
            <w:noProof/>
            <w:webHidden/>
          </w:rPr>
          <w:instrText xml:space="preserve"> PAGEREF _Toc164177945 \h </w:instrText>
        </w:r>
        <w:r w:rsidR="001E0B40">
          <w:rPr>
            <w:noProof/>
            <w:webHidden/>
          </w:rPr>
        </w:r>
        <w:r w:rsidR="001E0B40">
          <w:rPr>
            <w:noProof/>
            <w:webHidden/>
          </w:rPr>
          <w:fldChar w:fldCharType="separate"/>
        </w:r>
        <w:r w:rsidR="001E0B40">
          <w:rPr>
            <w:noProof/>
            <w:webHidden/>
          </w:rPr>
          <w:t>14</w:t>
        </w:r>
        <w:r w:rsidR="001E0B40">
          <w:rPr>
            <w:noProof/>
            <w:webHidden/>
          </w:rPr>
          <w:fldChar w:fldCharType="end"/>
        </w:r>
      </w:hyperlink>
    </w:p>
    <w:p w14:paraId="685FCF21" w14:textId="0B14E7A2" w:rsidR="001E0B40" w:rsidRDefault="00000000">
      <w:pPr>
        <w:pStyle w:val="TOC2"/>
        <w:tabs>
          <w:tab w:val="left" w:pos="720"/>
          <w:tab w:val="right" w:leader="dot" w:pos="8630"/>
        </w:tabs>
        <w:rPr>
          <w:rFonts w:asciiTheme="minorHAnsi" w:eastAsiaTheme="minorEastAsia" w:hAnsiTheme="minorHAnsi" w:cstheme="minorBidi"/>
          <w:noProof/>
          <w:kern w:val="2"/>
          <w:sz w:val="24"/>
          <w14:ligatures w14:val="standardContextual"/>
        </w:rPr>
      </w:pPr>
      <w:hyperlink w:anchor="_Toc164177946" w:history="1">
        <w:r w:rsidR="001E0B40" w:rsidRPr="00EB7DFB">
          <w:rPr>
            <w:rStyle w:val="Hyperlink"/>
            <w:rFonts w:eastAsiaTheme="majorEastAsia"/>
            <w:noProof/>
          </w:rPr>
          <w:t>6.</w:t>
        </w:r>
        <w:r w:rsidR="001E0B40">
          <w:rPr>
            <w:rFonts w:asciiTheme="minorHAnsi" w:eastAsiaTheme="minorEastAsia" w:hAnsiTheme="minorHAnsi" w:cstheme="minorBidi"/>
            <w:noProof/>
            <w:kern w:val="2"/>
            <w:sz w:val="24"/>
            <w14:ligatures w14:val="standardContextual"/>
          </w:rPr>
          <w:tab/>
        </w:r>
        <w:r w:rsidR="001E0B40" w:rsidRPr="00EB7DFB">
          <w:rPr>
            <w:rStyle w:val="Hyperlink"/>
            <w:noProof/>
          </w:rPr>
          <w:t>MODEL AND ESTIMATION METHOD</w:t>
        </w:r>
        <w:r w:rsidR="001E0B40">
          <w:rPr>
            <w:noProof/>
            <w:webHidden/>
          </w:rPr>
          <w:tab/>
        </w:r>
        <w:r w:rsidR="001E0B40">
          <w:rPr>
            <w:noProof/>
            <w:webHidden/>
          </w:rPr>
          <w:fldChar w:fldCharType="begin"/>
        </w:r>
        <w:r w:rsidR="001E0B40">
          <w:rPr>
            <w:noProof/>
            <w:webHidden/>
          </w:rPr>
          <w:instrText xml:space="preserve"> PAGEREF _Toc164177946 \h </w:instrText>
        </w:r>
        <w:r w:rsidR="001E0B40">
          <w:rPr>
            <w:noProof/>
            <w:webHidden/>
          </w:rPr>
        </w:r>
        <w:r w:rsidR="001E0B40">
          <w:rPr>
            <w:noProof/>
            <w:webHidden/>
          </w:rPr>
          <w:fldChar w:fldCharType="separate"/>
        </w:r>
        <w:r w:rsidR="001E0B40">
          <w:rPr>
            <w:noProof/>
            <w:webHidden/>
          </w:rPr>
          <w:t>15</w:t>
        </w:r>
        <w:r w:rsidR="001E0B40">
          <w:rPr>
            <w:noProof/>
            <w:webHidden/>
          </w:rPr>
          <w:fldChar w:fldCharType="end"/>
        </w:r>
      </w:hyperlink>
    </w:p>
    <w:p w14:paraId="3E9A0FB0" w14:textId="56388893" w:rsidR="001E0B40" w:rsidRDefault="00000000">
      <w:pPr>
        <w:pStyle w:val="TOC3"/>
        <w:tabs>
          <w:tab w:val="right" w:leader="dot" w:pos="8630"/>
        </w:tabs>
        <w:rPr>
          <w:rFonts w:asciiTheme="minorHAnsi" w:eastAsiaTheme="minorEastAsia" w:hAnsiTheme="minorHAnsi" w:cstheme="minorBidi"/>
          <w:noProof/>
          <w:kern w:val="2"/>
          <w:sz w:val="24"/>
          <w14:ligatures w14:val="standardContextual"/>
        </w:rPr>
      </w:pPr>
      <w:hyperlink w:anchor="_Toc164177947" w:history="1">
        <w:r w:rsidR="001E0B40" w:rsidRPr="00EB7DFB">
          <w:rPr>
            <w:rStyle w:val="Hyperlink"/>
            <w:rFonts w:cs="Times New Roman"/>
            <w:noProof/>
          </w:rPr>
          <w:t>6.1 Welfare Effects from Price Spikes</w:t>
        </w:r>
        <w:r w:rsidR="001E0B40">
          <w:rPr>
            <w:noProof/>
            <w:webHidden/>
          </w:rPr>
          <w:tab/>
        </w:r>
        <w:r w:rsidR="001E0B40">
          <w:rPr>
            <w:noProof/>
            <w:webHidden/>
          </w:rPr>
          <w:fldChar w:fldCharType="begin"/>
        </w:r>
        <w:r w:rsidR="001E0B40">
          <w:rPr>
            <w:noProof/>
            <w:webHidden/>
          </w:rPr>
          <w:instrText xml:space="preserve"> PAGEREF _Toc164177947 \h </w:instrText>
        </w:r>
        <w:r w:rsidR="001E0B40">
          <w:rPr>
            <w:noProof/>
            <w:webHidden/>
          </w:rPr>
        </w:r>
        <w:r w:rsidR="001E0B40">
          <w:rPr>
            <w:noProof/>
            <w:webHidden/>
          </w:rPr>
          <w:fldChar w:fldCharType="separate"/>
        </w:r>
        <w:r w:rsidR="001E0B40">
          <w:rPr>
            <w:noProof/>
            <w:webHidden/>
          </w:rPr>
          <w:t>18</w:t>
        </w:r>
        <w:r w:rsidR="001E0B40">
          <w:rPr>
            <w:noProof/>
            <w:webHidden/>
          </w:rPr>
          <w:fldChar w:fldCharType="end"/>
        </w:r>
      </w:hyperlink>
    </w:p>
    <w:p w14:paraId="37589F97" w14:textId="01917526" w:rsidR="001E0B40" w:rsidRDefault="00000000">
      <w:pPr>
        <w:pStyle w:val="TOC3"/>
        <w:tabs>
          <w:tab w:val="right" w:leader="dot" w:pos="8630"/>
        </w:tabs>
        <w:rPr>
          <w:rFonts w:asciiTheme="minorHAnsi" w:eastAsiaTheme="minorEastAsia" w:hAnsiTheme="minorHAnsi" w:cstheme="minorBidi"/>
          <w:noProof/>
          <w:kern w:val="2"/>
          <w:sz w:val="24"/>
          <w14:ligatures w14:val="standardContextual"/>
        </w:rPr>
      </w:pPr>
      <w:hyperlink w:anchor="_Toc164177948" w:history="1">
        <w:r w:rsidR="001E0B40" w:rsidRPr="00EB7DFB">
          <w:rPr>
            <w:rStyle w:val="Hyperlink"/>
            <w:rFonts w:cs="Times New Roman"/>
            <w:noProof/>
          </w:rPr>
          <w:t>6.2 Modeling with STATA</w:t>
        </w:r>
        <w:r w:rsidR="001E0B40">
          <w:rPr>
            <w:noProof/>
            <w:webHidden/>
          </w:rPr>
          <w:tab/>
        </w:r>
        <w:r w:rsidR="001E0B40">
          <w:rPr>
            <w:noProof/>
            <w:webHidden/>
          </w:rPr>
          <w:fldChar w:fldCharType="begin"/>
        </w:r>
        <w:r w:rsidR="001E0B40">
          <w:rPr>
            <w:noProof/>
            <w:webHidden/>
          </w:rPr>
          <w:instrText xml:space="preserve"> PAGEREF _Toc164177948 \h </w:instrText>
        </w:r>
        <w:r w:rsidR="001E0B40">
          <w:rPr>
            <w:noProof/>
            <w:webHidden/>
          </w:rPr>
        </w:r>
        <w:r w:rsidR="001E0B40">
          <w:rPr>
            <w:noProof/>
            <w:webHidden/>
          </w:rPr>
          <w:fldChar w:fldCharType="separate"/>
        </w:r>
        <w:r w:rsidR="001E0B40">
          <w:rPr>
            <w:noProof/>
            <w:webHidden/>
          </w:rPr>
          <w:t>19</w:t>
        </w:r>
        <w:r w:rsidR="001E0B40">
          <w:rPr>
            <w:noProof/>
            <w:webHidden/>
          </w:rPr>
          <w:fldChar w:fldCharType="end"/>
        </w:r>
      </w:hyperlink>
    </w:p>
    <w:p w14:paraId="5DEF36BA" w14:textId="11725CCD" w:rsidR="001E0B40" w:rsidRDefault="00000000">
      <w:pPr>
        <w:pStyle w:val="TOC2"/>
        <w:tabs>
          <w:tab w:val="left" w:pos="720"/>
          <w:tab w:val="right" w:leader="dot" w:pos="8630"/>
        </w:tabs>
        <w:rPr>
          <w:rFonts w:asciiTheme="minorHAnsi" w:eastAsiaTheme="minorEastAsia" w:hAnsiTheme="minorHAnsi" w:cstheme="minorBidi"/>
          <w:noProof/>
          <w:kern w:val="2"/>
          <w:sz w:val="24"/>
          <w14:ligatures w14:val="standardContextual"/>
        </w:rPr>
      </w:pPr>
      <w:hyperlink w:anchor="_Toc164177949" w:history="1">
        <w:r w:rsidR="001E0B40" w:rsidRPr="00EB7DFB">
          <w:rPr>
            <w:rStyle w:val="Hyperlink"/>
            <w:rFonts w:eastAsiaTheme="majorEastAsia"/>
            <w:noProof/>
          </w:rPr>
          <w:t>7.</w:t>
        </w:r>
        <w:r w:rsidR="001E0B40">
          <w:rPr>
            <w:rFonts w:asciiTheme="minorHAnsi" w:eastAsiaTheme="minorEastAsia" w:hAnsiTheme="minorHAnsi" w:cstheme="minorBidi"/>
            <w:noProof/>
            <w:kern w:val="2"/>
            <w:sz w:val="24"/>
            <w14:ligatures w14:val="standardContextual"/>
          </w:rPr>
          <w:tab/>
        </w:r>
        <w:r w:rsidR="001E0B40" w:rsidRPr="00EB7DFB">
          <w:rPr>
            <w:rStyle w:val="Hyperlink"/>
            <w:noProof/>
          </w:rPr>
          <w:t>RESULTS</w:t>
        </w:r>
        <w:r w:rsidR="001E0B40">
          <w:rPr>
            <w:noProof/>
            <w:webHidden/>
          </w:rPr>
          <w:tab/>
        </w:r>
        <w:r w:rsidR="001E0B40">
          <w:rPr>
            <w:noProof/>
            <w:webHidden/>
          </w:rPr>
          <w:fldChar w:fldCharType="begin"/>
        </w:r>
        <w:r w:rsidR="001E0B40">
          <w:rPr>
            <w:noProof/>
            <w:webHidden/>
          </w:rPr>
          <w:instrText xml:space="preserve"> PAGEREF _Toc164177949 \h </w:instrText>
        </w:r>
        <w:r w:rsidR="001E0B40">
          <w:rPr>
            <w:noProof/>
            <w:webHidden/>
          </w:rPr>
        </w:r>
        <w:r w:rsidR="001E0B40">
          <w:rPr>
            <w:noProof/>
            <w:webHidden/>
          </w:rPr>
          <w:fldChar w:fldCharType="separate"/>
        </w:r>
        <w:r w:rsidR="001E0B40">
          <w:rPr>
            <w:noProof/>
            <w:webHidden/>
          </w:rPr>
          <w:t>19</w:t>
        </w:r>
        <w:r w:rsidR="001E0B40">
          <w:rPr>
            <w:noProof/>
            <w:webHidden/>
          </w:rPr>
          <w:fldChar w:fldCharType="end"/>
        </w:r>
      </w:hyperlink>
    </w:p>
    <w:p w14:paraId="3D13535D" w14:textId="394D6002" w:rsidR="001E0B40" w:rsidRDefault="00000000">
      <w:pPr>
        <w:pStyle w:val="TOC3"/>
        <w:tabs>
          <w:tab w:val="right" w:leader="dot" w:pos="8630"/>
        </w:tabs>
        <w:rPr>
          <w:rFonts w:asciiTheme="minorHAnsi" w:eastAsiaTheme="minorEastAsia" w:hAnsiTheme="minorHAnsi" w:cstheme="minorBidi"/>
          <w:noProof/>
          <w:kern w:val="2"/>
          <w:sz w:val="24"/>
          <w14:ligatures w14:val="standardContextual"/>
        </w:rPr>
      </w:pPr>
      <w:hyperlink w:anchor="_Toc164177950" w:history="1">
        <w:r w:rsidR="001E0B40" w:rsidRPr="00EB7DFB">
          <w:rPr>
            <w:rStyle w:val="Hyperlink"/>
            <w:rFonts w:cs="Times New Roman"/>
            <w:noProof/>
          </w:rPr>
          <w:t>7.1 Estimation Results</w:t>
        </w:r>
        <w:r w:rsidR="001E0B40">
          <w:rPr>
            <w:noProof/>
            <w:webHidden/>
          </w:rPr>
          <w:tab/>
        </w:r>
        <w:r w:rsidR="001E0B40">
          <w:rPr>
            <w:noProof/>
            <w:webHidden/>
          </w:rPr>
          <w:fldChar w:fldCharType="begin"/>
        </w:r>
        <w:r w:rsidR="001E0B40">
          <w:rPr>
            <w:noProof/>
            <w:webHidden/>
          </w:rPr>
          <w:instrText xml:space="preserve"> PAGEREF _Toc164177950 \h </w:instrText>
        </w:r>
        <w:r w:rsidR="001E0B40">
          <w:rPr>
            <w:noProof/>
            <w:webHidden/>
          </w:rPr>
        </w:r>
        <w:r w:rsidR="001E0B40">
          <w:rPr>
            <w:noProof/>
            <w:webHidden/>
          </w:rPr>
          <w:fldChar w:fldCharType="separate"/>
        </w:r>
        <w:r w:rsidR="001E0B40">
          <w:rPr>
            <w:noProof/>
            <w:webHidden/>
          </w:rPr>
          <w:t>19</w:t>
        </w:r>
        <w:r w:rsidR="001E0B40">
          <w:rPr>
            <w:noProof/>
            <w:webHidden/>
          </w:rPr>
          <w:fldChar w:fldCharType="end"/>
        </w:r>
      </w:hyperlink>
    </w:p>
    <w:p w14:paraId="2971EFCD" w14:textId="60A273D2" w:rsidR="001E0B40" w:rsidRDefault="00000000">
      <w:pPr>
        <w:pStyle w:val="TOC3"/>
        <w:tabs>
          <w:tab w:val="right" w:leader="dot" w:pos="8630"/>
        </w:tabs>
        <w:rPr>
          <w:rFonts w:asciiTheme="minorHAnsi" w:eastAsiaTheme="minorEastAsia" w:hAnsiTheme="minorHAnsi" w:cstheme="minorBidi"/>
          <w:noProof/>
          <w:kern w:val="2"/>
          <w:sz w:val="24"/>
          <w14:ligatures w14:val="standardContextual"/>
        </w:rPr>
      </w:pPr>
      <w:hyperlink w:anchor="_Toc164177951" w:history="1">
        <w:r w:rsidR="001E0B40" w:rsidRPr="00EB7DFB">
          <w:rPr>
            <w:rStyle w:val="Hyperlink"/>
            <w:rFonts w:cs="Times New Roman"/>
            <w:noProof/>
          </w:rPr>
          <w:t>7.2 Expenditure and Price Elasticities</w:t>
        </w:r>
        <w:r w:rsidR="001E0B40">
          <w:rPr>
            <w:noProof/>
            <w:webHidden/>
          </w:rPr>
          <w:tab/>
        </w:r>
        <w:r w:rsidR="001E0B40">
          <w:rPr>
            <w:noProof/>
            <w:webHidden/>
          </w:rPr>
          <w:fldChar w:fldCharType="begin"/>
        </w:r>
        <w:r w:rsidR="001E0B40">
          <w:rPr>
            <w:noProof/>
            <w:webHidden/>
          </w:rPr>
          <w:instrText xml:space="preserve"> PAGEREF _Toc164177951 \h </w:instrText>
        </w:r>
        <w:r w:rsidR="001E0B40">
          <w:rPr>
            <w:noProof/>
            <w:webHidden/>
          </w:rPr>
        </w:r>
        <w:r w:rsidR="001E0B40">
          <w:rPr>
            <w:noProof/>
            <w:webHidden/>
          </w:rPr>
          <w:fldChar w:fldCharType="separate"/>
        </w:r>
        <w:r w:rsidR="001E0B40">
          <w:rPr>
            <w:noProof/>
            <w:webHidden/>
          </w:rPr>
          <w:t>20</w:t>
        </w:r>
        <w:r w:rsidR="001E0B40">
          <w:rPr>
            <w:noProof/>
            <w:webHidden/>
          </w:rPr>
          <w:fldChar w:fldCharType="end"/>
        </w:r>
      </w:hyperlink>
    </w:p>
    <w:p w14:paraId="13095D39" w14:textId="404E5A4A" w:rsidR="001E0B40" w:rsidRDefault="00000000">
      <w:pPr>
        <w:pStyle w:val="TOC3"/>
        <w:tabs>
          <w:tab w:val="right" w:leader="dot" w:pos="8630"/>
        </w:tabs>
        <w:rPr>
          <w:rFonts w:asciiTheme="minorHAnsi" w:eastAsiaTheme="minorEastAsia" w:hAnsiTheme="minorHAnsi" w:cstheme="minorBidi"/>
          <w:noProof/>
          <w:kern w:val="2"/>
          <w:sz w:val="24"/>
          <w14:ligatures w14:val="standardContextual"/>
        </w:rPr>
      </w:pPr>
      <w:hyperlink w:anchor="_Toc164177952" w:history="1">
        <w:r w:rsidR="001E0B40" w:rsidRPr="00EB7DFB">
          <w:rPr>
            <w:rStyle w:val="Hyperlink"/>
            <w:rFonts w:cs="Times New Roman"/>
            <w:noProof/>
          </w:rPr>
          <w:t>7.3 Cross-Price Elasticities</w:t>
        </w:r>
        <w:r w:rsidR="001E0B40">
          <w:rPr>
            <w:noProof/>
            <w:webHidden/>
          </w:rPr>
          <w:tab/>
        </w:r>
        <w:r w:rsidR="001E0B40">
          <w:rPr>
            <w:noProof/>
            <w:webHidden/>
          </w:rPr>
          <w:fldChar w:fldCharType="begin"/>
        </w:r>
        <w:r w:rsidR="001E0B40">
          <w:rPr>
            <w:noProof/>
            <w:webHidden/>
          </w:rPr>
          <w:instrText xml:space="preserve"> PAGEREF _Toc164177952 \h </w:instrText>
        </w:r>
        <w:r w:rsidR="001E0B40">
          <w:rPr>
            <w:noProof/>
            <w:webHidden/>
          </w:rPr>
        </w:r>
        <w:r w:rsidR="001E0B40">
          <w:rPr>
            <w:noProof/>
            <w:webHidden/>
          </w:rPr>
          <w:fldChar w:fldCharType="separate"/>
        </w:r>
        <w:r w:rsidR="001E0B40">
          <w:rPr>
            <w:noProof/>
            <w:webHidden/>
          </w:rPr>
          <w:t>21</w:t>
        </w:r>
        <w:r w:rsidR="001E0B40">
          <w:rPr>
            <w:noProof/>
            <w:webHidden/>
          </w:rPr>
          <w:fldChar w:fldCharType="end"/>
        </w:r>
      </w:hyperlink>
    </w:p>
    <w:p w14:paraId="694A0DB3" w14:textId="17C88B94" w:rsidR="001E0B40" w:rsidRDefault="00000000">
      <w:pPr>
        <w:pStyle w:val="TOC3"/>
        <w:tabs>
          <w:tab w:val="right" w:leader="dot" w:pos="8630"/>
        </w:tabs>
        <w:rPr>
          <w:rFonts w:asciiTheme="minorHAnsi" w:eastAsiaTheme="minorEastAsia" w:hAnsiTheme="minorHAnsi" w:cstheme="minorBidi"/>
          <w:noProof/>
          <w:kern w:val="2"/>
          <w:sz w:val="24"/>
          <w14:ligatures w14:val="standardContextual"/>
        </w:rPr>
      </w:pPr>
      <w:hyperlink w:anchor="_Toc164177953" w:history="1">
        <w:r w:rsidR="001E0B40" w:rsidRPr="00EB7DFB">
          <w:rPr>
            <w:rStyle w:val="Hyperlink"/>
            <w:rFonts w:cs="Times New Roman"/>
            <w:noProof/>
          </w:rPr>
          <w:t>7.4 Marginal Shares</w:t>
        </w:r>
        <w:r w:rsidR="001E0B40">
          <w:rPr>
            <w:noProof/>
            <w:webHidden/>
          </w:rPr>
          <w:tab/>
        </w:r>
        <w:r w:rsidR="001E0B40">
          <w:rPr>
            <w:noProof/>
            <w:webHidden/>
          </w:rPr>
          <w:fldChar w:fldCharType="begin"/>
        </w:r>
        <w:r w:rsidR="001E0B40">
          <w:rPr>
            <w:noProof/>
            <w:webHidden/>
          </w:rPr>
          <w:instrText xml:space="preserve"> PAGEREF _Toc164177953 \h </w:instrText>
        </w:r>
        <w:r w:rsidR="001E0B40">
          <w:rPr>
            <w:noProof/>
            <w:webHidden/>
          </w:rPr>
        </w:r>
        <w:r w:rsidR="001E0B40">
          <w:rPr>
            <w:noProof/>
            <w:webHidden/>
          </w:rPr>
          <w:fldChar w:fldCharType="separate"/>
        </w:r>
        <w:r w:rsidR="001E0B40">
          <w:rPr>
            <w:noProof/>
            <w:webHidden/>
          </w:rPr>
          <w:t>22</w:t>
        </w:r>
        <w:r w:rsidR="001E0B40">
          <w:rPr>
            <w:noProof/>
            <w:webHidden/>
          </w:rPr>
          <w:fldChar w:fldCharType="end"/>
        </w:r>
      </w:hyperlink>
    </w:p>
    <w:p w14:paraId="58FC7C7E" w14:textId="4AAC6A8D" w:rsidR="001E0B40" w:rsidRDefault="00000000">
      <w:pPr>
        <w:pStyle w:val="TOC3"/>
        <w:tabs>
          <w:tab w:val="right" w:leader="dot" w:pos="8630"/>
        </w:tabs>
        <w:rPr>
          <w:rFonts w:asciiTheme="minorHAnsi" w:eastAsiaTheme="minorEastAsia" w:hAnsiTheme="minorHAnsi" w:cstheme="minorBidi"/>
          <w:noProof/>
          <w:kern w:val="2"/>
          <w:sz w:val="24"/>
          <w14:ligatures w14:val="standardContextual"/>
        </w:rPr>
      </w:pPr>
      <w:hyperlink w:anchor="_Toc164177954" w:history="1">
        <w:r w:rsidR="001E0B40" w:rsidRPr="00EB7DFB">
          <w:rPr>
            <w:rStyle w:val="Hyperlink"/>
            <w:rFonts w:cs="Times New Roman"/>
            <w:noProof/>
          </w:rPr>
          <w:t>7.5 Welfare Effects from Price Spikes</w:t>
        </w:r>
        <w:r w:rsidR="001E0B40">
          <w:rPr>
            <w:noProof/>
            <w:webHidden/>
          </w:rPr>
          <w:tab/>
        </w:r>
        <w:r w:rsidR="001E0B40">
          <w:rPr>
            <w:noProof/>
            <w:webHidden/>
          </w:rPr>
          <w:fldChar w:fldCharType="begin"/>
        </w:r>
        <w:r w:rsidR="001E0B40">
          <w:rPr>
            <w:noProof/>
            <w:webHidden/>
          </w:rPr>
          <w:instrText xml:space="preserve"> PAGEREF _Toc164177954 \h </w:instrText>
        </w:r>
        <w:r w:rsidR="001E0B40">
          <w:rPr>
            <w:noProof/>
            <w:webHidden/>
          </w:rPr>
        </w:r>
        <w:r w:rsidR="001E0B40">
          <w:rPr>
            <w:noProof/>
            <w:webHidden/>
          </w:rPr>
          <w:fldChar w:fldCharType="separate"/>
        </w:r>
        <w:r w:rsidR="001E0B40">
          <w:rPr>
            <w:noProof/>
            <w:webHidden/>
          </w:rPr>
          <w:t>22</w:t>
        </w:r>
        <w:r w:rsidR="001E0B40">
          <w:rPr>
            <w:noProof/>
            <w:webHidden/>
          </w:rPr>
          <w:fldChar w:fldCharType="end"/>
        </w:r>
      </w:hyperlink>
    </w:p>
    <w:p w14:paraId="6940E043" w14:textId="5128DC64" w:rsidR="001E0B40" w:rsidRDefault="00000000">
      <w:pPr>
        <w:pStyle w:val="TOC2"/>
        <w:tabs>
          <w:tab w:val="left" w:pos="720"/>
          <w:tab w:val="right" w:leader="dot" w:pos="8630"/>
        </w:tabs>
        <w:rPr>
          <w:rFonts w:asciiTheme="minorHAnsi" w:eastAsiaTheme="minorEastAsia" w:hAnsiTheme="minorHAnsi" w:cstheme="minorBidi"/>
          <w:noProof/>
          <w:kern w:val="2"/>
          <w:sz w:val="24"/>
          <w14:ligatures w14:val="standardContextual"/>
        </w:rPr>
      </w:pPr>
      <w:hyperlink w:anchor="_Toc164177955" w:history="1">
        <w:r w:rsidR="001E0B40" w:rsidRPr="00EB7DFB">
          <w:rPr>
            <w:rStyle w:val="Hyperlink"/>
            <w:rFonts w:eastAsiaTheme="majorEastAsia"/>
            <w:noProof/>
          </w:rPr>
          <w:t>8.</w:t>
        </w:r>
        <w:r w:rsidR="001E0B40">
          <w:rPr>
            <w:rFonts w:asciiTheme="minorHAnsi" w:eastAsiaTheme="minorEastAsia" w:hAnsiTheme="minorHAnsi" w:cstheme="minorBidi"/>
            <w:noProof/>
            <w:kern w:val="2"/>
            <w:sz w:val="24"/>
            <w14:ligatures w14:val="standardContextual"/>
          </w:rPr>
          <w:tab/>
        </w:r>
        <w:r w:rsidR="001E0B40" w:rsidRPr="00EB7DFB">
          <w:rPr>
            <w:rStyle w:val="Hyperlink"/>
            <w:noProof/>
          </w:rPr>
          <w:t>CONCLUSION</w:t>
        </w:r>
        <w:r w:rsidR="001E0B40">
          <w:rPr>
            <w:noProof/>
            <w:webHidden/>
          </w:rPr>
          <w:tab/>
        </w:r>
        <w:r w:rsidR="001E0B40">
          <w:rPr>
            <w:noProof/>
            <w:webHidden/>
          </w:rPr>
          <w:fldChar w:fldCharType="begin"/>
        </w:r>
        <w:r w:rsidR="001E0B40">
          <w:rPr>
            <w:noProof/>
            <w:webHidden/>
          </w:rPr>
          <w:instrText xml:space="preserve"> PAGEREF _Toc164177955 \h </w:instrText>
        </w:r>
        <w:r w:rsidR="001E0B40">
          <w:rPr>
            <w:noProof/>
            <w:webHidden/>
          </w:rPr>
        </w:r>
        <w:r w:rsidR="001E0B40">
          <w:rPr>
            <w:noProof/>
            <w:webHidden/>
          </w:rPr>
          <w:fldChar w:fldCharType="separate"/>
        </w:r>
        <w:r w:rsidR="001E0B40">
          <w:rPr>
            <w:noProof/>
            <w:webHidden/>
          </w:rPr>
          <w:t>24</w:t>
        </w:r>
        <w:r w:rsidR="001E0B40">
          <w:rPr>
            <w:noProof/>
            <w:webHidden/>
          </w:rPr>
          <w:fldChar w:fldCharType="end"/>
        </w:r>
      </w:hyperlink>
    </w:p>
    <w:p w14:paraId="78E85928" w14:textId="0ECF285C" w:rsidR="001E0B40" w:rsidRDefault="00000000">
      <w:pPr>
        <w:pStyle w:val="TOC2"/>
        <w:tabs>
          <w:tab w:val="right" w:leader="dot" w:pos="8630"/>
        </w:tabs>
        <w:rPr>
          <w:rFonts w:asciiTheme="minorHAnsi" w:eastAsiaTheme="minorEastAsia" w:hAnsiTheme="minorHAnsi" w:cstheme="minorBidi"/>
          <w:noProof/>
          <w:kern w:val="2"/>
          <w:sz w:val="24"/>
          <w14:ligatures w14:val="standardContextual"/>
        </w:rPr>
      </w:pPr>
      <w:hyperlink w:anchor="_Toc164177956" w:history="1">
        <w:r w:rsidR="001E0B40" w:rsidRPr="00EB7DFB">
          <w:rPr>
            <w:rStyle w:val="Hyperlink"/>
            <w:noProof/>
          </w:rPr>
          <w:t>REFERENCES</w:t>
        </w:r>
        <w:r w:rsidR="001E0B40">
          <w:rPr>
            <w:noProof/>
            <w:webHidden/>
          </w:rPr>
          <w:tab/>
        </w:r>
        <w:r w:rsidR="001E0B40">
          <w:rPr>
            <w:noProof/>
            <w:webHidden/>
          </w:rPr>
          <w:fldChar w:fldCharType="begin"/>
        </w:r>
        <w:r w:rsidR="001E0B40">
          <w:rPr>
            <w:noProof/>
            <w:webHidden/>
          </w:rPr>
          <w:instrText xml:space="preserve"> PAGEREF _Toc164177956 \h </w:instrText>
        </w:r>
        <w:r w:rsidR="001E0B40">
          <w:rPr>
            <w:noProof/>
            <w:webHidden/>
          </w:rPr>
        </w:r>
        <w:r w:rsidR="001E0B40">
          <w:rPr>
            <w:noProof/>
            <w:webHidden/>
          </w:rPr>
          <w:fldChar w:fldCharType="separate"/>
        </w:r>
        <w:r w:rsidR="001E0B40">
          <w:rPr>
            <w:noProof/>
            <w:webHidden/>
          </w:rPr>
          <w:t>25</w:t>
        </w:r>
        <w:r w:rsidR="001E0B40">
          <w:rPr>
            <w:noProof/>
            <w:webHidden/>
          </w:rPr>
          <w:fldChar w:fldCharType="end"/>
        </w:r>
      </w:hyperlink>
    </w:p>
    <w:p w14:paraId="04B1462D" w14:textId="4B5C2202" w:rsidR="001E0B40" w:rsidRDefault="00000000">
      <w:pPr>
        <w:pStyle w:val="TOC2"/>
        <w:tabs>
          <w:tab w:val="right" w:leader="dot" w:pos="8630"/>
        </w:tabs>
        <w:rPr>
          <w:rFonts w:asciiTheme="minorHAnsi" w:eastAsiaTheme="minorEastAsia" w:hAnsiTheme="minorHAnsi" w:cstheme="minorBidi"/>
          <w:noProof/>
          <w:kern w:val="2"/>
          <w:sz w:val="24"/>
          <w14:ligatures w14:val="standardContextual"/>
        </w:rPr>
      </w:pPr>
      <w:hyperlink w:anchor="_Toc164177957" w:history="1">
        <w:r w:rsidR="001E0B40" w:rsidRPr="00EB7DFB">
          <w:rPr>
            <w:rStyle w:val="Hyperlink"/>
            <w:noProof/>
          </w:rPr>
          <w:t>APPENDIX</w:t>
        </w:r>
        <w:r w:rsidR="001E0B40">
          <w:rPr>
            <w:noProof/>
            <w:webHidden/>
          </w:rPr>
          <w:tab/>
        </w:r>
        <w:r w:rsidR="001E0B40">
          <w:rPr>
            <w:noProof/>
            <w:webHidden/>
          </w:rPr>
          <w:fldChar w:fldCharType="begin"/>
        </w:r>
        <w:r w:rsidR="001E0B40">
          <w:rPr>
            <w:noProof/>
            <w:webHidden/>
          </w:rPr>
          <w:instrText xml:space="preserve"> PAGEREF _Toc164177957 \h </w:instrText>
        </w:r>
        <w:r w:rsidR="001E0B40">
          <w:rPr>
            <w:noProof/>
            <w:webHidden/>
          </w:rPr>
        </w:r>
        <w:r w:rsidR="001E0B40">
          <w:rPr>
            <w:noProof/>
            <w:webHidden/>
          </w:rPr>
          <w:fldChar w:fldCharType="separate"/>
        </w:r>
        <w:r w:rsidR="001E0B40">
          <w:rPr>
            <w:noProof/>
            <w:webHidden/>
          </w:rPr>
          <w:t>30</w:t>
        </w:r>
        <w:r w:rsidR="001E0B40">
          <w:rPr>
            <w:noProof/>
            <w:webHidden/>
          </w:rPr>
          <w:fldChar w:fldCharType="end"/>
        </w:r>
      </w:hyperlink>
    </w:p>
    <w:p w14:paraId="1FDDDC87" w14:textId="53AA1767" w:rsidR="001E0B40" w:rsidRDefault="00000000">
      <w:pPr>
        <w:pStyle w:val="TOC1"/>
        <w:tabs>
          <w:tab w:val="right" w:leader="dot" w:pos="8630"/>
        </w:tabs>
        <w:rPr>
          <w:rFonts w:asciiTheme="minorHAnsi" w:eastAsiaTheme="minorEastAsia" w:hAnsiTheme="minorHAnsi" w:cstheme="minorBidi"/>
          <w:noProof/>
          <w:kern w:val="2"/>
          <w:sz w:val="24"/>
          <w14:ligatures w14:val="standardContextual"/>
        </w:rPr>
      </w:pPr>
      <w:hyperlink w:anchor="_Toc164177958" w:history="1">
        <w:r w:rsidR="001E0B40" w:rsidRPr="00EB7DFB">
          <w:rPr>
            <w:rStyle w:val="Hyperlink"/>
            <w:rFonts w:cs="Times New Roman"/>
            <w:noProof/>
          </w:rPr>
          <w:t>CHAPTER II Global Food Demand Trends: A Disaggregated Analysis Across 162 Countries</w:t>
        </w:r>
        <w:r w:rsidR="001E0B40">
          <w:rPr>
            <w:noProof/>
            <w:webHidden/>
          </w:rPr>
          <w:tab/>
        </w:r>
        <w:r w:rsidR="001E0B40">
          <w:rPr>
            <w:noProof/>
            <w:webHidden/>
          </w:rPr>
          <w:fldChar w:fldCharType="begin"/>
        </w:r>
        <w:r w:rsidR="001E0B40">
          <w:rPr>
            <w:noProof/>
            <w:webHidden/>
          </w:rPr>
          <w:instrText xml:space="preserve"> PAGEREF _Toc164177958 \h </w:instrText>
        </w:r>
        <w:r w:rsidR="001E0B40">
          <w:rPr>
            <w:noProof/>
            <w:webHidden/>
          </w:rPr>
        </w:r>
        <w:r w:rsidR="001E0B40">
          <w:rPr>
            <w:noProof/>
            <w:webHidden/>
          </w:rPr>
          <w:fldChar w:fldCharType="separate"/>
        </w:r>
        <w:r w:rsidR="001E0B40">
          <w:rPr>
            <w:noProof/>
            <w:webHidden/>
          </w:rPr>
          <w:t>41</w:t>
        </w:r>
        <w:r w:rsidR="001E0B40">
          <w:rPr>
            <w:noProof/>
            <w:webHidden/>
          </w:rPr>
          <w:fldChar w:fldCharType="end"/>
        </w:r>
      </w:hyperlink>
    </w:p>
    <w:p w14:paraId="1D61F904" w14:textId="0067D5FA" w:rsidR="001E0B40" w:rsidRDefault="00000000">
      <w:pPr>
        <w:pStyle w:val="TOC2"/>
        <w:tabs>
          <w:tab w:val="left" w:pos="720"/>
          <w:tab w:val="right" w:leader="dot" w:pos="8630"/>
        </w:tabs>
        <w:rPr>
          <w:rFonts w:asciiTheme="minorHAnsi" w:eastAsiaTheme="minorEastAsia" w:hAnsiTheme="minorHAnsi" w:cstheme="minorBidi"/>
          <w:noProof/>
          <w:kern w:val="2"/>
          <w:sz w:val="24"/>
          <w14:ligatures w14:val="standardContextual"/>
        </w:rPr>
      </w:pPr>
      <w:hyperlink w:anchor="_Toc164177959" w:history="1">
        <w:r w:rsidR="001E0B40" w:rsidRPr="00EB7DFB">
          <w:rPr>
            <w:rStyle w:val="Hyperlink"/>
            <w:rFonts w:eastAsiaTheme="majorEastAsia"/>
            <w:noProof/>
          </w:rPr>
          <w:t>1.</w:t>
        </w:r>
        <w:r w:rsidR="001E0B40">
          <w:rPr>
            <w:rFonts w:asciiTheme="minorHAnsi" w:eastAsiaTheme="minorEastAsia" w:hAnsiTheme="minorHAnsi" w:cstheme="minorBidi"/>
            <w:noProof/>
            <w:kern w:val="2"/>
            <w:sz w:val="24"/>
            <w14:ligatures w14:val="standardContextual"/>
          </w:rPr>
          <w:tab/>
        </w:r>
        <w:r w:rsidR="001E0B40" w:rsidRPr="00EB7DFB">
          <w:rPr>
            <w:rStyle w:val="Hyperlink"/>
            <w:noProof/>
          </w:rPr>
          <w:t>ABSTRACT</w:t>
        </w:r>
        <w:r w:rsidR="001E0B40">
          <w:rPr>
            <w:noProof/>
            <w:webHidden/>
          </w:rPr>
          <w:tab/>
        </w:r>
        <w:r w:rsidR="001E0B40">
          <w:rPr>
            <w:noProof/>
            <w:webHidden/>
          </w:rPr>
          <w:fldChar w:fldCharType="begin"/>
        </w:r>
        <w:r w:rsidR="001E0B40">
          <w:rPr>
            <w:noProof/>
            <w:webHidden/>
          </w:rPr>
          <w:instrText xml:space="preserve"> PAGEREF _Toc164177959 \h </w:instrText>
        </w:r>
        <w:r w:rsidR="001E0B40">
          <w:rPr>
            <w:noProof/>
            <w:webHidden/>
          </w:rPr>
        </w:r>
        <w:r w:rsidR="001E0B40">
          <w:rPr>
            <w:noProof/>
            <w:webHidden/>
          </w:rPr>
          <w:fldChar w:fldCharType="separate"/>
        </w:r>
        <w:r w:rsidR="001E0B40">
          <w:rPr>
            <w:noProof/>
            <w:webHidden/>
          </w:rPr>
          <w:t>42</w:t>
        </w:r>
        <w:r w:rsidR="001E0B40">
          <w:rPr>
            <w:noProof/>
            <w:webHidden/>
          </w:rPr>
          <w:fldChar w:fldCharType="end"/>
        </w:r>
      </w:hyperlink>
    </w:p>
    <w:p w14:paraId="529ADD5A" w14:textId="1E84B54D" w:rsidR="001E0B40" w:rsidRDefault="00000000">
      <w:pPr>
        <w:pStyle w:val="TOC2"/>
        <w:tabs>
          <w:tab w:val="left" w:pos="720"/>
          <w:tab w:val="right" w:leader="dot" w:pos="8630"/>
        </w:tabs>
        <w:rPr>
          <w:rFonts w:asciiTheme="minorHAnsi" w:eastAsiaTheme="minorEastAsia" w:hAnsiTheme="minorHAnsi" w:cstheme="minorBidi"/>
          <w:noProof/>
          <w:kern w:val="2"/>
          <w:sz w:val="24"/>
          <w14:ligatures w14:val="standardContextual"/>
        </w:rPr>
      </w:pPr>
      <w:hyperlink w:anchor="_Toc164177960" w:history="1">
        <w:r w:rsidR="001E0B40" w:rsidRPr="00EB7DFB">
          <w:rPr>
            <w:rStyle w:val="Hyperlink"/>
            <w:rFonts w:eastAsiaTheme="majorEastAsia"/>
            <w:noProof/>
          </w:rPr>
          <w:t>2.</w:t>
        </w:r>
        <w:r w:rsidR="001E0B40">
          <w:rPr>
            <w:rFonts w:asciiTheme="minorHAnsi" w:eastAsiaTheme="minorEastAsia" w:hAnsiTheme="minorHAnsi" w:cstheme="minorBidi"/>
            <w:noProof/>
            <w:kern w:val="2"/>
            <w:sz w:val="24"/>
            <w14:ligatures w14:val="standardContextual"/>
          </w:rPr>
          <w:tab/>
        </w:r>
        <w:r w:rsidR="001E0B40" w:rsidRPr="00EB7DFB">
          <w:rPr>
            <w:rStyle w:val="Hyperlink"/>
            <w:noProof/>
          </w:rPr>
          <w:t>INTRODUCTION</w:t>
        </w:r>
        <w:r w:rsidR="001E0B40">
          <w:rPr>
            <w:noProof/>
            <w:webHidden/>
          </w:rPr>
          <w:tab/>
        </w:r>
        <w:r w:rsidR="001E0B40">
          <w:rPr>
            <w:noProof/>
            <w:webHidden/>
          </w:rPr>
          <w:fldChar w:fldCharType="begin"/>
        </w:r>
        <w:r w:rsidR="001E0B40">
          <w:rPr>
            <w:noProof/>
            <w:webHidden/>
          </w:rPr>
          <w:instrText xml:space="preserve"> PAGEREF _Toc164177960 \h </w:instrText>
        </w:r>
        <w:r w:rsidR="001E0B40">
          <w:rPr>
            <w:noProof/>
            <w:webHidden/>
          </w:rPr>
        </w:r>
        <w:r w:rsidR="001E0B40">
          <w:rPr>
            <w:noProof/>
            <w:webHidden/>
          </w:rPr>
          <w:fldChar w:fldCharType="separate"/>
        </w:r>
        <w:r w:rsidR="001E0B40">
          <w:rPr>
            <w:noProof/>
            <w:webHidden/>
          </w:rPr>
          <w:t>43</w:t>
        </w:r>
        <w:r w:rsidR="001E0B40">
          <w:rPr>
            <w:noProof/>
            <w:webHidden/>
          </w:rPr>
          <w:fldChar w:fldCharType="end"/>
        </w:r>
      </w:hyperlink>
    </w:p>
    <w:p w14:paraId="1A2AA9CD" w14:textId="01A4FAEF" w:rsidR="001E0B40" w:rsidRDefault="00000000">
      <w:pPr>
        <w:pStyle w:val="TOC2"/>
        <w:tabs>
          <w:tab w:val="left" w:pos="720"/>
          <w:tab w:val="right" w:leader="dot" w:pos="8630"/>
        </w:tabs>
        <w:rPr>
          <w:rFonts w:asciiTheme="minorHAnsi" w:eastAsiaTheme="minorEastAsia" w:hAnsiTheme="minorHAnsi" w:cstheme="minorBidi"/>
          <w:noProof/>
          <w:kern w:val="2"/>
          <w:sz w:val="24"/>
          <w14:ligatures w14:val="standardContextual"/>
        </w:rPr>
      </w:pPr>
      <w:hyperlink w:anchor="_Toc164177961" w:history="1">
        <w:r w:rsidR="001E0B40" w:rsidRPr="00EB7DFB">
          <w:rPr>
            <w:rStyle w:val="Hyperlink"/>
            <w:rFonts w:eastAsiaTheme="majorEastAsia"/>
            <w:noProof/>
          </w:rPr>
          <w:t>3.</w:t>
        </w:r>
        <w:r w:rsidR="001E0B40">
          <w:rPr>
            <w:rFonts w:asciiTheme="minorHAnsi" w:eastAsiaTheme="minorEastAsia" w:hAnsiTheme="minorHAnsi" w:cstheme="minorBidi"/>
            <w:noProof/>
            <w:kern w:val="2"/>
            <w:sz w:val="24"/>
            <w14:ligatures w14:val="standardContextual"/>
          </w:rPr>
          <w:tab/>
        </w:r>
        <w:r w:rsidR="001E0B40" w:rsidRPr="00EB7DFB">
          <w:rPr>
            <w:rStyle w:val="Hyperlink"/>
            <w:noProof/>
          </w:rPr>
          <w:t>LITERATURE REVIEW</w:t>
        </w:r>
        <w:r w:rsidR="001E0B40">
          <w:rPr>
            <w:noProof/>
            <w:webHidden/>
          </w:rPr>
          <w:tab/>
        </w:r>
        <w:r w:rsidR="001E0B40">
          <w:rPr>
            <w:noProof/>
            <w:webHidden/>
          </w:rPr>
          <w:fldChar w:fldCharType="begin"/>
        </w:r>
        <w:r w:rsidR="001E0B40">
          <w:rPr>
            <w:noProof/>
            <w:webHidden/>
          </w:rPr>
          <w:instrText xml:space="preserve"> PAGEREF _Toc164177961 \h </w:instrText>
        </w:r>
        <w:r w:rsidR="001E0B40">
          <w:rPr>
            <w:noProof/>
            <w:webHidden/>
          </w:rPr>
        </w:r>
        <w:r w:rsidR="001E0B40">
          <w:rPr>
            <w:noProof/>
            <w:webHidden/>
          </w:rPr>
          <w:fldChar w:fldCharType="separate"/>
        </w:r>
        <w:r w:rsidR="001E0B40">
          <w:rPr>
            <w:noProof/>
            <w:webHidden/>
          </w:rPr>
          <w:t>45</w:t>
        </w:r>
        <w:r w:rsidR="001E0B40">
          <w:rPr>
            <w:noProof/>
            <w:webHidden/>
          </w:rPr>
          <w:fldChar w:fldCharType="end"/>
        </w:r>
      </w:hyperlink>
    </w:p>
    <w:p w14:paraId="71C0EAB9" w14:textId="078C7888" w:rsidR="001E0B40" w:rsidRDefault="00000000">
      <w:pPr>
        <w:pStyle w:val="TOC2"/>
        <w:tabs>
          <w:tab w:val="left" w:pos="720"/>
          <w:tab w:val="right" w:leader="dot" w:pos="8630"/>
        </w:tabs>
        <w:rPr>
          <w:rFonts w:asciiTheme="minorHAnsi" w:eastAsiaTheme="minorEastAsia" w:hAnsiTheme="minorHAnsi" w:cstheme="minorBidi"/>
          <w:noProof/>
          <w:kern w:val="2"/>
          <w:sz w:val="24"/>
          <w14:ligatures w14:val="standardContextual"/>
        </w:rPr>
      </w:pPr>
      <w:hyperlink w:anchor="_Toc164177962" w:history="1">
        <w:r w:rsidR="001E0B40" w:rsidRPr="00EB7DFB">
          <w:rPr>
            <w:rStyle w:val="Hyperlink"/>
            <w:rFonts w:eastAsiaTheme="majorEastAsia"/>
            <w:noProof/>
          </w:rPr>
          <w:t>4.</w:t>
        </w:r>
        <w:r w:rsidR="001E0B40">
          <w:rPr>
            <w:rFonts w:asciiTheme="minorHAnsi" w:eastAsiaTheme="minorEastAsia" w:hAnsiTheme="minorHAnsi" w:cstheme="minorBidi"/>
            <w:noProof/>
            <w:kern w:val="2"/>
            <w:sz w:val="24"/>
            <w14:ligatures w14:val="standardContextual"/>
          </w:rPr>
          <w:tab/>
        </w:r>
        <w:r w:rsidR="001E0B40" w:rsidRPr="00EB7DFB">
          <w:rPr>
            <w:rStyle w:val="Hyperlink"/>
            <w:noProof/>
          </w:rPr>
          <w:t>DATA</w:t>
        </w:r>
        <w:r w:rsidR="001E0B40">
          <w:rPr>
            <w:noProof/>
            <w:webHidden/>
          </w:rPr>
          <w:tab/>
        </w:r>
        <w:r w:rsidR="001E0B40">
          <w:rPr>
            <w:noProof/>
            <w:webHidden/>
          </w:rPr>
          <w:fldChar w:fldCharType="begin"/>
        </w:r>
        <w:r w:rsidR="001E0B40">
          <w:rPr>
            <w:noProof/>
            <w:webHidden/>
          </w:rPr>
          <w:instrText xml:space="preserve"> PAGEREF _Toc164177962 \h </w:instrText>
        </w:r>
        <w:r w:rsidR="001E0B40">
          <w:rPr>
            <w:noProof/>
            <w:webHidden/>
          </w:rPr>
        </w:r>
        <w:r w:rsidR="001E0B40">
          <w:rPr>
            <w:noProof/>
            <w:webHidden/>
          </w:rPr>
          <w:fldChar w:fldCharType="separate"/>
        </w:r>
        <w:r w:rsidR="001E0B40">
          <w:rPr>
            <w:noProof/>
            <w:webHidden/>
          </w:rPr>
          <w:t>48</w:t>
        </w:r>
        <w:r w:rsidR="001E0B40">
          <w:rPr>
            <w:noProof/>
            <w:webHidden/>
          </w:rPr>
          <w:fldChar w:fldCharType="end"/>
        </w:r>
      </w:hyperlink>
    </w:p>
    <w:p w14:paraId="10F99F77" w14:textId="60D19777" w:rsidR="001E0B40" w:rsidRDefault="00000000">
      <w:pPr>
        <w:pStyle w:val="TOC3"/>
        <w:tabs>
          <w:tab w:val="right" w:leader="dot" w:pos="8630"/>
        </w:tabs>
        <w:rPr>
          <w:rFonts w:asciiTheme="minorHAnsi" w:eastAsiaTheme="minorEastAsia" w:hAnsiTheme="minorHAnsi" w:cstheme="minorBidi"/>
          <w:noProof/>
          <w:kern w:val="2"/>
          <w:sz w:val="24"/>
          <w14:ligatures w14:val="standardContextual"/>
        </w:rPr>
      </w:pPr>
      <w:hyperlink w:anchor="_Toc164177963" w:history="1">
        <w:r w:rsidR="001E0B40" w:rsidRPr="00EB7DFB">
          <w:rPr>
            <w:rStyle w:val="Hyperlink"/>
            <w:rFonts w:cs="Times New Roman"/>
            <w:noProof/>
          </w:rPr>
          <w:t>4.1 Descriptive Statistics</w:t>
        </w:r>
        <w:r w:rsidR="001E0B40">
          <w:rPr>
            <w:noProof/>
            <w:webHidden/>
          </w:rPr>
          <w:tab/>
        </w:r>
        <w:r w:rsidR="001E0B40">
          <w:rPr>
            <w:noProof/>
            <w:webHidden/>
          </w:rPr>
          <w:fldChar w:fldCharType="begin"/>
        </w:r>
        <w:r w:rsidR="001E0B40">
          <w:rPr>
            <w:noProof/>
            <w:webHidden/>
          </w:rPr>
          <w:instrText xml:space="preserve"> PAGEREF _Toc164177963 \h </w:instrText>
        </w:r>
        <w:r w:rsidR="001E0B40">
          <w:rPr>
            <w:noProof/>
            <w:webHidden/>
          </w:rPr>
        </w:r>
        <w:r w:rsidR="001E0B40">
          <w:rPr>
            <w:noProof/>
            <w:webHidden/>
          </w:rPr>
          <w:fldChar w:fldCharType="separate"/>
        </w:r>
        <w:r w:rsidR="001E0B40">
          <w:rPr>
            <w:noProof/>
            <w:webHidden/>
          </w:rPr>
          <w:t>48</w:t>
        </w:r>
        <w:r w:rsidR="001E0B40">
          <w:rPr>
            <w:noProof/>
            <w:webHidden/>
          </w:rPr>
          <w:fldChar w:fldCharType="end"/>
        </w:r>
      </w:hyperlink>
    </w:p>
    <w:p w14:paraId="53674D34" w14:textId="2BA299AE" w:rsidR="001E0B40" w:rsidRDefault="00000000">
      <w:pPr>
        <w:pStyle w:val="TOC3"/>
        <w:tabs>
          <w:tab w:val="right" w:leader="dot" w:pos="8630"/>
        </w:tabs>
        <w:rPr>
          <w:rFonts w:asciiTheme="minorHAnsi" w:eastAsiaTheme="minorEastAsia" w:hAnsiTheme="minorHAnsi" w:cstheme="minorBidi"/>
          <w:noProof/>
          <w:kern w:val="2"/>
          <w:sz w:val="24"/>
          <w14:ligatures w14:val="standardContextual"/>
        </w:rPr>
      </w:pPr>
      <w:hyperlink w:anchor="_Toc164177964" w:history="1">
        <w:r w:rsidR="001E0B40" w:rsidRPr="00EB7DFB">
          <w:rPr>
            <w:rStyle w:val="Hyperlink"/>
            <w:rFonts w:cs="Times New Roman"/>
            <w:noProof/>
          </w:rPr>
          <w:t>4.2. Spending Allocation Across Regions</w:t>
        </w:r>
        <w:r w:rsidR="001E0B40">
          <w:rPr>
            <w:noProof/>
            <w:webHidden/>
          </w:rPr>
          <w:tab/>
        </w:r>
        <w:r w:rsidR="001E0B40">
          <w:rPr>
            <w:noProof/>
            <w:webHidden/>
          </w:rPr>
          <w:fldChar w:fldCharType="begin"/>
        </w:r>
        <w:r w:rsidR="001E0B40">
          <w:rPr>
            <w:noProof/>
            <w:webHidden/>
          </w:rPr>
          <w:instrText xml:space="preserve"> PAGEREF _Toc164177964 \h </w:instrText>
        </w:r>
        <w:r w:rsidR="001E0B40">
          <w:rPr>
            <w:noProof/>
            <w:webHidden/>
          </w:rPr>
        </w:r>
        <w:r w:rsidR="001E0B40">
          <w:rPr>
            <w:noProof/>
            <w:webHidden/>
          </w:rPr>
          <w:fldChar w:fldCharType="separate"/>
        </w:r>
        <w:r w:rsidR="001E0B40">
          <w:rPr>
            <w:noProof/>
            <w:webHidden/>
          </w:rPr>
          <w:t>49</w:t>
        </w:r>
        <w:r w:rsidR="001E0B40">
          <w:rPr>
            <w:noProof/>
            <w:webHidden/>
          </w:rPr>
          <w:fldChar w:fldCharType="end"/>
        </w:r>
      </w:hyperlink>
    </w:p>
    <w:p w14:paraId="3D09ADD7" w14:textId="18FE3432" w:rsidR="001E0B40" w:rsidRDefault="00000000">
      <w:pPr>
        <w:pStyle w:val="TOC2"/>
        <w:tabs>
          <w:tab w:val="left" w:pos="720"/>
          <w:tab w:val="right" w:leader="dot" w:pos="8630"/>
        </w:tabs>
        <w:rPr>
          <w:rFonts w:asciiTheme="minorHAnsi" w:eastAsiaTheme="minorEastAsia" w:hAnsiTheme="minorHAnsi" w:cstheme="minorBidi"/>
          <w:noProof/>
          <w:kern w:val="2"/>
          <w:sz w:val="24"/>
          <w14:ligatures w14:val="standardContextual"/>
        </w:rPr>
      </w:pPr>
      <w:hyperlink w:anchor="_Toc164177965" w:history="1">
        <w:r w:rsidR="001E0B40" w:rsidRPr="00EB7DFB">
          <w:rPr>
            <w:rStyle w:val="Hyperlink"/>
            <w:rFonts w:eastAsiaTheme="majorEastAsia"/>
            <w:noProof/>
          </w:rPr>
          <w:t>5.</w:t>
        </w:r>
        <w:r w:rsidR="001E0B40">
          <w:rPr>
            <w:rFonts w:asciiTheme="minorHAnsi" w:eastAsiaTheme="minorEastAsia" w:hAnsiTheme="minorHAnsi" w:cstheme="minorBidi"/>
            <w:noProof/>
            <w:kern w:val="2"/>
            <w:sz w:val="24"/>
            <w14:ligatures w14:val="standardContextual"/>
          </w:rPr>
          <w:tab/>
        </w:r>
        <w:r w:rsidR="001E0B40" w:rsidRPr="00EB7DFB">
          <w:rPr>
            <w:rStyle w:val="Hyperlink"/>
            <w:noProof/>
          </w:rPr>
          <w:t>MODEL AND ESTIMATION METHOD</w:t>
        </w:r>
        <w:r w:rsidR="001E0B40">
          <w:rPr>
            <w:noProof/>
            <w:webHidden/>
          </w:rPr>
          <w:tab/>
        </w:r>
        <w:r w:rsidR="001E0B40">
          <w:rPr>
            <w:noProof/>
            <w:webHidden/>
          </w:rPr>
          <w:fldChar w:fldCharType="begin"/>
        </w:r>
        <w:r w:rsidR="001E0B40">
          <w:rPr>
            <w:noProof/>
            <w:webHidden/>
          </w:rPr>
          <w:instrText xml:space="preserve"> PAGEREF _Toc164177965 \h </w:instrText>
        </w:r>
        <w:r w:rsidR="001E0B40">
          <w:rPr>
            <w:noProof/>
            <w:webHidden/>
          </w:rPr>
        </w:r>
        <w:r w:rsidR="001E0B40">
          <w:rPr>
            <w:noProof/>
            <w:webHidden/>
          </w:rPr>
          <w:fldChar w:fldCharType="separate"/>
        </w:r>
        <w:r w:rsidR="001E0B40">
          <w:rPr>
            <w:noProof/>
            <w:webHidden/>
          </w:rPr>
          <w:t>49</w:t>
        </w:r>
        <w:r w:rsidR="001E0B40">
          <w:rPr>
            <w:noProof/>
            <w:webHidden/>
          </w:rPr>
          <w:fldChar w:fldCharType="end"/>
        </w:r>
      </w:hyperlink>
    </w:p>
    <w:p w14:paraId="375EE4CD" w14:textId="21E05C4F" w:rsidR="001E0B40" w:rsidRDefault="00000000">
      <w:pPr>
        <w:pStyle w:val="TOC2"/>
        <w:tabs>
          <w:tab w:val="left" w:pos="720"/>
          <w:tab w:val="right" w:leader="dot" w:pos="8630"/>
        </w:tabs>
        <w:rPr>
          <w:rFonts w:asciiTheme="minorHAnsi" w:eastAsiaTheme="minorEastAsia" w:hAnsiTheme="minorHAnsi" w:cstheme="minorBidi"/>
          <w:noProof/>
          <w:kern w:val="2"/>
          <w:sz w:val="24"/>
          <w14:ligatures w14:val="standardContextual"/>
        </w:rPr>
      </w:pPr>
      <w:hyperlink w:anchor="_Toc164177966" w:history="1">
        <w:r w:rsidR="001E0B40" w:rsidRPr="00EB7DFB">
          <w:rPr>
            <w:rStyle w:val="Hyperlink"/>
            <w:rFonts w:eastAsiaTheme="majorEastAsia"/>
            <w:noProof/>
          </w:rPr>
          <w:t>6.</w:t>
        </w:r>
        <w:r w:rsidR="001E0B40">
          <w:rPr>
            <w:rFonts w:asciiTheme="minorHAnsi" w:eastAsiaTheme="minorEastAsia" w:hAnsiTheme="minorHAnsi" w:cstheme="minorBidi"/>
            <w:noProof/>
            <w:kern w:val="2"/>
            <w:sz w:val="24"/>
            <w14:ligatures w14:val="standardContextual"/>
          </w:rPr>
          <w:tab/>
        </w:r>
        <w:r w:rsidR="001E0B40" w:rsidRPr="00EB7DFB">
          <w:rPr>
            <w:rStyle w:val="Hyperlink"/>
            <w:noProof/>
          </w:rPr>
          <w:t>RESULTS</w:t>
        </w:r>
        <w:r w:rsidR="001E0B40">
          <w:rPr>
            <w:noProof/>
            <w:webHidden/>
          </w:rPr>
          <w:tab/>
        </w:r>
        <w:r w:rsidR="001E0B40">
          <w:rPr>
            <w:noProof/>
            <w:webHidden/>
          </w:rPr>
          <w:fldChar w:fldCharType="begin"/>
        </w:r>
        <w:r w:rsidR="001E0B40">
          <w:rPr>
            <w:noProof/>
            <w:webHidden/>
          </w:rPr>
          <w:instrText xml:space="preserve"> PAGEREF _Toc164177966 \h </w:instrText>
        </w:r>
        <w:r w:rsidR="001E0B40">
          <w:rPr>
            <w:noProof/>
            <w:webHidden/>
          </w:rPr>
        </w:r>
        <w:r w:rsidR="001E0B40">
          <w:rPr>
            <w:noProof/>
            <w:webHidden/>
          </w:rPr>
          <w:fldChar w:fldCharType="separate"/>
        </w:r>
        <w:r w:rsidR="001E0B40">
          <w:rPr>
            <w:noProof/>
            <w:webHidden/>
          </w:rPr>
          <w:t>51</w:t>
        </w:r>
        <w:r w:rsidR="001E0B40">
          <w:rPr>
            <w:noProof/>
            <w:webHidden/>
          </w:rPr>
          <w:fldChar w:fldCharType="end"/>
        </w:r>
      </w:hyperlink>
    </w:p>
    <w:p w14:paraId="4E7C6231" w14:textId="545EC5E1" w:rsidR="001E0B40" w:rsidRDefault="00000000">
      <w:pPr>
        <w:pStyle w:val="TOC3"/>
        <w:tabs>
          <w:tab w:val="right" w:leader="dot" w:pos="8630"/>
        </w:tabs>
        <w:rPr>
          <w:rFonts w:asciiTheme="minorHAnsi" w:eastAsiaTheme="minorEastAsia" w:hAnsiTheme="minorHAnsi" w:cstheme="minorBidi"/>
          <w:noProof/>
          <w:kern w:val="2"/>
          <w:sz w:val="24"/>
          <w14:ligatures w14:val="standardContextual"/>
        </w:rPr>
      </w:pPr>
      <w:hyperlink w:anchor="_Toc164177967" w:history="1">
        <w:r w:rsidR="001E0B40" w:rsidRPr="00EB7DFB">
          <w:rPr>
            <w:rStyle w:val="Hyperlink"/>
            <w:rFonts w:cs="Times New Roman"/>
            <w:noProof/>
          </w:rPr>
          <w:t>6.1 Estimation Results</w:t>
        </w:r>
        <w:r w:rsidR="001E0B40">
          <w:rPr>
            <w:noProof/>
            <w:webHidden/>
          </w:rPr>
          <w:tab/>
        </w:r>
        <w:r w:rsidR="001E0B40">
          <w:rPr>
            <w:noProof/>
            <w:webHidden/>
          </w:rPr>
          <w:fldChar w:fldCharType="begin"/>
        </w:r>
        <w:r w:rsidR="001E0B40">
          <w:rPr>
            <w:noProof/>
            <w:webHidden/>
          </w:rPr>
          <w:instrText xml:space="preserve"> PAGEREF _Toc164177967 \h </w:instrText>
        </w:r>
        <w:r w:rsidR="001E0B40">
          <w:rPr>
            <w:noProof/>
            <w:webHidden/>
          </w:rPr>
        </w:r>
        <w:r w:rsidR="001E0B40">
          <w:rPr>
            <w:noProof/>
            <w:webHidden/>
          </w:rPr>
          <w:fldChar w:fldCharType="separate"/>
        </w:r>
        <w:r w:rsidR="001E0B40">
          <w:rPr>
            <w:noProof/>
            <w:webHidden/>
          </w:rPr>
          <w:t>51</w:t>
        </w:r>
        <w:r w:rsidR="001E0B40">
          <w:rPr>
            <w:noProof/>
            <w:webHidden/>
          </w:rPr>
          <w:fldChar w:fldCharType="end"/>
        </w:r>
      </w:hyperlink>
    </w:p>
    <w:p w14:paraId="14CFC3DA" w14:textId="288F6B66" w:rsidR="001E0B40" w:rsidRDefault="00000000">
      <w:pPr>
        <w:pStyle w:val="TOC3"/>
        <w:tabs>
          <w:tab w:val="right" w:leader="dot" w:pos="8630"/>
        </w:tabs>
        <w:rPr>
          <w:rFonts w:asciiTheme="minorHAnsi" w:eastAsiaTheme="minorEastAsia" w:hAnsiTheme="minorHAnsi" w:cstheme="minorBidi"/>
          <w:noProof/>
          <w:kern w:val="2"/>
          <w:sz w:val="24"/>
          <w14:ligatures w14:val="standardContextual"/>
        </w:rPr>
      </w:pPr>
      <w:hyperlink w:anchor="_Toc164177968" w:history="1">
        <w:r w:rsidR="001E0B40" w:rsidRPr="00EB7DFB">
          <w:rPr>
            <w:rStyle w:val="Hyperlink"/>
            <w:rFonts w:cs="Times New Roman"/>
            <w:noProof/>
          </w:rPr>
          <w:t>6.2 Expenditure and Own-Price Elasticities</w:t>
        </w:r>
        <w:r w:rsidR="001E0B40">
          <w:rPr>
            <w:noProof/>
            <w:webHidden/>
          </w:rPr>
          <w:tab/>
        </w:r>
        <w:r w:rsidR="001E0B40">
          <w:rPr>
            <w:noProof/>
            <w:webHidden/>
          </w:rPr>
          <w:fldChar w:fldCharType="begin"/>
        </w:r>
        <w:r w:rsidR="001E0B40">
          <w:rPr>
            <w:noProof/>
            <w:webHidden/>
          </w:rPr>
          <w:instrText xml:space="preserve"> PAGEREF _Toc164177968 \h </w:instrText>
        </w:r>
        <w:r w:rsidR="001E0B40">
          <w:rPr>
            <w:noProof/>
            <w:webHidden/>
          </w:rPr>
        </w:r>
        <w:r w:rsidR="001E0B40">
          <w:rPr>
            <w:noProof/>
            <w:webHidden/>
          </w:rPr>
          <w:fldChar w:fldCharType="separate"/>
        </w:r>
        <w:r w:rsidR="001E0B40">
          <w:rPr>
            <w:noProof/>
            <w:webHidden/>
          </w:rPr>
          <w:t>52</w:t>
        </w:r>
        <w:r w:rsidR="001E0B40">
          <w:rPr>
            <w:noProof/>
            <w:webHidden/>
          </w:rPr>
          <w:fldChar w:fldCharType="end"/>
        </w:r>
      </w:hyperlink>
    </w:p>
    <w:p w14:paraId="019931B4" w14:textId="3F31B32E" w:rsidR="001E0B40" w:rsidRDefault="00000000">
      <w:pPr>
        <w:pStyle w:val="TOC3"/>
        <w:tabs>
          <w:tab w:val="right" w:leader="dot" w:pos="8630"/>
        </w:tabs>
        <w:rPr>
          <w:rFonts w:asciiTheme="minorHAnsi" w:eastAsiaTheme="minorEastAsia" w:hAnsiTheme="minorHAnsi" w:cstheme="minorBidi"/>
          <w:noProof/>
          <w:kern w:val="2"/>
          <w:sz w:val="24"/>
          <w14:ligatures w14:val="standardContextual"/>
        </w:rPr>
      </w:pPr>
      <w:hyperlink w:anchor="_Toc164177969" w:history="1">
        <w:r w:rsidR="001E0B40" w:rsidRPr="00EB7DFB">
          <w:rPr>
            <w:rStyle w:val="Hyperlink"/>
            <w:rFonts w:cs="Times New Roman"/>
            <w:noProof/>
          </w:rPr>
          <w:t>6.3 Cross-Price Elasticities</w:t>
        </w:r>
        <w:r w:rsidR="001E0B40">
          <w:rPr>
            <w:noProof/>
            <w:webHidden/>
          </w:rPr>
          <w:tab/>
        </w:r>
        <w:r w:rsidR="001E0B40">
          <w:rPr>
            <w:noProof/>
            <w:webHidden/>
          </w:rPr>
          <w:fldChar w:fldCharType="begin"/>
        </w:r>
        <w:r w:rsidR="001E0B40">
          <w:rPr>
            <w:noProof/>
            <w:webHidden/>
          </w:rPr>
          <w:instrText xml:space="preserve"> PAGEREF _Toc164177969 \h </w:instrText>
        </w:r>
        <w:r w:rsidR="001E0B40">
          <w:rPr>
            <w:noProof/>
            <w:webHidden/>
          </w:rPr>
        </w:r>
        <w:r w:rsidR="001E0B40">
          <w:rPr>
            <w:noProof/>
            <w:webHidden/>
          </w:rPr>
          <w:fldChar w:fldCharType="separate"/>
        </w:r>
        <w:r w:rsidR="001E0B40">
          <w:rPr>
            <w:noProof/>
            <w:webHidden/>
          </w:rPr>
          <w:t>53</w:t>
        </w:r>
        <w:r w:rsidR="001E0B40">
          <w:rPr>
            <w:noProof/>
            <w:webHidden/>
          </w:rPr>
          <w:fldChar w:fldCharType="end"/>
        </w:r>
      </w:hyperlink>
    </w:p>
    <w:p w14:paraId="6D148002" w14:textId="292CF71D" w:rsidR="001E0B40" w:rsidRDefault="00000000">
      <w:pPr>
        <w:pStyle w:val="TOC3"/>
        <w:tabs>
          <w:tab w:val="right" w:leader="dot" w:pos="8630"/>
        </w:tabs>
        <w:rPr>
          <w:rFonts w:asciiTheme="minorHAnsi" w:eastAsiaTheme="minorEastAsia" w:hAnsiTheme="minorHAnsi" w:cstheme="minorBidi"/>
          <w:noProof/>
          <w:kern w:val="2"/>
          <w:sz w:val="24"/>
          <w14:ligatures w14:val="standardContextual"/>
        </w:rPr>
      </w:pPr>
      <w:hyperlink w:anchor="_Toc164177970" w:history="1">
        <w:r w:rsidR="001E0B40" w:rsidRPr="00EB7DFB">
          <w:rPr>
            <w:rStyle w:val="Hyperlink"/>
            <w:rFonts w:cs="Times New Roman"/>
            <w:noProof/>
          </w:rPr>
          <w:t>6.4 Marginal Shares</w:t>
        </w:r>
        <w:r w:rsidR="001E0B40">
          <w:rPr>
            <w:noProof/>
            <w:webHidden/>
          </w:rPr>
          <w:tab/>
        </w:r>
        <w:r w:rsidR="001E0B40">
          <w:rPr>
            <w:noProof/>
            <w:webHidden/>
          </w:rPr>
          <w:fldChar w:fldCharType="begin"/>
        </w:r>
        <w:r w:rsidR="001E0B40">
          <w:rPr>
            <w:noProof/>
            <w:webHidden/>
          </w:rPr>
          <w:instrText xml:space="preserve"> PAGEREF _Toc164177970 \h </w:instrText>
        </w:r>
        <w:r w:rsidR="001E0B40">
          <w:rPr>
            <w:noProof/>
            <w:webHidden/>
          </w:rPr>
        </w:r>
        <w:r w:rsidR="001E0B40">
          <w:rPr>
            <w:noProof/>
            <w:webHidden/>
          </w:rPr>
          <w:fldChar w:fldCharType="separate"/>
        </w:r>
        <w:r w:rsidR="001E0B40">
          <w:rPr>
            <w:noProof/>
            <w:webHidden/>
          </w:rPr>
          <w:t>53</w:t>
        </w:r>
        <w:r w:rsidR="001E0B40">
          <w:rPr>
            <w:noProof/>
            <w:webHidden/>
          </w:rPr>
          <w:fldChar w:fldCharType="end"/>
        </w:r>
      </w:hyperlink>
    </w:p>
    <w:p w14:paraId="467FC0B7" w14:textId="561BBBD9" w:rsidR="001E0B40" w:rsidRDefault="00000000">
      <w:pPr>
        <w:pStyle w:val="TOC2"/>
        <w:tabs>
          <w:tab w:val="left" w:pos="720"/>
          <w:tab w:val="right" w:leader="dot" w:pos="8630"/>
        </w:tabs>
        <w:rPr>
          <w:rFonts w:asciiTheme="minorHAnsi" w:eastAsiaTheme="minorEastAsia" w:hAnsiTheme="minorHAnsi" w:cstheme="minorBidi"/>
          <w:noProof/>
          <w:kern w:val="2"/>
          <w:sz w:val="24"/>
          <w14:ligatures w14:val="standardContextual"/>
        </w:rPr>
      </w:pPr>
      <w:hyperlink w:anchor="_Toc164177971" w:history="1">
        <w:r w:rsidR="001E0B40" w:rsidRPr="00EB7DFB">
          <w:rPr>
            <w:rStyle w:val="Hyperlink"/>
            <w:rFonts w:eastAsiaTheme="majorEastAsia"/>
            <w:noProof/>
          </w:rPr>
          <w:t>7.</w:t>
        </w:r>
        <w:r w:rsidR="001E0B40">
          <w:rPr>
            <w:rFonts w:asciiTheme="minorHAnsi" w:eastAsiaTheme="minorEastAsia" w:hAnsiTheme="minorHAnsi" w:cstheme="minorBidi"/>
            <w:noProof/>
            <w:kern w:val="2"/>
            <w:sz w:val="24"/>
            <w14:ligatures w14:val="standardContextual"/>
          </w:rPr>
          <w:tab/>
        </w:r>
        <w:r w:rsidR="001E0B40" w:rsidRPr="00EB7DFB">
          <w:rPr>
            <w:rStyle w:val="Hyperlink"/>
            <w:noProof/>
          </w:rPr>
          <w:t>CONCLUSION</w:t>
        </w:r>
        <w:r w:rsidR="001E0B40">
          <w:rPr>
            <w:noProof/>
            <w:webHidden/>
          </w:rPr>
          <w:tab/>
        </w:r>
        <w:r w:rsidR="001E0B40">
          <w:rPr>
            <w:noProof/>
            <w:webHidden/>
          </w:rPr>
          <w:fldChar w:fldCharType="begin"/>
        </w:r>
        <w:r w:rsidR="001E0B40">
          <w:rPr>
            <w:noProof/>
            <w:webHidden/>
          </w:rPr>
          <w:instrText xml:space="preserve"> PAGEREF _Toc164177971 \h </w:instrText>
        </w:r>
        <w:r w:rsidR="001E0B40">
          <w:rPr>
            <w:noProof/>
            <w:webHidden/>
          </w:rPr>
        </w:r>
        <w:r w:rsidR="001E0B40">
          <w:rPr>
            <w:noProof/>
            <w:webHidden/>
          </w:rPr>
          <w:fldChar w:fldCharType="separate"/>
        </w:r>
        <w:r w:rsidR="001E0B40">
          <w:rPr>
            <w:noProof/>
            <w:webHidden/>
          </w:rPr>
          <w:t>54</w:t>
        </w:r>
        <w:r w:rsidR="001E0B40">
          <w:rPr>
            <w:noProof/>
            <w:webHidden/>
          </w:rPr>
          <w:fldChar w:fldCharType="end"/>
        </w:r>
      </w:hyperlink>
    </w:p>
    <w:p w14:paraId="2E1118C1" w14:textId="69B968EE" w:rsidR="001E0B40" w:rsidRDefault="00000000">
      <w:pPr>
        <w:pStyle w:val="TOC2"/>
        <w:tabs>
          <w:tab w:val="right" w:leader="dot" w:pos="8630"/>
        </w:tabs>
        <w:rPr>
          <w:rFonts w:asciiTheme="minorHAnsi" w:eastAsiaTheme="minorEastAsia" w:hAnsiTheme="minorHAnsi" w:cstheme="minorBidi"/>
          <w:noProof/>
          <w:kern w:val="2"/>
          <w:sz w:val="24"/>
          <w14:ligatures w14:val="standardContextual"/>
        </w:rPr>
      </w:pPr>
      <w:hyperlink w:anchor="_Toc164177972" w:history="1">
        <w:r w:rsidR="001E0B40" w:rsidRPr="00EB7DFB">
          <w:rPr>
            <w:rStyle w:val="Hyperlink"/>
            <w:noProof/>
          </w:rPr>
          <w:t>REFERENCES</w:t>
        </w:r>
        <w:r w:rsidR="001E0B40">
          <w:rPr>
            <w:noProof/>
            <w:webHidden/>
          </w:rPr>
          <w:tab/>
        </w:r>
        <w:r w:rsidR="001E0B40">
          <w:rPr>
            <w:noProof/>
            <w:webHidden/>
          </w:rPr>
          <w:fldChar w:fldCharType="begin"/>
        </w:r>
        <w:r w:rsidR="001E0B40">
          <w:rPr>
            <w:noProof/>
            <w:webHidden/>
          </w:rPr>
          <w:instrText xml:space="preserve"> PAGEREF _Toc164177972 \h </w:instrText>
        </w:r>
        <w:r w:rsidR="001E0B40">
          <w:rPr>
            <w:noProof/>
            <w:webHidden/>
          </w:rPr>
        </w:r>
        <w:r w:rsidR="001E0B40">
          <w:rPr>
            <w:noProof/>
            <w:webHidden/>
          </w:rPr>
          <w:fldChar w:fldCharType="separate"/>
        </w:r>
        <w:r w:rsidR="001E0B40">
          <w:rPr>
            <w:noProof/>
            <w:webHidden/>
          </w:rPr>
          <w:t>56</w:t>
        </w:r>
        <w:r w:rsidR="001E0B40">
          <w:rPr>
            <w:noProof/>
            <w:webHidden/>
          </w:rPr>
          <w:fldChar w:fldCharType="end"/>
        </w:r>
      </w:hyperlink>
    </w:p>
    <w:p w14:paraId="60EF69A5" w14:textId="42C85E8F" w:rsidR="001E0B40" w:rsidRDefault="00000000">
      <w:pPr>
        <w:pStyle w:val="TOC2"/>
        <w:tabs>
          <w:tab w:val="right" w:leader="dot" w:pos="8630"/>
        </w:tabs>
        <w:rPr>
          <w:rFonts w:asciiTheme="minorHAnsi" w:eastAsiaTheme="minorEastAsia" w:hAnsiTheme="minorHAnsi" w:cstheme="minorBidi"/>
          <w:noProof/>
          <w:kern w:val="2"/>
          <w:sz w:val="24"/>
          <w14:ligatures w14:val="standardContextual"/>
        </w:rPr>
      </w:pPr>
      <w:hyperlink w:anchor="_Toc164177973" w:history="1">
        <w:r w:rsidR="001E0B40" w:rsidRPr="00EB7DFB">
          <w:rPr>
            <w:rStyle w:val="Hyperlink"/>
            <w:noProof/>
          </w:rPr>
          <w:t>APPENDIX</w:t>
        </w:r>
        <w:r w:rsidR="001E0B40">
          <w:rPr>
            <w:noProof/>
            <w:webHidden/>
          </w:rPr>
          <w:tab/>
        </w:r>
        <w:r w:rsidR="001E0B40">
          <w:rPr>
            <w:noProof/>
            <w:webHidden/>
          </w:rPr>
          <w:fldChar w:fldCharType="begin"/>
        </w:r>
        <w:r w:rsidR="001E0B40">
          <w:rPr>
            <w:noProof/>
            <w:webHidden/>
          </w:rPr>
          <w:instrText xml:space="preserve"> PAGEREF _Toc164177973 \h </w:instrText>
        </w:r>
        <w:r w:rsidR="001E0B40">
          <w:rPr>
            <w:noProof/>
            <w:webHidden/>
          </w:rPr>
        </w:r>
        <w:r w:rsidR="001E0B40">
          <w:rPr>
            <w:noProof/>
            <w:webHidden/>
          </w:rPr>
          <w:fldChar w:fldCharType="separate"/>
        </w:r>
        <w:r w:rsidR="001E0B40">
          <w:rPr>
            <w:noProof/>
            <w:webHidden/>
          </w:rPr>
          <w:t>60</w:t>
        </w:r>
        <w:r w:rsidR="001E0B40">
          <w:rPr>
            <w:noProof/>
            <w:webHidden/>
          </w:rPr>
          <w:fldChar w:fldCharType="end"/>
        </w:r>
      </w:hyperlink>
    </w:p>
    <w:p w14:paraId="5BB4CE5C" w14:textId="78D68686" w:rsidR="001E0B40" w:rsidRDefault="00000000">
      <w:pPr>
        <w:pStyle w:val="TOC1"/>
        <w:tabs>
          <w:tab w:val="right" w:leader="dot" w:pos="8630"/>
        </w:tabs>
        <w:rPr>
          <w:rFonts w:asciiTheme="minorHAnsi" w:eastAsiaTheme="minorEastAsia" w:hAnsiTheme="minorHAnsi" w:cstheme="minorBidi"/>
          <w:noProof/>
          <w:kern w:val="2"/>
          <w:sz w:val="24"/>
          <w14:ligatures w14:val="standardContextual"/>
        </w:rPr>
      </w:pPr>
      <w:hyperlink w:anchor="_Toc164177974" w:history="1">
        <w:r w:rsidR="001E0B40" w:rsidRPr="00EB7DFB">
          <w:rPr>
            <w:rStyle w:val="Hyperlink"/>
            <w:rFonts w:cs="Times New Roman"/>
            <w:noProof/>
          </w:rPr>
          <w:t>VITA</w:t>
        </w:r>
        <w:r w:rsidR="001E0B40">
          <w:rPr>
            <w:noProof/>
            <w:webHidden/>
          </w:rPr>
          <w:tab/>
        </w:r>
        <w:r w:rsidR="001E0B40">
          <w:rPr>
            <w:noProof/>
            <w:webHidden/>
          </w:rPr>
          <w:fldChar w:fldCharType="begin"/>
        </w:r>
        <w:r w:rsidR="001E0B40">
          <w:rPr>
            <w:noProof/>
            <w:webHidden/>
          </w:rPr>
          <w:instrText xml:space="preserve"> PAGEREF _Toc164177974 \h </w:instrText>
        </w:r>
        <w:r w:rsidR="001E0B40">
          <w:rPr>
            <w:noProof/>
            <w:webHidden/>
          </w:rPr>
        </w:r>
        <w:r w:rsidR="001E0B40">
          <w:rPr>
            <w:noProof/>
            <w:webHidden/>
          </w:rPr>
          <w:fldChar w:fldCharType="separate"/>
        </w:r>
        <w:r w:rsidR="001E0B40">
          <w:rPr>
            <w:noProof/>
            <w:webHidden/>
          </w:rPr>
          <w:t>74</w:t>
        </w:r>
        <w:r w:rsidR="001E0B40">
          <w:rPr>
            <w:noProof/>
            <w:webHidden/>
          </w:rPr>
          <w:fldChar w:fldCharType="end"/>
        </w:r>
      </w:hyperlink>
    </w:p>
    <w:p w14:paraId="7B0F00E9" w14:textId="425D7D15" w:rsidR="00387656" w:rsidRPr="00F82B1A" w:rsidRDefault="00387656">
      <w:pPr>
        <w:rPr>
          <w:rFonts w:cs="Times New Roman"/>
        </w:rPr>
      </w:pPr>
      <w:r w:rsidRPr="00F82B1A">
        <w:rPr>
          <w:rFonts w:cs="Times New Roman"/>
          <w:b/>
          <w:bCs/>
          <w:noProof/>
        </w:rPr>
        <w:fldChar w:fldCharType="end"/>
      </w:r>
    </w:p>
    <w:p w14:paraId="09A2F5B7" w14:textId="77777777" w:rsidR="00387656" w:rsidRPr="00F82B1A" w:rsidRDefault="009C755C" w:rsidP="00387656">
      <w:pPr>
        <w:pStyle w:val="Title"/>
        <w:rPr>
          <w:rFonts w:cs="Times New Roman"/>
          <w:sz w:val="24"/>
        </w:rPr>
      </w:pPr>
      <w:r w:rsidRPr="00F82B1A">
        <w:rPr>
          <w:rFonts w:cs="Times New Roman"/>
          <w:sz w:val="24"/>
        </w:rPr>
        <w:br w:type="page"/>
      </w:r>
    </w:p>
    <w:p w14:paraId="4BB925C0" w14:textId="77777777" w:rsidR="00387656" w:rsidRPr="00F82B1A" w:rsidRDefault="00387656" w:rsidP="00387656">
      <w:pPr>
        <w:pStyle w:val="Title"/>
        <w:rPr>
          <w:rFonts w:cs="Times New Roman"/>
          <w:szCs w:val="28"/>
        </w:rPr>
      </w:pPr>
      <w:r w:rsidRPr="00F82B1A">
        <w:rPr>
          <w:rFonts w:cs="Times New Roman"/>
          <w:szCs w:val="28"/>
        </w:rPr>
        <w:lastRenderedPageBreak/>
        <w:t>LIST OF TABLES</w:t>
      </w:r>
    </w:p>
    <w:p w14:paraId="18EA2067" w14:textId="77777777" w:rsidR="00387656" w:rsidRPr="00F82B1A" w:rsidRDefault="00387656" w:rsidP="00387656">
      <w:pPr>
        <w:pStyle w:val="Title"/>
        <w:rPr>
          <w:rFonts w:cs="Times New Roman"/>
          <w:sz w:val="24"/>
        </w:rPr>
      </w:pPr>
    </w:p>
    <w:p w14:paraId="3CBEA873" w14:textId="0BE1E267" w:rsidR="001E0B40" w:rsidRDefault="00387656">
      <w:pPr>
        <w:pStyle w:val="TableofFigures"/>
        <w:tabs>
          <w:tab w:val="right" w:leader="dot" w:pos="8630"/>
        </w:tabs>
        <w:rPr>
          <w:rFonts w:asciiTheme="minorHAnsi" w:eastAsiaTheme="minorEastAsia" w:hAnsiTheme="minorHAnsi" w:cstheme="minorBidi"/>
          <w:noProof/>
          <w:kern w:val="2"/>
          <w:sz w:val="24"/>
          <w14:ligatures w14:val="standardContextual"/>
        </w:rPr>
      </w:pPr>
      <w:r w:rsidRPr="00F82B1A">
        <w:rPr>
          <w:rFonts w:cs="Times New Roman"/>
        </w:rPr>
        <w:fldChar w:fldCharType="begin"/>
      </w:r>
      <w:r w:rsidRPr="00F82B1A">
        <w:rPr>
          <w:rFonts w:cs="Times New Roman"/>
        </w:rPr>
        <w:instrText xml:space="preserve"> TOC \h \z \c "Table" </w:instrText>
      </w:r>
      <w:r w:rsidRPr="00F82B1A">
        <w:rPr>
          <w:rFonts w:cs="Times New Roman"/>
        </w:rPr>
        <w:fldChar w:fldCharType="separate"/>
      </w:r>
      <w:hyperlink w:anchor="_Toc164177975" w:history="1">
        <w:r w:rsidR="001E0B40" w:rsidRPr="00616B78">
          <w:rPr>
            <w:rStyle w:val="Hyperlink"/>
            <w:noProof/>
          </w:rPr>
          <w:t>Table 1. Classification of expenditure broad categories, based on ICP 2017.</w:t>
        </w:r>
        <w:r w:rsidR="001E0B40">
          <w:rPr>
            <w:noProof/>
            <w:webHidden/>
          </w:rPr>
          <w:tab/>
        </w:r>
        <w:r w:rsidR="001E0B40">
          <w:rPr>
            <w:noProof/>
            <w:webHidden/>
          </w:rPr>
          <w:fldChar w:fldCharType="begin"/>
        </w:r>
        <w:r w:rsidR="001E0B40">
          <w:rPr>
            <w:noProof/>
            <w:webHidden/>
          </w:rPr>
          <w:instrText xml:space="preserve"> PAGEREF _Toc164177975 \h </w:instrText>
        </w:r>
        <w:r w:rsidR="001E0B40">
          <w:rPr>
            <w:noProof/>
            <w:webHidden/>
          </w:rPr>
        </w:r>
        <w:r w:rsidR="001E0B40">
          <w:rPr>
            <w:noProof/>
            <w:webHidden/>
          </w:rPr>
          <w:fldChar w:fldCharType="separate"/>
        </w:r>
        <w:r w:rsidR="001E0B40">
          <w:rPr>
            <w:noProof/>
            <w:webHidden/>
          </w:rPr>
          <w:t>30</w:t>
        </w:r>
        <w:r w:rsidR="001E0B40">
          <w:rPr>
            <w:noProof/>
            <w:webHidden/>
          </w:rPr>
          <w:fldChar w:fldCharType="end"/>
        </w:r>
      </w:hyperlink>
    </w:p>
    <w:p w14:paraId="79510DF4" w14:textId="3A8DCBEF" w:rsidR="001E0B40" w:rsidRDefault="00000000">
      <w:pPr>
        <w:pStyle w:val="TableofFigures"/>
        <w:tabs>
          <w:tab w:val="right" w:leader="dot" w:pos="8630"/>
        </w:tabs>
        <w:rPr>
          <w:rFonts w:asciiTheme="minorHAnsi" w:eastAsiaTheme="minorEastAsia" w:hAnsiTheme="minorHAnsi" w:cstheme="minorBidi"/>
          <w:noProof/>
          <w:kern w:val="2"/>
          <w:sz w:val="24"/>
          <w14:ligatures w14:val="standardContextual"/>
        </w:rPr>
      </w:pPr>
      <w:hyperlink w:anchor="_Toc164177976" w:history="1">
        <w:r w:rsidR="001E0B40" w:rsidRPr="00616B78">
          <w:rPr>
            <w:rStyle w:val="Hyperlink"/>
            <w:noProof/>
          </w:rPr>
          <w:t>Table 2. Descriptive statistics, broad categories.</w:t>
        </w:r>
        <w:r w:rsidR="001E0B40">
          <w:rPr>
            <w:noProof/>
            <w:webHidden/>
          </w:rPr>
          <w:tab/>
        </w:r>
        <w:r w:rsidR="001E0B40">
          <w:rPr>
            <w:noProof/>
            <w:webHidden/>
          </w:rPr>
          <w:fldChar w:fldCharType="begin"/>
        </w:r>
        <w:r w:rsidR="001E0B40">
          <w:rPr>
            <w:noProof/>
            <w:webHidden/>
          </w:rPr>
          <w:instrText xml:space="preserve"> PAGEREF _Toc164177976 \h </w:instrText>
        </w:r>
        <w:r w:rsidR="001E0B40">
          <w:rPr>
            <w:noProof/>
            <w:webHidden/>
          </w:rPr>
        </w:r>
        <w:r w:rsidR="001E0B40">
          <w:rPr>
            <w:noProof/>
            <w:webHidden/>
          </w:rPr>
          <w:fldChar w:fldCharType="separate"/>
        </w:r>
        <w:r w:rsidR="001E0B40">
          <w:rPr>
            <w:noProof/>
            <w:webHidden/>
          </w:rPr>
          <w:t>31</w:t>
        </w:r>
        <w:r w:rsidR="001E0B40">
          <w:rPr>
            <w:noProof/>
            <w:webHidden/>
          </w:rPr>
          <w:fldChar w:fldCharType="end"/>
        </w:r>
      </w:hyperlink>
    </w:p>
    <w:p w14:paraId="3591431A" w14:textId="66E7DF0F" w:rsidR="001E0B40" w:rsidRDefault="00000000">
      <w:pPr>
        <w:pStyle w:val="TableofFigures"/>
        <w:tabs>
          <w:tab w:val="right" w:leader="dot" w:pos="8630"/>
        </w:tabs>
        <w:rPr>
          <w:rFonts w:asciiTheme="minorHAnsi" w:eastAsiaTheme="minorEastAsia" w:hAnsiTheme="minorHAnsi" w:cstheme="minorBidi"/>
          <w:noProof/>
          <w:kern w:val="2"/>
          <w:sz w:val="24"/>
          <w14:ligatures w14:val="standardContextual"/>
        </w:rPr>
      </w:pPr>
      <w:hyperlink w:anchor="_Toc164177977" w:history="1">
        <w:r w:rsidR="001E0B40" w:rsidRPr="00616B78">
          <w:rPr>
            <w:rStyle w:val="Hyperlink"/>
            <w:noProof/>
          </w:rPr>
          <w:t>Table 3. QUAIDS estimates based on broad categories.</w:t>
        </w:r>
        <w:r w:rsidR="001E0B40">
          <w:rPr>
            <w:noProof/>
            <w:webHidden/>
          </w:rPr>
          <w:tab/>
        </w:r>
        <w:r w:rsidR="001E0B40">
          <w:rPr>
            <w:noProof/>
            <w:webHidden/>
          </w:rPr>
          <w:fldChar w:fldCharType="begin"/>
        </w:r>
        <w:r w:rsidR="001E0B40">
          <w:rPr>
            <w:noProof/>
            <w:webHidden/>
          </w:rPr>
          <w:instrText xml:space="preserve"> PAGEREF _Toc164177977 \h </w:instrText>
        </w:r>
        <w:r w:rsidR="001E0B40">
          <w:rPr>
            <w:noProof/>
            <w:webHidden/>
          </w:rPr>
        </w:r>
        <w:r w:rsidR="001E0B40">
          <w:rPr>
            <w:noProof/>
            <w:webHidden/>
          </w:rPr>
          <w:fldChar w:fldCharType="separate"/>
        </w:r>
        <w:r w:rsidR="001E0B40">
          <w:rPr>
            <w:noProof/>
            <w:webHidden/>
          </w:rPr>
          <w:t>32</w:t>
        </w:r>
        <w:r w:rsidR="001E0B40">
          <w:rPr>
            <w:noProof/>
            <w:webHidden/>
          </w:rPr>
          <w:fldChar w:fldCharType="end"/>
        </w:r>
      </w:hyperlink>
    </w:p>
    <w:p w14:paraId="20C800DB" w14:textId="66408FF8" w:rsidR="001E0B40" w:rsidRDefault="00000000">
      <w:pPr>
        <w:pStyle w:val="TableofFigures"/>
        <w:tabs>
          <w:tab w:val="right" w:leader="dot" w:pos="8630"/>
        </w:tabs>
        <w:rPr>
          <w:rFonts w:asciiTheme="minorHAnsi" w:eastAsiaTheme="minorEastAsia" w:hAnsiTheme="minorHAnsi" w:cstheme="minorBidi"/>
          <w:noProof/>
          <w:kern w:val="2"/>
          <w:sz w:val="24"/>
          <w14:ligatures w14:val="standardContextual"/>
        </w:rPr>
      </w:pPr>
      <w:hyperlink w:anchor="_Toc164177978" w:history="1">
        <w:r w:rsidR="001E0B40" w:rsidRPr="00616B78">
          <w:rPr>
            <w:rStyle w:val="Hyperlink"/>
            <w:noProof/>
          </w:rPr>
          <w:t>Table 4. Expenditure, own price uncompensated and compensated elasticities.</w:t>
        </w:r>
        <w:r w:rsidR="001E0B40">
          <w:rPr>
            <w:noProof/>
            <w:webHidden/>
          </w:rPr>
          <w:tab/>
        </w:r>
        <w:r w:rsidR="001E0B40">
          <w:rPr>
            <w:noProof/>
            <w:webHidden/>
          </w:rPr>
          <w:fldChar w:fldCharType="begin"/>
        </w:r>
        <w:r w:rsidR="001E0B40">
          <w:rPr>
            <w:noProof/>
            <w:webHidden/>
          </w:rPr>
          <w:instrText xml:space="preserve"> PAGEREF _Toc164177978 \h </w:instrText>
        </w:r>
        <w:r w:rsidR="001E0B40">
          <w:rPr>
            <w:noProof/>
            <w:webHidden/>
          </w:rPr>
        </w:r>
        <w:r w:rsidR="001E0B40">
          <w:rPr>
            <w:noProof/>
            <w:webHidden/>
          </w:rPr>
          <w:fldChar w:fldCharType="separate"/>
        </w:r>
        <w:r w:rsidR="001E0B40">
          <w:rPr>
            <w:noProof/>
            <w:webHidden/>
          </w:rPr>
          <w:t>33</w:t>
        </w:r>
        <w:r w:rsidR="001E0B40">
          <w:rPr>
            <w:noProof/>
            <w:webHidden/>
          </w:rPr>
          <w:fldChar w:fldCharType="end"/>
        </w:r>
      </w:hyperlink>
    </w:p>
    <w:p w14:paraId="33D5A52E" w14:textId="22B40B68" w:rsidR="001E0B40" w:rsidRDefault="00000000">
      <w:pPr>
        <w:pStyle w:val="TableofFigures"/>
        <w:tabs>
          <w:tab w:val="right" w:leader="dot" w:pos="8630"/>
        </w:tabs>
        <w:rPr>
          <w:rFonts w:asciiTheme="minorHAnsi" w:eastAsiaTheme="minorEastAsia" w:hAnsiTheme="minorHAnsi" w:cstheme="minorBidi"/>
          <w:noProof/>
          <w:kern w:val="2"/>
          <w:sz w:val="24"/>
          <w14:ligatures w14:val="standardContextual"/>
        </w:rPr>
      </w:pPr>
      <w:hyperlink w:anchor="_Toc164177979" w:history="1">
        <w:r w:rsidR="001E0B40" w:rsidRPr="00616B78">
          <w:rPr>
            <w:rStyle w:val="Hyperlink"/>
            <w:noProof/>
          </w:rPr>
          <w:t>Table 5. Uncompensated cross-price elasticities.</w:t>
        </w:r>
        <w:r w:rsidR="001E0B40">
          <w:rPr>
            <w:noProof/>
            <w:webHidden/>
          </w:rPr>
          <w:tab/>
        </w:r>
        <w:r w:rsidR="001E0B40">
          <w:rPr>
            <w:noProof/>
            <w:webHidden/>
          </w:rPr>
          <w:fldChar w:fldCharType="begin"/>
        </w:r>
        <w:r w:rsidR="001E0B40">
          <w:rPr>
            <w:noProof/>
            <w:webHidden/>
          </w:rPr>
          <w:instrText xml:space="preserve"> PAGEREF _Toc164177979 \h </w:instrText>
        </w:r>
        <w:r w:rsidR="001E0B40">
          <w:rPr>
            <w:noProof/>
            <w:webHidden/>
          </w:rPr>
        </w:r>
        <w:r w:rsidR="001E0B40">
          <w:rPr>
            <w:noProof/>
            <w:webHidden/>
          </w:rPr>
          <w:fldChar w:fldCharType="separate"/>
        </w:r>
        <w:r w:rsidR="001E0B40">
          <w:rPr>
            <w:noProof/>
            <w:webHidden/>
          </w:rPr>
          <w:t>34</w:t>
        </w:r>
        <w:r w:rsidR="001E0B40">
          <w:rPr>
            <w:noProof/>
            <w:webHidden/>
          </w:rPr>
          <w:fldChar w:fldCharType="end"/>
        </w:r>
      </w:hyperlink>
    </w:p>
    <w:p w14:paraId="262EA476" w14:textId="32DBB71A" w:rsidR="001E0B40" w:rsidRDefault="00000000">
      <w:pPr>
        <w:pStyle w:val="TableofFigures"/>
        <w:tabs>
          <w:tab w:val="right" w:leader="dot" w:pos="8630"/>
        </w:tabs>
        <w:rPr>
          <w:rFonts w:asciiTheme="minorHAnsi" w:eastAsiaTheme="minorEastAsia" w:hAnsiTheme="minorHAnsi" w:cstheme="minorBidi"/>
          <w:noProof/>
          <w:kern w:val="2"/>
          <w:sz w:val="24"/>
          <w14:ligatures w14:val="standardContextual"/>
        </w:rPr>
      </w:pPr>
      <w:hyperlink w:anchor="_Toc164177980" w:history="1">
        <w:r w:rsidR="001E0B40" w:rsidRPr="00616B78">
          <w:rPr>
            <w:rStyle w:val="Hyperlink"/>
            <w:noProof/>
          </w:rPr>
          <w:t>Table 6. Compensated Cross-Price Elasticities for Broad Consumption Categories.</w:t>
        </w:r>
        <w:r w:rsidR="001E0B40">
          <w:rPr>
            <w:noProof/>
            <w:webHidden/>
          </w:rPr>
          <w:tab/>
        </w:r>
        <w:r w:rsidR="001E0B40">
          <w:rPr>
            <w:noProof/>
            <w:webHidden/>
          </w:rPr>
          <w:fldChar w:fldCharType="begin"/>
        </w:r>
        <w:r w:rsidR="001E0B40">
          <w:rPr>
            <w:noProof/>
            <w:webHidden/>
          </w:rPr>
          <w:instrText xml:space="preserve"> PAGEREF _Toc164177980 \h </w:instrText>
        </w:r>
        <w:r w:rsidR="001E0B40">
          <w:rPr>
            <w:noProof/>
            <w:webHidden/>
          </w:rPr>
        </w:r>
        <w:r w:rsidR="001E0B40">
          <w:rPr>
            <w:noProof/>
            <w:webHidden/>
          </w:rPr>
          <w:fldChar w:fldCharType="separate"/>
        </w:r>
        <w:r w:rsidR="001E0B40">
          <w:rPr>
            <w:noProof/>
            <w:webHidden/>
          </w:rPr>
          <w:t>35</w:t>
        </w:r>
        <w:r w:rsidR="001E0B40">
          <w:rPr>
            <w:noProof/>
            <w:webHidden/>
          </w:rPr>
          <w:fldChar w:fldCharType="end"/>
        </w:r>
      </w:hyperlink>
    </w:p>
    <w:p w14:paraId="66681908" w14:textId="09F44D9E" w:rsidR="001E0B40" w:rsidRDefault="00000000">
      <w:pPr>
        <w:pStyle w:val="TableofFigures"/>
        <w:tabs>
          <w:tab w:val="right" w:leader="dot" w:pos="8630"/>
        </w:tabs>
        <w:rPr>
          <w:rFonts w:asciiTheme="minorHAnsi" w:eastAsiaTheme="minorEastAsia" w:hAnsiTheme="minorHAnsi" w:cstheme="minorBidi"/>
          <w:noProof/>
          <w:kern w:val="2"/>
          <w:sz w:val="24"/>
          <w14:ligatures w14:val="standardContextual"/>
        </w:rPr>
      </w:pPr>
      <w:hyperlink w:anchor="_Toc164177981" w:history="1">
        <w:r w:rsidR="001E0B40" w:rsidRPr="00616B78">
          <w:rPr>
            <w:rStyle w:val="Hyperlink"/>
            <w:noProof/>
          </w:rPr>
          <w:t>Table 7. CV estimates for selected broad categories.</w:t>
        </w:r>
        <w:r w:rsidR="001E0B40">
          <w:rPr>
            <w:noProof/>
            <w:webHidden/>
          </w:rPr>
          <w:tab/>
        </w:r>
        <w:r w:rsidR="001E0B40">
          <w:rPr>
            <w:noProof/>
            <w:webHidden/>
          </w:rPr>
          <w:fldChar w:fldCharType="begin"/>
        </w:r>
        <w:r w:rsidR="001E0B40">
          <w:rPr>
            <w:noProof/>
            <w:webHidden/>
          </w:rPr>
          <w:instrText xml:space="preserve"> PAGEREF _Toc164177981 \h </w:instrText>
        </w:r>
        <w:r w:rsidR="001E0B40">
          <w:rPr>
            <w:noProof/>
            <w:webHidden/>
          </w:rPr>
        </w:r>
        <w:r w:rsidR="001E0B40">
          <w:rPr>
            <w:noProof/>
            <w:webHidden/>
          </w:rPr>
          <w:fldChar w:fldCharType="separate"/>
        </w:r>
        <w:r w:rsidR="001E0B40">
          <w:rPr>
            <w:noProof/>
            <w:webHidden/>
          </w:rPr>
          <w:t>36</w:t>
        </w:r>
        <w:r w:rsidR="001E0B40">
          <w:rPr>
            <w:noProof/>
            <w:webHidden/>
          </w:rPr>
          <w:fldChar w:fldCharType="end"/>
        </w:r>
      </w:hyperlink>
    </w:p>
    <w:p w14:paraId="429543C3" w14:textId="4078DAF7" w:rsidR="001E0B40" w:rsidRDefault="00000000">
      <w:pPr>
        <w:pStyle w:val="TableofFigures"/>
        <w:tabs>
          <w:tab w:val="right" w:leader="dot" w:pos="8630"/>
        </w:tabs>
        <w:rPr>
          <w:rFonts w:asciiTheme="minorHAnsi" w:eastAsiaTheme="minorEastAsia" w:hAnsiTheme="minorHAnsi" w:cstheme="minorBidi"/>
          <w:noProof/>
          <w:kern w:val="2"/>
          <w:sz w:val="24"/>
          <w14:ligatures w14:val="standardContextual"/>
        </w:rPr>
      </w:pPr>
      <w:hyperlink w:anchor="_Toc164177982" w:history="1">
        <w:r w:rsidR="001E0B40" w:rsidRPr="00616B78">
          <w:rPr>
            <w:rStyle w:val="Hyperlink"/>
            <w:noProof/>
          </w:rPr>
          <w:t>Table 8. Classification of expenditure food categories, based on ICP 2017.</w:t>
        </w:r>
        <w:r w:rsidR="001E0B40">
          <w:rPr>
            <w:noProof/>
            <w:webHidden/>
          </w:rPr>
          <w:tab/>
        </w:r>
        <w:r w:rsidR="001E0B40">
          <w:rPr>
            <w:noProof/>
            <w:webHidden/>
          </w:rPr>
          <w:fldChar w:fldCharType="begin"/>
        </w:r>
        <w:r w:rsidR="001E0B40">
          <w:rPr>
            <w:noProof/>
            <w:webHidden/>
          </w:rPr>
          <w:instrText xml:space="preserve"> PAGEREF _Toc164177982 \h </w:instrText>
        </w:r>
        <w:r w:rsidR="001E0B40">
          <w:rPr>
            <w:noProof/>
            <w:webHidden/>
          </w:rPr>
        </w:r>
        <w:r w:rsidR="001E0B40">
          <w:rPr>
            <w:noProof/>
            <w:webHidden/>
          </w:rPr>
          <w:fldChar w:fldCharType="separate"/>
        </w:r>
        <w:r w:rsidR="001E0B40">
          <w:rPr>
            <w:noProof/>
            <w:webHidden/>
          </w:rPr>
          <w:t>60</w:t>
        </w:r>
        <w:r w:rsidR="001E0B40">
          <w:rPr>
            <w:noProof/>
            <w:webHidden/>
          </w:rPr>
          <w:fldChar w:fldCharType="end"/>
        </w:r>
      </w:hyperlink>
    </w:p>
    <w:p w14:paraId="73557358" w14:textId="22AAD679" w:rsidR="001E0B40" w:rsidRDefault="00000000">
      <w:pPr>
        <w:pStyle w:val="TableofFigures"/>
        <w:tabs>
          <w:tab w:val="right" w:leader="dot" w:pos="8630"/>
        </w:tabs>
        <w:rPr>
          <w:rFonts w:asciiTheme="minorHAnsi" w:eastAsiaTheme="minorEastAsia" w:hAnsiTheme="minorHAnsi" w:cstheme="minorBidi"/>
          <w:noProof/>
          <w:kern w:val="2"/>
          <w:sz w:val="24"/>
          <w14:ligatures w14:val="standardContextual"/>
        </w:rPr>
      </w:pPr>
      <w:hyperlink w:anchor="_Toc164177983" w:history="1">
        <w:r w:rsidR="001E0B40" w:rsidRPr="00616B78">
          <w:rPr>
            <w:rStyle w:val="Hyperlink"/>
            <w:noProof/>
          </w:rPr>
          <w:t>Table 9. Descriptive statistics, food categories.</w:t>
        </w:r>
        <w:r w:rsidR="001E0B40">
          <w:rPr>
            <w:noProof/>
            <w:webHidden/>
          </w:rPr>
          <w:tab/>
        </w:r>
        <w:r w:rsidR="001E0B40">
          <w:rPr>
            <w:noProof/>
            <w:webHidden/>
          </w:rPr>
          <w:fldChar w:fldCharType="begin"/>
        </w:r>
        <w:r w:rsidR="001E0B40">
          <w:rPr>
            <w:noProof/>
            <w:webHidden/>
          </w:rPr>
          <w:instrText xml:space="preserve"> PAGEREF _Toc164177983 \h </w:instrText>
        </w:r>
        <w:r w:rsidR="001E0B40">
          <w:rPr>
            <w:noProof/>
            <w:webHidden/>
          </w:rPr>
        </w:r>
        <w:r w:rsidR="001E0B40">
          <w:rPr>
            <w:noProof/>
            <w:webHidden/>
          </w:rPr>
          <w:fldChar w:fldCharType="separate"/>
        </w:r>
        <w:r w:rsidR="001E0B40">
          <w:rPr>
            <w:noProof/>
            <w:webHidden/>
          </w:rPr>
          <w:t>61</w:t>
        </w:r>
        <w:r w:rsidR="001E0B40">
          <w:rPr>
            <w:noProof/>
            <w:webHidden/>
          </w:rPr>
          <w:fldChar w:fldCharType="end"/>
        </w:r>
      </w:hyperlink>
    </w:p>
    <w:p w14:paraId="3036D933" w14:textId="41FC71B4" w:rsidR="001E0B40" w:rsidRDefault="00000000">
      <w:pPr>
        <w:pStyle w:val="TableofFigures"/>
        <w:tabs>
          <w:tab w:val="right" w:leader="dot" w:pos="8630"/>
        </w:tabs>
        <w:rPr>
          <w:rFonts w:asciiTheme="minorHAnsi" w:eastAsiaTheme="minorEastAsia" w:hAnsiTheme="minorHAnsi" w:cstheme="minorBidi"/>
          <w:noProof/>
          <w:kern w:val="2"/>
          <w:sz w:val="24"/>
          <w14:ligatures w14:val="standardContextual"/>
        </w:rPr>
      </w:pPr>
      <w:hyperlink w:anchor="_Toc164177984" w:history="1">
        <w:r w:rsidR="001E0B40" w:rsidRPr="00616B78">
          <w:rPr>
            <w:rStyle w:val="Hyperlink"/>
            <w:noProof/>
          </w:rPr>
          <w:t>Table 10. Food categories budget share across regions.</w:t>
        </w:r>
        <w:r w:rsidR="001E0B40">
          <w:rPr>
            <w:noProof/>
            <w:webHidden/>
          </w:rPr>
          <w:tab/>
        </w:r>
        <w:r w:rsidR="001E0B40">
          <w:rPr>
            <w:noProof/>
            <w:webHidden/>
          </w:rPr>
          <w:fldChar w:fldCharType="begin"/>
        </w:r>
        <w:r w:rsidR="001E0B40">
          <w:rPr>
            <w:noProof/>
            <w:webHidden/>
          </w:rPr>
          <w:instrText xml:space="preserve"> PAGEREF _Toc164177984 \h </w:instrText>
        </w:r>
        <w:r w:rsidR="001E0B40">
          <w:rPr>
            <w:noProof/>
            <w:webHidden/>
          </w:rPr>
        </w:r>
        <w:r w:rsidR="001E0B40">
          <w:rPr>
            <w:noProof/>
            <w:webHidden/>
          </w:rPr>
          <w:fldChar w:fldCharType="separate"/>
        </w:r>
        <w:r w:rsidR="001E0B40">
          <w:rPr>
            <w:noProof/>
            <w:webHidden/>
          </w:rPr>
          <w:t>62</w:t>
        </w:r>
        <w:r w:rsidR="001E0B40">
          <w:rPr>
            <w:noProof/>
            <w:webHidden/>
          </w:rPr>
          <w:fldChar w:fldCharType="end"/>
        </w:r>
      </w:hyperlink>
    </w:p>
    <w:p w14:paraId="43375876" w14:textId="48FA3383" w:rsidR="001E0B40" w:rsidRDefault="00000000">
      <w:pPr>
        <w:pStyle w:val="TableofFigures"/>
        <w:tabs>
          <w:tab w:val="right" w:leader="dot" w:pos="8630"/>
        </w:tabs>
        <w:rPr>
          <w:rFonts w:asciiTheme="minorHAnsi" w:eastAsiaTheme="minorEastAsia" w:hAnsiTheme="minorHAnsi" w:cstheme="minorBidi"/>
          <w:noProof/>
          <w:kern w:val="2"/>
          <w:sz w:val="24"/>
          <w14:ligatures w14:val="standardContextual"/>
        </w:rPr>
      </w:pPr>
      <w:hyperlink w:anchor="_Toc164177985" w:history="1">
        <w:r w:rsidR="001E0B40" w:rsidRPr="00616B78">
          <w:rPr>
            <w:rStyle w:val="Hyperlink"/>
            <w:noProof/>
          </w:rPr>
          <w:t>Table 11. AIDS estimates based on food categories.</w:t>
        </w:r>
        <w:r w:rsidR="001E0B40">
          <w:rPr>
            <w:noProof/>
            <w:webHidden/>
          </w:rPr>
          <w:tab/>
        </w:r>
        <w:r w:rsidR="001E0B40">
          <w:rPr>
            <w:noProof/>
            <w:webHidden/>
          </w:rPr>
          <w:fldChar w:fldCharType="begin"/>
        </w:r>
        <w:r w:rsidR="001E0B40">
          <w:rPr>
            <w:noProof/>
            <w:webHidden/>
          </w:rPr>
          <w:instrText xml:space="preserve"> PAGEREF _Toc164177985 \h </w:instrText>
        </w:r>
        <w:r w:rsidR="001E0B40">
          <w:rPr>
            <w:noProof/>
            <w:webHidden/>
          </w:rPr>
        </w:r>
        <w:r w:rsidR="001E0B40">
          <w:rPr>
            <w:noProof/>
            <w:webHidden/>
          </w:rPr>
          <w:fldChar w:fldCharType="separate"/>
        </w:r>
        <w:r w:rsidR="001E0B40">
          <w:rPr>
            <w:noProof/>
            <w:webHidden/>
          </w:rPr>
          <w:t>63</w:t>
        </w:r>
        <w:r w:rsidR="001E0B40">
          <w:rPr>
            <w:noProof/>
            <w:webHidden/>
          </w:rPr>
          <w:fldChar w:fldCharType="end"/>
        </w:r>
      </w:hyperlink>
    </w:p>
    <w:p w14:paraId="3D498607" w14:textId="2B1FBCC0" w:rsidR="001E0B40" w:rsidRDefault="00000000">
      <w:pPr>
        <w:pStyle w:val="TableofFigures"/>
        <w:tabs>
          <w:tab w:val="right" w:leader="dot" w:pos="8630"/>
        </w:tabs>
        <w:rPr>
          <w:rFonts w:asciiTheme="minorHAnsi" w:eastAsiaTheme="minorEastAsia" w:hAnsiTheme="minorHAnsi" w:cstheme="minorBidi"/>
          <w:noProof/>
          <w:kern w:val="2"/>
          <w:sz w:val="24"/>
          <w14:ligatures w14:val="standardContextual"/>
        </w:rPr>
      </w:pPr>
      <w:hyperlink w:anchor="_Toc164177986" w:history="1">
        <w:r w:rsidR="001E0B40" w:rsidRPr="00616B78">
          <w:rPr>
            <w:rStyle w:val="Hyperlink"/>
            <w:noProof/>
          </w:rPr>
          <w:t>Table 12. Expenditure, own price uncompensated and compensated elasticities.</w:t>
        </w:r>
        <w:r w:rsidR="001E0B40">
          <w:rPr>
            <w:noProof/>
            <w:webHidden/>
          </w:rPr>
          <w:tab/>
        </w:r>
        <w:r w:rsidR="001E0B40">
          <w:rPr>
            <w:noProof/>
            <w:webHidden/>
          </w:rPr>
          <w:fldChar w:fldCharType="begin"/>
        </w:r>
        <w:r w:rsidR="001E0B40">
          <w:rPr>
            <w:noProof/>
            <w:webHidden/>
          </w:rPr>
          <w:instrText xml:space="preserve"> PAGEREF _Toc164177986 \h </w:instrText>
        </w:r>
        <w:r w:rsidR="001E0B40">
          <w:rPr>
            <w:noProof/>
            <w:webHidden/>
          </w:rPr>
        </w:r>
        <w:r w:rsidR="001E0B40">
          <w:rPr>
            <w:noProof/>
            <w:webHidden/>
          </w:rPr>
          <w:fldChar w:fldCharType="separate"/>
        </w:r>
        <w:r w:rsidR="001E0B40">
          <w:rPr>
            <w:noProof/>
            <w:webHidden/>
          </w:rPr>
          <w:t>64</w:t>
        </w:r>
        <w:r w:rsidR="001E0B40">
          <w:rPr>
            <w:noProof/>
            <w:webHidden/>
          </w:rPr>
          <w:fldChar w:fldCharType="end"/>
        </w:r>
      </w:hyperlink>
    </w:p>
    <w:p w14:paraId="48A7883E" w14:textId="42D3CBF5" w:rsidR="001E0B40" w:rsidRDefault="00000000">
      <w:pPr>
        <w:pStyle w:val="TableofFigures"/>
        <w:tabs>
          <w:tab w:val="right" w:leader="dot" w:pos="8630"/>
        </w:tabs>
        <w:rPr>
          <w:rFonts w:asciiTheme="minorHAnsi" w:eastAsiaTheme="minorEastAsia" w:hAnsiTheme="minorHAnsi" w:cstheme="minorBidi"/>
          <w:noProof/>
          <w:kern w:val="2"/>
          <w:sz w:val="24"/>
          <w14:ligatures w14:val="standardContextual"/>
        </w:rPr>
      </w:pPr>
      <w:hyperlink w:anchor="_Toc164177987" w:history="1">
        <w:r w:rsidR="001E0B40" w:rsidRPr="00616B78">
          <w:rPr>
            <w:rStyle w:val="Hyperlink"/>
            <w:noProof/>
          </w:rPr>
          <w:t>Table 13. Uncompensated cross-price elasticities.</w:t>
        </w:r>
        <w:r w:rsidR="001E0B40">
          <w:rPr>
            <w:noProof/>
            <w:webHidden/>
          </w:rPr>
          <w:tab/>
        </w:r>
        <w:r w:rsidR="001E0B40">
          <w:rPr>
            <w:noProof/>
            <w:webHidden/>
          </w:rPr>
          <w:fldChar w:fldCharType="begin"/>
        </w:r>
        <w:r w:rsidR="001E0B40">
          <w:rPr>
            <w:noProof/>
            <w:webHidden/>
          </w:rPr>
          <w:instrText xml:space="preserve"> PAGEREF _Toc164177987 \h </w:instrText>
        </w:r>
        <w:r w:rsidR="001E0B40">
          <w:rPr>
            <w:noProof/>
            <w:webHidden/>
          </w:rPr>
        </w:r>
        <w:r w:rsidR="001E0B40">
          <w:rPr>
            <w:noProof/>
            <w:webHidden/>
          </w:rPr>
          <w:fldChar w:fldCharType="separate"/>
        </w:r>
        <w:r w:rsidR="001E0B40">
          <w:rPr>
            <w:noProof/>
            <w:webHidden/>
          </w:rPr>
          <w:t>65</w:t>
        </w:r>
        <w:r w:rsidR="001E0B40">
          <w:rPr>
            <w:noProof/>
            <w:webHidden/>
          </w:rPr>
          <w:fldChar w:fldCharType="end"/>
        </w:r>
      </w:hyperlink>
    </w:p>
    <w:p w14:paraId="5E229A39" w14:textId="4C491D12" w:rsidR="001E0B40" w:rsidRDefault="00000000">
      <w:pPr>
        <w:pStyle w:val="TableofFigures"/>
        <w:tabs>
          <w:tab w:val="right" w:leader="dot" w:pos="8630"/>
        </w:tabs>
        <w:rPr>
          <w:rFonts w:asciiTheme="minorHAnsi" w:eastAsiaTheme="minorEastAsia" w:hAnsiTheme="minorHAnsi" w:cstheme="minorBidi"/>
          <w:noProof/>
          <w:kern w:val="2"/>
          <w:sz w:val="24"/>
          <w14:ligatures w14:val="standardContextual"/>
        </w:rPr>
      </w:pPr>
      <w:hyperlink w:anchor="_Toc164177988" w:history="1">
        <w:r w:rsidR="001E0B40" w:rsidRPr="00616B78">
          <w:rPr>
            <w:rStyle w:val="Hyperlink"/>
            <w:noProof/>
          </w:rPr>
          <w:t>Table 14. Compensated cross-price elasticities.</w:t>
        </w:r>
        <w:r w:rsidR="001E0B40">
          <w:rPr>
            <w:noProof/>
            <w:webHidden/>
          </w:rPr>
          <w:tab/>
        </w:r>
        <w:r w:rsidR="001E0B40">
          <w:rPr>
            <w:noProof/>
            <w:webHidden/>
          </w:rPr>
          <w:fldChar w:fldCharType="begin"/>
        </w:r>
        <w:r w:rsidR="001E0B40">
          <w:rPr>
            <w:noProof/>
            <w:webHidden/>
          </w:rPr>
          <w:instrText xml:space="preserve"> PAGEREF _Toc164177988 \h </w:instrText>
        </w:r>
        <w:r w:rsidR="001E0B40">
          <w:rPr>
            <w:noProof/>
            <w:webHidden/>
          </w:rPr>
        </w:r>
        <w:r w:rsidR="001E0B40">
          <w:rPr>
            <w:noProof/>
            <w:webHidden/>
          </w:rPr>
          <w:fldChar w:fldCharType="separate"/>
        </w:r>
        <w:r w:rsidR="001E0B40">
          <w:rPr>
            <w:noProof/>
            <w:webHidden/>
          </w:rPr>
          <w:t>66</w:t>
        </w:r>
        <w:r w:rsidR="001E0B40">
          <w:rPr>
            <w:noProof/>
            <w:webHidden/>
          </w:rPr>
          <w:fldChar w:fldCharType="end"/>
        </w:r>
      </w:hyperlink>
    </w:p>
    <w:p w14:paraId="70836587" w14:textId="45BC6C09" w:rsidR="001E0B40" w:rsidRDefault="00000000">
      <w:pPr>
        <w:pStyle w:val="TableofFigures"/>
        <w:tabs>
          <w:tab w:val="right" w:leader="dot" w:pos="8630"/>
        </w:tabs>
        <w:rPr>
          <w:rFonts w:asciiTheme="minorHAnsi" w:eastAsiaTheme="minorEastAsia" w:hAnsiTheme="minorHAnsi" w:cstheme="minorBidi"/>
          <w:noProof/>
          <w:kern w:val="2"/>
          <w:sz w:val="24"/>
          <w14:ligatures w14:val="standardContextual"/>
        </w:rPr>
      </w:pPr>
      <w:hyperlink w:anchor="_Toc164177989" w:history="1">
        <w:r w:rsidR="001E0B40" w:rsidRPr="00616B78">
          <w:rPr>
            <w:rStyle w:val="Hyperlink"/>
            <w:noProof/>
          </w:rPr>
          <w:t>Table 15. Marginal share across countries, food categories.</w:t>
        </w:r>
        <w:r w:rsidR="001E0B40">
          <w:rPr>
            <w:noProof/>
            <w:webHidden/>
          </w:rPr>
          <w:tab/>
        </w:r>
        <w:r w:rsidR="001E0B40">
          <w:rPr>
            <w:noProof/>
            <w:webHidden/>
          </w:rPr>
          <w:fldChar w:fldCharType="begin"/>
        </w:r>
        <w:r w:rsidR="001E0B40">
          <w:rPr>
            <w:noProof/>
            <w:webHidden/>
          </w:rPr>
          <w:instrText xml:space="preserve"> PAGEREF _Toc164177989 \h </w:instrText>
        </w:r>
        <w:r w:rsidR="001E0B40">
          <w:rPr>
            <w:noProof/>
            <w:webHidden/>
          </w:rPr>
        </w:r>
        <w:r w:rsidR="001E0B40">
          <w:rPr>
            <w:noProof/>
            <w:webHidden/>
          </w:rPr>
          <w:fldChar w:fldCharType="separate"/>
        </w:r>
        <w:r w:rsidR="001E0B40">
          <w:rPr>
            <w:noProof/>
            <w:webHidden/>
          </w:rPr>
          <w:t>67</w:t>
        </w:r>
        <w:r w:rsidR="001E0B40">
          <w:rPr>
            <w:noProof/>
            <w:webHidden/>
          </w:rPr>
          <w:fldChar w:fldCharType="end"/>
        </w:r>
      </w:hyperlink>
    </w:p>
    <w:p w14:paraId="2810A156" w14:textId="7BDAF0AA" w:rsidR="00236E6D" w:rsidRPr="00F82B1A" w:rsidRDefault="00387656" w:rsidP="005E54E2">
      <w:pPr>
        <w:rPr>
          <w:rFonts w:cs="Times New Roman"/>
        </w:rPr>
      </w:pPr>
      <w:r w:rsidRPr="00F82B1A">
        <w:rPr>
          <w:rFonts w:cs="Times New Roman"/>
        </w:rPr>
        <w:fldChar w:fldCharType="end"/>
      </w:r>
    </w:p>
    <w:p w14:paraId="210A1DE9" w14:textId="77777777" w:rsidR="00236E6D" w:rsidRPr="00F82B1A" w:rsidRDefault="00236E6D" w:rsidP="005E54E2">
      <w:pPr>
        <w:rPr>
          <w:rFonts w:cs="Times New Roman"/>
        </w:rPr>
      </w:pPr>
    </w:p>
    <w:p w14:paraId="1C2A39EE" w14:textId="77777777" w:rsidR="00236E6D" w:rsidRPr="00F82B1A" w:rsidRDefault="00236E6D" w:rsidP="005E54E2">
      <w:pPr>
        <w:rPr>
          <w:rFonts w:cs="Times New Roman"/>
        </w:rPr>
      </w:pPr>
    </w:p>
    <w:p w14:paraId="1AFD217A" w14:textId="77777777" w:rsidR="00236E6D" w:rsidRPr="00F82B1A" w:rsidRDefault="00236E6D" w:rsidP="00904969">
      <w:pPr>
        <w:rPr>
          <w:rFonts w:cs="Times New Roman"/>
        </w:rPr>
      </w:pPr>
    </w:p>
    <w:p w14:paraId="7BF9F9C4" w14:textId="77777777" w:rsidR="0085757D" w:rsidRPr="00F82B1A" w:rsidRDefault="0085757D" w:rsidP="00904969">
      <w:pPr>
        <w:rPr>
          <w:rFonts w:cs="Times New Roman"/>
        </w:rPr>
      </w:pPr>
    </w:p>
    <w:p w14:paraId="3FEFDA1A" w14:textId="77777777" w:rsidR="0085757D" w:rsidRPr="00F82B1A" w:rsidRDefault="0085757D" w:rsidP="00904969">
      <w:pPr>
        <w:rPr>
          <w:rFonts w:cs="Times New Roman"/>
        </w:rPr>
      </w:pPr>
    </w:p>
    <w:p w14:paraId="6F8EE1B2" w14:textId="77777777" w:rsidR="0085757D" w:rsidRPr="00F82B1A" w:rsidRDefault="0085757D" w:rsidP="00904969">
      <w:pPr>
        <w:rPr>
          <w:rFonts w:cs="Times New Roman"/>
        </w:rPr>
      </w:pPr>
    </w:p>
    <w:p w14:paraId="57756A17" w14:textId="77777777" w:rsidR="0085757D" w:rsidRPr="00F82B1A" w:rsidRDefault="0085757D" w:rsidP="00904969">
      <w:pPr>
        <w:rPr>
          <w:rFonts w:cs="Times New Roman"/>
        </w:rPr>
      </w:pPr>
    </w:p>
    <w:p w14:paraId="4E73DB15" w14:textId="77777777" w:rsidR="0085757D" w:rsidRPr="00F82B1A" w:rsidRDefault="0085757D" w:rsidP="00904969">
      <w:pPr>
        <w:rPr>
          <w:rFonts w:cs="Times New Roman"/>
        </w:rPr>
      </w:pPr>
    </w:p>
    <w:p w14:paraId="4DA88F97" w14:textId="77777777" w:rsidR="00904969" w:rsidRPr="00F82B1A" w:rsidRDefault="00236E6D" w:rsidP="00904969">
      <w:pPr>
        <w:pStyle w:val="Title"/>
        <w:rPr>
          <w:rFonts w:cs="Times New Roman"/>
          <w:szCs w:val="28"/>
        </w:rPr>
      </w:pPr>
      <w:r w:rsidRPr="00F82B1A">
        <w:rPr>
          <w:rFonts w:cs="Times New Roman"/>
          <w:sz w:val="24"/>
        </w:rPr>
        <w:br w:type="page"/>
      </w:r>
      <w:r w:rsidR="00904969" w:rsidRPr="00F82B1A">
        <w:rPr>
          <w:rFonts w:cs="Times New Roman"/>
          <w:szCs w:val="28"/>
        </w:rPr>
        <w:lastRenderedPageBreak/>
        <w:t>LIST OF FIGURES</w:t>
      </w:r>
    </w:p>
    <w:p w14:paraId="56998153" w14:textId="77777777" w:rsidR="00C30D60" w:rsidRPr="00F82B1A" w:rsidRDefault="00C30D60" w:rsidP="00904969">
      <w:pPr>
        <w:pStyle w:val="Title"/>
        <w:rPr>
          <w:rFonts w:cs="Times New Roman"/>
          <w:sz w:val="24"/>
        </w:rPr>
      </w:pPr>
    </w:p>
    <w:p w14:paraId="0F158C8D" w14:textId="61809E5B" w:rsidR="001E0B40" w:rsidRDefault="00387656">
      <w:pPr>
        <w:pStyle w:val="TableofFigures"/>
        <w:tabs>
          <w:tab w:val="right" w:leader="dot" w:pos="8630"/>
        </w:tabs>
        <w:rPr>
          <w:rFonts w:asciiTheme="minorHAnsi" w:eastAsiaTheme="minorEastAsia" w:hAnsiTheme="minorHAnsi" w:cstheme="minorBidi"/>
          <w:noProof/>
          <w:kern w:val="2"/>
          <w:sz w:val="24"/>
          <w14:ligatures w14:val="standardContextual"/>
        </w:rPr>
      </w:pPr>
      <w:r w:rsidRPr="00F82B1A">
        <w:rPr>
          <w:rFonts w:cs="Times New Roman"/>
        </w:rPr>
        <w:fldChar w:fldCharType="begin"/>
      </w:r>
      <w:r w:rsidRPr="00F82B1A">
        <w:rPr>
          <w:rFonts w:cs="Times New Roman"/>
        </w:rPr>
        <w:instrText xml:space="preserve"> TOC \h \z \c "Figure" </w:instrText>
      </w:r>
      <w:r w:rsidRPr="00F82B1A">
        <w:rPr>
          <w:rFonts w:cs="Times New Roman"/>
        </w:rPr>
        <w:fldChar w:fldCharType="separate"/>
      </w:r>
      <w:hyperlink w:anchor="_Toc164177990" w:history="1">
        <w:r w:rsidR="001E0B40" w:rsidRPr="00F5544A">
          <w:rPr>
            <w:rStyle w:val="Hyperlink"/>
            <w:noProof/>
          </w:rPr>
          <w:t>Figure 1. Purchasing Power Parity vs. Market Exchange Rate food share across countries.</w:t>
        </w:r>
        <w:r w:rsidR="001E0B40">
          <w:rPr>
            <w:noProof/>
            <w:webHidden/>
          </w:rPr>
          <w:tab/>
        </w:r>
        <w:r w:rsidR="001E0B40">
          <w:rPr>
            <w:noProof/>
            <w:webHidden/>
          </w:rPr>
          <w:fldChar w:fldCharType="begin"/>
        </w:r>
        <w:r w:rsidR="001E0B40">
          <w:rPr>
            <w:noProof/>
            <w:webHidden/>
          </w:rPr>
          <w:instrText xml:space="preserve"> PAGEREF _Toc164177990 \h </w:instrText>
        </w:r>
        <w:r w:rsidR="001E0B40">
          <w:rPr>
            <w:noProof/>
            <w:webHidden/>
          </w:rPr>
        </w:r>
        <w:r w:rsidR="001E0B40">
          <w:rPr>
            <w:noProof/>
            <w:webHidden/>
          </w:rPr>
          <w:fldChar w:fldCharType="separate"/>
        </w:r>
        <w:r w:rsidR="001E0B40">
          <w:rPr>
            <w:noProof/>
            <w:webHidden/>
          </w:rPr>
          <w:t>37</w:t>
        </w:r>
        <w:r w:rsidR="001E0B40">
          <w:rPr>
            <w:noProof/>
            <w:webHidden/>
          </w:rPr>
          <w:fldChar w:fldCharType="end"/>
        </w:r>
      </w:hyperlink>
    </w:p>
    <w:p w14:paraId="48BDB7D1" w14:textId="7995B80D" w:rsidR="001E0B40" w:rsidRDefault="00000000">
      <w:pPr>
        <w:pStyle w:val="TableofFigures"/>
        <w:tabs>
          <w:tab w:val="right" w:leader="dot" w:pos="8630"/>
        </w:tabs>
        <w:rPr>
          <w:rFonts w:asciiTheme="minorHAnsi" w:eastAsiaTheme="minorEastAsia" w:hAnsiTheme="minorHAnsi" w:cstheme="minorBidi"/>
          <w:noProof/>
          <w:kern w:val="2"/>
          <w:sz w:val="24"/>
          <w14:ligatures w14:val="standardContextual"/>
        </w:rPr>
      </w:pPr>
      <w:hyperlink w:anchor="_Toc164177991" w:history="1">
        <w:r w:rsidR="001E0B40" w:rsidRPr="00F5544A">
          <w:rPr>
            <w:rStyle w:val="Hyperlink"/>
            <w:noProof/>
          </w:rPr>
          <w:t>Figure 2. Average food share across regions.</w:t>
        </w:r>
        <w:r w:rsidR="001E0B40">
          <w:rPr>
            <w:noProof/>
            <w:webHidden/>
          </w:rPr>
          <w:tab/>
        </w:r>
        <w:r w:rsidR="001E0B40">
          <w:rPr>
            <w:noProof/>
            <w:webHidden/>
          </w:rPr>
          <w:fldChar w:fldCharType="begin"/>
        </w:r>
        <w:r w:rsidR="001E0B40">
          <w:rPr>
            <w:noProof/>
            <w:webHidden/>
          </w:rPr>
          <w:instrText xml:space="preserve"> PAGEREF _Toc164177991 \h </w:instrText>
        </w:r>
        <w:r w:rsidR="001E0B40">
          <w:rPr>
            <w:noProof/>
            <w:webHidden/>
          </w:rPr>
        </w:r>
        <w:r w:rsidR="001E0B40">
          <w:rPr>
            <w:noProof/>
            <w:webHidden/>
          </w:rPr>
          <w:fldChar w:fldCharType="separate"/>
        </w:r>
        <w:r w:rsidR="001E0B40">
          <w:rPr>
            <w:noProof/>
            <w:webHidden/>
          </w:rPr>
          <w:t>38</w:t>
        </w:r>
        <w:r w:rsidR="001E0B40">
          <w:rPr>
            <w:noProof/>
            <w:webHidden/>
          </w:rPr>
          <w:fldChar w:fldCharType="end"/>
        </w:r>
      </w:hyperlink>
    </w:p>
    <w:p w14:paraId="3141A86A" w14:textId="15768DBD" w:rsidR="001E0B40" w:rsidRDefault="00000000">
      <w:pPr>
        <w:pStyle w:val="TableofFigures"/>
        <w:tabs>
          <w:tab w:val="right" w:leader="dot" w:pos="8630"/>
        </w:tabs>
        <w:rPr>
          <w:rFonts w:asciiTheme="minorHAnsi" w:eastAsiaTheme="minorEastAsia" w:hAnsiTheme="minorHAnsi" w:cstheme="minorBidi"/>
          <w:noProof/>
          <w:kern w:val="2"/>
          <w:sz w:val="24"/>
          <w14:ligatures w14:val="standardContextual"/>
        </w:rPr>
      </w:pPr>
      <w:hyperlink w:anchor="_Toc164177992" w:history="1">
        <w:r w:rsidR="001E0B40" w:rsidRPr="00F5544A">
          <w:rPr>
            <w:rStyle w:val="Hyperlink"/>
            <w:noProof/>
          </w:rPr>
          <w:t>Figure 3. Average share vs marginal share, broad consumption categories.</w:t>
        </w:r>
        <w:r w:rsidR="001E0B40">
          <w:rPr>
            <w:noProof/>
            <w:webHidden/>
          </w:rPr>
          <w:tab/>
        </w:r>
        <w:r w:rsidR="001E0B40">
          <w:rPr>
            <w:noProof/>
            <w:webHidden/>
          </w:rPr>
          <w:fldChar w:fldCharType="begin"/>
        </w:r>
        <w:r w:rsidR="001E0B40">
          <w:rPr>
            <w:noProof/>
            <w:webHidden/>
          </w:rPr>
          <w:instrText xml:space="preserve"> PAGEREF _Toc164177992 \h </w:instrText>
        </w:r>
        <w:r w:rsidR="001E0B40">
          <w:rPr>
            <w:noProof/>
            <w:webHidden/>
          </w:rPr>
        </w:r>
        <w:r w:rsidR="001E0B40">
          <w:rPr>
            <w:noProof/>
            <w:webHidden/>
          </w:rPr>
          <w:fldChar w:fldCharType="separate"/>
        </w:r>
        <w:r w:rsidR="001E0B40">
          <w:rPr>
            <w:noProof/>
            <w:webHidden/>
          </w:rPr>
          <w:t>39</w:t>
        </w:r>
        <w:r w:rsidR="001E0B40">
          <w:rPr>
            <w:noProof/>
            <w:webHidden/>
          </w:rPr>
          <w:fldChar w:fldCharType="end"/>
        </w:r>
      </w:hyperlink>
    </w:p>
    <w:p w14:paraId="3EE6BC08" w14:textId="1CEC7647" w:rsidR="001E0B40" w:rsidRDefault="00000000">
      <w:pPr>
        <w:pStyle w:val="TableofFigures"/>
        <w:tabs>
          <w:tab w:val="right" w:leader="dot" w:pos="8630"/>
        </w:tabs>
        <w:rPr>
          <w:rFonts w:asciiTheme="minorHAnsi" w:eastAsiaTheme="minorEastAsia" w:hAnsiTheme="minorHAnsi" w:cstheme="minorBidi"/>
          <w:noProof/>
          <w:kern w:val="2"/>
          <w:sz w:val="24"/>
          <w14:ligatures w14:val="standardContextual"/>
        </w:rPr>
      </w:pPr>
      <w:hyperlink w:anchor="_Toc164177993" w:history="1">
        <w:r w:rsidR="001E0B40" w:rsidRPr="00F5544A">
          <w:rPr>
            <w:rStyle w:val="Hyperlink"/>
            <w:noProof/>
          </w:rPr>
          <w:t>Figure 4. Distribution of an extra dollar across countries, broad consumption categories.</w:t>
        </w:r>
        <w:r w:rsidR="001E0B40">
          <w:rPr>
            <w:noProof/>
            <w:webHidden/>
          </w:rPr>
          <w:tab/>
        </w:r>
        <w:r w:rsidR="001E0B40">
          <w:rPr>
            <w:noProof/>
            <w:webHidden/>
          </w:rPr>
          <w:fldChar w:fldCharType="begin"/>
        </w:r>
        <w:r w:rsidR="001E0B40">
          <w:rPr>
            <w:noProof/>
            <w:webHidden/>
          </w:rPr>
          <w:instrText xml:space="preserve"> PAGEREF _Toc164177993 \h </w:instrText>
        </w:r>
        <w:r w:rsidR="001E0B40">
          <w:rPr>
            <w:noProof/>
            <w:webHidden/>
          </w:rPr>
        </w:r>
        <w:r w:rsidR="001E0B40">
          <w:rPr>
            <w:noProof/>
            <w:webHidden/>
          </w:rPr>
          <w:fldChar w:fldCharType="separate"/>
        </w:r>
        <w:r w:rsidR="001E0B40">
          <w:rPr>
            <w:noProof/>
            <w:webHidden/>
          </w:rPr>
          <w:t>40</w:t>
        </w:r>
        <w:r w:rsidR="001E0B40">
          <w:rPr>
            <w:noProof/>
            <w:webHidden/>
          </w:rPr>
          <w:fldChar w:fldCharType="end"/>
        </w:r>
      </w:hyperlink>
    </w:p>
    <w:p w14:paraId="34C84A5C" w14:textId="6667C68A" w:rsidR="001E0B40" w:rsidRDefault="00000000">
      <w:pPr>
        <w:pStyle w:val="TableofFigures"/>
        <w:tabs>
          <w:tab w:val="right" w:leader="dot" w:pos="8630"/>
        </w:tabs>
        <w:rPr>
          <w:rFonts w:asciiTheme="minorHAnsi" w:eastAsiaTheme="minorEastAsia" w:hAnsiTheme="minorHAnsi" w:cstheme="minorBidi"/>
          <w:noProof/>
          <w:kern w:val="2"/>
          <w:sz w:val="24"/>
          <w14:ligatures w14:val="standardContextual"/>
        </w:rPr>
      </w:pPr>
      <w:hyperlink w:anchor="_Toc164177994" w:history="1">
        <w:r w:rsidR="001E0B40" w:rsidRPr="00F5544A">
          <w:rPr>
            <w:rStyle w:val="Hyperlink"/>
            <w:noProof/>
          </w:rPr>
          <w:t>Figure 5. Global average share vs marginal share per food category.</w:t>
        </w:r>
        <w:r w:rsidR="001E0B40">
          <w:rPr>
            <w:noProof/>
            <w:webHidden/>
          </w:rPr>
          <w:tab/>
        </w:r>
        <w:r w:rsidR="001E0B40">
          <w:rPr>
            <w:noProof/>
            <w:webHidden/>
          </w:rPr>
          <w:fldChar w:fldCharType="begin"/>
        </w:r>
        <w:r w:rsidR="001E0B40">
          <w:rPr>
            <w:noProof/>
            <w:webHidden/>
          </w:rPr>
          <w:instrText xml:space="preserve"> PAGEREF _Toc164177994 \h </w:instrText>
        </w:r>
        <w:r w:rsidR="001E0B40">
          <w:rPr>
            <w:noProof/>
            <w:webHidden/>
          </w:rPr>
        </w:r>
        <w:r w:rsidR="001E0B40">
          <w:rPr>
            <w:noProof/>
            <w:webHidden/>
          </w:rPr>
          <w:fldChar w:fldCharType="separate"/>
        </w:r>
        <w:r w:rsidR="001E0B40">
          <w:rPr>
            <w:noProof/>
            <w:webHidden/>
          </w:rPr>
          <w:t>71</w:t>
        </w:r>
        <w:r w:rsidR="001E0B40">
          <w:rPr>
            <w:noProof/>
            <w:webHidden/>
          </w:rPr>
          <w:fldChar w:fldCharType="end"/>
        </w:r>
      </w:hyperlink>
    </w:p>
    <w:p w14:paraId="02D981E5" w14:textId="613D68C1" w:rsidR="001E0B40" w:rsidRDefault="00000000">
      <w:pPr>
        <w:pStyle w:val="TableofFigures"/>
        <w:tabs>
          <w:tab w:val="right" w:leader="dot" w:pos="8630"/>
        </w:tabs>
        <w:rPr>
          <w:rFonts w:asciiTheme="minorHAnsi" w:eastAsiaTheme="minorEastAsia" w:hAnsiTheme="minorHAnsi" w:cstheme="minorBidi"/>
          <w:noProof/>
          <w:kern w:val="2"/>
          <w:sz w:val="24"/>
          <w14:ligatures w14:val="standardContextual"/>
        </w:rPr>
      </w:pPr>
      <w:hyperlink w:anchor="_Toc164177995" w:history="1">
        <w:r w:rsidR="001E0B40" w:rsidRPr="00F5544A">
          <w:rPr>
            <w:rStyle w:val="Hyperlink"/>
            <w:noProof/>
          </w:rPr>
          <w:t>Figure 6. Distribution of an additional $1 of food budget across countries, food categories.</w:t>
        </w:r>
        <w:r w:rsidR="001E0B40">
          <w:rPr>
            <w:noProof/>
            <w:webHidden/>
          </w:rPr>
          <w:tab/>
        </w:r>
        <w:r w:rsidR="001E0B40">
          <w:rPr>
            <w:noProof/>
            <w:webHidden/>
          </w:rPr>
          <w:fldChar w:fldCharType="begin"/>
        </w:r>
        <w:r w:rsidR="001E0B40">
          <w:rPr>
            <w:noProof/>
            <w:webHidden/>
          </w:rPr>
          <w:instrText xml:space="preserve"> PAGEREF _Toc164177995 \h </w:instrText>
        </w:r>
        <w:r w:rsidR="001E0B40">
          <w:rPr>
            <w:noProof/>
            <w:webHidden/>
          </w:rPr>
        </w:r>
        <w:r w:rsidR="001E0B40">
          <w:rPr>
            <w:noProof/>
            <w:webHidden/>
          </w:rPr>
          <w:fldChar w:fldCharType="separate"/>
        </w:r>
        <w:r w:rsidR="001E0B40">
          <w:rPr>
            <w:noProof/>
            <w:webHidden/>
          </w:rPr>
          <w:t>72</w:t>
        </w:r>
        <w:r w:rsidR="001E0B40">
          <w:rPr>
            <w:noProof/>
            <w:webHidden/>
          </w:rPr>
          <w:fldChar w:fldCharType="end"/>
        </w:r>
      </w:hyperlink>
    </w:p>
    <w:p w14:paraId="6D58D2D4" w14:textId="51A9084A" w:rsidR="001E0B40" w:rsidRDefault="00000000">
      <w:pPr>
        <w:pStyle w:val="TableofFigures"/>
        <w:tabs>
          <w:tab w:val="right" w:leader="dot" w:pos="8630"/>
        </w:tabs>
        <w:rPr>
          <w:rFonts w:asciiTheme="minorHAnsi" w:eastAsiaTheme="minorEastAsia" w:hAnsiTheme="minorHAnsi" w:cstheme="minorBidi"/>
          <w:noProof/>
          <w:kern w:val="2"/>
          <w:sz w:val="24"/>
          <w14:ligatures w14:val="standardContextual"/>
        </w:rPr>
      </w:pPr>
      <w:hyperlink w:anchor="_Toc164177996" w:history="1">
        <w:r w:rsidR="001E0B40" w:rsidRPr="00F5544A">
          <w:rPr>
            <w:rStyle w:val="Hyperlink"/>
            <w:noProof/>
          </w:rPr>
          <w:t>Figure 7. Comparison of regional marginal shares for food categories.</w:t>
        </w:r>
        <w:r w:rsidR="001E0B40">
          <w:rPr>
            <w:noProof/>
            <w:webHidden/>
          </w:rPr>
          <w:tab/>
        </w:r>
        <w:r w:rsidR="001E0B40">
          <w:rPr>
            <w:noProof/>
            <w:webHidden/>
          </w:rPr>
          <w:fldChar w:fldCharType="begin"/>
        </w:r>
        <w:r w:rsidR="001E0B40">
          <w:rPr>
            <w:noProof/>
            <w:webHidden/>
          </w:rPr>
          <w:instrText xml:space="preserve"> PAGEREF _Toc164177996 \h </w:instrText>
        </w:r>
        <w:r w:rsidR="001E0B40">
          <w:rPr>
            <w:noProof/>
            <w:webHidden/>
          </w:rPr>
        </w:r>
        <w:r w:rsidR="001E0B40">
          <w:rPr>
            <w:noProof/>
            <w:webHidden/>
          </w:rPr>
          <w:fldChar w:fldCharType="separate"/>
        </w:r>
        <w:r w:rsidR="001E0B40">
          <w:rPr>
            <w:noProof/>
            <w:webHidden/>
          </w:rPr>
          <w:t>73</w:t>
        </w:r>
        <w:r w:rsidR="001E0B40">
          <w:rPr>
            <w:noProof/>
            <w:webHidden/>
          </w:rPr>
          <w:fldChar w:fldCharType="end"/>
        </w:r>
      </w:hyperlink>
    </w:p>
    <w:p w14:paraId="482676FC" w14:textId="039D0868" w:rsidR="00387656" w:rsidRPr="00F82B1A" w:rsidRDefault="00387656" w:rsidP="00387656">
      <w:pPr>
        <w:pStyle w:val="Title"/>
        <w:rPr>
          <w:rFonts w:cs="Times New Roman"/>
          <w:sz w:val="24"/>
        </w:rPr>
      </w:pPr>
      <w:r w:rsidRPr="00F82B1A">
        <w:rPr>
          <w:rFonts w:cs="Times New Roman"/>
          <w:sz w:val="24"/>
        </w:rPr>
        <w:fldChar w:fldCharType="end"/>
      </w:r>
      <w:r w:rsidRPr="00F82B1A">
        <w:rPr>
          <w:rFonts w:cs="Times New Roman"/>
          <w:sz w:val="24"/>
        </w:rPr>
        <w:t xml:space="preserve"> </w:t>
      </w:r>
    </w:p>
    <w:p w14:paraId="06AF8535" w14:textId="77777777" w:rsidR="003C1575" w:rsidRPr="00F82B1A" w:rsidRDefault="003C1575" w:rsidP="005E54E2">
      <w:pPr>
        <w:rPr>
          <w:rFonts w:cs="Times New Roman"/>
        </w:rPr>
      </w:pPr>
    </w:p>
    <w:p w14:paraId="1695E5B3" w14:textId="77777777" w:rsidR="0085757D" w:rsidRPr="00F82B1A" w:rsidRDefault="0085757D" w:rsidP="005E54E2">
      <w:pPr>
        <w:rPr>
          <w:rFonts w:cs="Times New Roman"/>
        </w:rPr>
      </w:pPr>
    </w:p>
    <w:p w14:paraId="0F99B449" w14:textId="77777777" w:rsidR="0085757D" w:rsidRPr="00F82B1A" w:rsidRDefault="0085757D" w:rsidP="005E54E2">
      <w:pPr>
        <w:rPr>
          <w:rFonts w:cs="Times New Roman"/>
        </w:rPr>
      </w:pPr>
    </w:p>
    <w:p w14:paraId="16A60719" w14:textId="77777777" w:rsidR="0085757D" w:rsidRPr="00F82B1A" w:rsidRDefault="0085757D" w:rsidP="005E54E2">
      <w:pPr>
        <w:rPr>
          <w:rFonts w:cs="Times New Roman"/>
        </w:rPr>
      </w:pPr>
    </w:p>
    <w:p w14:paraId="7A6B14DB" w14:textId="77777777" w:rsidR="0085757D" w:rsidRPr="00F82B1A" w:rsidRDefault="0085757D" w:rsidP="005E54E2">
      <w:pPr>
        <w:rPr>
          <w:rFonts w:cs="Times New Roman"/>
        </w:rPr>
      </w:pPr>
    </w:p>
    <w:p w14:paraId="790C2066" w14:textId="77777777" w:rsidR="0085757D" w:rsidRPr="00F82B1A" w:rsidRDefault="0085757D" w:rsidP="005E54E2">
      <w:pPr>
        <w:rPr>
          <w:rFonts w:cs="Times New Roman"/>
        </w:rPr>
        <w:sectPr w:rsidR="0085757D" w:rsidRPr="00F82B1A" w:rsidSect="00F617A7">
          <w:footerReference w:type="default" r:id="rId8"/>
          <w:pgSz w:w="12240" w:h="15840" w:code="1"/>
          <w:pgMar w:top="1440" w:right="1800" w:bottom="1872" w:left="1800" w:header="720" w:footer="1440" w:gutter="0"/>
          <w:pgNumType w:fmt="lowerRoman" w:start="1"/>
          <w:cols w:space="720"/>
          <w:noEndnote/>
          <w:titlePg/>
        </w:sectPr>
      </w:pPr>
    </w:p>
    <w:p w14:paraId="1EFFEE41" w14:textId="0477DE58" w:rsidR="00003F6A" w:rsidRPr="00F82B1A" w:rsidRDefault="003C7FC5" w:rsidP="005E54E2">
      <w:pPr>
        <w:pStyle w:val="Heading1"/>
        <w:rPr>
          <w:rFonts w:cs="Times New Roman"/>
          <w:szCs w:val="28"/>
        </w:rPr>
      </w:pPr>
      <w:bookmarkStart w:id="0" w:name="_Toc289175825"/>
      <w:bookmarkStart w:id="1" w:name="_Toc164177939"/>
      <w:r w:rsidRPr="00F82B1A">
        <w:rPr>
          <w:rFonts w:cs="Times New Roman"/>
          <w:szCs w:val="28"/>
        </w:rPr>
        <w:lastRenderedPageBreak/>
        <w:t>CHAPTER I</w:t>
      </w:r>
      <w:r w:rsidR="00FF1665" w:rsidRPr="00F82B1A">
        <w:rPr>
          <w:rFonts w:cs="Times New Roman"/>
          <w:szCs w:val="28"/>
        </w:rPr>
        <w:br/>
      </w:r>
      <w:bookmarkEnd w:id="0"/>
      <w:r w:rsidR="002730A1" w:rsidRPr="00F82B1A">
        <w:rPr>
          <w:rFonts w:cs="Times New Roman"/>
          <w:szCs w:val="28"/>
        </w:rPr>
        <w:t>Economics of Global Food Demand: Analysis of Food and Non-Food Spending Across 162 Countries</w:t>
      </w:r>
      <w:bookmarkEnd w:id="1"/>
    </w:p>
    <w:p w14:paraId="5B63E3F1" w14:textId="77777777" w:rsidR="00060A6A" w:rsidRPr="00F82B1A" w:rsidRDefault="00060A6A" w:rsidP="005E54E2">
      <w:pPr>
        <w:rPr>
          <w:rFonts w:cs="Times New Roman"/>
        </w:rPr>
      </w:pPr>
    </w:p>
    <w:p w14:paraId="222C7476" w14:textId="2651782A" w:rsidR="00FF1665" w:rsidRPr="00F82B1A" w:rsidRDefault="00FF1665" w:rsidP="005E54E2">
      <w:pPr>
        <w:rPr>
          <w:rFonts w:cs="Times New Roman"/>
        </w:rPr>
      </w:pPr>
    </w:p>
    <w:p w14:paraId="175FDC86" w14:textId="1E7BAD24" w:rsidR="00FA75A5" w:rsidRPr="00F82B1A" w:rsidRDefault="00003F6A" w:rsidP="00153A63">
      <w:pPr>
        <w:pStyle w:val="Heading3"/>
        <w:rPr>
          <w:rFonts w:cs="Times New Roman"/>
        </w:rPr>
      </w:pPr>
      <w:r w:rsidRPr="00F82B1A">
        <w:rPr>
          <w:rFonts w:cs="Times New Roman"/>
        </w:rPr>
        <w:br w:type="page"/>
      </w:r>
    </w:p>
    <w:p w14:paraId="4CE953AB" w14:textId="77777777" w:rsidR="00C5350B" w:rsidRPr="00F82B1A" w:rsidRDefault="00C5350B" w:rsidP="00331A3F">
      <w:pPr>
        <w:pStyle w:val="Heading2"/>
      </w:pPr>
      <w:bookmarkStart w:id="2" w:name="_Toc164177940"/>
      <w:r w:rsidRPr="00F82B1A">
        <w:lastRenderedPageBreak/>
        <w:t>ABSTRACT</w:t>
      </w:r>
      <w:bookmarkEnd w:id="2"/>
    </w:p>
    <w:p w14:paraId="2E3BA4C8" w14:textId="11D7AE22" w:rsidR="00C5350B" w:rsidRPr="00F82B1A" w:rsidRDefault="00C5350B" w:rsidP="00C5350B">
      <w:pPr>
        <w:spacing w:line="480" w:lineRule="auto"/>
        <w:ind w:firstLine="720"/>
        <w:rPr>
          <w:rFonts w:cs="Times New Roman"/>
          <w:szCs w:val="22"/>
        </w:rPr>
      </w:pPr>
      <w:r w:rsidRPr="00F82B1A">
        <w:rPr>
          <w:rFonts w:cs="Times New Roman"/>
          <w:szCs w:val="22"/>
        </w:rPr>
        <w:t xml:space="preserve">This paper examines food and non-food demand across 162 countries using the 2017 International Comparison Program (ICP) data from the World Bank, providing an understanding of global consumption patterns and how income is allocated across major spending categories. We estimated demand using the Quadratic Almost Ideal Demand System (QUAIDS), which offers additional flexibility and accuracy, especially in capturing how income or total expenditures affect spending across categories. Based on the model estimates, we calculated expenditure, own-price, and cross-price elasticities across nine broad spending categories, such as food, health, and education, among others. We also </w:t>
      </w:r>
      <w:r w:rsidR="003748AF">
        <w:rPr>
          <w:rFonts w:cs="Times New Roman"/>
          <w:szCs w:val="22"/>
        </w:rPr>
        <w:t>conduct</w:t>
      </w:r>
      <w:r w:rsidRPr="00F82B1A">
        <w:rPr>
          <w:rFonts w:cs="Times New Roman"/>
          <w:szCs w:val="22"/>
        </w:rPr>
        <w:t xml:space="preserve"> a welfare analysis to determine the compensation required to maintain the same utility (or welfare) following inflationary periods. Findings indicate that income spending varies across countries and categories, with over 50% of additional income allocated globally to housing, health, and education. Income elasticity for food is 0.58, which is the least responsive to a change in income when compared to other broad categories. Welfare analysis reveals that North America shows the highest compensating variation (CV) for food at $1600 with a 50% increase in prices, while Sub-Saharan Africa and South Asia have the lowest CV. Estimates from this study can be used in large-scale global models to predict potential shifts in global food demand.</w:t>
      </w:r>
    </w:p>
    <w:p w14:paraId="412D6872" w14:textId="77777777" w:rsidR="00C5350B" w:rsidRPr="00F82B1A" w:rsidRDefault="00C5350B" w:rsidP="00C5350B">
      <w:pPr>
        <w:spacing w:line="480" w:lineRule="auto"/>
        <w:ind w:firstLine="720"/>
        <w:rPr>
          <w:rFonts w:cs="Times New Roman"/>
          <w:szCs w:val="22"/>
        </w:rPr>
      </w:pPr>
    </w:p>
    <w:p w14:paraId="060CA473" w14:textId="77777777" w:rsidR="00C5350B" w:rsidRPr="00F82B1A" w:rsidRDefault="00C5350B" w:rsidP="00C5350B">
      <w:pPr>
        <w:spacing w:line="480" w:lineRule="auto"/>
        <w:ind w:firstLine="720"/>
        <w:rPr>
          <w:rFonts w:cs="Times New Roman"/>
          <w:color w:val="0F9ED5"/>
          <w:szCs w:val="22"/>
        </w:rPr>
      </w:pPr>
    </w:p>
    <w:p w14:paraId="2E0D8ABF" w14:textId="77777777" w:rsidR="00C5350B" w:rsidRPr="00F82B1A" w:rsidRDefault="00C5350B" w:rsidP="00C5350B">
      <w:pPr>
        <w:spacing w:line="480" w:lineRule="auto"/>
        <w:rPr>
          <w:rFonts w:cs="Times New Roman"/>
          <w:color w:val="0F9ED5"/>
          <w:szCs w:val="22"/>
        </w:rPr>
      </w:pPr>
    </w:p>
    <w:p w14:paraId="5890995A" w14:textId="77777777" w:rsidR="00C5350B" w:rsidRPr="00F82B1A" w:rsidRDefault="00C5350B" w:rsidP="00C5350B">
      <w:pPr>
        <w:spacing w:line="480" w:lineRule="auto"/>
        <w:rPr>
          <w:rFonts w:cs="Times New Roman"/>
          <w:color w:val="0F9ED5"/>
          <w:szCs w:val="22"/>
        </w:rPr>
      </w:pPr>
    </w:p>
    <w:p w14:paraId="3E57F4FA" w14:textId="77777777" w:rsidR="00C5350B" w:rsidRPr="00F82B1A" w:rsidRDefault="00C5350B" w:rsidP="00C5350B">
      <w:pPr>
        <w:spacing w:line="480" w:lineRule="auto"/>
        <w:rPr>
          <w:rFonts w:cs="Times New Roman"/>
          <w:color w:val="0F9ED5"/>
          <w:szCs w:val="22"/>
        </w:rPr>
      </w:pPr>
    </w:p>
    <w:p w14:paraId="4F5DE825" w14:textId="77777777" w:rsidR="00C5350B" w:rsidRPr="00F82B1A" w:rsidRDefault="00C5350B" w:rsidP="00C5350B">
      <w:pPr>
        <w:spacing w:line="480" w:lineRule="auto"/>
        <w:rPr>
          <w:rFonts w:cs="Times New Roman"/>
          <w:color w:val="0F9ED5"/>
          <w:szCs w:val="22"/>
        </w:rPr>
      </w:pPr>
    </w:p>
    <w:p w14:paraId="609FBEAA" w14:textId="77777777" w:rsidR="00C5350B" w:rsidRPr="00F82B1A" w:rsidRDefault="00C5350B" w:rsidP="00C5350B">
      <w:pPr>
        <w:spacing w:line="480" w:lineRule="auto"/>
        <w:rPr>
          <w:rFonts w:cs="Times New Roman"/>
          <w:color w:val="0F9ED5"/>
          <w:szCs w:val="22"/>
        </w:rPr>
      </w:pPr>
    </w:p>
    <w:p w14:paraId="6B6256D2" w14:textId="77777777" w:rsidR="00C5350B" w:rsidRPr="00F82B1A" w:rsidRDefault="00C5350B" w:rsidP="00C5350B">
      <w:pPr>
        <w:spacing w:line="480" w:lineRule="auto"/>
        <w:rPr>
          <w:rFonts w:cs="Times New Roman"/>
          <w:color w:val="0F9ED5"/>
          <w:szCs w:val="22"/>
        </w:rPr>
        <w:sectPr w:rsidR="00C5350B" w:rsidRPr="00F82B1A" w:rsidSect="00F617A7">
          <w:footerReference w:type="default" r:id="rId9"/>
          <w:pgSz w:w="12240" w:h="15840"/>
          <w:pgMar w:top="1440" w:right="1440" w:bottom="1440" w:left="1440" w:header="720" w:footer="720" w:gutter="0"/>
          <w:pgNumType w:start="1"/>
          <w:cols w:space="720"/>
        </w:sectPr>
      </w:pPr>
    </w:p>
    <w:p w14:paraId="36A9B90A" w14:textId="77777777" w:rsidR="00C5350B" w:rsidRPr="00F82B1A" w:rsidRDefault="00C5350B" w:rsidP="00331A3F">
      <w:pPr>
        <w:pStyle w:val="Heading2"/>
      </w:pPr>
      <w:bookmarkStart w:id="3" w:name="_Toc164177941"/>
      <w:r w:rsidRPr="00F82B1A">
        <w:lastRenderedPageBreak/>
        <w:t>INTRODUCTION</w:t>
      </w:r>
      <w:bookmarkEnd w:id="3"/>
    </w:p>
    <w:p w14:paraId="282C8D20" w14:textId="77777777" w:rsidR="00C5350B" w:rsidRPr="00F82B1A" w:rsidRDefault="00C5350B" w:rsidP="00C5350B">
      <w:pPr>
        <w:tabs>
          <w:tab w:val="left" w:pos="720"/>
          <w:tab w:val="center" w:pos="4320"/>
        </w:tabs>
        <w:spacing w:line="480" w:lineRule="auto"/>
        <w:ind w:firstLine="20"/>
        <w:rPr>
          <w:rFonts w:cs="Times New Roman"/>
          <w:szCs w:val="22"/>
        </w:rPr>
      </w:pPr>
      <w:r w:rsidRPr="00F82B1A">
        <w:rPr>
          <w:rFonts w:cs="Times New Roman"/>
          <w:szCs w:val="22"/>
        </w:rPr>
        <w:tab/>
        <w:t>The United Nations has projected that the world population will reach 9.8 billion by 2050 (Islam &amp; Karim, 2019). This poses significant challenges for governments and policymakers globally on how to feed the world with high-quality, nutritious food. As the global population increases, it is crucial to understand the relationship between income, prices, and spending across products and countries. Such insights are valuable for projecting global food demand patterns, which are important to designing policies and programs to address poverty and food insecurity on national, regional, and global levels (Engel, 1895; Hertel, 1998).</w:t>
      </w:r>
    </w:p>
    <w:p w14:paraId="502ECBF5" w14:textId="73F83FC6" w:rsidR="00C5350B" w:rsidRPr="00F82B1A" w:rsidRDefault="00C5350B" w:rsidP="00C5350B">
      <w:pPr>
        <w:tabs>
          <w:tab w:val="left" w:pos="720"/>
          <w:tab w:val="center" w:pos="4320"/>
        </w:tabs>
        <w:spacing w:line="480" w:lineRule="auto"/>
        <w:ind w:firstLine="20"/>
        <w:rPr>
          <w:rFonts w:cs="Times New Roman"/>
          <w:szCs w:val="22"/>
        </w:rPr>
      </w:pPr>
      <w:r w:rsidRPr="00F82B1A">
        <w:rPr>
          <w:rFonts w:cs="Times New Roman"/>
          <w:szCs w:val="22"/>
        </w:rPr>
        <w:tab/>
        <w:t>Factors determining food spending include income, price, government social programs, economic stability, cultural preferences, gender, and education level (Axelson, 1986). Among these factors, income is an important driving force in determining global food consumption (Seale et al., 2003). However, food spending also depends on the cost and allocation of income across other essential categories such as clothing, housing, and other goods, and services. In regions where essential products and services are expensive, a smaller portion of income is allocated to food. Individuals with lower income</w:t>
      </w:r>
      <w:r w:rsidR="00CA0B28">
        <w:rPr>
          <w:rFonts w:cs="Times New Roman"/>
          <w:szCs w:val="22"/>
        </w:rPr>
        <w:t>s</w:t>
      </w:r>
      <w:r w:rsidRPr="00F82B1A">
        <w:rPr>
          <w:rFonts w:cs="Times New Roman"/>
          <w:szCs w:val="22"/>
        </w:rPr>
        <w:t xml:space="preserve"> rely on cheaper and more affordable food products. For countries offering free education or affordable housing, this enables individuals to allocate more income towards food or other categories (</w:t>
      </w:r>
      <w:r w:rsidRPr="00F82B1A">
        <w:rPr>
          <w:rFonts w:cs="Times New Roman"/>
          <w:color w:val="222222"/>
          <w:szCs w:val="22"/>
          <w:shd w:val="clear" w:color="auto" w:fill="FFFFFF"/>
        </w:rPr>
        <w:t xml:space="preserve">Lazear &amp; Michael, 1988; Southworth, 1945; </w:t>
      </w:r>
      <w:r w:rsidRPr="00F82B1A">
        <w:rPr>
          <w:rFonts w:cs="Times New Roman"/>
          <w:szCs w:val="22"/>
        </w:rPr>
        <w:t xml:space="preserve">Seale et al., 2003). </w:t>
      </w:r>
    </w:p>
    <w:p w14:paraId="2E534CD9" w14:textId="52FF15C1" w:rsidR="00C5350B" w:rsidRPr="00F82B1A" w:rsidRDefault="00C5350B" w:rsidP="00C5350B">
      <w:pPr>
        <w:tabs>
          <w:tab w:val="left" w:pos="720"/>
          <w:tab w:val="center" w:pos="4320"/>
        </w:tabs>
        <w:spacing w:line="480" w:lineRule="auto"/>
        <w:ind w:firstLine="20"/>
        <w:rPr>
          <w:rFonts w:cs="Times New Roman"/>
          <w:szCs w:val="22"/>
        </w:rPr>
      </w:pPr>
      <w:r w:rsidRPr="00F82B1A">
        <w:rPr>
          <w:rFonts w:cs="Times New Roman"/>
          <w:szCs w:val="22"/>
        </w:rPr>
        <w:tab/>
        <w:t>Food spending varies significantly across countries, with price increases affecting individuals in low- and high-income countries differently. Individuals in low-income countries allocate a larger portion of their income to food (Mellow, 1978; Pinstrup-Andersen, 1985). However, price increases in high-income countries have a smaller impact on consumption (Seale et al., 2003; Muhammad et al</w:t>
      </w:r>
      <w:r w:rsidR="00300BAE">
        <w:rPr>
          <w:rFonts w:cs="Times New Roman"/>
          <w:szCs w:val="22"/>
        </w:rPr>
        <w:t>.</w:t>
      </w:r>
      <w:r w:rsidRPr="00F82B1A">
        <w:rPr>
          <w:rFonts w:cs="Times New Roman"/>
          <w:szCs w:val="22"/>
        </w:rPr>
        <w:t xml:space="preserve">, 2011; Green et al., 2013). Engel’s law, which states that the share of income spent on food declines as income increases, illustrates this relationship between income </w:t>
      </w:r>
      <w:r w:rsidRPr="00F82B1A">
        <w:rPr>
          <w:rFonts w:cs="Times New Roman"/>
          <w:szCs w:val="22"/>
        </w:rPr>
        <w:lastRenderedPageBreak/>
        <w:t>and food consumption (Engel, 1895; Stigler, 1954). Given the significant portion of income spent on food, low-income individuals are particularly vulnerable to rising food prices (Dessus, 2008). Food price inflation is caused by supply chain disruptions, higher farming input, and energy prices, among other factors (Baek &amp; Koo, 2010). Price increases could reduce overall food intake or shift food consumption towards cheaper and less nutritious alternatives (Cornelsen et al., 2015).</w:t>
      </w:r>
    </w:p>
    <w:p w14:paraId="4CB7E850" w14:textId="77777777" w:rsidR="00C5350B" w:rsidRPr="00F82B1A" w:rsidRDefault="00C5350B" w:rsidP="00C5350B">
      <w:pPr>
        <w:tabs>
          <w:tab w:val="left" w:pos="540"/>
          <w:tab w:val="center" w:pos="4320"/>
        </w:tabs>
        <w:spacing w:line="480" w:lineRule="auto"/>
        <w:ind w:firstLine="20"/>
        <w:rPr>
          <w:rFonts w:cs="Times New Roman"/>
          <w:szCs w:val="22"/>
        </w:rPr>
      </w:pPr>
      <w:r w:rsidRPr="00F82B1A">
        <w:rPr>
          <w:rFonts w:cs="Times New Roman"/>
          <w:szCs w:val="22"/>
        </w:rPr>
        <w:tab/>
        <w:t xml:space="preserve">Important to studying food demand is deriving and estimating food demand elasticities. Income and price elasticities measure demand responsiveness to changes in income and price, respectively (Blundell et al., 2012). High-income countries exhibit lower food expenditure elasticities as food constitutes a smaller share of their total income than low-income countries (Gao, 2012). A better understanding of income and price elasticities enables meaningful comparisons across countries and products. </w:t>
      </w:r>
      <w:r w:rsidRPr="00F82B1A">
        <w:rPr>
          <w:rFonts w:cs="Times New Roman"/>
          <w:color w:val="4F81BD" w:themeColor="accent1"/>
          <w:szCs w:val="22"/>
        </w:rPr>
        <w:t xml:space="preserve"> </w:t>
      </w:r>
    </w:p>
    <w:p w14:paraId="465829D7" w14:textId="1EF279FD" w:rsidR="00C5350B" w:rsidRPr="00F82B1A" w:rsidRDefault="00C5350B" w:rsidP="00C5350B">
      <w:pPr>
        <w:tabs>
          <w:tab w:val="left" w:pos="720"/>
          <w:tab w:val="center" w:pos="4320"/>
        </w:tabs>
        <w:spacing w:line="480" w:lineRule="auto"/>
        <w:ind w:firstLine="20"/>
        <w:rPr>
          <w:rFonts w:cs="Times New Roman"/>
          <w:szCs w:val="22"/>
        </w:rPr>
      </w:pPr>
      <w:r w:rsidRPr="00F82B1A">
        <w:rPr>
          <w:rFonts w:cs="Times New Roman"/>
          <w:szCs w:val="22"/>
        </w:rPr>
        <w:tab/>
        <w:t xml:space="preserve">This study examines the impact of income and prices on food demand across countries while accounting for both food and non-food expenditures, explores income allocation across food and other essential spending categories such as health care, housing, clothing, etc., derives expenditure and price elasticities, and examines cross-price relationships among these broad expenditure categories. We estimate demand using the Quadratic Almost Ideal Demand System (QUAIDS) (Banks et al., 1997) and expenditure and price data from the World Bank’s International Comparison Program (ICP). We examine cross-price effects to assess the relationship between price change in one category vs food and vice-versa and offer updated insights into global and regional consumption, revealing unseen patterns or shifts using the latest 2017 ICP data.  Using estimates from the demand analysis, we address how spending patterns differ across countries based on prices and income, and compare how countries allocate their total spending, emphasizing food share comparisons. We analyze how key demand parameters, such as expenditure, own price elasticities, and cross-price elasticities, differ across spending categories </w:t>
      </w:r>
      <w:r w:rsidRPr="00F82B1A">
        <w:rPr>
          <w:rFonts w:cs="Times New Roman"/>
          <w:szCs w:val="22"/>
        </w:rPr>
        <w:lastRenderedPageBreak/>
        <w:t>and countries. Lastly, we evaluate welfare effects of a price spike on broad categories by calculating global and regional compensating variation.</w:t>
      </w:r>
    </w:p>
    <w:p w14:paraId="3F4A02B5" w14:textId="307FFD4F" w:rsidR="00C5350B" w:rsidRPr="00F82B1A" w:rsidRDefault="00C5350B" w:rsidP="00C5350B">
      <w:pPr>
        <w:tabs>
          <w:tab w:val="left" w:pos="540"/>
          <w:tab w:val="center" w:pos="4320"/>
        </w:tabs>
        <w:spacing w:line="480" w:lineRule="auto"/>
        <w:ind w:firstLine="20"/>
        <w:rPr>
          <w:rFonts w:cs="Times New Roman"/>
          <w:szCs w:val="22"/>
        </w:rPr>
      </w:pPr>
      <w:r w:rsidRPr="00F82B1A">
        <w:rPr>
          <w:rFonts w:cs="Times New Roman"/>
          <w:color w:val="4F81BD" w:themeColor="accent1"/>
          <w:szCs w:val="22"/>
        </w:rPr>
        <w:tab/>
      </w:r>
      <w:r w:rsidRPr="00F82B1A">
        <w:rPr>
          <w:rFonts w:cs="Times New Roman"/>
          <w:szCs w:val="22"/>
        </w:rPr>
        <w:t xml:space="preserve">Food spikes are attributed to higher energy and fertilizer prices, growing food demand globally, and declining currency values (Vos, 2015; Arndt et al., 2023). These spikes significantly affect availability and affordability, particularly impacting low-income households due to their limited financial flexibility to cope with rising costs. </w:t>
      </w:r>
      <w:r w:rsidR="00300BAE">
        <w:rPr>
          <w:rFonts w:cs="Times New Roman"/>
          <w:szCs w:val="22"/>
        </w:rPr>
        <w:t>An i</w:t>
      </w:r>
      <w:r w:rsidRPr="00F82B1A">
        <w:rPr>
          <w:rFonts w:cs="Times New Roman"/>
          <w:szCs w:val="22"/>
        </w:rPr>
        <w:t>ncrease in food prices intensifies</w:t>
      </w:r>
      <w:r w:rsidRPr="00F82B1A" w:rsidDel="00F72D43">
        <w:rPr>
          <w:rFonts w:cs="Times New Roman"/>
          <w:szCs w:val="22"/>
        </w:rPr>
        <w:t xml:space="preserve"> </w:t>
      </w:r>
      <w:r w:rsidRPr="00F82B1A">
        <w:rPr>
          <w:rFonts w:cs="Times New Roman"/>
          <w:szCs w:val="22"/>
        </w:rPr>
        <w:t>food insecurity, especially in poor countries, reducing food access (Akter &amp; Basher, 2014). Countries that are dependent on food imports are heavily impacted by price shocks, international conflicts, and supply chain related issues. In 1972, the prices of corn, wheat, and soybean climbed to a record high, and the World Bank predicted that 130 million people were driven into poverty due to their inability to afford food (Headey, 2011). More recently, during the COVID-19 pandemic, many individuals experienced income loss and job disruptions, posing a threat to global food security and availability despite various governments' efforts to provide stimulus checks (Laborde et al., 2021). Supply chain issues contributed to a 39% increase in food prices between January 2020 and February 2022, and increased by another 10% due to Russia’s war in Ukraine</w:t>
      </w:r>
      <w:r w:rsidR="00300BAE">
        <w:rPr>
          <w:rFonts w:cs="Times New Roman"/>
          <w:szCs w:val="22"/>
        </w:rPr>
        <w:t>,</w:t>
      </w:r>
      <w:r w:rsidRPr="00F82B1A">
        <w:rPr>
          <w:rFonts w:cs="Times New Roman"/>
          <w:szCs w:val="22"/>
        </w:rPr>
        <w:t xml:space="preserve"> affecting mostly cereals, energy, and fertilizer (Rother et al., 2023).</w:t>
      </w:r>
    </w:p>
    <w:p w14:paraId="1556BF49" w14:textId="77777777" w:rsidR="00C5350B" w:rsidRPr="00F82B1A" w:rsidRDefault="00C5350B" w:rsidP="00C5350B">
      <w:pPr>
        <w:tabs>
          <w:tab w:val="left" w:pos="720"/>
          <w:tab w:val="center" w:pos="4320"/>
        </w:tabs>
        <w:spacing w:line="480" w:lineRule="auto"/>
        <w:ind w:firstLine="20"/>
        <w:rPr>
          <w:rFonts w:cs="Times New Roman"/>
          <w:szCs w:val="22"/>
        </w:rPr>
      </w:pPr>
      <w:r w:rsidRPr="00F82B1A">
        <w:rPr>
          <w:rFonts w:cs="Times New Roman"/>
          <w:szCs w:val="22"/>
        </w:rPr>
        <w:tab/>
        <w:t xml:space="preserve">It is important to provide a foundation for understanding the shifts and changes in global consumption patterns to income and price changes and offer insights into consumption patterns across products, countries, and regions. With an evolving global demand for food, understanding demand shifts is vital for developing policies to address food insecurity and structuring the food industry to accommodate changes in global food demand (Regmi &amp; Meade, 2013). Furthermore, insights into food consumption and demand can be used by policymakers and researchers seeking to eradicate hunger, poverty, and malnutrition. </w:t>
      </w:r>
    </w:p>
    <w:p w14:paraId="3BF50BB7" w14:textId="69F5366A" w:rsidR="00C5350B" w:rsidRPr="00F82B1A" w:rsidRDefault="00C5350B" w:rsidP="00C5350B">
      <w:pPr>
        <w:tabs>
          <w:tab w:val="left" w:pos="720"/>
          <w:tab w:val="center" w:pos="4320"/>
        </w:tabs>
        <w:spacing w:line="480" w:lineRule="auto"/>
        <w:rPr>
          <w:rFonts w:cs="Times New Roman"/>
          <w:szCs w:val="22"/>
        </w:rPr>
      </w:pPr>
      <w:r w:rsidRPr="00F82B1A">
        <w:rPr>
          <w:rFonts w:cs="Times New Roman"/>
          <w:szCs w:val="22"/>
        </w:rPr>
        <w:tab/>
        <w:t xml:space="preserve">Understanding global food consumption patterns across countries is important to addressing global nutritional and health-related needs. The global food system fails to meet </w:t>
      </w:r>
      <w:r w:rsidRPr="00F82B1A">
        <w:rPr>
          <w:rFonts w:cs="Times New Roman"/>
          <w:szCs w:val="22"/>
        </w:rPr>
        <w:lastRenderedPageBreak/>
        <w:t>nutritional needs with growing concerns for health related to both under and over-consumption, which differ across countries and regions (Graham et al., 2007). For example, Africa faces unprecedented population growth</w:t>
      </w:r>
      <w:r w:rsidR="00300BAE">
        <w:rPr>
          <w:rFonts w:cs="Times New Roman"/>
          <w:szCs w:val="22"/>
        </w:rPr>
        <w:t>, and</w:t>
      </w:r>
      <w:r w:rsidRPr="00F82B1A">
        <w:rPr>
          <w:rFonts w:cs="Times New Roman"/>
          <w:szCs w:val="22"/>
        </w:rPr>
        <w:t xml:space="preserve"> 44% of the Sub-Saharan African population has food insecurity problems (Gu et al., 2021). According to Kearney (2010), excessive production of energy-dense and nutrient-poor food such as sugars contributes to over-consumption, negatively impacting overall health and leading to diseases such as obesity and diabetes. </w:t>
      </w:r>
    </w:p>
    <w:p w14:paraId="42CF4E29" w14:textId="77777777" w:rsidR="00C5350B" w:rsidRPr="00F82B1A" w:rsidRDefault="00C5350B" w:rsidP="00C5350B">
      <w:pPr>
        <w:tabs>
          <w:tab w:val="left" w:pos="720"/>
          <w:tab w:val="center" w:pos="4320"/>
        </w:tabs>
        <w:spacing w:line="480" w:lineRule="auto"/>
        <w:rPr>
          <w:rFonts w:cs="Times New Roman"/>
          <w:szCs w:val="22"/>
        </w:rPr>
      </w:pPr>
      <w:r w:rsidRPr="00F82B1A">
        <w:rPr>
          <w:rFonts w:cs="Times New Roman"/>
          <w:szCs w:val="22"/>
        </w:rPr>
        <w:tab/>
        <w:t xml:space="preserve">Assessing global food demand and spending is critical for addressing global food security. By analyzing food demand and spending across countries, we identify trends, variations, and vulnerable countries. Policymakers can use these insights to anticipate shortages or surpluses and take timely actions to prevent food crises. Additionally, this understanding helps plan for adequate supply to meet demand and ensure access to nutritious food despite a rise in non-food demand for agricultural products, such as biofuels (Regmi, 2013). </w:t>
      </w:r>
    </w:p>
    <w:p w14:paraId="25F65D34" w14:textId="77777777" w:rsidR="00C5350B" w:rsidRPr="00F82B1A" w:rsidRDefault="00C5350B" w:rsidP="00C5350B">
      <w:pPr>
        <w:tabs>
          <w:tab w:val="left" w:pos="720"/>
          <w:tab w:val="center" w:pos="4320"/>
        </w:tabs>
        <w:spacing w:line="480" w:lineRule="auto"/>
        <w:ind w:firstLine="20"/>
        <w:rPr>
          <w:rFonts w:cs="Times New Roman"/>
          <w:szCs w:val="22"/>
        </w:rPr>
      </w:pPr>
      <w:r w:rsidRPr="00F82B1A">
        <w:rPr>
          <w:rFonts w:cs="Times New Roman"/>
          <w:szCs w:val="22"/>
        </w:rPr>
        <w:tab/>
      </w:r>
      <w:r w:rsidRPr="00F82B1A">
        <w:rPr>
          <w:rFonts w:cs="Times New Roman"/>
          <w:szCs w:val="22"/>
        </w:rPr>
        <w:tab/>
        <w:t>The rest of the paper is organized as follows. The background section provides the context and a foundational understanding of food consumption, particularly emphasizing how food shares vary across countries and regions. The literature review examines relevant existing studies. The data section details the source and data types we used in this analysis. The results section presents a comprehensive discussion of our findings. Lastly, we close the paper with a summary, research implications, and concluding remarks.</w:t>
      </w:r>
    </w:p>
    <w:p w14:paraId="7762535A" w14:textId="77777777" w:rsidR="00C5350B" w:rsidRPr="00F82B1A" w:rsidRDefault="00C5350B" w:rsidP="00331A3F">
      <w:pPr>
        <w:pStyle w:val="Heading2"/>
        <w:rPr>
          <w:highlight w:val="white"/>
        </w:rPr>
      </w:pPr>
      <w:bookmarkStart w:id="4" w:name="_heading=h.7bin5x3rnt2z" w:colFirst="0" w:colLast="0"/>
      <w:bookmarkStart w:id="5" w:name="_heading=h.17dp8vu" w:colFirst="0" w:colLast="0"/>
      <w:bookmarkStart w:id="6" w:name="_heading=h.26in1rg" w:colFirst="0" w:colLast="0"/>
      <w:bookmarkStart w:id="7" w:name="_Toc164177942"/>
      <w:bookmarkEnd w:id="4"/>
      <w:bookmarkEnd w:id="5"/>
      <w:bookmarkEnd w:id="6"/>
      <w:r w:rsidRPr="00F82B1A">
        <w:t>LITERATURE REVIEW</w:t>
      </w:r>
      <w:bookmarkEnd w:id="7"/>
    </w:p>
    <w:p w14:paraId="12249E22" w14:textId="77777777" w:rsidR="00C5350B" w:rsidRPr="00F82B1A" w:rsidRDefault="00C5350B" w:rsidP="00C5350B">
      <w:pPr>
        <w:spacing w:line="480" w:lineRule="auto"/>
        <w:ind w:firstLine="720"/>
        <w:rPr>
          <w:rFonts w:cs="Times New Roman"/>
          <w:szCs w:val="22"/>
        </w:rPr>
      </w:pPr>
      <w:r w:rsidRPr="00F82B1A">
        <w:rPr>
          <w:rFonts w:cs="Times New Roman"/>
          <w:szCs w:val="22"/>
        </w:rPr>
        <w:t xml:space="preserve">Studying global food demand is complex and requires an understanding of how income, prices, and other variables affect spending across countries. Income and price elasticities of demand serve as indicators of understanding food dynamics (Muhammad et al., 2011). Price and income sensitivity knowledge is important for effective policymaking (Goodwin, 1992), and is key to comprehending the complexities of global consumption. </w:t>
      </w:r>
    </w:p>
    <w:p w14:paraId="21D32A56" w14:textId="4D04512B" w:rsidR="00C5350B" w:rsidRPr="00F82B1A" w:rsidRDefault="00C5350B" w:rsidP="00C5350B">
      <w:pPr>
        <w:spacing w:line="480" w:lineRule="auto"/>
        <w:ind w:firstLine="720"/>
        <w:rPr>
          <w:rFonts w:cs="Times New Roman"/>
          <w:szCs w:val="22"/>
        </w:rPr>
      </w:pPr>
      <w:r w:rsidRPr="00F82B1A">
        <w:rPr>
          <w:rFonts w:cs="Times New Roman"/>
          <w:szCs w:val="22"/>
        </w:rPr>
        <w:lastRenderedPageBreak/>
        <w:t>Different studies have explored global consumption patterns, examining the impact of income growth and price fluctuations on spending across products, and countries. Broad categories respond to income and price changes differently. Food, a necessity, has lower income elasticity than other products, indicating a smaller increase in food consumption than</w:t>
      </w:r>
      <w:r w:rsidR="00300BAE">
        <w:rPr>
          <w:rFonts w:cs="Times New Roman"/>
          <w:szCs w:val="22"/>
        </w:rPr>
        <w:t xml:space="preserve"> in</w:t>
      </w:r>
      <w:r w:rsidRPr="00F82B1A">
        <w:rPr>
          <w:rFonts w:cs="Times New Roman"/>
          <w:szCs w:val="22"/>
        </w:rPr>
        <w:t xml:space="preserve"> other categories (Engler, </w:t>
      </w:r>
      <w:sdt>
        <w:sdtPr>
          <w:rPr>
            <w:rFonts w:cs="Times New Roman"/>
            <w:szCs w:val="22"/>
          </w:rPr>
          <w:tag w:val="goog_rdk_0"/>
          <w:id w:val="-1937813486"/>
        </w:sdtPr>
        <w:sdtContent/>
      </w:sdt>
      <w:r w:rsidRPr="00F82B1A">
        <w:rPr>
          <w:rFonts w:cs="Times New Roman"/>
          <w:szCs w:val="22"/>
        </w:rPr>
        <w:t xml:space="preserve">1857). In contrast, luxury items or categories demonstrate higher income elasticities. </w:t>
      </w:r>
    </w:p>
    <w:p w14:paraId="3D0BF09F" w14:textId="77777777" w:rsidR="00C5350B" w:rsidRPr="00F82B1A" w:rsidRDefault="00C5350B" w:rsidP="00C5350B">
      <w:pPr>
        <w:spacing w:line="480" w:lineRule="auto"/>
        <w:ind w:firstLine="720"/>
        <w:rPr>
          <w:rFonts w:cs="Times New Roman"/>
          <w:szCs w:val="22"/>
          <w:highlight w:val="red"/>
        </w:rPr>
      </w:pPr>
      <w:proofErr w:type="spellStart"/>
      <w:r w:rsidRPr="00F82B1A">
        <w:rPr>
          <w:rFonts w:cs="Times New Roman"/>
          <w:szCs w:val="22"/>
        </w:rPr>
        <w:t>Houthakker</w:t>
      </w:r>
      <w:proofErr w:type="spellEnd"/>
      <w:r w:rsidRPr="00F82B1A">
        <w:rPr>
          <w:rFonts w:cs="Times New Roman"/>
          <w:szCs w:val="22"/>
        </w:rPr>
        <w:t xml:space="preserve"> (1957) used large cross-sectional data to estimate the double-log Engel curve. This study considered four broad categories: food, clothing, housing, and miscellaneous. The study found that food expenditure elasticities range from 0.731 in Poland to 0.344 for the British middle class. They found no pattern for clothing elasticities, where other factors aside from price could influence buying decisions. Expenditure elasticities in the United States were 0.692 for food, 1.280 for clothing, 0.895 for housing, and 1.248 for miscellaneous. This paved the way for similar studies to be conducted, and this study </w:t>
      </w:r>
      <w:proofErr w:type="gramStart"/>
      <w:r w:rsidRPr="00F82B1A">
        <w:rPr>
          <w:rFonts w:cs="Times New Roman"/>
          <w:szCs w:val="22"/>
        </w:rPr>
        <w:t>is considered to be</w:t>
      </w:r>
      <w:proofErr w:type="gramEnd"/>
      <w:r w:rsidRPr="00F82B1A">
        <w:rPr>
          <w:rFonts w:cs="Times New Roman"/>
          <w:szCs w:val="22"/>
        </w:rPr>
        <w:t xml:space="preserve"> the start of modern literature on International Comparison Programs (Selvanathan &amp; Selvanathan, 2003).</w:t>
      </w:r>
    </w:p>
    <w:p w14:paraId="0E1AD344" w14:textId="654DFA38" w:rsidR="00C5350B" w:rsidRPr="00F82B1A" w:rsidRDefault="00C5350B" w:rsidP="00C5350B">
      <w:pPr>
        <w:spacing w:line="480" w:lineRule="auto"/>
        <w:ind w:firstLine="720"/>
        <w:rPr>
          <w:rFonts w:cs="Times New Roman"/>
          <w:szCs w:val="22"/>
          <w:highlight w:val="red"/>
        </w:rPr>
      </w:pPr>
      <w:r w:rsidRPr="00F82B1A">
        <w:rPr>
          <w:rFonts w:cs="Times New Roman"/>
          <w:szCs w:val="22"/>
        </w:rPr>
        <w:t xml:space="preserve">Blandford (1984) focused on regional demand analysis by examining trends in food consumption patterns across the Organization for Economic Cooperation and Development (OECD) countries. The study found that per capita income became less responsive to changes in income. For 8 out of 21 countries, an increase in per capita income was less likely to increase per capita food consumption. This study also highlighted that most countries had a large share of meat products, and </w:t>
      </w:r>
      <w:r w:rsidR="00300BAE">
        <w:rPr>
          <w:rFonts w:cs="Times New Roman"/>
          <w:szCs w:val="22"/>
        </w:rPr>
        <w:t xml:space="preserve">a </w:t>
      </w:r>
      <w:r w:rsidRPr="00F82B1A">
        <w:rPr>
          <w:rFonts w:cs="Times New Roman"/>
          <w:szCs w:val="22"/>
        </w:rPr>
        <w:t xml:space="preserve">lower share of cereals in the diet. </w:t>
      </w:r>
    </w:p>
    <w:p w14:paraId="36278077" w14:textId="77777777" w:rsidR="00C5350B" w:rsidRPr="00F82B1A" w:rsidRDefault="00C5350B" w:rsidP="00C5350B">
      <w:pPr>
        <w:spacing w:line="480" w:lineRule="auto"/>
        <w:ind w:firstLine="720"/>
        <w:rPr>
          <w:rFonts w:cs="Times New Roman"/>
          <w:szCs w:val="22"/>
          <w:highlight w:val="white"/>
        </w:rPr>
      </w:pPr>
      <w:r w:rsidRPr="00F82B1A">
        <w:rPr>
          <w:rFonts w:cs="Times New Roman"/>
          <w:szCs w:val="22"/>
          <w:highlight w:val="white"/>
        </w:rPr>
        <w:t xml:space="preserve">Selvanathan and Selvanathan (1993) studied international consumption patterns across 18 OECD countries. Food, housing, and medical care were classified as necessities, while clothing, durables, transportation, and recreation were luxuries. This analysis was later expanded by Chen (1999), who included 13 Less Developed Countries (LDCs) such as Hong Kong, Israel, Singapore, and Mexico, among others. The consumption data included nine broad categories: </w:t>
      </w:r>
      <w:r w:rsidRPr="00F82B1A">
        <w:rPr>
          <w:rFonts w:cs="Times New Roman"/>
          <w:szCs w:val="22"/>
          <w:highlight w:val="white"/>
        </w:rPr>
        <w:lastRenderedPageBreak/>
        <w:t xml:space="preserve">food, beverages, clothing, and others. In the less developed countries, food and housing categories had a higher consumption share with 34.25% and 11.4%, respectively. </w:t>
      </w:r>
    </w:p>
    <w:p w14:paraId="247827E1" w14:textId="77777777" w:rsidR="00C5350B" w:rsidRPr="00F82B1A" w:rsidRDefault="00C5350B" w:rsidP="00C5350B">
      <w:pPr>
        <w:spacing w:line="480" w:lineRule="auto"/>
        <w:ind w:firstLine="720"/>
        <w:rPr>
          <w:rFonts w:cs="Times New Roman"/>
          <w:szCs w:val="22"/>
        </w:rPr>
      </w:pPr>
      <w:r w:rsidRPr="00F82B1A">
        <w:rPr>
          <w:rFonts w:cs="Times New Roman"/>
          <w:szCs w:val="22"/>
        </w:rPr>
        <w:t>Seale and Regmi (2003) applied the Florida-Preference Independence model and Florida-Slutsky demand models to 1996 ICP data from 114 countries. This study analyzed consumption across nine broad categories and eight food sub-categories using a multistage demand system. The findings indicate that low-income countries are more responsive to price and income changes than high-income countries. Specifically, they observed that food share declines by 10% when income doubles. Food, clothing &amp; footwear were identified as necessities, while other categories were luxuries. The study reported food expenditure elasticities ranging from 0.74 in Vietnam to 0.09 in the United Stat</w:t>
      </w:r>
      <w:sdt>
        <w:sdtPr>
          <w:rPr>
            <w:rFonts w:cs="Times New Roman"/>
            <w:szCs w:val="22"/>
          </w:rPr>
          <w:tag w:val="goog_rdk_1"/>
          <w:id w:val="-1327898462"/>
        </w:sdtPr>
        <w:sdtContent/>
      </w:sdt>
      <w:r w:rsidRPr="00F82B1A">
        <w:rPr>
          <w:rFonts w:cs="Times New Roman"/>
          <w:szCs w:val="22"/>
        </w:rPr>
        <w:t xml:space="preserve">es.  </w:t>
      </w:r>
    </w:p>
    <w:p w14:paraId="309EA3A1" w14:textId="77777777" w:rsidR="00C5350B" w:rsidRPr="00F82B1A" w:rsidRDefault="00C5350B" w:rsidP="00C5350B">
      <w:pPr>
        <w:spacing w:line="480" w:lineRule="auto"/>
        <w:ind w:firstLine="720"/>
        <w:rPr>
          <w:rFonts w:cs="Times New Roman"/>
          <w:szCs w:val="22"/>
        </w:rPr>
      </w:pPr>
      <w:r w:rsidRPr="00F82B1A">
        <w:rPr>
          <w:rFonts w:cs="Times New Roman"/>
          <w:szCs w:val="22"/>
        </w:rPr>
        <w:t xml:space="preserve">Clements et al. (2006) analyzed a time-series database published by </w:t>
      </w:r>
      <w:r w:rsidRPr="00F82B1A">
        <w:rPr>
          <w:rFonts w:cs="Times New Roman"/>
          <w:szCs w:val="22"/>
          <w:highlight w:val="white"/>
        </w:rPr>
        <w:t>Selvanathan and Selvanathan (2003). They found</w:t>
      </w:r>
      <w:r w:rsidRPr="00F82B1A">
        <w:rPr>
          <w:rFonts w:cs="Times New Roman"/>
          <w:szCs w:val="22"/>
        </w:rPr>
        <w:t xml:space="preserve"> that high-income countries spend less than 20% of their income on food, whereas lower-income countries spend more than 50%. The study highlights that as income increases, the budget share allocated to necessities such as food decreases, while spending on luxury increases. High-income countries and households have a diversified and specialized consumption basket. According to Selvanathan &amp; Selvanathan (2006), developed countries allocate 24.70% of their income to food, while developing countries allocate 38.45%. </w:t>
      </w:r>
    </w:p>
    <w:p w14:paraId="50F81681" w14:textId="77777777" w:rsidR="00C5350B" w:rsidRPr="00F82B1A" w:rsidRDefault="00C5350B" w:rsidP="00C5350B">
      <w:pPr>
        <w:spacing w:line="480" w:lineRule="auto"/>
        <w:ind w:firstLine="720"/>
        <w:rPr>
          <w:rFonts w:cs="Times New Roman"/>
          <w:szCs w:val="22"/>
        </w:rPr>
      </w:pPr>
      <w:r w:rsidRPr="00F82B1A">
        <w:rPr>
          <w:rFonts w:cs="Times New Roman"/>
          <w:szCs w:val="22"/>
        </w:rPr>
        <w:t xml:space="preserve">Muhammad et al. (2011) conducted a study using a two-stage demand system for nine broad consumption categories and eight food sub-categories based on 2005 ICP data. This research revealed that low-income countries are more responsive to changes in income and prices. The income elasticity of demand in low-income countries was 1.5 times higher than in high-income countries. The study found that lower-income countries allocate a higher portion of extra income on food, with a marginal share ranging from 0.63 in the Democratic Republic of Congo to 0.06 in the United States. </w:t>
      </w:r>
    </w:p>
    <w:p w14:paraId="5884237C" w14:textId="77777777" w:rsidR="00C5350B" w:rsidRPr="00F82B1A" w:rsidRDefault="00C5350B" w:rsidP="00C5350B">
      <w:pPr>
        <w:spacing w:line="480" w:lineRule="auto"/>
        <w:ind w:firstLine="720"/>
        <w:rPr>
          <w:rFonts w:cs="Times New Roman"/>
          <w:szCs w:val="22"/>
        </w:rPr>
      </w:pPr>
      <w:r w:rsidRPr="00F82B1A">
        <w:rPr>
          <w:rFonts w:cs="Times New Roman"/>
          <w:szCs w:val="22"/>
        </w:rPr>
        <w:lastRenderedPageBreak/>
        <w:t xml:space="preserve">Meade et al. (2014) published a report on food consumption focusing on cross-price effects, utilizing ICP 2005 data. This study considered a 2-good system (food and non-food) and nine major consumption categories. The findings indicate that the poorest countries respond differently to price and income changes, and exhibit a lower non-food share than higher-income countries. For example, uncompensated non-food cross-price elasticities were six times larger in magnitude than food cross-price elasticities in low-income countries 2.7 and 2.4 times in middle- and high-income countries, respectively.  </w:t>
      </w:r>
    </w:p>
    <w:p w14:paraId="605236F8" w14:textId="77777777" w:rsidR="00C5350B" w:rsidRPr="00F82B1A" w:rsidRDefault="00C5350B" w:rsidP="00C5350B">
      <w:pPr>
        <w:spacing w:line="480" w:lineRule="auto"/>
        <w:ind w:firstLine="720"/>
        <w:rPr>
          <w:rFonts w:cs="Times New Roman"/>
          <w:szCs w:val="22"/>
        </w:rPr>
      </w:pPr>
      <w:r w:rsidRPr="00F82B1A">
        <w:rPr>
          <w:rFonts w:cs="Times New Roman"/>
          <w:szCs w:val="22"/>
        </w:rPr>
        <w:t xml:space="preserve"> Demand models offer a powerful tool to analyze and predict consumer behavior, such as choice and preferences (Andreyev et al., 2010). Model selection is important in establishing an empirical framework for global food demand studies. Choosing the right model is essential to accurately identify patterns and understand the relationships between factors influencing global food demand. Research on global food demand has incorporated a range of models, including Working’s model (Working, 1943), Almost Ideal Demand System (AIDS) (Deaton &amp; </w:t>
      </w:r>
      <w:proofErr w:type="spellStart"/>
      <w:r w:rsidRPr="00F82B1A">
        <w:rPr>
          <w:rFonts w:cs="Times New Roman"/>
          <w:szCs w:val="22"/>
        </w:rPr>
        <w:t>Muellbauer</w:t>
      </w:r>
      <w:proofErr w:type="spellEnd"/>
      <w:r w:rsidRPr="00F82B1A">
        <w:rPr>
          <w:rFonts w:cs="Times New Roman"/>
          <w:szCs w:val="22"/>
        </w:rPr>
        <w:t>, 1980), Quadratic Almost Ideal Demand System (QUAIDS) (Banks et al., 1997), Florida Model (Regmi &amp; Seale, 2010), more recent Exact Affine Stone Index (EASI) demand model (</w:t>
      </w:r>
      <w:proofErr w:type="spellStart"/>
      <w:r w:rsidRPr="00F82B1A">
        <w:rPr>
          <w:rFonts w:cs="Times New Roman"/>
          <w:szCs w:val="22"/>
        </w:rPr>
        <w:t>Pendakur</w:t>
      </w:r>
      <w:proofErr w:type="spellEnd"/>
      <w:r w:rsidRPr="00F82B1A">
        <w:rPr>
          <w:rFonts w:cs="Times New Roman"/>
          <w:szCs w:val="22"/>
        </w:rPr>
        <w:t xml:space="preserve">, 2009). </w:t>
      </w:r>
    </w:p>
    <w:p w14:paraId="4D13A9A6" w14:textId="77777777" w:rsidR="00C5350B" w:rsidRPr="00F82B1A" w:rsidRDefault="00C5350B" w:rsidP="00C5350B">
      <w:pPr>
        <w:spacing w:line="480" w:lineRule="auto"/>
        <w:ind w:firstLine="720"/>
        <w:rPr>
          <w:rFonts w:cs="Times New Roman"/>
          <w:szCs w:val="22"/>
        </w:rPr>
      </w:pPr>
      <w:r w:rsidRPr="00F82B1A">
        <w:rPr>
          <w:rFonts w:cs="Times New Roman"/>
          <w:szCs w:val="22"/>
        </w:rPr>
        <w:t xml:space="preserve">Working’s model states that budget shares are a linear function of the logarithm of total expenditure or income (Working, 1943; Gao, 2012). Working analyzed household expenditures collected by the U.S. Bureau of Labor Statistics to investigate the relationship between expenditures and income for five categories: food, home maintenance, clothing, recreation, transportation, and miscellaneous. Working found that an average family spent 1/3 of their expenditure on food and 1/3 on home maintenance; the three other categories had equal parts of the remaining 1/3 (Working, 1943). </w:t>
      </w:r>
    </w:p>
    <w:p w14:paraId="0660322E" w14:textId="77777777" w:rsidR="00C5350B" w:rsidRPr="00F82B1A" w:rsidRDefault="00C5350B" w:rsidP="00C5350B">
      <w:pPr>
        <w:spacing w:line="480" w:lineRule="auto"/>
        <w:ind w:firstLine="720"/>
        <w:rPr>
          <w:rFonts w:cs="Times New Roman"/>
          <w:szCs w:val="22"/>
        </w:rPr>
      </w:pPr>
      <w:r w:rsidRPr="00F82B1A">
        <w:rPr>
          <w:rFonts w:cs="Times New Roman"/>
          <w:szCs w:val="22"/>
        </w:rPr>
        <w:t xml:space="preserve">The Almost Ideal Demand System (AIDS) model developed by Deaton and </w:t>
      </w:r>
      <w:proofErr w:type="spellStart"/>
      <w:r w:rsidRPr="00F82B1A">
        <w:rPr>
          <w:rFonts w:cs="Times New Roman"/>
          <w:szCs w:val="22"/>
        </w:rPr>
        <w:t>Muellbauer</w:t>
      </w:r>
      <w:proofErr w:type="spellEnd"/>
      <w:r w:rsidRPr="00F82B1A">
        <w:rPr>
          <w:rFonts w:cs="Times New Roman"/>
          <w:szCs w:val="22"/>
        </w:rPr>
        <w:t xml:space="preserve"> (1980) has been a fundamental tool for analyzing consumer demand and elasticity. AIDS is easy </w:t>
      </w:r>
      <w:r w:rsidRPr="00F82B1A">
        <w:rPr>
          <w:rFonts w:cs="Times New Roman"/>
          <w:szCs w:val="22"/>
        </w:rPr>
        <w:lastRenderedPageBreak/>
        <w:t xml:space="preserve">to estimate while enabling homogeneity and symmetry to be imposed and tested. Other AIDS-related models include The Inverse AIDS (Eales and </w:t>
      </w:r>
      <w:proofErr w:type="spellStart"/>
      <w:r w:rsidRPr="00F82B1A">
        <w:rPr>
          <w:rFonts w:cs="Times New Roman"/>
          <w:szCs w:val="22"/>
        </w:rPr>
        <w:t>Unnevehr</w:t>
      </w:r>
      <w:proofErr w:type="spellEnd"/>
      <w:r w:rsidRPr="00F82B1A">
        <w:rPr>
          <w:rFonts w:cs="Times New Roman"/>
          <w:szCs w:val="22"/>
        </w:rPr>
        <w:t>, 1994), Additive Demand System (AIDADS) (Cranfield et al., 1998), and Exact Affine Stone Index (EASI) demand system (</w:t>
      </w:r>
      <w:proofErr w:type="spellStart"/>
      <w:r w:rsidRPr="00F82B1A">
        <w:rPr>
          <w:rFonts w:cs="Times New Roman"/>
          <w:szCs w:val="22"/>
        </w:rPr>
        <w:t>Pendakur</w:t>
      </w:r>
      <w:proofErr w:type="spellEnd"/>
      <w:r w:rsidRPr="00F82B1A">
        <w:rPr>
          <w:rFonts w:cs="Times New Roman"/>
          <w:szCs w:val="22"/>
        </w:rPr>
        <w:t xml:space="preserve">, 2009), among others. </w:t>
      </w:r>
    </w:p>
    <w:p w14:paraId="3371BF44" w14:textId="77777777" w:rsidR="00C5350B" w:rsidRPr="00F82B1A" w:rsidRDefault="00C5350B" w:rsidP="00C5350B">
      <w:pPr>
        <w:spacing w:line="480" w:lineRule="auto"/>
        <w:ind w:firstLine="720"/>
        <w:rPr>
          <w:rFonts w:cs="Times New Roman"/>
          <w:szCs w:val="22"/>
        </w:rPr>
      </w:pPr>
      <w:r w:rsidRPr="00F82B1A">
        <w:rPr>
          <w:rFonts w:cs="Times New Roman"/>
          <w:szCs w:val="22"/>
        </w:rPr>
        <w:t xml:space="preserve">The Quadratic Almost Ideal Demand System (QUAIDS) model is an extension of the AIDS model by adding a quadratic term, which captures the curvature in the Engel curves. This accurately analyzes how consumption varies with income and examines non-linear income effects on food demand. QUAIDS offers a more robust framework for understanding global food demand and is more versatile in modeling consumption patterns (Matsuda, 2006). For example, Mittal (2010) applied the QUAIDS model to food demand analysis. </w:t>
      </w:r>
    </w:p>
    <w:p w14:paraId="2DC36228" w14:textId="77777777" w:rsidR="00C5350B" w:rsidRPr="00F82B1A" w:rsidRDefault="00C5350B" w:rsidP="00C5350B">
      <w:pPr>
        <w:spacing w:line="480" w:lineRule="auto"/>
        <w:ind w:firstLine="720"/>
        <w:rPr>
          <w:rFonts w:cs="Times New Roman"/>
          <w:szCs w:val="22"/>
        </w:rPr>
      </w:pPr>
      <w:r w:rsidRPr="00F82B1A">
        <w:rPr>
          <w:rFonts w:cs="Times New Roman"/>
          <w:szCs w:val="22"/>
        </w:rPr>
        <w:t>Few studies have applied multiple demand models. Gao (2012) used International Comparison Project (ICP) data to estimate income elasticities, marginal shares, and budget share for food using Working’s, Generalized Working’s, logistic, and Multiplicative Variable Elasticity (MVE) models. Gao noted that the MVE model has the advantage of fitting data well and that the budget share is always positive. However, it is important to acknowledge that previous studies that used old data do not reflect current global consumption trends due to various political and socio-economic shifts that have influenced local and global food markets.</w:t>
      </w:r>
    </w:p>
    <w:p w14:paraId="040B4EA2" w14:textId="77777777" w:rsidR="00C5350B" w:rsidRPr="00F82B1A" w:rsidRDefault="00C5350B" w:rsidP="00331A3F">
      <w:pPr>
        <w:pStyle w:val="Heading2"/>
      </w:pPr>
      <w:bookmarkStart w:id="8" w:name="_Toc164177943"/>
      <w:r w:rsidRPr="00F82B1A">
        <w:t>BACKGROUND</w:t>
      </w:r>
      <w:bookmarkEnd w:id="8"/>
      <w:r w:rsidRPr="00F82B1A">
        <w:t xml:space="preserve"> </w:t>
      </w:r>
    </w:p>
    <w:p w14:paraId="40D4587F" w14:textId="77777777" w:rsidR="00C5350B" w:rsidRPr="00F82B1A" w:rsidRDefault="00C5350B" w:rsidP="00C5350B">
      <w:pPr>
        <w:spacing w:line="480" w:lineRule="auto"/>
        <w:ind w:firstLine="720"/>
        <w:rPr>
          <w:rFonts w:cs="Times New Roman"/>
          <w:szCs w:val="22"/>
        </w:rPr>
      </w:pPr>
      <w:r w:rsidRPr="00F82B1A">
        <w:rPr>
          <w:rFonts w:cs="Times New Roman"/>
          <w:szCs w:val="22"/>
        </w:rPr>
        <w:t xml:space="preserve">An examination of global food consumption involves comparing countries with different per capita income levels, including developing and developed countries. In 2017, China, the United States, and India emerged as the biggest economies, with Gross Domestic Product (GDP) of $19.6 trillion, $19.5 trillion, and $8 trillion, respectively using purchasing power parity (PPP) data. However, when considering GDP per capita, there are huge disparities due to population. China and India had approximately 1.3 billion people, while the United States had 325 million. </w:t>
      </w:r>
      <w:r w:rsidRPr="00F82B1A">
        <w:rPr>
          <w:rFonts w:cs="Times New Roman"/>
          <w:szCs w:val="22"/>
        </w:rPr>
        <w:lastRenderedPageBreak/>
        <w:t xml:space="preserve">The GDP per capita of countries included in this study ranges from $112,701 in Luxembourg to $784 in Burundi, with a global average of $21,661. Overall, Sub-Saharan Africa has the lowest average GDP per capita at $5,365, while North America has the highest average GDP per capita at $54,320—approximately 10 times that of Sub-Saharan Africa (World Bank, 2020). </w:t>
      </w:r>
    </w:p>
    <w:p w14:paraId="2D53CA18" w14:textId="77777777" w:rsidR="00C5350B" w:rsidRPr="00F82B1A" w:rsidRDefault="00C5350B" w:rsidP="00C5350B">
      <w:pPr>
        <w:spacing w:line="480" w:lineRule="auto"/>
        <w:ind w:firstLine="720"/>
        <w:rPr>
          <w:rFonts w:cs="Times New Roman"/>
          <w:szCs w:val="22"/>
        </w:rPr>
      </w:pPr>
      <w:r w:rsidRPr="00F82B1A">
        <w:rPr>
          <w:rFonts w:cs="Times New Roman"/>
          <w:szCs w:val="22"/>
        </w:rPr>
        <w:t xml:space="preserve">We used Actual Individual Consumption (AIC), reflecting the total per capita consumption. AIC is a sum of consumption for nine broad categories: food, clothing, furnishing, transport, housing, health, recreation, education and miscellaneous or ‘other’. Since consumption is part of the Gross Domestic Product, AIC is smaller than GDP per capita for all net exporting countries. AIC ranges from $44,734 in the United States to $575 in Niger, with a global average of $13,924. </w:t>
      </w:r>
    </w:p>
    <w:p w14:paraId="027CB8EA" w14:textId="77777777" w:rsidR="00C5350B" w:rsidRPr="00F82B1A" w:rsidRDefault="00C5350B" w:rsidP="00C5350B">
      <w:pPr>
        <w:spacing w:line="480" w:lineRule="auto"/>
        <w:rPr>
          <w:rFonts w:cs="Times New Roman"/>
          <w:szCs w:val="22"/>
        </w:rPr>
      </w:pPr>
      <w:r w:rsidRPr="00F82B1A">
        <w:rPr>
          <w:rFonts w:cs="Times New Roman"/>
          <w:szCs w:val="22"/>
        </w:rPr>
        <w:tab/>
        <w:t xml:space="preserve">The World Bank uses purchasing power parity (PPP) and market exchange rate (MER) rates to estimate expenditure across countries. Taylor &amp; Taylor (2002) defines PPP as “the nominal exchange rate between two currencies should be equal to the ratio of aggregate price levels between the two countries so that a unit of currency of one country will have the same purchasing power in a foreign country.” In other words, PPP is a rate at which the currency of a given country can be converted to another country to buy the same basket of goods or services, adjusting for inflation. Market exchange rates compare countries' economies using the exchange rate at the foreign exchange market using a rate at the end of a given time or an average over a specified period (Callen, 2012). In 2017, the global economy was estimated to be $119 trillion using PPPs and only $79.7 trillion using MERs (World Bank, 2020). </w:t>
      </w:r>
    </w:p>
    <w:p w14:paraId="05CE9359" w14:textId="7DF1571E" w:rsidR="00C5350B" w:rsidRPr="00F82B1A" w:rsidRDefault="00C5350B" w:rsidP="00C5350B">
      <w:pPr>
        <w:spacing w:line="480" w:lineRule="auto"/>
        <w:ind w:firstLine="720"/>
        <w:rPr>
          <w:rFonts w:cs="Times New Roman"/>
          <w:szCs w:val="22"/>
        </w:rPr>
      </w:pPr>
      <w:r w:rsidRPr="00F82B1A">
        <w:rPr>
          <w:rFonts w:cs="Times New Roman"/>
          <w:szCs w:val="22"/>
        </w:rPr>
        <w:t xml:space="preserve">The choice of using either PPPs or MERs data significantly affects the outcome of the analysis. MERs data is preferred when the analysis involves financial flows. MER fails to account for the lower cost of services in developing countries, is subjected to volatility due to market conditions or political instability, and is only relevant for internationally traded goods, leading to biased estimates (Nordhaus, 2007). PPPs involve locally produced goods and services and are </w:t>
      </w:r>
      <w:r w:rsidRPr="00F82B1A">
        <w:rPr>
          <w:rFonts w:cs="Times New Roman"/>
          <w:szCs w:val="22"/>
        </w:rPr>
        <w:lastRenderedPageBreak/>
        <w:t>stable over time (Callen, 2012). The biggest concern is the difference in measures of prices of goods and services across countries and that PPPs are hard to measure since they require large datasets, non-linear econometric models, and sophisticated statistical procedures (Taylor &amp; Taylor, 2002; Nordhaus, 2007).</w:t>
      </w:r>
    </w:p>
    <w:p w14:paraId="60F7627F" w14:textId="268C3748" w:rsidR="00C5350B" w:rsidRPr="00F82B1A" w:rsidRDefault="00C5350B" w:rsidP="00C5350B">
      <w:pPr>
        <w:spacing w:line="480" w:lineRule="auto"/>
        <w:ind w:firstLine="720"/>
        <w:rPr>
          <w:rFonts w:cs="Times New Roman"/>
          <w:szCs w:val="22"/>
        </w:rPr>
      </w:pPr>
      <w:r w:rsidRPr="00F82B1A">
        <w:rPr>
          <w:rFonts w:cs="Times New Roman"/>
          <w:szCs w:val="22"/>
        </w:rPr>
        <w:t xml:space="preserve">Figure 1 presents a comparative analysis of food share across countries using PPPs and MERs, with countries arranged from lowest to highest GDP per capita. Food share is higher using market exchange rates, with a global average of 29.3%, compared to 17.35% using PPPs. Non-traded goods are cheaper in low-income countries, making PPPs lower than MERs in low-income countries (Deaton &amp; Aten, 2017). Guinea Bissau had the highest food share using both measures, with 75.6% using MERs and 49.5% using PPPs. Differences in food shares are attributed to currency market fluctuations or inflation and changes in the cost of imported goods. Other countries with higher food share using PPPs include Chad (44.2%) and the Democratic Republic of Congo (40.6%). Singapore (4.9%) and South Korea (5.6%) had the lowest PPP-based food share. We conducted our study using Purchasing Power Parity (PPP) data. </w:t>
      </w:r>
      <w:r w:rsidR="00153A63" w:rsidRPr="00F82B1A">
        <w:rPr>
          <w:rFonts w:cs="Times New Roman"/>
          <w:szCs w:val="22"/>
        </w:rPr>
        <w:t xml:space="preserve">All tables and figures </w:t>
      </w:r>
      <w:proofErr w:type="gramStart"/>
      <w:r w:rsidR="00E26908">
        <w:rPr>
          <w:rFonts w:cs="Times New Roman"/>
          <w:szCs w:val="22"/>
        </w:rPr>
        <w:t>are located in</w:t>
      </w:r>
      <w:proofErr w:type="gramEnd"/>
      <w:r w:rsidR="00E26908">
        <w:rPr>
          <w:rFonts w:cs="Times New Roman"/>
          <w:szCs w:val="22"/>
        </w:rPr>
        <w:t xml:space="preserve"> the appendix section at the end of each chapter</w:t>
      </w:r>
      <w:r w:rsidR="00153A63" w:rsidRPr="00F82B1A">
        <w:rPr>
          <w:rFonts w:cs="Times New Roman"/>
          <w:szCs w:val="22"/>
        </w:rPr>
        <w:t xml:space="preserve">. </w:t>
      </w:r>
    </w:p>
    <w:p w14:paraId="0D8A9692" w14:textId="77777777" w:rsidR="00C5350B" w:rsidRPr="00F82B1A" w:rsidRDefault="00C5350B" w:rsidP="00C5350B">
      <w:pPr>
        <w:spacing w:line="480" w:lineRule="auto"/>
        <w:rPr>
          <w:rFonts w:cs="Times New Roman"/>
          <w:szCs w:val="22"/>
        </w:rPr>
      </w:pPr>
      <w:r w:rsidRPr="00F82B1A">
        <w:rPr>
          <w:rFonts w:cs="Times New Roman"/>
          <w:szCs w:val="22"/>
        </w:rPr>
        <w:tab/>
        <w:t>Spending allocation is not uniform across countries and broad categories. Due to differences in preferences and prices, countries allocate income differently across categories (Selvanathan &amp; Selvanathan, 2006). The global average food budget is $1,751, ranging from $6,533 in Luxemburg to $131 in Liberia. On average, a global consumer allocates 17.4% of their income on food, 3.4% on clothing, 3.3% on furnishing, 9.2% on transportation and communication, 21% on housing, 11.2% on health, 3.9% on recreation, 17.8% on education, and 12.7% on miscellaneous.</w:t>
      </w:r>
    </w:p>
    <w:p w14:paraId="18BF0D92" w14:textId="77777777" w:rsidR="00C5350B" w:rsidRPr="00F82B1A" w:rsidRDefault="00C5350B" w:rsidP="00C5350B">
      <w:pPr>
        <w:spacing w:line="480" w:lineRule="auto"/>
        <w:ind w:firstLine="720"/>
        <w:rPr>
          <w:rFonts w:cs="Times New Roman"/>
          <w:szCs w:val="22"/>
        </w:rPr>
      </w:pPr>
    </w:p>
    <w:p w14:paraId="74786C28" w14:textId="2EA81874" w:rsidR="00C5350B" w:rsidRPr="00F82B1A" w:rsidRDefault="00C5350B" w:rsidP="00C5350B">
      <w:pPr>
        <w:spacing w:line="480" w:lineRule="auto"/>
        <w:ind w:firstLine="720"/>
        <w:rPr>
          <w:rFonts w:cs="Times New Roman"/>
          <w:szCs w:val="22"/>
        </w:rPr>
      </w:pPr>
      <w:r w:rsidRPr="00F82B1A">
        <w:rPr>
          <w:rFonts w:cs="Times New Roman"/>
          <w:szCs w:val="22"/>
        </w:rPr>
        <w:t xml:space="preserve">Figure 2 shows that Sub-Saharan Africa allocated 25% of their income to food, while North America allocated only 8%. Food share for the rest of the regions is the following: 20% in </w:t>
      </w:r>
      <w:r w:rsidRPr="00F82B1A">
        <w:rPr>
          <w:rFonts w:cs="Times New Roman"/>
          <w:szCs w:val="22"/>
        </w:rPr>
        <w:lastRenderedPageBreak/>
        <w:t xml:space="preserve">South Asian, 15% in East Asia, 14% in Latin America, 14% in Middle East, and 14% in Europe. This observation that low-income regions spend a larger portion of their income on food than high-income regions </w:t>
      </w:r>
      <w:proofErr w:type="gramStart"/>
      <w:r w:rsidRPr="00F82B1A">
        <w:rPr>
          <w:rFonts w:cs="Times New Roman"/>
          <w:szCs w:val="22"/>
        </w:rPr>
        <w:t>align</w:t>
      </w:r>
      <w:r w:rsidR="00300BAE">
        <w:rPr>
          <w:rFonts w:cs="Times New Roman"/>
          <w:szCs w:val="22"/>
        </w:rPr>
        <w:t>s</w:t>
      </w:r>
      <w:proofErr w:type="gramEnd"/>
      <w:r w:rsidRPr="00F82B1A">
        <w:rPr>
          <w:rFonts w:cs="Times New Roman"/>
          <w:szCs w:val="22"/>
        </w:rPr>
        <w:t xml:space="preserve"> with Engel’s law (Stigler, 1954). It is worth noting that the regional population (in billions) also varied from 2.27 in East Asia, 1.72 in South Asia, 0.98 in Sub-Saharan Africa, 0.83 in Europe, 0.53 in Latin America, 0.42 in the Middle East, and 0.36 in North America.</w:t>
      </w:r>
    </w:p>
    <w:p w14:paraId="317F0ADF" w14:textId="37404E81" w:rsidR="00C5350B" w:rsidRPr="00F82B1A" w:rsidRDefault="00C5350B" w:rsidP="00331A3F">
      <w:pPr>
        <w:spacing w:line="480" w:lineRule="auto"/>
        <w:ind w:firstLine="720"/>
        <w:rPr>
          <w:rFonts w:cs="Times New Roman"/>
          <w:szCs w:val="22"/>
        </w:rPr>
      </w:pPr>
      <w:r w:rsidRPr="00F82B1A">
        <w:rPr>
          <w:rFonts w:cs="Times New Roman"/>
          <w:szCs w:val="22"/>
        </w:rPr>
        <w:t xml:space="preserve">Working with ICP data enables cross-country and regional analysis, allowing comparison of estimates and expenditures. However, some uncertainty issues arise when modeling international consumption patterns that use cross-country and cross-product data (Deaton &amp; Aten, 2017). Data issues such as outliers, heteroskedasticity, and missing data can lead to inaccurate estimates that do not correspond to economic theory (Seale &amp; Regmi, 2006). Additionally, regionalization of data collection efforts, where agencies express country data relative to the United States or express expenditures in U.S. dollars, can lead to unreliable results. For example, Asian countries might have data relative to Hong Kong, while Latin American countries have data relative to Mexico (Seale &amp; Regmi, 2006). In addition, developing countries often produce inferior-quality data (Clements et al., 2006), characterized by issues such as constant shares over time or unexplained jumps, which might be omitted or treated as outliers (Chen, 1999). Also, variations in global food consumption can be attributed to differences in real income and relative prices, while non-economic factors are relegated to a random error term (Gao, 2012). </w:t>
      </w:r>
    </w:p>
    <w:p w14:paraId="71D0E1FA" w14:textId="77777777" w:rsidR="00C5350B" w:rsidRPr="00F82B1A" w:rsidRDefault="00C5350B" w:rsidP="00331A3F">
      <w:pPr>
        <w:pStyle w:val="Heading2"/>
      </w:pPr>
      <w:bookmarkStart w:id="9" w:name="_heading=h.lnxbz9" w:colFirst="0" w:colLast="0"/>
      <w:bookmarkStart w:id="10" w:name="_Toc164177944"/>
      <w:bookmarkEnd w:id="9"/>
      <w:r w:rsidRPr="00F82B1A">
        <w:t>DATA</w:t>
      </w:r>
      <w:bookmarkEnd w:id="10"/>
    </w:p>
    <w:p w14:paraId="757A3345" w14:textId="395267B4" w:rsidR="00C5350B" w:rsidRPr="00F82B1A" w:rsidRDefault="00C5350B" w:rsidP="00C5350B">
      <w:pPr>
        <w:spacing w:line="480" w:lineRule="auto"/>
        <w:ind w:firstLine="720"/>
        <w:rPr>
          <w:rFonts w:cs="Times New Roman"/>
          <w:szCs w:val="22"/>
        </w:rPr>
      </w:pPr>
      <w:r w:rsidRPr="00F82B1A">
        <w:rPr>
          <w:rFonts w:cs="Times New Roman"/>
          <w:szCs w:val="22"/>
        </w:rPr>
        <w:t xml:space="preserve">We used data collected by the World Bank through the 2017 International Comparison Program (ICP) round, a project initiated in 1968 by the United Nations and the University of Pennsylvania (World Bank, 2020). The purpose of the ICP is to generate statistical data that enables comparison of the economies of different countries. ICP data was collected by seven </w:t>
      </w:r>
      <w:r w:rsidRPr="00F82B1A">
        <w:rPr>
          <w:rFonts w:cs="Times New Roman"/>
          <w:szCs w:val="22"/>
        </w:rPr>
        <w:lastRenderedPageBreak/>
        <w:t>regional agencies: the African</w:t>
      </w:r>
      <w:r w:rsidR="00164447">
        <w:rPr>
          <w:rFonts w:cs="Times New Roman"/>
          <w:szCs w:val="22"/>
        </w:rPr>
        <w:t xml:space="preserve"> </w:t>
      </w:r>
      <w:r w:rsidRPr="00F82B1A">
        <w:rPr>
          <w:rFonts w:cs="Times New Roman"/>
          <w:szCs w:val="22"/>
        </w:rPr>
        <w:t xml:space="preserve">Development Bank (AfDB), the Asian Development Bank (ADB), Interstate Statistical Committee of the Commonwealth of Independent States (CIS-STAT), the United Nations Economic Commission for Latin America and the Caribbean(UN-ECLAC), the United Nations Economic and Social Commission for Western Asia (UN-ESCWA), the Statistics Department of the European Union (Eurostat),  and the Organization for Economic Co-operation and Development (OECD). </w:t>
      </w:r>
    </w:p>
    <w:p w14:paraId="6C0DDD38" w14:textId="55D36771" w:rsidR="00C5350B" w:rsidRPr="00F82B1A" w:rsidRDefault="00C5350B" w:rsidP="00C5350B">
      <w:pPr>
        <w:spacing w:line="480" w:lineRule="auto"/>
        <w:ind w:firstLine="720"/>
        <w:rPr>
          <w:rFonts w:cs="Times New Roman"/>
          <w:szCs w:val="22"/>
        </w:rPr>
      </w:pPr>
      <w:r w:rsidRPr="00F82B1A">
        <w:rPr>
          <w:rFonts w:cs="Times New Roman"/>
          <w:szCs w:val="22"/>
        </w:rPr>
        <w:t xml:space="preserve">This study includes 162 countries </w:t>
      </w:r>
      <w:r w:rsidR="00062F4E">
        <w:rPr>
          <w:rFonts w:cs="Times New Roman"/>
          <w:szCs w:val="22"/>
        </w:rPr>
        <w:t xml:space="preserve">from </w:t>
      </w:r>
      <w:r w:rsidRPr="00F82B1A">
        <w:rPr>
          <w:rFonts w:cs="Times New Roman"/>
          <w:szCs w:val="22"/>
        </w:rPr>
        <w:t>which</w:t>
      </w:r>
      <w:r w:rsidR="00DB0BDE">
        <w:rPr>
          <w:rFonts w:cs="Times New Roman"/>
          <w:szCs w:val="22"/>
        </w:rPr>
        <w:t xml:space="preserve"> we had complete data to conduct the analysis.</w:t>
      </w:r>
      <w:r w:rsidRPr="00F82B1A">
        <w:rPr>
          <w:rFonts w:cs="Times New Roman"/>
          <w:szCs w:val="22"/>
        </w:rPr>
        <w:t xml:space="preserve"> We used expenditure data in USD and the Price Level Index (PLI) based on the global average (world=100) across nine broad categories. Table 1 </w:t>
      </w:r>
      <w:r w:rsidR="00E26908">
        <w:rPr>
          <w:rFonts w:cs="Times New Roman"/>
          <w:szCs w:val="22"/>
        </w:rPr>
        <w:t xml:space="preserve">(appendix) </w:t>
      </w:r>
      <w:r w:rsidRPr="00F82B1A">
        <w:rPr>
          <w:rFonts w:cs="Times New Roman"/>
          <w:szCs w:val="22"/>
        </w:rPr>
        <w:t xml:space="preserve">provides information and details on broad expenditure categories, including sub-categories. </w:t>
      </w:r>
    </w:p>
    <w:p w14:paraId="6AEC909F" w14:textId="77777777" w:rsidR="00C5350B" w:rsidRPr="00F82B1A" w:rsidRDefault="00C5350B" w:rsidP="00153A63">
      <w:pPr>
        <w:pStyle w:val="Heading3"/>
        <w:rPr>
          <w:rFonts w:cs="Times New Roman"/>
        </w:rPr>
      </w:pPr>
      <w:bookmarkStart w:id="11" w:name="_Toc164177945"/>
      <w:r w:rsidRPr="00F82B1A">
        <w:rPr>
          <w:rFonts w:cs="Times New Roman"/>
        </w:rPr>
        <w:t>5.1 Descriptive Statistics</w:t>
      </w:r>
      <w:bookmarkEnd w:id="11"/>
    </w:p>
    <w:p w14:paraId="10751787" w14:textId="77777777" w:rsidR="00C5350B" w:rsidRPr="00F82B1A" w:rsidRDefault="00C5350B" w:rsidP="00C5350B">
      <w:pPr>
        <w:spacing w:line="480" w:lineRule="auto"/>
        <w:ind w:firstLine="720"/>
        <w:rPr>
          <w:rFonts w:cs="Times New Roman"/>
          <w:szCs w:val="22"/>
        </w:rPr>
      </w:pPr>
      <w:r w:rsidRPr="00F82B1A">
        <w:rPr>
          <w:rFonts w:cs="Times New Roman"/>
          <w:szCs w:val="22"/>
        </w:rPr>
        <w:t xml:space="preserve">This study includes countries across different regions: 2 from North America (USA &amp; Canada), 7 from South Asia, 16 from the Middle East and North Africa, 19 from East Asia and Pacific, 29 from Latin America and the Caribbean, 44 from Sub-Saharan Africa (SS Africa), and 45 from Europe and Central Asia. Table 2 presents a summary of expenditure and price data on broad categories. Total expenditures range from $575 in Niger to $44,733 in the United States. In fact, 94 out of 162 countries have expenditures below the global average of $13,923. Countries with higher global expenditure include Hong Kong, Luxembourg, and Iceland, while countries with lower total expenditure include Central Africa, Burundi, and the Democratic Republic of Congo. The housing category accounted for the highest expenditure across categories, with a global average of $2,914.10, representing 21% of the total expenditure. There are instances of notably low expenditure on certain categories in some countries. For example, the reported data indicate that Chad spent $1.36 on clothing, Burundi spent $4.29 on furnishing, and the Democratic Republic of Congo spent $6.14 on recreation. </w:t>
      </w:r>
    </w:p>
    <w:p w14:paraId="771461F1" w14:textId="3039C5C0" w:rsidR="00C5350B" w:rsidRPr="00F82B1A" w:rsidRDefault="00C5350B" w:rsidP="00C5350B">
      <w:pPr>
        <w:spacing w:line="480" w:lineRule="auto"/>
        <w:ind w:firstLine="720"/>
        <w:rPr>
          <w:rFonts w:cs="Times New Roman"/>
          <w:szCs w:val="22"/>
          <w:highlight w:val="red"/>
        </w:rPr>
      </w:pPr>
      <w:r w:rsidRPr="00F82B1A">
        <w:rPr>
          <w:rFonts w:cs="Times New Roman"/>
          <w:szCs w:val="22"/>
        </w:rPr>
        <w:lastRenderedPageBreak/>
        <w:t>There is a huge variance in prices of different categories, as indicated by the standard deviation. Overall, global prices vary between 26 and 2</w:t>
      </w:r>
      <w:r w:rsidR="006866B8">
        <w:rPr>
          <w:rFonts w:cs="Times New Roman"/>
          <w:szCs w:val="22"/>
        </w:rPr>
        <w:t>1</w:t>
      </w:r>
      <w:r w:rsidRPr="00F82B1A">
        <w:rPr>
          <w:rFonts w:cs="Times New Roman"/>
          <w:szCs w:val="22"/>
        </w:rPr>
        <w:t xml:space="preserve">4, indicating that living costs differ significantly globally. Education and housing show the most deviation, with max values reaching 403 and 267, respectively. This indicates that the cost of education can be extremely low or free in some countries and high in others. Housing variance also shows that some countries have affordable housing, while it is expensive in others compared to the world average of 100. </w:t>
      </w:r>
    </w:p>
    <w:p w14:paraId="63FE5AD3" w14:textId="2898DBD8" w:rsidR="00C5350B" w:rsidRPr="00F82B1A" w:rsidRDefault="00C5350B" w:rsidP="00C5350B">
      <w:pPr>
        <w:spacing w:line="480" w:lineRule="auto"/>
        <w:ind w:firstLine="720"/>
        <w:rPr>
          <w:rFonts w:cs="Times New Roman"/>
          <w:szCs w:val="22"/>
        </w:rPr>
      </w:pPr>
      <w:r w:rsidRPr="00F82B1A">
        <w:rPr>
          <w:rFonts w:cs="Times New Roman"/>
          <w:szCs w:val="22"/>
        </w:rPr>
        <w:t>Regions had different price and income allocation across different categories</w:t>
      </w:r>
      <w:r w:rsidR="00062F4E">
        <w:rPr>
          <w:rFonts w:cs="Times New Roman"/>
          <w:szCs w:val="22"/>
        </w:rPr>
        <w:t>.</w:t>
      </w:r>
      <w:r w:rsidRPr="00F82B1A">
        <w:rPr>
          <w:rFonts w:cs="Times New Roman"/>
          <w:szCs w:val="22"/>
        </w:rPr>
        <w:t xml:space="preserve"> The average total expenditure is $4,190 in Sub-Saharan Africa, $5,6756 in South Asia, $12,481 in Latin America, $12,146 in the Middle East, $16,885 in East Asia, $23,218 in Europe, and $38,828 in North America. Sub-Saharan Africa and South Asia have similar consumption patterns, with high food shares of 25% and 20%, respectively. In contrast, North America has an average food share of 8%. These shares are relative to their total expenditures, where the average food expenditure is $3,048 in North America and $816 in Sub-Saharan Africa. </w:t>
      </w:r>
    </w:p>
    <w:p w14:paraId="0ACFB54E" w14:textId="39107F62" w:rsidR="00C5350B" w:rsidRPr="00F82B1A" w:rsidRDefault="00C5350B" w:rsidP="00331A3F">
      <w:pPr>
        <w:spacing w:line="480" w:lineRule="auto"/>
        <w:ind w:firstLine="720"/>
        <w:rPr>
          <w:rFonts w:cs="Times New Roman"/>
          <w:szCs w:val="22"/>
        </w:rPr>
      </w:pPr>
      <w:r w:rsidRPr="00F82B1A">
        <w:rPr>
          <w:rFonts w:cs="Times New Roman"/>
          <w:szCs w:val="22"/>
        </w:rPr>
        <w:t xml:space="preserve">Prices across most categories are higher in North America than in other regions. The overall price in North America is 146, which is 46% higher than the global average. South Asia has the lowest average prices at 51. Food prices are higher in North America and Latin America at 119, lower in South Asia at 75, and in Sub-Saharan Africa at 91. Disparities between expenditure allocation and prices show how spending differs across countries, regions, and products. </w:t>
      </w:r>
      <w:bookmarkStart w:id="12" w:name="_heading=h.35nkun2" w:colFirst="0" w:colLast="0"/>
      <w:bookmarkEnd w:id="12"/>
    </w:p>
    <w:p w14:paraId="5D6B1992" w14:textId="3DD0E8DA" w:rsidR="00C5350B" w:rsidRPr="00F82B1A" w:rsidRDefault="00C5350B" w:rsidP="00331A3F">
      <w:pPr>
        <w:pStyle w:val="Heading2"/>
      </w:pPr>
      <w:bookmarkStart w:id="13" w:name="_Toc164177946"/>
      <w:r w:rsidRPr="00F82B1A">
        <w:t xml:space="preserve">MODEL </w:t>
      </w:r>
      <w:r w:rsidRPr="00331A3F">
        <w:t>AND</w:t>
      </w:r>
      <w:r w:rsidRPr="00F82B1A">
        <w:t xml:space="preserve"> ESTIMATION METHOD</w:t>
      </w:r>
      <w:bookmarkEnd w:id="13"/>
    </w:p>
    <w:p w14:paraId="70C0E4A1" w14:textId="77777777" w:rsidR="00C5350B" w:rsidRPr="00F82B1A" w:rsidRDefault="00C5350B" w:rsidP="00C5350B">
      <w:pPr>
        <w:spacing w:line="480" w:lineRule="auto"/>
        <w:ind w:left="-90" w:firstLine="810"/>
        <w:rPr>
          <w:rFonts w:cs="Times New Roman"/>
          <w:szCs w:val="22"/>
        </w:rPr>
      </w:pPr>
      <w:r w:rsidRPr="00F82B1A">
        <w:rPr>
          <w:rFonts w:cs="Times New Roman"/>
          <w:szCs w:val="22"/>
        </w:rPr>
        <w:t xml:space="preserve">We considered several demand models, including Working’s (Working, 1943) model, the Almost Ideal Demand System (AIDS) (Deaton &amp; </w:t>
      </w:r>
      <w:proofErr w:type="spellStart"/>
      <w:r w:rsidRPr="00F82B1A">
        <w:rPr>
          <w:rFonts w:cs="Times New Roman"/>
          <w:szCs w:val="22"/>
        </w:rPr>
        <w:t>Muellbauer</w:t>
      </w:r>
      <w:proofErr w:type="spellEnd"/>
      <w:r w:rsidRPr="00F82B1A">
        <w:rPr>
          <w:rFonts w:cs="Times New Roman"/>
          <w:szCs w:val="22"/>
        </w:rPr>
        <w:t xml:space="preserve">, 1980), and the Quadratic Almost Ideal Demand System (QUAIDS) (Banks et al., 1997). The QUAIDS model was chosen for its </w:t>
      </w:r>
      <w:r w:rsidRPr="00F82B1A">
        <w:rPr>
          <w:rFonts w:cs="Times New Roman"/>
          <w:szCs w:val="22"/>
        </w:rPr>
        <w:lastRenderedPageBreak/>
        <w:t xml:space="preserve">ability to capture non-linear income effects on demand, making it particularly suited for our analysis. </w:t>
      </w:r>
    </w:p>
    <w:p w14:paraId="330FF897" w14:textId="77777777" w:rsidR="00C5350B" w:rsidRPr="00F82B1A" w:rsidRDefault="00C5350B" w:rsidP="00C5350B">
      <w:pPr>
        <w:spacing w:line="480" w:lineRule="auto"/>
        <w:ind w:firstLine="720"/>
        <w:rPr>
          <w:rFonts w:cs="Times New Roman"/>
          <w:szCs w:val="22"/>
        </w:rPr>
      </w:pPr>
      <w:bookmarkStart w:id="14" w:name="_heading=h.1ksv4uv" w:colFirst="0" w:colLast="0"/>
      <w:bookmarkEnd w:id="14"/>
      <w:r w:rsidRPr="00F82B1A">
        <w:rPr>
          <w:rFonts w:cs="Times New Roman"/>
          <w:szCs w:val="22"/>
        </w:rPr>
        <w:t xml:space="preserve">Banks et al. (1997) suggested an extension of the AIDS Model with a quadratic term, which is non-linear in parameters called the QUAIDS model. This implies that the relationship between income and consumption is not linear. As income increases, it can have a lesser or no impact on consumption since the effect of income varies depending on the income level. </w:t>
      </w:r>
    </w:p>
    <w:p w14:paraId="06C07554" w14:textId="77777777" w:rsidR="00C5350B" w:rsidRPr="00F82B1A" w:rsidRDefault="00C5350B" w:rsidP="00C5350B">
      <w:pPr>
        <w:spacing w:line="480" w:lineRule="auto"/>
        <w:ind w:firstLine="720"/>
        <w:rPr>
          <w:rFonts w:cs="Times New Roman"/>
          <w:szCs w:val="22"/>
        </w:rPr>
      </w:pPr>
      <w:r w:rsidRPr="00F82B1A">
        <w:rPr>
          <w:rFonts w:cs="Times New Roman"/>
          <w:szCs w:val="22"/>
        </w:rPr>
        <w:t xml:space="preserve">QUAIDS model is estimated using the following expenditure share equation: </w:t>
      </w:r>
    </w:p>
    <w:bookmarkStart w:id="15" w:name="_Hlk163630096"/>
    <w:p w14:paraId="2061BB09" w14:textId="77777777" w:rsidR="00C5350B" w:rsidRPr="00F82B1A" w:rsidRDefault="00000000" w:rsidP="00C5350B">
      <w:pPr>
        <w:spacing w:line="480" w:lineRule="auto"/>
        <w:jc w:val="center"/>
        <w:rPr>
          <w:rFonts w:cs="Times New Roman"/>
          <w:color w:val="FF9900"/>
          <w:szCs w:val="22"/>
        </w:rPr>
      </w:pPr>
      <m:oMathPara>
        <m:oMath>
          <m:sSub>
            <m:sSubPr>
              <m:ctrlPr>
                <w:rPr>
                  <w:rFonts w:ascii="Cambria Math" w:eastAsiaTheme="minorEastAsia" w:hAnsi="Cambria Math" w:cs="Times New Roman"/>
                  <w:szCs w:val="22"/>
                </w:rPr>
              </m:ctrlPr>
            </m:sSubPr>
            <m:e>
              <m:r>
                <w:rPr>
                  <w:rFonts w:ascii="Cambria Math" w:eastAsiaTheme="minorEastAsia" w:hAnsi="Cambria Math" w:cs="Times New Roman"/>
                  <w:szCs w:val="22"/>
                </w:rPr>
                <m:t>w</m:t>
              </m:r>
            </m:e>
            <m:sub>
              <m:r>
                <w:rPr>
                  <w:rFonts w:ascii="Cambria Math" w:eastAsiaTheme="minorEastAsia" w:hAnsi="Cambria Math" w:cs="Times New Roman"/>
                  <w:szCs w:val="22"/>
                </w:rPr>
                <m:t>i</m:t>
              </m:r>
            </m:sub>
          </m:sSub>
          <w:bookmarkEnd w:id="15"/>
          <m:r>
            <w:rPr>
              <w:rFonts w:ascii="Cambria Math" w:eastAsiaTheme="minorEastAsia" w:hAnsi="Cambria Math" w:cs="Times New Roman"/>
              <w:szCs w:val="22"/>
            </w:rPr>
            <m:t>=</m:t>
          </m:r>
          <m:sSub>
            <m:sSubPr>
              <m:ctrlPr>
                <w:rPr>
                  <w:rFonts w:ascii="Cambria Math" w:eastAsiaTheme="minorEastAsia" w:hAnsi="Cambria Math" w:cs="Times New Roman"/>
                  <w:szCs w:val="22"/>
                </w:rPr>
              </m:ctrlPr>
            </m:sSubPr>
            <m:e>
              <m:r>
                <w:rPr>
                  <w:rFonts w:ascii="Cambria Math" w:eastAsiaTheme="minorEastAsia" w:hAnsi="Cambria Math" w:cs="Times New Roman"/>
                  <w:szCs w:val="22"/>
                </w:rPr>
                <m:t>α</m:t>
              </m:r>
            </m:e>
            <m:sub>
              <m:r>
                <w:rPr>
                  <w:rFonts w:ascii="Cambria Math" w:eastAsiaTheme="minorEastAsia" w:hAnsi="Cambria Math" w:cs="Times New Roman"/>
                  <w:szCs w:val="22"/>
                </w:rPr>
                <m:t>i</m:t>
              </m:r>
            </m:sub>
          </m:sSub>
          <m:r>
            <w:rPr>
              <w:rFonts w:ascii="Cambria Math" w:eastAsiaTheme="minorEastAsia" w:hAnsi="Cambria Math" w:cs="Times New Roman"/>
              <w:szCs w:val="22"/>
            </w:rPr>
            <m:t>+</m:t>
          </m:r>
          <m:nary>
            <m:naryPr>
              <m:chr m:val="∑"/>
              <m:limLoc m:val="undOvr"/>
              <m:grow m:val="1"/>
              <m:ctrlPr>
                <w:rPr>
                  <w:rFonts w:ascii="Cambria Math" w:eastAsiaTheme="minorEastAsia" w:hAnsi="Cambria Math" w:cs="Times New Roman"/>
                  <w:szCs w:val="22"/>
                </w:rPr>
              </m:ctrlPr>
            </m:naryPr>
            <m:sub>
              <m:r>
                <w:rPr>
                  <w:rFonts w:ascii="Cambria Math" w:eastAsiaTheme="minorEastAsia" w:hAnsi="Cambria Math" w:cs="Times New Roman"/>
                  <w:szCs w:val="22"/>
                </w:rPr>
                <m:t>j=1</m:t>
              </m:r>
            </m:sub>
            <m:sup>
              <m:r>
                <w:rPr>
                  <w:rFonts w:ascii="Cambria Math" w:eastAsiaTheme="minorEastAsia" w:hAnsi="Cambria Math" w:cs="Times New Roman"/>
                  <w:szCs w:val="22"/>
                </w:rPr>
                <m:t>k</m:t>
              </m:r>
            </m:sup>
            <m:e>
              <m:r>
                <w:rPr>
                  <w:rFonts w:ascii="Cambria Math" w:eastAsiaTheme="minorEastAsia" w:hAnsi="Cambria Math" w:cs="Times New Roman"/>
                  <w:szCs w:val="22"/>
                </w:rPr>
                <m:t> </m:t>
              </m:r>
            </m:e>
          </m:nary>
          <m:sSub>
            <m:sSubPr>
              <m:ctrlPr>
                <w:rPr>
                  <w:rFonts w:ascii="Cambria Math" w:eastAsiaTheme="minorEastAsia" w:hAnsi="Cambria Math" w:cs="Times New Roman"/>
                  <w:szCs w:val="22"/>
                </w:rPr>
              </m:ctrlPr>
            </m:sSubPr>
            <m:e>
              <m:r>
                <w:rPr>
                  <w:rFonts w:ascii="Cambria Math" w:eastAsiaTheme="minorEastAsia" w:hAnsi="Cambria Math" w:cs="Times New Roman"/>
                  <w:szCs w:val="22"/>
                </w:rPr>
                <m:t>γ</m:t>
              </m:r>
            </m:e>
            <m:sub>
              <m:r>
                <w:rPr>
                  <w:rFonts w:ascii="Cambria Math" w:eastAsiaTheme="minorEastAsia" w:hAnsi="Cambria Math" w:cs="Times New Roman"/>
                  <w:szCs w:val="22"/>
                </w:rPr>
                <m:t>ij</m:t>
              </m:r>
            </m:sub>
          </m:sSub>
          <m:r>
            <m:rPr>
              <m:sty m:val="p"/>
            </m:rPr>
            <w:rPr>
              <w:rFonts w:ascii="Cambria Math" w:eastAsiaTheme="minorEastAsia" w:hAnsi="Cambria Math" w:cs="Times New Roman"/>
              <w:szCs w:val="22"/>
            </w:rPr>
            <m:t>ln</m:t>
          </m:r>
          <m:sSub>
            <m:sSubPr>
              <m:ctrlPr>
                <w:rPr>
                  <w:rFonts w:ascii="Cambria Math" w:eastAsiaTheme="minorEastAsia" w:hAnsi="Cambria Math" w:cs="Times New Roman"/>
                  <w:szCs w:val="22"/>
                </w:rPr>
              </m:ctrlPr>
            </m:sSubPr>
            <m:e>
              <m:r>
                <w:rPr>
                  <w:rFonts w:ascii="Cambria Math" w:eastAsiaTheme="minorEastAsia" w:hAnsi="Cambria Math" w:cs="Times New Roman"/>
                  <w:szCs w:val="22"/>
                </w:rPr>
                <m:t>p</m:t>
              </m:r>
            </m:e>
            <m:sub>
              <m:r>
                <w:rPr>
                  <w:rFonts w:ascii="Cambria Math" w:eastAsiaTheme="minorEastAsia" w:hAnsi="Cambria Math" w:cs="Times New Roman"/>
                  <w:szCs w:val="22"/>
                </w:rPr>
                <m:t>j</m:t>
              </m:r>
            </m:sub>
          </m:sSub>
          <m:r>
            <w:rPr>
              <w:rFonts w:ascii="Cambria Math" w:eastAsiaTheme="minorEastAsia" w:hAnsi="Cambria Math" w:cs="Times New Roman"/>
              <w:szCs w:val="22"/>
            </w:rPr>
            <m:t>+</m:t>
          </m:r>
          <m:sSub>
            <m:sSubPr>
              <m:ctrlPr>
                <w:rPr>
                  <w:rFonts w:ascii="Cambria Math" w:eastAsiaTheme="minorEastAsia" w:hAnsi="Cambria Math" w:cs="Times New Roman"/>
                  <w:szCs w:val="22"/>
                </w:rPr>
              </m:ctrlPr>
            </m:sSubPr>
            <m:e>
              <m:r>
                <w:rPr>
                  <w:rFonts w:ascii="Cambria Math" w:eastAsiaTheme="minorEastAsia" w:hAnsi="Cambria Math" w:cs="Times New Roman"/>
                  <w:szCs w:val="22"/>
                </w:rPr>
                <m:t>β</m:t>
              </m:r>
            </m:e>
            <m:sub>
              <m:r>
                <w:rPr>
                  <w:rFonts w:ascii="Cambria Math" w:eastAsiaTheme="minorEastAsia" w:hAnsi="Cambria Math" w:cs="Times New Roman"/>
                  <w:szCs w:val="22"/>
                </w:rPr>
                <m:t>i</m:t>
              </m:r>
            </m:sub>
          </m:sSub>
          <m:r>
            <m:rPr>
              <m:sty m:val="p"/>
            </m:rPr>
            <w:rPr>
              <w:rFonts w:ascii="Cambria Math" w:eastAsiaTheme="minorEastAsia" w:hAnsi="Cambria Math" w:cs="Times New Roman"/>
              <w:szCs w:val="22"/>
            </w:rPr>
            <m:t>ln</m:t>
          </m:r>
          <m:d>
            <m:dPr>
              <m:begChr m:val="{"/>
              <m:endChr m:val="}"/>
              <m:ctrlPr>
                <w:rPr>
                  <w:rFonts w:ascii="Cambria Math" w:eastAsiaTheme="minorEastAsia" w:hAnsi="Cambria Math" w:cs="Times New Roman"/>
                  <w:szCs w:val="22"/>
                </w:rPr>
              </m:ctrlPr>
            </m:dPr>
            <m:e>
              <m:f>
                <m:fPr>
                  <m:ctrlPr>
                    <w:rPr>
                      <w:rFonts w:ascii="Cambria Math" w:eastAsiaTheme="minorEastAsia" w:hAnsi="Cambria Math" w:cs="Times New Roman"/>
                      <w:szCs w:val="22"/>
                    </w:rPr>
                  </m:ctrlPr>
                </m:fPr>
                <m:num>
                  <m:r>
                    <w:rPr>
                      <w:rFonts w:ascii="Cambria Math" w:eastAsiaTheme="minorEastAsia" w:hAnsi="Cambria Math" w:cs="Times New Roman"/>
                      <w:szCs w:val="22"/>
                    </w:rPr>
                    <m:t>m</m:t>
                  </m:r>
                </m:num>
                <m:den>
                  <m:r>
                    <w:rPr>
                      <w:rFonts w:ascii="Cambria Math" w:eastAsiaTheme="minorEastAsia" w:hAnsi="Cambria Math" w:cs="Times New Roman"/>
                      <w:szCs w:val="22"/>
                    </w:rPr>
                    <m:t>a(</m:t>
                  </m:r>
                  <m:r>
                    <m:rPr>
                      <m:sty m:val="p"/>
                    </m:rPr>
                    <w:rPr>
                      <w:rFonts w:ascii="Cambria Math" w:eastAsiaTheme="minorEastAsia" w:hAnsi="Cambria Math" w:cs="Times New Roman"/>
                      <w:szCs w:val="22"/>
                    </w:rPr>
                    <m:t>p</m:t>
                  </m:r>
                  <m:r>
                    <w:rPr>
                      <w:rFonts w:ascii="Cambria Math" w:eastAsiaTheme="minorEastAsia" w:hAnsi="Cambria Math" w:cs="Times New Roman"/>
                      <w:szCs w:val="22"/>
                    </w:rPr>
                    <m:t>)</m:t>
                  </m:r>
                </m:den>
              </m:f>
            </m:e>
          </m:d>
          <m:r>
            <w:rPr>
              <w:rFonts w:ascii="Cambria Math" w:eastAsiaTheme="minorEastAsia" w:hAnsi="Cambria Math" w:cs="Times New Roman"/>
              <w:szCs w:val="22"/>
            </w:rPr>
            <m:t>+</m:t>
          </m:r>
          <m:f>
            <m:fPr>
              <m:ctrlPr>
                <w:rPr>
                  <w:rFonts w:ascii="Cambria Math" w:eastAsiaTheme="minorEastAsia" w:hAnsi="Cambria Math" w:cs="Times New Roman"/>
                  <w:szCs w:val="22"/>
                </w:rPr>
              </m:ctrlPr>
            </m:fPr>
            <m:num>
              <m:sSub>
                <m:sSubPr>
                  <m:ctrlPr>
                    <w:rPr>
                      <w:rFonts w:ascii="Cambria Math" w:eastAsiaTheme="minorEastAsia" w:hAnsi="Cambria Math" w:cs="Times New Roman"/>
                      <w:szCs w:val="22"/>
                    </w:rPr>
                  </m:ctrlPr>
                </m:sSubPr>
                <m:e>
                  <m:r>
                    <w:rPr>
                      <w:rFonts w:ascii="Cambria Math" w:eastAsiaTheme="minorEastAsia" w:hAnsi="Cambria Math" w:cs="Times New Roman"/>
                      <w:szCs w:val="22"/>
                    </w:rPr>
                    <m:t>λ</m:t>
                  </m:r>
                </m:e>
                <m:sub>
                  <m:r>
                    <w:rPr>
                      <w:rFonts w:ascii="Cambria Math" w:eastAsiaTheme="minorEastAsia" w:hAnsi="Cambria Math" w:cs="Times New Roman"/>
                      <w:szCs w:val="22"/>
                    </w:rPr>
                    <m:t>i</m:t>
                  </m:r>
                </m:sub>
              </m:sSub>
            </m:num>
            <m:den>
              <m:r>
                <w:rPr>
                  <w:rFonts w:ascii="Cambria Math" w:eastAsiaTheme="minorEastAsia" w:hAnsi="Cambria Math" w:cs="Times New Roman"/>
                  <w:szCs w:val="22"/>
                </w:rPr>
                <m:t>b(</m:t>
              </m:r>
              <m:r>
                <m:rPr>
                  <m:sty m:val="p"/>
                </m:rPr>
                <w:rPr>
                  <w:rFonts w:ascii="Cambria Math" w:eastAsiaTheme="minorEastAsia" w:hAnsi="Cambria Math" w:cs="Times New Roman"/>
                  <w:szCs w:val="22"/>
                </w:rPr>
                <m:t>p</m:t>
              </m:r>
              <m:r>
                <w:rPr>
                  <w:rFonts w:ascii="Cambria Math" w:eastAsiaTheme="minorEastAsia" w:hAnsi="Cambria Math" w:cs="Times New Roman"/>
                  <w:szCs w:val="22"/>
                </w:rPr>
                <m:t>)</m:t>
              </m:r>
            </m:den>
          </m:f>
          <m:sSup>
            <m:sSupPr>
              <m:ctrlPr>
                <w:rPr>
                  <w:rFonts w:ascii="Cambria Math" w:eastAsiaTheme="minorEastAsia" w:hAnsi="Cambria Math" w:cs="Times New Roman"/>
                  <w:szCs w:val="22"/>
                </w:rPr>
              </m:ctrlPr>
            </m:sSupPr>
            <m:e>
              <m:d>
                <m:dPr>
                  <m:begChr m:val="["/>
                  <m:endChr m:val="]"/>
                  <m:ctrlPr>
                    <w:rPr>
                      <w:rFonts w:ascii="Cambria Math" w:eastAsiaTheme="minorEastAsia" w:hAnsi="Cambria Math" w:cs="Times New Roman"/>
                      <w:szCs w:val="22"/>
                    </w:rPr>
                  </m:ctrlPr>
                </m:dPr>
                <m:e>
                  <m:func>
                    <m:funcPr>
                      <m:ctrlPr>
                        <w:rPr>
                          <w:rFonts w:ascii="Cambria Math" w:eastAsiaTheme="minorEastAsia" w:hAnsi="Cambria Math" w:cs="Times New Roman"/>
                          <w:szCs w:val="22"/>
                        </w:rPr>
                      </m:ctrlPr>
                    </m:funcPr>
                    <m:fName>
                      <m:r>
                        <m:rPr>
                          <m:sty m:val="p"/>
                        </m:rPr>
                        <w:rPr>
                          <w:rFonts w:ascii="Cambria Math" w:eastAsiaTheme="minorEastAsia" w:hAnsi="Cambria Math" w:cs="Times New Roman"/>
                          <w:szCs w:val="22"/>
                        </w:rPr>
                        <m:t>ln</m:t>
                      </m:r>
                    </m:fName>
                    <m:e>
                      <m:d>
                        <m:dPr>
                          <m:begChr m:val="{"/>
                          <m:endChr m:val="}"/>
                          <m:ctrlPr>
                            <w:rPr>
                              <w:rFonts w:ascii="Cambria Math" w:eastAsiaTheme="minorEastAsia" w:hAnsi="Cambria Math" w:cs="Times New Roman"/>
                              <w:szCs w:val="22"/>
                            </w:rPr>
                          </m:ctrlPr>
                        </m:dPr>
                        <m:e>
                          <m:f>
                            <m:fPr>
                              <m:ctrlPr>
                                <w:rPr>
                                  <w:rFonts w:ascii="Cambria Math" w:eastAsiaTheme="minorEastAsia" w:hAnsi="Cambria Math" w:cs="Times New Roman"/>
                                  <w:szCs w:val="22"/>
                                </w:rPr>
                              </m:ctrlPr>
                            </m:fPr>
                            <m:num>
                              <m:r>
                                <w:rPr>
                                  <w:rFonts w:ascii="Cambria Math" w:eastAsiaTheme="minorEastAsia" w:hAnsi="Cambria Math" w:cs="Times New Roman"/>
                                  <w:szCs w:val="22"/>
                                </w:rPr>
                                <m:t>m</m:t>
                              </m:r>
                            </m:num>
                            <m:den>
                              <m:r>
                                <w:rPr>
                                  <w:rFonts w:ascii="Cambria Math" w:eastAsiaTheme="minorEastAsia" w:hAnsi="Cambria Math" w:cs="Times New Roman"/>
                                  <w:szCs w:val="22"/>
                                </w:rPr>
                                <m:t>a(</m:t>
                              </m:r>
                              <m:r>
                                <m:rPr>
                                  <m:sty m:val="p"/>
                                </m:rPr>
                                <w:rPr>
                                  <w:rFonts w:ascii="Cambria Math" w:eastAsiaTheme="minorEastAsia" w:hAnsi="Cambria Math" w:cs="Times New Roman"/>
                                  <w:szCs w:val="22"/>
                                </w:rPr>
                                <m:t>p</m:t>
                              </m:r>
                              <m:r>
                                <w:rPr>
                                  <w:rFonts w:ascii="Cambria Math" w:eastAsiaTheme="minorEastAsia" w:hAnsi="Cambria Math" w:cs="Times New Roman"/>
                                  <w:szCs w:val="22"/>
                                </w:rPr>
                                <m:t>)</m:t>
                              </m:r>
                            </m:den>
                          </m:f>
                        </m:e>
                      </m:d>
                    </m:e>
                  </m:func>
                </m:e>
              </m:d>
            </m:e>
            <m:sup>
              <m:r>
                <w:rPr>
                  <w:rFonts w:ascii="Cambria Math" w:eastAsiaTheme="minorEastAsia" w:hAnsi="Cambria Math" w:cs="Times New Roman"/>
                  <w:szCs w:val="22"/>
                </w:rPr>
                <m:t>2</m:t>
              </m:r>
            </m:sup>
          </m:sSup>
        </m:oMath>
      </m:oMathPara>
    </w:p>
    <w:p w14:paraId="6050FF7D" w14:textId="474E0A50" w:rsidR="00C5350B" w:rsidRPr="00F82B1A" w:rsidRDefault="00C5350B" w:rsidP="005350B5">
      <w:pPr>
        <w:spacing w:line="480" w:lineRule="auto"/>
        <w:ind w:firstLine="720"/>
        <w:rPr>
          <w:rFonts w:cs="Times New Roman"/>
          <w:szCs w:val="22"/>
        </w:rPr>
      </w:pPr>
      <w:r w:rsidRPr="00F82B1A">
        <w:rPr>
          <w:rFonts w:cs="Times New Roman"/>
          <w:szCs w:val="22"/>
        </w:rPr>
        <w:t xml:space="preserve">Where, </w:t>
      </w:r>
      <w:proofErr w:type="spellStart"/>
      <w:r w:rsidRPr="00F82B1A">
        <w:rPr>
          <w:rFonts w:cs="Times New Roman"/>
          <w:i/>
          <w:iCs/>
          <w:szCs w:val="22"/>
        </w:rPr>
        <w:t>i</w:t>
      </w:r>
      <w:proofErr w:type="spellEnd"/>
      <w:r w:rsidRPr="00F82B1A">
        <w:rPr>
          <w:rFonts w:cs="Times New Roman"/>
          <w:szCs w:val="22"/>
        </w:rPr>
        <w:t xml:space="preserve"> represents the spending category such as food and beverages, housing, health, and others. </w:t>
      </w:r>
      <w:r w:rsidRPr="00F82B1A">
        <w:rPr>
          <w:rFonts w:cs="Times New Roman"/>
          <w:i/>
          <w:iCs/>
          <w:szCs w:val="22"/>
        </w:rPr>
        <w:t>k</w:t>
      </w:r>
      <w:r w:rsidRPr="00F82B1A">
        <w:rPr>
          <w:rFonts w:cs="Times New Roman"/>
          <w:szCs w:val="22"/>
        </w:rPr>
        <w:t xml:space="preserve"> denotes the total number of spending categories. </w:t>
      </w:r>
      <m:oMath>
        <m:r>
          <m:rPr>
            <m:sty m:val="p"/>
          </m:rPr>
          <w:rPr>
            <w:rFonts w:ascii="Cambria Math" w:eastAsiaTheme="minorEastAsia" w:hAnsi="Cambria Math" w:cs="Times New Roman"/>
            <w:szCs w:val="22"/>
          </w:rPr>
          <m:t>ln(</m:t>
        </m:r>
        <m:r>
          <w:rPr>
            <w:rFonts w:ascii="Cambria Math" w:eastAsiaTheme="minorEastAsia" w:hAnsi="Cambria Math" w:cs="Times New Roman"/>
            <w:szCs w:val="22"/>
          </w:rPr>
          <m:t>a</m:t>
        </m:r>
        <m:r>
          <m:rPr>
            <m:sty m:val="p"/>
          </m:rPr>
          <w:rPr>
            <w:rFonts w:ascii="Cambria Math" w:eastAsiaTheme="minorEastAsia" w:hAnsi="Cambria Math" w:cs="Times New Roman"/>
            <w:szCs w:val="22"/>
          </w:rPr>
          <m:t>(p))</m:t>
        </m:r>
      </m:oMath>
      <w:r w:rsidRPr="00F82B1A">
        <w:rPr>
          <w:rFonts w:cs="Times New Roman"/>
          <w:szCs w:val="22"/>
        </w:rPr>
        <w:t xml:space="preserve"> is a logarithmic function of the price vector p, and </w:t>
      </w:r>
      <w:r w:rsidRPr="00F82B1A">
        <w:rPr>
          <w:rFonts w:cs="Times New Roman"/>
          <w:i/>
          <w:iCs/>
          <w:szCs w:val="22"/>
        </w:rPr>
        <w:t>b</w:t>
      </w:r>
      <w:r w:rsidRPr="00F82B1A">
        <w:rPr>
          <w:rFonts w:cs="Times New Roman"/>
          <w:szCs w:val="22"/>
        </w:rPr>
        <w:t>(p) is a simple Cobb-Douglas price aggregator. The expenditure share (</w:t>
      </w:r>
      <w:proofErr w:type="spellStart"/>
      <w:r w:rsidRPr="00F82B1A">
        <w:rPr>
          <w:rFonts w:cs="Times New Roman"/>
          <w:i/>
          <w:iCs/>
          <w:szCs w:val="22"/>
        </w:rPr>
        <w:t>w</w:t>
      </w:r>
      <w:r w:rsidRPr="00F82B1A">
        <w:rPr>
          <w:rFonts w:cs="Times New Roman"/>
          <w:i/>
          <w:iCs/>
          <w:szCs w:val="22"/>
          <w:vertAlign w:val="subscript"/>
        </w:rPr>
        <w:t>i</w:t>
      </w:r>
      <w:proofErr w:type="spellEnd"/>
      <w:r w:rsidRPr="00F82B1A">
        <w:rPr>
          <w:rFonts w:cs="Times New Roman"/>
          <w:szCs w:val="22"/>
        </w:rPr>
        <w:t xml:space="preserve">) is calculated as </w:t>
      </w:r>
      <w:proofErr w:type="spellStart"/>
      <w:r w:rsidRPr="00F82B1A">
        <w:rPr>
          <w:rFonts w:cs="Times New Roman"/>
          <w:i/>
          <w:iCs/>
          <w:szCs w:val="22"/>
        </w:rPr>
        <w:t>w</w:t>
      </w:r>
      <w:r w:rsidRPr="00F82B1A">
        <w:rPr>
          <w:rFonts w:cs="Times New Roman"/>
          <w:i/>
          <w:iCs/>
          <w:szCs w:val="22"/>
          <w:vertAlign w:val="subscript"/>
        </w:rPr>
        <w:t>i</w:t>
      </w:r>
      <w:proofErr w:type="spellEnd"/>
      <w:r w:rsidRPr="00F82B1A">
        <w:rPr>
          <w:rFonts w:cs="Times New Roman"/>
          <w:szCs w:val="22"/>
        </w:rPr>
        <w:t xml:space="preserve">= </w:t>
      </w:r>
      <w:proofErr w:type="spellStart"/>
      <w:r w:rsidRPr="00F82B1A">
        <w:rPr>
          <w:rFonts w:cs="Times New Roman"/>
          <w:i/>
          <w:iCs/>
          <w:szCs w:val="22"/>
        </w:rPr>
        <w:t>p</w:t>
      </w:r>
      <w:r w:rsidRPr="00F82B1A">
        <w:rPr>
          <w:rFonts w:cs="Times New Roman"/>
          <w:i/>
          <w:iCs/>
          <w:szCs w:val="22"/>
          <w:vertAlign w:val="subscript"/>
        </w:rPr>
        <w:t>i</w:t>
      </w:r>
      <w:r w:rsidRPr="00F82B1A">
        <w:rPr>
          <w:rFonts w:cs="Times New Roman"/>
          <w:i/>
          <w:iCs/>
          <w:szCs w:val="22"/>
        </w:rPr>
        <w:t>q</w:t>
      </w:r>
      <w:r w:rsidRPr="00F82B1A">
        <w:rPr>
          <w:rFonts w:cs="Times New Roman"/>
          <w:i/>
          <w:iCs/>
          <w:szCs w:val="22"/>
          <w:vertAlign w:val="subscript"/>
        </w:rPr>
        <w:t>i</w:t>
      </w:r>
      <w:proofErr w:type="spellEnd"/>
      <w:r w:rsidRPr="00F82B1A">
        <w:rPr>
          <w:rFonts w:cs="Times New Roman"/>
          <w:szCs w:val="22"/>
        </w:rPr>
        <w:t>/</w:t>
      </w:r>
      <w:r w:rsidRPr="00F82B1A">
        <w:rPr>
          <w:rFonts w:cs="Times New Roman"/>
          <w:i/>
          <w:iCs/>
          <w:szCs w:val="22"/>
        </w:rPr>
        <w:t>m</w:t>
      </w:r>
      <w:r w:rsidRPr="00F82B1A">
        <w:rPr>
          <w:rFonts w:cs="Times New Roman"/>
          <w:szCs w:val="22"/>
        </w:rPr>
        <w:t xml:space="preserve">, where </w:t>
      </w:r>
      <w:r w:rsidRPr="00F82B1A">
        <w:rPr>
          <w:rFonts w:cs="Times New Roman"/>
          <w:i/>
          <w:iCs/>
          <w:szCs w:val="22"/>
        </w:rPr>
        <w:t>p</w:t>
      </w:r>
      <w:r w:rsidRPr="00F82B1A">
        <w:rPr>
          <w:rFonts w:cs="Times New Roman"/>
          <w:i/>
          <w:iCs/>
          <w:szCs w:val="22"/>
          <w:vertAlign w:val="subscript"/>
        </w:rPr>
        <w:t>i</w:t>
      </w:r>
      <w:r w:rsidRPr="00F82B1A">
        <w:rPr>
          <w:rFonts w:cs="Times New Roman"/>
          <w:szCs w:val="22"/>
        </w:rPr>
        <w:t xml:space="preserve"> represents the price of category </w:t>
      </w:r>
      <w:proofErr w:type="spellStart"/>
      <w:r w:rsidRPr="00F82B1A">
        <w:rPr>
          <w:rFonts w:cs="Times New Roman"/>
          <w:i/>
          <w:iCs/>
          <w:szCs w:val="22"/>
        </w:rPr>
        <w:t>i</w:t>
      </w:r>
      <w:proofErr w:type="spellEnd"/>
      <w:r w:rsidRPr="00F82B1A">
        <w:rPr>
          <w:rFonts w:cs="Times New Roman"/>
          <w:szCs w:val="22"/>
        </w:rPr>
        <w:t xml:space="preserve">, </w:t>
      </w:r>
      <w:r w:rsidRPr="00F82B1A">
        <w:rPr>
          <w:rFonts w:cs="Times New Roman"/>
          <w:i/>
          <w:iCs/>
          <w:szCs w:val="22"/>
        </w:rPr>
        <w:t>q</w:t>
      </w:r>
      <w:r w:rsidRPr="00F82B1A">
        <w:rPr>
          <w:rFonts w:cs="Times New Roman"/>
          <w:i/>
          <w:iCs/>
          <w:szCs w:val="22"/>
          <w:vertAlign w:val="subscript"/>
        </w:rPr>
        <w:t>i</w:t>
      </w:r>
      <w:r w:rsidRPr="00F82B1A">
        <w:rPr>
          <w:rFonts w:cs="Times New Roman"/>
          <w:szCs w:val="22"/>
        </w:rPr>
        <w:t xml:space="preserve"> is the quantity consumed</w:t>
      </w:r>
      <w:r w:rsidR="00062F4E">
        <w:rPr>
          <w:rFonts w:cs="Times New Roman"/>
          <w:szCs w:val="22"/>
        </w:rPr>
        <w:t xml:space="preserve">. </w:t>
      </w:r>
      <w:r w:rsidR="00062F4E" w:rsidRPr="00062F4E">
        <w:rPr>
          <w:rFonts w:cs="Times New Roman"/>
          <w:szCs w:val="22"/>
        </w:rPr>
        <w:t xml:space="preserve">Where </w:t>
      </w:r>
      <m:oMath>
        <m:sSub>
          <m:sSubPr>
            <m:ctrlPr>
              <w:rPr>
                <w:rFonts w:ascii="Cambria Math" w:hAnsi="Cambria Math" w:cs="Times New Roman"/>
                <w:i/>
                <w:iCs/>
                <w:szCs w:val="22"/>
              </w:rPr>
            </m:ctrlPr>
          </m:sSubPr>
          <m:e>
            <m:r>
              <w:rPr>
                <w:rFonts w:ascii="Cambria Math" w:hAnsi="Cambria Math" w:cs="Times New Roman"/>
                <w:szCs w:val="22"/>
              </w:rPr>
              <m:t>w</m:t>
            </m:r>
          </m:e>
          <m:sub>
            <m:r>
              <w:rPr>
                <w:rFonts w:ascii="Cambria Math" w:hAnsi="Cambria Math" w:cs="Times New Roman"/>
                <w:szCs w:val="22"/>
              </w:rPr>
              <m:t>i</m:t>
            </m:r>
          </m:sub>
        </m:sSub>
      </m:oMath>
      <w:r w:rsidR="00062F4E" w:rsidRPr="00062F4E">
        <w:rPr>
          <w:rFonts w:cs="Times New Roman"/>
          <w:i/>
          <w:iCs/>
          <w:szCs w:val="22"/>
        </w:rPr>
        <w:t xml:space="preserve"> </w:t>
      </w:r>
      <w:r w:rsidR="00062F4E" w:rsidRPr="00062F4E">
        <w:rPr>
          <w:rFonts w:cs="Times New Roman"/>
          <w:szCs w:val="22"/>
        </w:rPr>
        <w:t xml:space="preserve">is the portion of total expenditure that is spent on good </w:t>
      </w:r>
      <w:proofErr w:type="spellStart"/>
      <w:r w:rsidR="00062F4E" w:rsidRPr="00062F4E">
        <w:rPr>
          <w:rFonts w:cs="Times New Roman"/>
          <w:i/>
          <w:iCs/>
          <w:szCs w:val="22"/>
        </w:rPr>
        <w:t>i</w:t>
      </w:r>
      <w:proofErr w:type="spellEnd"/>
      <w:r w:rsidR="00062F4E" w:rsidRPr="00062F4E">
        <w:rPr>
          <w:rFonts w:cs="Times New Roman"/>
          <w:i/>
          <w:iCs/>
          <w:szCs w:val="22"/>
        </w:rPr>
        <w:t xml:space="preserve">, </w:t>
      </w:r>
      <w:r w:rsidR="00062F4E" w:rsidRPr="00062F4E">
        <w:rPr>
          <w:rFonts w:cs="Times New Roman"/>
          <w:szCs w:val="22"/>
        </w:rPr>
        <w:t>ln(</w:t>
      </w:r>
      <w:r w:rsidR="00062F4E" w:rsidRPr="00062F4E">
        <w:rPr>
          <w:rFonts w:cs="Times New Roman"/>
          <w:i/>
          <w:iCs/>
          <w:szCs w:val="22"/>
        </w:rPr>
        <w:t>m</w:t>
      </w:r>
      <w:r w:rsidR="00062F4E" w:rsidRPr="00062F4E">
        <w:rPr>
          <w:rFonts w:cs="Times New Roman"/>
          <w:szCs w:val="22"/>
        </w:rPr>
        <w:t xml:space="preserve">) is the log of total </w:t>
      </w:r>
      <w:r w:rsidR="005350B5" w:rsidRPr="00062F4E">
        <w:rPr>
          <w:rFonts w:cs="Times New Roman"/>
          <w:szCs w:val="22"/>
        </w:rPr>
        <w:t>expenditure.</w:t>
      </w:r>
      <w:r w:rsidR="00062F4E" w:rsidRPr="00062F4E">
        <w:rPr>
          <w:rFonts w:cs="Times New Roman"/>
          <w:i/>
          <w:iCs/>
          <w:szCs w:val="22"/>
        </w:rPr>
        <w:t xml:space="preserve"> </w:t>
      </w:r>
      <w:r w:rsidR="005350B5">
        <w:rPr>
          <w:rFonts w:cs="Times New Roman"/>
          <w:i/>
          <w:iCs/>
          <w:szCs w:val="22"/>
        </w:rPr>
        <w:t xml:space="preserve"> m is the total expenditure, and </w:t>
      </w:r>
      <w:r w:rsidR="005350B5">
        <w:rPr>
          <w:rFonts w:cs="Times New Roman"/>
          <w:szCs w:val="22"/>
        </w:rPr>
        <w:t xml:space="preserve"> </w:t>
      </w:r>
      <m:oMath>
        <m:r>
          <w:rPr>
            <w:rFonts w:ascii="Cambria Math" w:hAnsi="Cambria Math" w:cs="Times New Roman"/>
            <w:szCs w:val="22"/>
          </w:rPr>
          <m:t>α,β</m:t>
        </m:r>
      </m:oMath>
      <w:r w:rsidR="005350B5" w:rsidRPr="00062F4E">
        <w:rPr>
          <w:rFonts w:cs="Times New Roman"/>
          <w:i/>
          <w:iCs/>
          <w:szCs w:val="22"/>
        </w:rPr>
        <w:t>,</w:t>
      </w:r>
      <w:r w:rsidR="005350B5" w:rsidRPr="00062F4E">
        <w:rPr>
          <w:rFonts w:cs="Times New Roman"/>
          <w:szCs w:val="22"/>
        </w:rPr>
        <w:t xml:space="preserve"> </w:t>
      </w:r>
      <m:oMath>
        <m:r>
          <w:rPr>
            <w:rFonts w:ascii="Cambria Math" w:hAnsi="Cambria Math" w:cs="Times New Roman"/>
            <w:szCs w:val="22"/>
          </w:rPr>
          <m:t>γ</m:t>
        </m:r>
      </m:oMath>
      <w:r w:rsidR="005350B5" w:rsidRPr="00062F4E">
        <w:rPr>
          <w:rFonts w:cs="Times New Roman"/>
          <w:szCs w:val="22"/>
        </w:rPr>
        <w:t xml:space="preserve">, </w:t>
      </w:r>
      <w:proofErr w:type="spellStart"/>
      <w:r w:rsidR="005350B5" w:rsidRPr="00062F4E">
        <w:rPr>
          <w:rFonts w:cs="Times New Roman"/>
          <w:i/>
          <w:iCs/>
          <w:szCs w:val="22"/>
        </w:rPr>
        <w:t>and</w:t>
      </w:r>
      <w:proofErr w:type="spellEnd"/>
      <w:r w:rsidR="005350B5" w:rsidRPr="00062F4E">
        <w:rPr>
          <w:rFonts w:cs="Times New Roman"/>
          <w:i/>
          <w:iCs/>
          <w:szCs w:val="22"/>
        </w:rPr>
        <w:t xml:space="preserve"> </w:t>
      </w:r>
      <m:oMath>
        <m:r>
          <w:rPr>
            <w:rFonts w:ascii="Cambria Math" w:hAnsi="Cambria Math" w:cs="Times New Roman"/>
            <w:szCs w:val="22"/>
          </w:rPr>
          <m:t>λ</m:t>
        </m:r>
      </m:oMath>
      <w:r w:rsidR="005350B5" w:rsidRPr="00062F4E">
        <w:rPr>
          <w:rFonts w:cs="Times New Roman"/>
          <w:i/>
          <w:iCs/>
          <w:szCs w:val="22"/>
        </w:rPr>
        <w:t xml:space="preserve"> </w:t>
      </w:r>
      <w:r w:rsidR="005350B5" w:rsidRPr="00062F4E">
        <w:rPr>
          <w:rFonts w:cs="Times New Roman"/>
          <w:szCs w:val="22"/>
        </w:rPr>
        <w:t>are parameters to be estimated</w:t>
      </w:r>
      <w:r w:rsidR="005350B5">
        <w:rPr>
          <w:rFonts w:cs="Times New Roman"/>
          <w:szCs w:val="22"/>
        </w:rPr>
        <w:t xml:space="preserve">. </w:t>
      </w:r>
      <w:r w:rsidRPr="00F82B1A">
        <w:rPr>
          <w:rFonts w:cs="Times New Roman"/>
          <w:szCs w:val="22"/>
        </w:rPr>
        <w:t xml:space="preserve">Below are the equations for </w:t>
      </w:r>
      <m:oMath>
        <m:r>
          <m:rPr>
            <m:sty m:val="p"/>
          </m:rPr>
          <w:rPr>
            <w:rFonts w:ascii="Cambria Math" w:eastAsiaTheme="minorEastAsia" w:hAnsi="Cambria Math" w:cs="Times New Roman"/>
            <w:szCs w:val="22"/>
          </w:rPr>
          <m:t>ln(</m:t>
        </m:r>
        <m:r>
          <w:rPr>
            <w:rFonts w:ascii="Cambria Math" w:eastAsiaTheme="minorEastAsia" w:hAnsi="Cambria Math" w:cs="Times New Roman"/>
            <w:szCs w:val="22"/>
          </w:rPr>
          <m:t>a</m:t>
        </m:r>
        <m:d>
          <m:dPr>
            <m:ctrlPr>
              <w:rPr>
                <w:rFonts w:ascii="Cambria Math" w:eastAsiaTheme="minorEastAsia" w:hAnsi="Cambria Math" w:cs="Times New Roman"/>
                <w:szCs w:val="22"/>
              </w:rPr>
            </m:ctrlPr>
          </m:dPr>
          <m:e>
            <m:r>
              <m:rPr>
                <m:sty m:val="p"/>
              </m:rPr>
              <w:rPr>
                <w:rFonts w:ascii="Cambria Math" w:eastAsiaTheme="minorEastAsia" w:hAnsi="Cambria Math" w:cs="Times New Roman"/>
                <w:szCs w:val="22"/>
              </w:rPr>
              <m:t>p</m:t>
            </m:r>
          </m:e>
        </m:d>
        <m:r>
          <w:rPr>
            <w:rFonts w:ascii="Cambria Math" w:eastAsiaTheme="minorEastAsia" w:hAnsi="Cambria Math" w:cs="Times New Roman"/>
            <w:szCs w:val="22"/>
          </w:rPr>
          <m:t>)</m:t>
        </m:r>
      </m:oMath>
      <w:r w:rsidRPr="00F82B1A">
        <w:rPr>
          <w:rFonts w:cs="Times New Roman"/>
          <w:szCs w:val="22"/>
        </w:rPr>
        <w:t xml:space="preserve">, </w:t>
      </w:r>
      <w:r w:rsidRPr="00F82B1A">
        <w:rPr>
          <w:rFonts w:cs="Times New Roman"/>
          <w:i/>
          <w:iCs/>
          <w:szCs w:val="22"/>
        </w:rPr>
        <w:t>b</w:t>
      </w:r>
      <w:r w:rsidRPr="00F82B1A">
        <w:rPr>
          <w:rFonts w:cs="Times New Roman"/>
          <w:szCs w:val="22"/>
        </w:rPr>
        <w:t xml:space="preserve">(p), and m: </w:t>
      </w:r>
    </w:p>
    <w:p w14:paraId="1E665998" w14:textId="77777777" w:rsidR="00C5350B" w:rsidRPr="00F82B1A" w:rsidRDefault="00C5350B" w:rsidP="00C5350B">
      <w:pPr>
        <w:spacing w:line="480" w:lineRule="auto"/>
        <w:rPr>
          <w:rFonts w:cs="Times New Roman"/>
          <w:i/>
          <w:szCs w:val="22"/>
        </w:rPr>
      </w:pPr>
      <m:oMathPara>
        <m:oMath>
          <m:r>
            <m:rPr>
              <m:sty m:val="p"/>
            </m:rPr>
            <w:rPr>
              <w:rFonts w:ascii="Cambria Math" w:eastAsiaTheme="minorEastAsia" w:hAnsi="Cambria Math" w:cs="Times New Roman"/>
              <w:szCs w:val="22"/>
            </w:rPr>
            <m:t>ln⁡(</m:t>
          </m:r>
          <m:r>
            <w:rPr>
              <w:rFonts w:ascii="Cambria Math" w:eastAsiaTheme="minorEastAsia" w:hAnsi="Cambria Math" w:cs="Times New Roman"/>
              <w:szCs w:val="22"/>
            </w:rPr>
            <m:t>a(</m:t>
          </m:r>
          <m:r>
            <m:rPr>
              <m:sty m:val="p"/>
            </m:rPr>
            <w:rPr>
              <w:rFonts w:ascii="Cambria Math" w:eastAsiaTheme="minorEastAsia" w:hAnsi="Cambria Math" w:cs="Times New Roman"/>
              <w:szCs w:val="22"/>
            </w:rPr>
            <m:t>p)</m:t>
          </m:r>
          <m:r>
            <w:rPr>
              <w:rFonts w:ascii="Cambria Math" w:eastAsiaTheme="minorEastAsia" w:hAnsi="Cambria Math" w:cs="Times New Roman"/>
              <w:szCs w:val="22"/>
            </w:rPr>
            <m:t>)=</m:t>
          </m:r>
          <m:sSub>
            <m:sSubPr>
              <m:ctrlPr>
                <w:rPr>
                  <w:rFonts w:ascii="Cambria Math" w:eastAsiaTheme="minorEastAsia" w:hAnsi="Cambria Math" w:cs="Times New Roman"/>
                  <w:szCs w:val="22"/>
                </w:rPr>
              </m:ctrlPr>
            </m:sSubPr>
            <m:e>
              <m:r>
                <w:rPr>
                  <w:rFonts w:ascii="Cambria Math" w:eastAsiaTheme="minorEastAsia" w:hAnsi="Cambria Math" w:cs="Times New Roman"/>
                  <w:szCs w:val="22"/>
                </w:rPr>
                <m:t>α</m:t>
              </m:r>
            </m:e>
            <m:sub>
              <m:r>
                <w:rPr>
                  <w:rFonts w:ascii="Cambria Math" w:eastAsiaTheme="minorEastAsia" w:hAnsi="Cambria Math" w:cs="Times New Roman"/>
                  <w:szCs w:val="22"/>
                </w:rPr>
                <m:t>0</m:t>
              </m:r>
            </m:sub>
          </m:sSub>
          <m:r>
            <w:rPr>
              <w:rFonts w:ascii="Cambria Math" w:eastAsiaTheme="minorEastAsia" w:hAnsi="Cambria Math" w:cs="Times New Roman"/>
              <w:szCs w:val="22"/>
            </w:rPr>
            <m:t>+</m:t>
          </m:r>
          <m:nary>
            <m:naryPr>
              <m:chr m:val="∑"/>
              <m:limLoc m:val="undOvr"/>
              <m:grow m:val="1"/>
              <m:ctrlPr>
                <w:rPr>
                  <w:rFonts w:ascii="Cambria Math" w:eastAsiaTheme="minorEastAsia" w:hAnsi="Cambria Math" w:cs="Times New Roman"/>
                  <w:szCs w:val="22"/>
                </w:rPr>
              </m:ctrlPr>
            </m:naryPr>
            <m:sub>
              <m:r>
                <w:rPr>
                  <w:rFonts w:ascii="Cambria Math" w:eastAsiaTheme="minorEastAsia" w:hAnsi="Cambria Math" w:cs="Times New Roman"/>
                  <w:szCs w:val="22"/>
                </w:rPr>
                <m:t>i=1</m:t>
              </m:r>
            </m:sub>
            <m:sup>
              <m:r>
                <w:rPr>
                  <w:rFonts w:ascii="Cambria Math" w:eastAsiaTheme="minorEastAsia" w:hAnsi="Cambria Math" w:cs="Times New Roman"/>
                  <w:szCs w:val="22"/>
                </w:rPr>
                <m:t>k</m:t>
              </m:r>
            </m:sup>
            <m:e>
              <m:r>
                <w:rPr>
                  <w:rFonts w:ascii="Cambria Math" w:eastAsiaTheme="minorEastAsia" w:hAnsi="Cambria Math" w:cs="Times New Roman"/>
                  <w:szCs w:val="22"/>
                </w:rPr>
                <m:t> </m:t>
              </m:r>
            </m:e>
          </m:nary>
          <m:sSub>
            <m:sSubPr>
              <m:ctrlPr>
                <w:rPr>
                  <w:rFonts w:ascii="Cambria Math" w:eastAsiaTheme="minorEastAsia" w:hAnsi="Cambria Math" w:cs="Times New Roman"/>
                  <w:szCs w:val="22"/>
                </w:rPr>
              </m:ctrlPr>
            </m:sSubPr>
            <m:e>
              <m:r>
                <w:rPr>
                  <w:rFonts w:ascii="Cambria Math" w:eastAsiaTheme="minorEastAsia" w:hAnsi="Cambria Math" w:cs="Times New Roman"/>
                  <w:szCs w:val="22"/>
                </w:rPr>
                <m:t>α</m:t>
              </m:r>
            </m:e>
            <m:sub>
              <m:r>
                <w:rPr>
                  <w:rFonts w:ascii="Cambria Math" w:eastAsiaTheme="minorEastAsia" w:hAnsi="Cambria Math" w:cs="Times New Roman"/>
                  <w:szCs w:val="22"/>
                </w:rPr>
                <m:t>i</m:t>
              </m:r>
            </m:sub>
          </m:sSub>
          <m:r>
            <m:rPr>
              <m:sty m:val="p"/>
            </m:rPr>
            <w:rPr>
              <w:rFonts w:ascii="Cambria Math" w:eastAsiaTheme="minorEastAsia" w:hAnsi="Cambria Math" w:cs="Times New Roman"/>
              <w:szCs w:val="22"/>
            </w:rPr>
            <m:t>ln</m:t>
          </m:r>
          <m:sSub>
            <m:sSubPr>
              <m:ctrlPr>
                <w:rPr>
                  <w:rFonts w:ascii="Cambria Math" w:eastAsiaTheme="minorEastAsia" w:hAnsi="Cambria Math" w:cs="Times New Roman"/>
                  <w:szCs w:val="22"/>
                </w:rPr>
              </m:ctrlPr>
            </m:sSubPr>
            <m:e>
              <m:r>
                <w:rPr>
                  <w:rFonts w:ascii="Cambria Math" w:eastAsiaTheme="minorEastAsia" w:hAnsi="Cambria Math" w:cs="Times New Roman"/>
                  <w:szCs w:val="22"/>
                </w:rPr>
                <m:t>p</m:t>
              </m:r>
            </m:e>
            <m:sub>
              <m:r>
                <w:rPr>
                  <w:rFonts w:ascii="Cambria Math" w:eastAsiaTheme="minorEastAsia" w:hAnsi="Cambria Math" w:cs="Times New Roman"/>
                  <w:szCs w:val="22"/>
                </w:rPr>
                <m:t>i</m:t>
              </m:r>
            </m:sub>
          </m:sSub>
          <m:r>
            <w:rPr>
              <w:rFonts w:ascii="Cambria Math" w:eastAsiaTheme="minorEastAsia" w:hAnsi="Cambria Math" w:cs="Times New Roman"/>
              <w:szCs w:val="22"/>
            </w:rPr>
            <m:t>+</m:t>
          </m:r>
          <m:f>
            <m:fPr>
              <m:ctrlPr>
                <w:rPr>
                  <w:rFonts w:ascii="Cambria Math" w:eastAsiaTheme="minorEastAsia" w:hAnsi="Cambria Math" w:cs="Times New Roman"/>
                  <w:szCs w:val="22"/>
                </w:rPr>
              </m:ctrlPr>
            </m:fPr>
            <m:num>
              <m:r>
                <w:rPr>
                  <w:rFonts w:ascii="Cambria Math" w:eastAsiaTheme="minorEastAsia" w:hAnsi="Cambria Math" w:cs="Times New Roman"/>
                  <w:szCs w:val="22"/>
                </w:rPr>
                <m:t>1</m:t>
              </m:r>
            </m:num>
            <m:den>
              <m:r>
                <w:rPr>
                  <w:rFonts w:ascii="Cambria Math" w:eastAsiaTheme="minorEastAsia" w:hAnsi="Cambria Math" w:cs="Times New Roman"/>
                  <w:szCs w:val="22"/>
                </w:rPr>
                <m:t>2</m:t>
              </m:r>
            </m:den>
          </m:f>
          <m:nary>
            <m:naryPr>
              <m:chr m:val="∑"/>
              <m:limLoc m:val="undOvr"/>
              <m:grow m:val="1"/>
              <m:ctrlPr>
                <w:rPr>
                  <w:rFonts w:ascii="Cambria Math" w:eastAsiaTheme="minorEastAsia" w:hAnsi="Cambria Math" w:cs="Times New Roman"/>
                  <w:szCs w:val="22"/>
                </w:rPr>
              </m:ctrlPr>
            </m:naryPr>
            <m:sub>
              <m:r>
                <w:rPr>
                  <w:rFonts w:ascii="Cambria Math" w:eastAsiaTheme="minorEastAsia" w:hAnsi="Cambria Math" w:cs="Times New Roman"/>
                  <w:szCs w:val="22"/>
                </w:rPr>
                <m:t>i=1</m:t>
              </m:r>
            </m:sub>
            <m:sup>
              <m:r>
                <w:rPr>
                  <w:rFonts w:ascii="Cambria Math" w:eastAsiaTheme="minorEastAsia" w:hAnsi="Cambria Math" w:cs="Times New Roman"/>
                  <w:szCs w:val="22"/>
                </w:rPr>
                <m:t>k</m:t>
              </m:r>
            </m:sup>
            <m:e>
              <m:r>
                <w:rPr>
                  <w:rFonts w:ascii="Cambria Math" w:eastAsiaTheme="minorEastAsia" w:hAnsi="Cambria Math" w:cs="Times New Roman"/>
                  <w:szCs w:val="22"/>
                </w:rPr>
                <m:t> </m:t>
              </m:r>
            </m:e>
          </m:nary>
          <m:nary>
            <m:naryPr>
              <m:chr m:val="∑"/>
              <m:limLoc m:val="undOvr"/>
              <m:grow m:val="1"/>
              <m:ctrlPr>
                <w:rPr>
                  <w:rFonts w:ascii="Cambria Math" w:eastAsiaTheme="minorEastAsia" w:hAnsi="Cambria Math" w:cs="Times New Roman"/>
                  <w:szCs w:val="22"/>
                </w:rPr>
              </m:ctrlPr>
            </m:naryPr>
            <m:sub>
              <m:r>
                <w:rPr>
                  <w:rFonts w:ascii="Cambria Math" w:eastAsiaTheme="minorEastAsia" w:hAnsi="Cambria Math" w:cs="Times New Roman"/>
                  <w:szCs w:val="22"/>
                </w:rPr>
                <m:t>j=1</m:t>
              </m:r>
            </m:sub>
            <m:sup>
              <m:r>
                <w:rPr>
                  <w:rFonts w:ascii="Cambria Math" w:eastAsiaTheme="minorEastAsia" w:hAnsi="Cambria Math" w:cs="Times New Roman"/>
                  <w:szCs w:val="22"/>
                </w:rPr>
                <m:t>k</m:t>
              </m:r>
            </m:sup>
            <m:e>
              <m:r>
                <w:rPr>
                  <w:rFonts w:ascii="Cambria Math" w:eastAsiaTheme="minorEastAsia" w:hAnsi="Cambria Math" w:cs="Times New Roman"/>
                  <w:szCs w:val="22"/>
                </w:rPr>
                <m:t> </m:t>
              </m:r>
            </m:e>
          </m:nary>
          <m:sSub>
            <m:sSubPr>
              <m:ctrlPr>
                <w:rPr>
                  <w:rFonts w:ascii="Cambria Math" w:eastAsiaTheme="minorEastAsia" w:hAnsi="Cambria Math" w:cs="Times New Roman"/>
                  <w:szCs w:val="22"/>
                </w:rPr>
              </m:ctrlPr>
            </m:sSubPr>
            <m:e>
              <m:r>
                <w:rPr>
                  <w:rFonts w:ascii="Cambria Math" w:eastAsiaTheme="minorEastAsia" w:hAnsi="Cambria Math" w:cs="Times New Roman"/>
                  <w:szCs w:val="22"/>
                </w:rPr>
                <m:t>γ</m:t>
              </m:r>
            </m:e>
            <m:sub>
              <m:r>
                <w:rPr>
                  <w:rFonts w:ascii="Cambria Math" w:eastAsiaTheme="minorEastAsia" w:hAnsi="Cambria Math" w:cs="Times New Roman"/>
                  <w:szCs w:val="22"/>
                </w:rPr>
                <m:t>ij</m:t>
              </m:r>
            </m:sub>
          </m:sSub>
          <m:r>
            <m:rPr>
              <m:sty m:val="p"/>
            </m:rPr>
            <w:rPr>
              <w:rFonts w:ascii="Cambria Math" w:eastAsiaTheme="minorEastAsia" w:hAnsi="Cambria Math" w:cs="Times New Roman"/>
              <w:szCs w:val="22"/>
            </w:rPr>
            <m:t>ln</m:t>
          </m:r>
          <w:bookmarkStart w:id="16" w:name="_Hlk163629455"/>
          <m:sSub>
            <m:sSubPr>
              <m:ctrlPr>
                <w:rPr>
                  <w:rFonts w:ascii="Cambria Math" w:eastAsiaTheme="minorEastAsia" w:hAnsi="Cambria Math" w:cs="Times New Roman"/>
                  <w:szCs w:val="22"/>
                </w:rPr>
              </m:ctrlPr>
            </m:sSubPr>
            <m:e>
              <m:r>
                <w:rPr>
                  <w:rFonts w:ascii="Cambria Math" w:eastAsiaTheme="minorEastAsia" w:hAnsi="Cambria Math" w:cs="Times New Roman"/>
                  <w:szCs w:val="22"/>
                </w:rPr>
                <m:t>p</m:t>
              </m:r>
            </m:e>
            <m:sub>
              <m:r>
                <w:rPr>
                  <w:rFonts w:ascii="Cambria Math" w:eastAsiaTheme="minorEastAsia" w:hAnsi="Cambria Math" w:cs="Times New Roman"/>
                  <w:szCs w:val="22"/>
                </w:rPr>
                <m:t>i</m:t>
              </m:r>
            </m:sub>
          </m:sSub>
          <w:bookmarkEnd w:id="16"/>
          <m:r>
            <m:rPr>
              <m:sty m:val="p"/>
            </m:rPr>
            <w:rPr>
              <w:rFonts w:ascii="Cambria Math" w:eastAsiaTheme="minorEastAsia" w:hAnsi="Cambria Math" w:cs="Times New Roman"/>
              <w:szCs w:val="22"/>
            </w:rPr>
            <m:t>ln</m:t>
          </m:r>
          <m:sSub>
            <m:sSubPr>
              <m:ctrlPr>
                <w:rPr>
                  <w:rFonts w:ascii="Cambria Math" w:eastAsiaTheme="minorEastAsia" w:hAnsi="Cambria Math" w:cs="Times New Roman"/>
                  <w:szCs w:val="22"/>
                </w:rPr>
              </m:ctrlPr>
            </m:sSubPr>
            <m:e>
              <m:r>
                <w:rPr>
                  <w:rFonts w:ascii="Cambria Math" w:eastAsiaTheme="minorEastAsia" w:hAnsi="Cambria Math" w:cs="Times New Roman"/>
                  <w:szCs w:val="22"/>
                </w:rPr>
                <m:t>p</m:t>
              </m:r>
            </m:e>
            <m:sub>
              <m:r>
                <w:rPr>
                  <w:rFonts w:ascii="Cambria Math" w:eastAsiaTheme="minorEastAsia" w:hAnsi="Cambria Math" w:cs="Times New Roman"/>
                  <w:szCs w:val="22"/>
                </w:rPr>
                <m:t>k</m:t>
              </m:r>
            </m:sub>
          </m:sSub>
        </m:oMath>
      </m:oMathPara>
    </w:p>
    <w:p w14:paraId="5787E75F" w14:textId="77777777" w:rsidR="00C5350B" w:rsidRPr="00F82B1A" w:rsidRDefault="00C5350B" w:rsidP="00C5350B">
      <w:pPr>
        <w:spacing w:line="480" w:lineRule="auto"/>
        <w:rPr>
          <w:rFonts w:cs="Times New Roman"/>
          <w:i/>
          <w:szCs w:val="22"/>
        </w:rPr>
      </w:pPr>
      <m:oMathPara>
        <m:oMath>
          <m:r>
            <w:rPr>
              <w:rFonts w:ascii="Cambria Math" w:eastAsiaTheme="minorEastAsia" w:hAnsi="Cambria Math" w:cs="Times New Roman"/>
              <w:szCs w:val="22"/>
            </w:rPr>
            <m:t>b(</m:t>
          </m:r>
          <m:r>
            <m:rPr>
              <m:sty m:val="p"/>
            </m:rPr>
            <w:rPr>
              <w:rFonts w:ascii="Cambria Math" w:eastAsiaTheme="minorEastAsia" w:hAnsi="Cambria Math" w:cs="Times New Roman"/>
              <w:szCs w:val="22"/>
            </w:rPr>
            <m:t>p</m:t>
          </m:r>
          <m:r>
            <w:rPr>
              <w:rFonts w:ascii="Cambria Math" w:eastAsiaTheme="minorEastAsia" w:hAnsi="Cambria Math" w:cs="Times New Roman"/>
              <w:szCs w:val="22"/>
            </w:rPr>
            <m:t>)=</m:t>
          </m:r>
          <m:nary>
            <m:naryPr>
              <m:chr m:val="∏"/>
              <m:limLoc m:val="undOvr"/>
              <m:grow m:val="1"/>
              <m:ctrlPr>
                <w:rPr>
                  <w:rFonts w:ascii="Cambria Math" w:eastAsiaTheme="minorEastAsia" w:hAnsi="Cambria Math" w:cs="Times New Roman"/>
                  <w:szCs w:val="22"/>
                </w:rPr>
              </m:ctrlPr>
            </m:naryPr>
            <m:sub>
              <m:r>
                <w:rPr>
                  <w:rFonts w:ascii="Cambria Math" w:eastAsiaTheme="minorEastAsia" w:hAnsi="Cambria Math" w:cs="Times New Roman"/>
                  <w:szCs w:val="22"/>
                </w:rPr>
                <m:t>i=1</m:t>
              </m:r>
            </m:sub>
            <m:sup>
              <m:r>
                <w:rPr>
                  <w:rFonts w:ascii="Cambria Math" w:eastAsiaTheme="minorEastAsia" w:hAnsi="Cambria Math" w:cs="Times New Roman"/>
                  <w:szCs w:val="22"/>
                </w:rPr>
                <m:t>k</m:t>
              </m:r>
            </m:sup>
            <m:e>
              <m:r>
                <w:rPr>
                  <w:rFonts w:ascii="Cambria Math" w:eastAsiaTheme="minorEastAsia" w:hAnsi="Cambria Math" w:cs="Times New Roman"/>
                  <w:szCs w:val="22"/>
                </w:rPr>
                <m:t> </m:t>
              </m:r>
            </m:e>
          </m:nary>
          <m:sSubSup>
            <m:sSubSupPr>
              <m:ctrlPr>
                <w:rPr>
                  <w:rFonts w:ascii="Cambria Math" w:eastAsiaTheme="minorEastAsia" w:hAnsi="Cambria Math" w:cs="Times New Roman"/>
                  <w:szCs w:val="22"/>
                </w:rPr>
              </m:ctrlPr>
            </m:sSubSupPr>
            <m:e>
              <m:r>
                <w:rPr>
                  <w:rFonts w:ascii="Cambria Math" w:eastAsiaTheme="minorEastAsia" w:hAnsi="Cambria Math" w:cs="Times New Roman"/>
                  <w:szCs w:val="22"/>
                </w:rPr>
                <m:t>p</m:t>
              </m:r>
            </m:e>
            <m:sub>
              <m:r>
                <w:rPr>
                  <w:rFonts w:ascii="Cambria Math" w:eastAsiaTheme="minorEastAsia" w:hAnsi="Cambria Math" w:cs="Times New Roman"/>
                  <w:szCs w:val="22"/>
                </w:rPr>
                <m:t>i</m:t>
              </m:r>
            </m:sub>
            <m:sup>
              <m:sSub>
                <m:sSubPr>
                  <m:ctrlPr>
                    <w:rPr>
                      <w:rFonts w:ascii="Cambria Math" w:eastAsiaTheme="minorEastAsia" w:hAnsi="Cambria Math" w:cs="Times New Roman"/>
                      <w:szCs w:val="22"/>
                    </w:rPr>
                  </m:ctrlPr>
                </m:sSubPr>
                <m:e>
                  <m:r>
                    <w:rPr>
                      <w:rFonts w:ascii="Cambria Math" w:eastAsiaTheme="minorEastAsia" w:hAnsi="Cambria Math" w:cs="Times New Roman"/>
                      <w:szCs w:val="22"/>
                    </w:rPr>
                    <m:t>β</m:t>
                  </m:r>
                </m:e>
                <m:sub>
                  <m:r>
                    <w:rPr>
                      <w:rFonts w:ascii="Cambria Math" w:eastAsiaTheme="minorEastAsia" w:hAnsi="Cambria Math" w:cs="Times New Roman"/>
                      <w:szCs w:val="22"/>
                    </w:rPr>
                    <m:t>i</m:t>
                  </m:r>
                </m:sub>
              </m:sSub>
            </m:sup>
          </m:sSubSup>
        </m:oMath>
      </m:oMathPara>
    </w:p>
    <w:p w14:paraId="13C40879" w14:textId="77777777" w:rsidR="00C5350B" w:rsidRPr="00F82B1A" w:rsidRDefault="00C5350B" w:rsidP="00C5350B">
      <w:pPr>
        <w:spacing w:line="480" w:lineRule="auto"/>
        <w:jc w:val="center"/>
        <w:rPr>
          <w:rFonts w:cs="Times New Roman"/>
          <w:szCs w:val="22"/>
        </w:rPr>
      </w:pPr>
      <m:oMathPara>
        <m:oMath>
          <m:r>
            <w:rPr>
              <w:rFonts w:ascii="Cambria Math" w:hAnsi="Cambria Math" w:cs="Times New Roman"/>
              <w:szCs w:val="22"/>
            </w:rPr>
            <m:t xml:space="preserve">m= </m:t>
          </m:r>
          <m:nary>
            <m:naryPr>
              <m:chr m:val="∑"/>
              <m:limLoc m:val="undOvr"/>
              <m:grow m:val="1"/>
              <m:ctrlPr>
                <w:rPr>
                  <w:rFonts w:ascii="Cambria Math" w:eastAsiaTheme="minorEastAsia" w:hAnsi="Cambria Math" w:cs="Times New Roman"/>
                  <w:szCs w:val="22"/>
                </w:rPr>
              </m:ctrlPr>
            </m:naryPr>
            <m:sub>
              <m:r>
                <w:rPr>
                  <w:rFonts w:ascii="Cambria Math" w:eastAsiaTheme="minorEastAsia" w:hAnsi="Cambria Math" w:cs="Times New Roman"/>
                  <w:szCs w:val="22"/>
                </w:rPr>
                <m:t>i=1</m:t>
              </m:r>
            </m:sub>
            <m:sup>
              <m:r>
                <w:rPr>
                  <w:rFonts w:ascii="Cambria Math" w:eastAsiaTheme="minorEastAsia" w:hAnsi="Cambria Math" w:cs="Times New Roman"/>
                  <w:szCs w:val="22"/>
                </w:rPr>
                <m:t>k</m:t>
              </m:r>
            </m:sup>
            <m:e>
              <m:r>
                <w:rPr>
                  <w:rFonts w:ascii="Cambria Math" w:eastAsiaTheme="minorEastAsia" w:hAnsi="Cambria Math" w:cs="Times New Roman"/>
                  <w:szCs w:val="22"/>
                </w:rPr>
                <m:t> </m:t>
              </m:r>
            </m:e>
          </m:nary>
          <m:sSub>
            <m:sSubPr>
              <m:ctrlPr>
                <w:rPr>
                  <w:rFonts w:ascii="Cambria Math" w:hAnsi="Cambria Math" w:cs="Times New Roman"/>
                  <w:i/>
                  <w:szCs w:val="22"/>
                </w:rPr>
              </m:ctrlPr>
            </m:sSubPr>
            <m:e>
              <m:r>
                <w:rPr>
                  <w:rFonts w:ascii="Cambria Math" w:hAnsi="Cambria Math" w:cs="Times New Roman"/>
                  <w:szCs w:val="22"/>
                </w:rPr>
                <m:t>p</m:t>
              </m:r>
            </m:e>
            <m:sub>
              <m:r>
                <w:rPr>
                  <w:rFonts w:ascii="Cambria Math" w:hAnsi="Cambria Math" w:cs="Times New Roman"/>
                  <w:szCs w:val="22"/>
                </w:rPr>
                <m:t>i</m:t>
              </m:r>
            </m:sub>
          </m:sSub>
          <m:sSub>
            <m:sSubPr>
              <m:ctrlPr>
                <w:rPr>
                  <w:rFonts w:ascii="Cambria Math" w:hAnsi="Cambria Math" w:cs="Times New Roman"/>
                  <w:i/>
                  <w:szCs w:val="22"/>
                </w:rPr>
              </m:ctrlPr>
            </m:sSubPr>
            <m:e>
              <m:r>
                <w:rPr>
                  <w:rFonts w:ascii="Cambria Math" w:hAnsi="Cambria Math" w:cs="Times New Roman"/>
                  <w:szCs w:val="22"/>
                </w:rPr>
                <m:t>q</m:t>
              </m:r>
            </m:e>
            <m:sub>
              <m:r>
                <w:rPr>
                  <w:rFonts w:ascii="Cambria Math" w:hAnsi="Cambria Math" w:cs="Times New Roman"/>
                  <w:szCs w:val="22"/>
                </w:rPr>
                <m:t>i</m:t>
              </m:r>
            </m:sub>
          </m:sSub>
          <m:r>
            <w:rPr>
              <w:rFonts w:ascii="Cambria Math" w:hAnsi="Cambria Math" w:cs="Times New Roman"/>
              <w:szCs w:val="22"/>
            </w:rPr>
            <m:t> </m:t>
          </m:r>
        </m:oMath>
      </m:oMathPara>
    </w:p>
    <w:p w14:paraId="6285BF14" w14:textId="77777777" w:rsidR="00C5350B" w:rsidRPr="00F82B1A" w:rsidRDefault="00C5350B" w:rsidP="00C5350B">
      <w:pPr>
        <w:spacing w:line="480" w:lineRule="auto"/>
        <w:rPr>
          <w:rFonts w:cs="Times New Roman"/>
          <w:szCs w:val="22"/>
        </w:rPr>
      </w:pPr>
      <w:r w:rsidRPr="00F82B1A">
        <w:rPr>
          <w:rFonts w:cs="Times New Roman"/>
          <w:szCs w:val="22"/>
        </w:rPr>
        <w:t xml:space="preserve">We can impose three restrictions on the model based on demand theory: adding up, homogeneity, and symmetry to ensure consistency with utility maximization. Adding up implies that the budget shares for all broad consumption categories sum to 1 and implies the following: </w:t>
      </w:r>
    </w:p>
    <w:p w14:paraId="40005A27" w14:textId="77777777" w:rsidR="00C5350B" w:rsidRPr="00F82B1A" w:rsidRDefault="00000000" w:rsidP="00C5350B">
      <w:pPr>
        <w:pBdr>
          <w:top w:val="nil"/>
          <w:left w:val="nil"/>
          <w:bottom w:val="nil"/>
          <w:right w:val="nil"/>
          <w:between w:val="nil"/>
        </w:pBdr>
        <w:spacing w:line="480" w:lineRule="auto"/>
        <w:jc w:val="center"/>
        <w:rPr>
          <w:rFonts w:cs="Times New Roman"/>
          <w:szCs w:val="22"/>
        </w:rPr>
      </w:pPr>
      <m:oMath>
        <m:nary>
          <m:naryPr>
            <m:chr m:val="∑"/>
            <m:limLoc m:val="undOvr"/>
            <m:grow m:val="1"/>
            <m:ctrlPr>
              <w:rPr>
                <w:rFonts w:ascii="Cambria Math" w:eastAsiaTheme="minorEastAsia" w:hAnsi="Cambria Math" w:cs="Times New Roman"/>
                <w:szCs w:val="22"/>
              </w:rPr>
            </m:ctrlPr>
          </m:naryPr>
          <m:sub>
            <m:r>
              <w:rPr>
                <w:rFonts w:ascii="Cambria Math" w:eastAsiaTheme="minorEastAsia" w:hAnsi="Cambria Math" w:cs="Times New Roman"/>
                <w:szCs w:val="22"/>
              </w:rPr>
              <m:t>i=1</m:t>
            </m:r>
          </m:sub>
          <m:sup>
            <m:r>
              <w:rPr>
                <w:rFonts w:ascii="Cambria Math" w:eastAsiaTheme="minorEastAsia" w:hAnsi="Cambria Math" w:cs="Times New Roman"/>
                <w:szCs w:val="22"/>
              </w:rPr>
              <m:t>k</m:t>
            </m:r>
          </m:sup>
          <m:e>
            <m:r>
              <w:rPr>
                <w:rFonts w:ascii="Cambria Math" w:eastAsiaTheme="minorEastAsia" w:hAnsi="Cambria Math" w:cs="Times New Roman"/>
                <w:szCs w:val="22"/>
              </w:rPr>
              <m:t> </m:t>
            </m:r>
          </m:e>
        </m:nary>
        <m:r>
          <w:rPr>
            <w:rFonts w:ascii="Cambria Math" w:hAnsi="Cambria Math" w:cs="Times New Roman"/>
            <w:szCs w:val="22"/>
          </w:rPr>
          <m:t> </m:t>
        </m:r>
        <m:sSub>
          <m:sSubPr>
            <m:ctrlPr>
              <w:rPr>
                <w:rFonts w:ascii="Cambria Math" w:hAnsi="Cambria Math" w:cs="Times New Roman"/>
                <w:szCs w:val="22"/>
              </w:rPr>
            </m:ctrlPr>
          </m:sSubPr>
          <m:e>
            <m:r>
              <w:rPr>
                <w:rFonts w:ascii="Cambria Math" w:hAnsi="Cambria Math" w:cs="Times New Roman"/>
                <w:szCs w:val="22"/>
              </w:rPr>
              <m:t>α</m:t>
            </m:r>
          </m:e>
          <m:sub>
            <m:r>
              <w:rPr>
                <w:rFonts w:ascii="Cambria Math" w:hAnsi="Cambria Math" w:cs="Times New Roman"/>
                <w:szCs w:val="22"/>
              </w:rPr>
              <m:t>i</m:t>
            </m:r>
          </m:sub>
        </m:sSub>
        <m:r>
          <w:rPr>
            <w:rFonts w:ascii="Cambria Math" w:hAnsi="Cambria Math" w:cs="Times New Roman"/>
            <w:szCs w:val="22"/>
          </w:rPr>
          <m:t xml:space="preserve">=1,   </m:t>
        </m:r>
        <m:nary>
          <m:naryPr>
            <m:chr m:val="∑"/>
            <m:ctrlPr>
              <w:rPr>
                <w:rFonts w:ascii="Cambria Math" w:hAnsi="Cambria Math" w:cs="Times New Roman"/>
                <w:szCs w:val="22"/>
              </w:rPr>
            </m:ctrlPr>
          </m:naryPr>
          <m:sub>
            <m:r>
              <w:rPr>
                <w:rFonts w:ascii="Cambria Math" w:hAnsi="Cambria Math" w:cs="Times New Roman"/>
                <w:szCs w:val="22"/>
              </w:rPr>
              <m:t>i=1</m:t>
            </m:r>
          </m:sub>
          <m:sup>
            <m:r>
              <w:rPr>
                <w:rFonts w:ascii="Cambria Math" w:hAnsi="Cambria Math" w:cs="Times New Roman"/>
                <w:szCs w:val="22"/>
              </w:rPr>
              <m:t>k</m:t>
            </m:r>
          </m:sup>
          <m:e>
            <m:r>
              <w:rPr>
                <w:rFonts w:ascii="Cambria Math" w:hAnsi="Cambria Math" w:cs="Times New Roman"/>
                <w:szCs w:val="22"/>
              </w:rPr>
              <m:t xml:space="preserve"> </m:t>
            </m:r>
          </m:e>
        </m:nary>
        <m:r>
          <w:rPr>
            <w:rFonts w:ascii="Cambria Math" w:hAnsi="Cambria Math" w:cs="Times New Roman"/>
            <w:szCs w:val="22"/>
          </w:rPr>
          <m:t> </m:t>
        </m:r>
        <m:sSub>
          <m:sSubPr>
            <m:ctrlPr>
              <w:rPr>
                <w:rFonts w:ascii="Cambria Math" w:hAnsi="Cambria Math" w:cs="Times New Roman"/>
                <w:szCs w:val="22"/>
              </w:rPr>
            </m:ctrlPr>
          </m:sSubPr>
          <m:e>
            <m:r>
              <w:rPr>
                <w:rFonts w:ascii="Cambria Math" w:hAnsi="Cambria Math" w:cs="Times New Roman"/>
                <w:szCs w:val="22"/>
              </w:rPr>
              <m:t>β</m:t>
            </m:r>
          </m:e>
          <m:sub>
            <m:r>
              <w:rPr>
                <w:rFonts w:ascii="Cambria Math" w:hAnsi="Cambria Math" w:cs="Times New Roman"/>
                <w:szCs w:val="22"/>
              </w:rPr>
              <m:t>i</m:t>
            </m:r>
          </m:sub>
        </m:sSub>
        <m:r>
          <w:rPr>
            <w:rFonts w:ascii="Cambria Math" w:hAnsi="Cambria Math" w:cs="Times New Roman"/>
            <w:szCs w:val="22"/>
          </w:rPr>
          <m:t>=0</m:t>
        </m:r>
      </m:oMath>
      <w:r w:rsidR="00C5350B" w:rsidRPr="00F82B1A">
        <w:rPr>
          <w:rFonts w:cs="Times New Roman"/>
          <w:szCs w:val="22"/>
        </w:rPr>
        <w:t xml:space="preserve">, </w:t>
      </w:r>
      <m:oMath>
        <m:r>
          <w:rPr>
            <w:rFonts w:ascii="Cambria Math" w:hAnsi="Cambria Math" w:cs="Times New Roman"/>
            <w:szCs w:val="22"/>
          </w:rPr>
          <m:t xml:space="preserve">  </m:t>
        </m:r>
        <m:nary>
          <m:naryPr>
            <m:chr m:val="∑"/>
            <m:ctrlPr>
              <w:rPr>
                <w:rFonts w:ascii="Cambria Math" w:hAnsi="Cambria Math" w:cs="Times New Roman"/>
                <w:szCs w:val="22"/>
              </w:rPr>
            </m:ctrlPr>
          </m:naryPr>
          <m:sub>
            <m:r>
              <w:rPr>
                <w:rFonts w:ascii="Cambria Math" w:hAnsi="Cambria Math" w:cs="Times New Roman"/>
                <w:szCs w:val="22"/>
              </w:rPr>
              <m:t>i=1</m:t>
            </m:r>
          </m:sub>
          <m:sup>
            <m:r>
              <w:rPr>
                <w:rFonts w:ascii="Cambria Math" w:hAnsi="Cambria Math" w:cs="Times New Roman"/>
                <w:szCs w:val="22"/>
              </w:rPr>
              <m:t>k</m:t>
            </m:r>
          </m:sup>
          <m:e>
            <m:r>
              <w:rPr>
                <w:rFonts w:ascii="Cambria Math" w:hAnsi="Cambria Math" w:cs="Times New Roman"/>
                <w:szCs w:val="22"/>
              </w:rPr>
              <m:t xml:space="preserve"> </m:t>
            </m:r>
          </m:e>
        </m:nary>
        <m:sSub>
          <m:sSubPr>
            <m:ctrlPr>
              <w:rPr>
                <w:rFonts w:ascii="Cambria Math" w:hAnsi="Cambria Math" w:cs="Times New Roman"/>
                <w:szCs w:val="22"/>
              </w:rPr>
            </m:ctrlPr>
          </m:sSubPr>
          <m:e>
            <m:r>
              <w:rPr>
                <w:rFonts w:ascii="Cambria Math" w:hAnsi="Cambria Math" w:cs="Times New Roman"/>
                <w:szCs w:val="22"/>
              </w:rPr>
              <m:t>λ</m:t>
            </m:r>
          </m:e>
          <m:sub>
            <m:r>
              <w:rPr>
                <w:rFonts w:ascii="Cambria Math" w:hAnsi="Cambria Math" w:cs="Times New Roman"/>
                <w:szCs w:val="22"/>
              </w:rPr>
              <m:t>i</m:t>
            </m:r>
          </m:sub>
        </m:sSub>
        <m:r>
          <w:rPr>
            <w:rFonts w:ascii="Cambria Math" w:hAnsi="Cambria Math" w:cs="Times New Roman"/>
            <w:szCs w:val="22"/>
          </w:rPr>
          <m:t xml:space="preserve">=0,   </m:t>
        </m:r>
        <m:nary>
          <m:naryPr>
            <m:chr m:val="∑"/>
            <m:ctrlPr>
              <w:rPr>
                <w:rFonts w:ascii="Cambria Math" w:hAnsi="Cambria Math" w:cs="Times New Roman"/>
                <w:szCs w:val="22"/>
              </w:rPr>
            </m:ctrlPr>
          </m:naryPr>
          <m:sub>
            <m:r>
              <w:rPr>
                <w:rFonts w:ascii="Cambria Math" w:hAnsi="Cambria Math" w:cs="Times New Roman"/>
                <w:szCs w:val="22"/>
              </w:rPr>
              <m:t>i=1</m:t>
            </m:r>
          </m:sub>
          <m:sup>
            <m:r>
              <w:rPr>
                <w:rFonts w:ascii="Cambria Math" w:hAnsi="Cambria Math" w:cs="Times New Roman"/>
                <w:szCs w:val="22"/>
              </w:rPr>
              <m:t>k</m:t>
            </m:r>
          </m:sup>
          <m:e>
            <m:r>
              <w:rPr>
                <w:rFonts w:ascii="Cambria Math" w:hAnsi="Cambria Math" w:cs="Times New Roman"/>
                <w:szCs w:val="22"/>
              </w:rPr>
              <m:t xml:space="preserve"> </m:t>
            </m:r>
          </m:e>
        </m:nary>
        <m:r>
          <w:rPr>
            <w:rFonts w:ascii="Cambria Math" w:hAnsi="Cambria Math" w:cs="Times New Roman"/>
            <w:szCs w:val="22"/>
          </w:rPr>
          <m:t> </m:t>
        </m:r>
        <m:sSub>
          <m:sSubPr>
            <m:ctrlPr>
              <w:rPr>
                <w:rFonts w:ascii="Cambria Math" w:hAnsi="Cambria Math" w:cs="Times New Roman"/>
                <w:szCs w:val="22"/>
              </w:rPr>
            </m:ctrlPr>
          </m:sSubPr>
          <m:e>
            <m:r>
              <w:rPr>
                <w:rFonts w:ascii="Cambria Math" w:hAnsi="Cambria Math" w:cs="Times New Roman"/>
                <w:szCs w:val="22"/>
              </w:rPr>
              <m:t>γ</m:t>
            </m:r>
          </m:e>
          <m:sub>
            <m:r>
              <w:rPr>
                <w:rFonts w:ascii="Cambria Math" w:hAnsi="Cambria Math" w:cs="Times New Roman"/>
                <w:szCs w:val="22"/>
              </w:rPr>
              <m:t>ij</m:t>
            </m:r>
          </m:sub>
        </m:sSub>
        <m:r>
          <w:rPr>
            <w:rFonts w:ascii="Cambria Math" w:hAnsi="Cambria Math" w:cs="Times New Roman"/>
            <w:szCs w:val="22"/>
          </w:rPr>
          <m:t>=0</m:t>
        </m:r>
      </m:oMath>
    </w:p>
    <w:p w14:paraId="688F559E" w14:textId="77777777" w:rsidR="00C5350B" w:rsidRPr="00F82B1A" w:rsidRDefault="00C5350B" w:rsidP="00C5350B">
      <w:pPr>
        <w:pBdr>
          <w:top w:val="nil"/>
          <w:left w:val="nil"/>
          <w:bottom w:val="nil"/>
          <w:right w:val="nil"/>
          <w:between w:val="nil"/>
        </w:pBdr>
        <w:spacing w:line="480" w:lineRule="auto"/>
        <w:rPr>
          <w:rFonts w:cs="Times New Roman"/>
          <w:szCs w:val="22"/>
        </w:rPr>
      </w:pPr>
      <w:r w:rsidRPr="00F82B1A">
        <w:rPr>
          <w:rFonts w:cs="Times New Roman"/>
          <w:szCs w:val="22"/>
        </w:rPr>
        <w:t xml:space="preserve">The homogeneity restriction implies that prices are homogeneous of degree zero. In other words, the quantity demanded remains consistent if income and prices change proportionally. Homogeneity implies the following: </w:t>
      </w:r>
    </w:p>
    <w:p w14:paraId="5DD48B3A" w14:textId="77777777" w:rsidR="00C5350B" w:rsidRPr="00F82B1A" w:rsidRDefault="00C5350B" w:rsidP="00C5350B">
      <w:pPr>
        <w:pBdr>
          <w:top w:val="nil"/>
          <w:left w:val="nil"/>
          <w:bottom w:val="nil"/>
          <w:right w:val="nil"/>
          <w:between w:val="nil"/>
        </w:pBdr>
        <w:spacing w:line="480" w:lineRule="auto"/>
        <w:ind w:left="720"/>
        <w:jc w:val="center"/>
        <w:rPr>
          <w:rFonts w:cs="Times New Roman"/>
          <w:szCs w:val="22"/>
        </w:rPr>
      </w:pPr>
      <w:r w:rsidRPr="00F82B1A">
        <w:rPr>
          <w:rFonts w:cs="Times New Roman"/>
          <w:szCs w:val="22"/>
        </w:rPr>
        <w:t xml:space="preserve"> </w:t>
      </w:r>
      <m:oMath>
        <m:nary>
          <m:naryPr>
            <m:chr m:val="∑"/>
            <m:ctrlPr>
              <w:rPr>
                <w:rFonts w:ascii="Cambria Math" w:hAnsi="Cambria Math" w:cs="Times New Roman"/>
                <w:szCs w:val="22"/>
              </w:rPr>
            </m:ctrlPr>
          </m:naryPr>
          <m:sub>
            <m:r>
              <w:rPr>
                <w:rFonts w:ascii="Cambria Math" w:hAnsi="Cambria Math" w:cs="Times New Roman"/>
                <w:szCs w:val="22"/>
              </w:rPr>
              <m:t>j=1</m:t>
            </m:r>
          </m:sub>
          <m:sup>
            <m:r>
              <w:rPr>
                <w:rFonts w:ascii="Cambria Math" w:hAnsi="Cambria Math" w:cs="Times New Roman"/>
                <w:szCs w:val="22"/>
              </w:rPr>
              <m:t>k</m:t>
            </m:r>
          </m:sup>
          <m:e>
            <m:r>
              <w:rPr>
                <w:rFonts w:ascii="Cambria Math" w:hAnsi="Cambria Math" w:cs="Times New Roman"/>
                <w:szCs w:val="22"/>
              </w:rPr>
              <m:t xml:space="preserve"> </m:t>
            </m:r>
          </m:e>
        </m:nary>
        <m:r>
          <w:rPr>
            <w:rFonts w:ascii="Cambria Math" w:hAnsi="Cambria Math" w:cs="Times New Roman"/>
            <w:szCs w:val="22"/>
          </w:rPr>
          <m:t> </m:t>
        </m:r>
        <m:sSub>
          <m:sSubPr>
            <m:ctrlPr>
              <w:rPr>
                <w:rFonts w:ascii="Cambria Math" w:hAnsi="Cambria Math" w:cs="Times New Roman"/>
                <w:szCs w:val="22"/>
              </w:rPr>
            </m:ctrlPr>
          </m:sSubPr>
          <m:e>
            <m:r>
              <w:rPr>
                <w:rFonts w:ascii="Cambria Math" w:hAnsi="Cambria Math" w:cs="Times New Roman"/>
                <w:szCs w:val="22"/>
              </w:rPr>
              <m:t>γ</m:t>
            </m:r>
          </m:e>
          <m:sub>
            <m:r>
              <w:rPr>
                <w:rFonts w:ascii="Cambria Math" w:hAnsi="Cambria Math" w:cs="Times New Roman"/>
                <w:szCs w:val="22"/>
              </w:rPr>
              <m:t>ij</m:t>
            </m:r>
          </m:sub>
        </m:sSub>
        <m:r>
          <w:rPr>
            <w:rFonts w:ascii="Cambria Math" w:hAnsi="Cambria Math" w:cs="Times New Roman"/>
            <w:szCs w:val="22"/>
          </w:rPr>
          <m:t>=0</m:t>
        </m:r>
      </m:oMath>
    </w:p>
    <w:p w14:paraId="3DEE2170" w14:textId="36223429" w:rsidR="00C5350B" w:rsidRPr="00F82B1A" w:rsidRDefault="00C5350B" w:rsidP="00C5350B">
      <w:pPr>
        <w:pBdr>
          <w:top w:val="nil"/>
          <w:left w:val="nil"/>
          <w:bottom w:val="nil"/>
          <w:right w:val="nil"/>
          <w:between w:val="nil"/>
        </w:pBdr>
        <w:spacing w:line="480" w:lineRule="auto"/>
        <w:rPr>
          <w:rFonts w:cs="Times New Roman"/>
          <w:szCs w:val="22"/>
        </w:rPr>
      </w:pPr>
      <w:r w:rsidRPr="00F82B1A">
        <w:rPr>
          <w:rFonts w:cs="Times New Roman"/>
          <w:szCs w:val="22"/>
        </w:rPr>
        <w:t xml:space="preserve">Symmetry implies that ensures that the cross-price coefficients between two goods are symmetrical, reflecting </w:t>
      </w:r>
      <w:r w:rsidR="000A3155">
        <w:rPr>
          <w:rFonts w:cs="Times New Roman"/>
          <w:szCs w:val="22"/>
        </w:rPr>
        <w:t xml:space="preserve">a </w:t>
      </w:r>
      <w:r w:rsidRPr="00F82B1A">
        <w:rPr>
          <w:rFonts w:cs="Times New Roman"/>
          <w:szCs w:val="22"/>
        </w:rPr>
        <w:t xml:space="preserve">mutual substitute or complementary relationship: </w:t>
      </w:r>
    </w:p>
    <w:p w14:paraId="738598B5" w14:textId="77777777" w:rsidR="00C5350B" w:rsidRPr="00F82B1A" w:rsidRDefault="00000000" w:rsidP="00C5350B">
      <w:pPr>
        <w:pBdr>
          <w:top w:val="nil"/>
          <w:left w:val="nil"/>
          <w:bottom w:val="nil"/>
          <w:right w:val="nil"/>
          <w:between w:val="nil"/>
        </w:pBdr>
        <w:spacing w:line="480" w:lineRule="auto"/>
        <w:jc w:val="center"/>
        <w:rPr>
          <w:rFonts w:cs="Times New Roman"/>
          <w:szCs w:val="22"/>
        </w:rPr>
      </w:pPr>
      <m:oMathPara>
        <m:oMath>
          <m:sSub>
            <m:sSubPr>
              <m:ctrlPr>
                <w:rPr>
                  <w:rFonts w:ascii="Cambria Math" w:hAnsi="Cambria Math" w:cs="Times New Roman"/>
                  <w:szCs w:val="22"/>
                </w:rPr>
              </m:ctrlPr>
            </m:sSubPr>
            <m:e>
              <m:r>
                <w:rPr>
                  <w:rFonts w:ascii="Cambria Math" w:hAnsi="Cambria Math" w:cs="Times New Roman"/>
                  <w:szCs w:val="22"/>
                </w:rPr>
                <m:t xml:space="preserve">   γ</m:t>
              </m:r>
            </m:e>
            <m:sub>
              <m:r>
                <w:rPr>
                  <w:rFonts w:ascii="Cambria Math" w:hAnsi="Cambria Math" w:cs="Times New Roman"/>
                  <w:szCs w:val="22"/>
                </w:rPr>
                <m:t>ij</m:t>
              </m:r>
            </m:sub>
          </m:sSub>
          <m:r>
            <w:rPr>
              <w:rFonts w:ascii="Cambria Math" w:hAnsi="Cambria Math" w:cs="Times New Roman"/>
              <w:szCs w:val="22"/>
            </w:rPr>
            <m:t>=</m:t>
          </m:r>
          <m:sSub>
            <m:sSubPr>
              <m:ctrlPr>
                <w:rPr>
                  <w:rFonts w:ascii="Cambria Math" w:hAnsi="Cambria Math" w:cs="Times New Roman"/>
                  <w:szCs w:val="22"/>
                </w:rPr>
              </m:ctrlPr>
            </m:sSubPr>
            <m:e>
              <m:r>
                <w:rPr>
                  <w:rFonts w:ascii="Cambria Math" w:hAnsi="Cambria Math" w:cs="Times New Roman"/>
                  <w:szCs w:val="22"/>
                </w:rPr>
                <m:t>γ</m:t>
              </m:r>
            </m:e>
            <m:sub>
              <m:r>
                <w:rPr>
                  <w:rFonts w:ascii="Cambria Math" w:hAnsi="Cambria Math" w:cs="Times New Roman"/>
                  <w:szCs w:val="22"/>
                </w:rPr>
                <m:t>ji</m:t>
              </m:r>
            </m:sub>
          </m:sSub>
        </m:oMath>
      </m:oMathPara>
    </w:p>
    <w:p w14:paraId="67403B7B" w14:textId="77777777" w:rsidR="00C5350B" w:rsidRPr="00F82B1A" w:rsidRDefault="00C5350B" w:rsidP="00C5350B">
      <w:pPr>
        <w:spacing w:line="480" w:lineRule="auto"/>
        <w:ind w:firstLine="720"/>
        <w:rPr>
          <w:rFonts w:cs="Times New Roman"/>
          <w:szCs w:val="22"/>
        </w:rPr>
      </w:pPr>
      <w:r w:rsidRPr="00F82B1A">
        <w:rPr>
          <w:rFonts w:cs="Times New Roman"/>
          <w:szCs w:val="22"/>
        </w:rPr>
        <w:t xml:space="preserve">Estimated parameters in the QUAIDS model are difficult to interpret directly, but they are useful for calculating elasticities. We used Banks et al. (1997) to derive the elasticities. The QUAIDS equation is differentiated with respect to </w:t>
      </w:r>
      <w:r w:rsidRPr="00F82B1A">
        <w:rPr>
          <w:rFonts w:cs="Times New Roman"/>
          <w:i/>
          <w:iCs/>
          <w:szCs w:val="22"/>
        </w:rPr>
        <w:t>ln m</w:t>
      </w:r>
      <w:r w:rsidRPr="00F82B1A">
        <w:rPr>
          <w:rFonts w:cs="Times New Roman"/>
          <w:szCs w:val="22"/>
        </w:rPr>
        <w:t xml:space="preserve"> (log of income), and </w:t>
      </w:r>
      <w:r w:rsidRPr="00F82B1A">
        <w:rPr>
          <w:rFonts w:cs="Times New Roman"/>
          <w:i/>
          <w:iCs/>
          <w:szCs w:val="22"/>
        </w:rPr>
        <w:t xml:space="preserve">ln </w:t>
      </w:r>
      <w:proofErr w:type="spellStart"/>
      <w:r w:rsidRPr="00F82B1A">
        <w:rPr>
          <w:rFonts w:cs="Times New Roman"/>
          <w:i/>
          <w:iCs/>
          <w:szCs w:val="22"/>
        </w:rPr>
        <w:t>p</w:t>
      </w:r>
      <w:r w:rsidRPr="00F82B1A">
        <w:rPr>
          <w:rFonts w:cs="Times New Roman"/>
          <w:i/>
          <w:iCs/>
          <w:szCs w:val="22"/>
          <w:vertAlign w:val="subscript"/>
        </w:rPr>
        <w:t>j</w:t>
      </w:r>
      <w:proofErr w:type="spellEnd"/>
      <w:r w:rsidRPr="00F82B1A">
        <w:rPr>
          <w:rFonts w:cs="Times New Roman"/>
          <w:szCs w:val="22"/>
        </w:rPr>
        <w:t xml:space="preserve"> (log of the price of good </w:t>
      </w:r>
      <w:r w:rsidRPr="00F82B1A">
        <w:rPr>
          <w:rFonts w:cs="Times New Roman"/>
          <w:i/>
          <w:iCs/>
          <w:szCs w:val="22"/>
        </w:rPr>
        <w:t>j</w:t>
      </w:r>
      <w:r w:rsidRPr="00F82B1A">
        <w:rPr>
          <w:rFonts w:cs="Times New Roman"/>
          <w:szCs w:val="22"/>
        </w:rPr>
        <w:t xml:space="preserve">) to calculate elasticities: </w:t>
      </w:r>
    </w:p>
    <w:p w14:paraId="2636D4E5" w14:textId="77777777" w:rsidR="00C5350B" w:rsidRPr="00F82B1A" w:rsidRDefault="00000000" w:rsidP="00C5350B">
      <w:pPr>
        <w:spacing w:line="480" w:lineRule="auto"/>
        <w:rPr>
          <w:rFonts w:cs="Times New Roman"/>
          <w:szCs w:val="22"/>
        </w:rPr>
      </w:pPr>
      <m:oMathPara>
        <m:oMath>
          <m:sSub>
            <m:sSubPr>
              <m:ctrlPr>
                <w:rPr>
                  <w:rFonts w:ascii="Cambria Math" w:eastAsiaTheme="minorEastAsia" w:hAnsi="Cambria Math" w:cs="Times New Roman"/>
                  <w:szCs w:val="22"/>
                </w:rPr>
              </m:ctrlPr>
            </m:sSubPr>
            <m:e>
              <m:r>
                <w:rPr>
                  <w:rFonts w:ascii="Cambria Math" w:eastAsiaTheme="minorEastAsia" w:hAnsi="Cambria Math" w:cs="Times New Roman"/>
                  <w:szCs w:val="22"/>
                </w:rPr>
                <m:t>μ</m:t>
              </m:r>
            </m:e>
            <m:sub>
              <m:r>
                <w:rPr>
                  <w:rFonts w:ascii="Cambria Math" w:eastAsiaTheme="minorEastAsia" w:hAnsi="Cambria Math" w:cs="Times New Roman"/>
                  <w:szCs w:val="22"/>
                </w:rPr>
                <m:t>i</m:t>
              </m:r>
            </m:sub>
          </m:sSub>
          <m:r>
            <w:rPr>
              <w:rFonts w:ascii="Cambria Math" w:eastAsiaTheme="minorEastAsia" w:hAnsi="Cambria Math" w:cs="Times New Roman"/>
              <w:szCs w:val="22"/>
            </w:rPr>
            <m:t>=</m:t>
          </m:r>
          <m:f>
            <m:fPr>
              <m:ctrlPr>
                <w:rPr>
                  <w:rFonts w:ascii="Cambria Math" w:eastAsiaTheme="minorEastAsia" w:hAnsi="Cambria Math" w:cs="Times New Roman"/>
                  <w:szCs w:val="22"/>
                </w:rPr>
              </m:ctrlPr>
            </m:fPr>
            <m:num>
              <m:r>
                <m:rPr>
                  <m:sty m:val="p"/>
                </m:rPr>
                <w:rPr>
                  <w:rFonts w:ascii="Cambria Math" w:eastAsiaTheme="minorEastAsia" w:hAnsi="Cambria Math" w:cs="Times New Roman"/>
                  <w:szCs w:val="22"/>
                </w:rPr>
                <m:t>∂</m:t>
              </m:r>
              <m:sSub>
                <m:sSubPr>
                  <m:ctrlPr>
                    <w:rPr>
                      <w:rFonts w:ascii="Cambria Math" w:eastAsiaTheme="minorEastAsia" w:hAnsi="Cambria Math" w:cs="Times New Roman"/>
                      <w:szCs w:val="22"/>
                    </w:rPr>
                  </m:ctrlPr>
                </m:sSubPr>
                <m:e>
                  <m:r>
                    <w:rPr>
                      <w:rFonts w:ascii="Cambria Math" w:eastAsiaTheme="minorEastAsia" w:hAnsi="Cambria Math" w:cs="Times New Roman"/>
                      <w:szCs w:val="22"/>
                    </w:rPr>
                    <m:t>ω</m:t>
                  </m:r>
                </m:e>
                <m:sub>
                  <m:r>
                    <w:rPr>
                      <w:rFonts w:ascii="Cambria Math" w:eastAsiaTheme="minorEastAsia" w:hAnsi="Cambria Math" w:cs="Times New Roman"/>
                      <w:szCs w:val="22"/>
                    </w:rPr>
                    <m:t>i</m:t>
                  </m:r>
                </m:sub>
              </m:sSub>
            </m:num>
            <m:den>
              <m:r>
                <m:rPr>
                  <m:sty m:val="p"/>
                </m:rPr>
                <w:rPr>
                  <w:rFonts w:ascii="Cambria Math" w:eastAsiaTheme="minorEastAsia" w:hAnsi="Cambria Math" w:cs="Times New Roman"/>
                  <w:szCs w:val="22"/>
                </w:rPr>
                <m:t>∂ln</m:t>
              </m:r>
              <m:r>
                <w:rPr>
                  <w:rFonts w:ascii="Cambria Math" w:eastAsiaTheme="minorEastAsia" w:hAnsi="Cambria Math" w:cs="Times New Roman"/>
                  <w:szCs w:val="22"/>
                </w:rPr>
                <m:t>⁡m</m:t>
              </m:r>
            </m:den>
          </m:f>
          <m:r>
            <w:rPr>
              <w:rFonts w:ascii="Cambria Math" w:eastAsiaTheme="minorEastAsia" w:hAnsi="Cambria Math" w:cs="Times New Roman"/>
              <w:szCs w:val="22"/>
            </w:rPr>
            <m:t>=</m:t>
          </m:r>
          <m:sSub>
            <m:sSubPr>
              <m:ctrlPr>
                <w:rPr>
                  <w:rFonts w:ascii="Cambria Math" w:eastAsiaTheme="minorEastAsia" w:hAnsi="Cambria Math" w:cs="Times New Roman"/>
                  <w:szCs w:val="22"/>
                </w:rPr>
              </m:ctrlPr>
            </m:sSubPr>
            <m:e>
              <m:r>
                <w:rPr>
                  <w:rFonts w:ascii="Cambria Math" w:eastAsiaTheme="minorEastAsia" w:hAnsi="Cambria Math" w:cs="Times New Roman"/>
                  <w:szCs w:val="22"/>
                </w:rPr>
                <m:t>β</m:t>
              </m:r>
            </m:e>
            <m:sub>
              <m:r>
                <w:rPr>
                  <w:rFonts w:ascii="Cambria Math" w:eastAsiaTheme="minorEastAsia" w:hAnsi="Cambria Math" w:cs="Times New Roman"/>
                  <w:szCs w:val="22"/>
                </w:rPr>
                <m:t>i</m:t>
              </m:r>
            </m:sub>
          </m:sSub>
          <m:r>
            <w:rPr>
              <w:rFonts w:ascii="Cambria Math" w:eastAsiaTheme="minorEastAsia" w:hAnsi="Cambria Math" w:cs="Times New Roman"/>
              <w:szCs w:val="22"/>
            </w:rPr>
            <m:t>+</m:t>
          </m:r>
          <m:f>
            <m:fPr>
              <m:ctrlPr>
                <w:rPr>
                  <w:rFonts w:ascii="Cambria Math" w:eastAsiaTheme="minorEastAsia" w:hAnsi="Cambria Math" w:cs="Times New Roman"/>
                  <w:szCs w:val="22"/>
                </w:rPr>
              </m:ctrlPr>
            </m:fPr>
            <m:num>
              <m:r>
                <w:rPr>
                  <w:rFonts w:ascii="Cambria Math" w:eastAsiaTheme="minorEastAsia" w:hAnsi="Cambria Math" w:cs="Times New Roman"/>
                  <w:szCs w:val="22"/>
                </w:rPr>
                <m:t>2</m:t>
              </m:r>
              <m:sSub>
                <m:sSubPr>
                  <m:ctrlPr>
                    <w:rPr>
                      <w:rFonts w:ascii="Cambria Math" w:eastAsiaTheme="minorEastAsia" w:hAnsi="Cambria Math" w:cs="Times New Roman"/>
                      <w:szCs w:val="22"/>
                    </w:rPr>
                  </m:ctrlPr>
                </m:sSubPr>
                <m:e>
                  <m:r>
                    <w:rPr>
                      <w:rFonts w:ascii="Cambria Math" w:eastAsiaTheme="minorEastAsia" w:hAnsi="Cambria Math" w:cs="Times New Roman"/>
                      <w:szCs w:val="22"/>
                    </w:rPr>
                    <m:t>λ</m:t>
                  </m:r>
                </m:e>
                <m:sub>
                  <m:r>
                    <w:rPr>
                      <w:rFonts w:ascii="Cambria Math" w:eastAsiaTheme="minorEastAsia" w:hAnsi="Cambria Math" w:cs="Times New Roman"/>
                      <w:szCs w:val="22"/>
                    </w:rPr>
                    <m:t>i</m:t>
                  </m:r>
                </m:sub>
              </m:sSub>
            </m:num>
            <m:den>
              <m:r>
                <w:rPr>
                  <w:rFonts w:ascii="Cambria Math" w:eastAsiaTheme="minorEastAsia" w:hAnsi="Cambria Math" w:cs="Times New Roman"/>
                  <w:szCs w:val="22"/>
                </w:rPr>
                <m:t>b(p)</m:t>
              </m:r>
            </m:den>
          </m:f>
          <m:d>
            <m:dPr>
              <m:begChr m:val="{"/>
              <m:endChr m:val="}"/>
              <m:ctrlPr>
                <w:rPr>
                  <w:rFonts w:ascii="Cambria Math" w:eastAsiaTheme="minorEastAsia" w:hAnsi="Cambria Math" w:cs="Times New Roman"/>
                  <w:szCs w:val="22"/>
                </w:rPr>
              </m:ctrlPr>
            </m:dPr>
            <m:e>
              <m:func>
                <m:funcPr>
                  <m:ctrlPr>
                    <w:rPr>
                      <w:rFonts w:ascii="Cambria Math" w:eastAsiaTheme="minorEastAsia" w:hAnsi="Cambria Math" w:cs="Times New Roman"/>
                      <w:szCs w:val="22"/>
                    </w:rPr>
                  </m:ctrlPr>
                </m:funcPr>
                <m:fName>
                  <m:r>
                    <m:rPr>
                      <m:sty m:val="p"/>
                    </m:rPr>
                    <w:rPr>
                      <w:rFonts w:ascii="Cambria Math" w:eastAsiaTheme="minorEastAsia" w:hAnsi="Cambria Math" w:cs="Times New Roman"/>
                      <w:szCs w:val="22"/>
                    </w:rPr>
                    <m:t>ln</m:t>
                  </m:r>
                </m:fName>
                <m:e>
                  <m:d>
                    <m:dPr>
                      <m:begChr m:val="["/>
                      <m:endChr m:val="]"/>
                      <m:ctrlPr>
                        <w:rPr>
                          <w:rFonts w:ascii="Cambria Math" w:eastAsiaTheme="minorEastAsia" w:hAnsi="Cambria Math" w:cs="Times New Roman"/>
                          <w:szCs w:val="22"/>
                        </w:rPr>
                      </m:ctrlPr>
                    </m:dPr>
                    <m:e>
                      <m:f>
                        <m:fPr>
                          <m:ctrlPr>
                            <w:rPr>
                              <w:rFonts w:ascii="Cambria Math" w:eastAsiaTheme="minorEastAsia" w:hAnsi="Cambria Math" w:cs="Times New Roman"/>
                              <w:szCs w:val="22"/>
                            </w:rPr>
                          </m:ctrlPr>
                        </m:fPr>
                        <m:num>
                          <m:r>
                            <w:rPr>
                              <w:rFonts w:ascii="Cambria Math" w:eastAsiaTheme="minorEastAsia" w:hAnsi="Cambria Math" w:cs="Times New Roman"/>
                              <w:szCs w:val="22"/>
                            </w:rPr>
                            <m:t>m</m:t>
                          </m:r>
                        </m:num>
                        <m:den>
                          <m:r>
                            <w:rPr>
                              <w:rFonts w:ascii="Cambria Math" w:eastAsiaTheme="minorEastAsia" w:hAnsi="Cambria Math" w:cs="Times New Roman"/>
                              <w:szCs w:val="22"/>
                            </w:rPr>
                            <m:t>a(p)</m:t>
                          </m:r>
                        </m:den>
                      </m:f>
                    </m:e>
                  </m:d>
                </m:e>
              </m:func>
            </m:e>
          </m:d>
        </m:oMath>
      </m:oMathPara>
    </w:p>
    <w:p w14:paraId="20922EA8" w14:textId="77777777" w:rsidR="00C5350B" w:rsidRPr="00F82B1A" w:rsidRDefault="00000000" w:rsidP="00C5350B">
      <w:pPr>
        <w:spacing w:line="480" w:lineRule="auto"/>
        <w:rPr>
          <w:rFonts w:cs="Times New Roman"/>
          <w:szCs w:val="22"/>
        </w:rPr>
      </w:pPr>
      <m:oMathPara>
        <m:oMath>
          <m:sSub>
            <m:sSubPr>
              <m:ctrlPr>
                <w:rPr>
                  <w:rFonts w:ascii="Cambria Math" w:eastAsiaTheme="minorEastAsia" w:hAnsi="Cambria Math" w:cs="Times New Roman"/>
                  <w:szCs w:val="22"/>
                </w:rPr>
              </m:ctrlPr>
            </m:sSubPr>
            <m:e>
              <m:r>
                <w:rPr>
                  <w:rFonts w:ascii="Cambria Math" w:eastAsiaTheme="minorEastAsia" w:hAnsi="Cambria Math" w:cs="Times New Roman"/>
                  <w:szCs w:val="22"/>
                </w:rPr>
                <m:t>μ</m:t>
              </m:r>
            </m:e>
            <m:sub>
              <m:r>
                <w:rPr>
                  <w:rFonts w:ascii="Cambria Math" w:eastAsiaTheme="minorEastAsia" w:hAnsi="Cambria Math" w:cs="Times New Roman"/>
                  <w:szCs w:val="22"/>
                </w:rPr>
                <m:t>ij</m:t>
              </m:r>
            </m:sub>
          </m:sSub>
          <m:r>
            <w:rPr>
              <w:rFonts w:ascii="Cambria Math" w:eastAsiaTheme="minorEastAsia" w:hAnsi="Cambria Math" w:cs="Times New Roman"/>
              <w:szCs w:val="22"/>
            </w:rPr>
            <m:t>=</m:t>
          </m:r>
          <m:f>
            <m:fPr>
              <m:ctrlPr>
                <w:rPr>
                  <w:rFonts w:ascii="Cambria Math" w:eastAsiaTheme="minorEastAsia" w:hAnsi="Cambria Math" w:cs="Times New Roman"/>
                  <w:szCs w:val="22"/>
                </w:rPr>
              </m:ctrlPr>
            </m:fPr>
            <m:num>
              <m:r>
                <m:rPr>
                  <m:sty m:val="p"/>
                </m:rPr>
                <w:rPr>
                  <w:rFonts w:ascii="Cambria Math" w:eastAsiaTheme="minorEastAsia" w:hAnsi="Cambria Math" w:cs="Times New Roman"/>
                  <w:szCs w:val="22"/>
                </w:rPr>
                <m:t>∂</m:t>
              </m:r>
              <m:sSub>
                <m:sSubPr>
                  <m:ctrlPr>
                    <w:rPr>
                      <w:rFonts w:ascii="Cambria Math" w:eastAsiaTheme="minorEastAsia" w:hAnsi="Cambria Math" w:cs="Times New Roman"/>
                      <w:szCs w:val="22"/>
                    </w:rPr>
                  </m:ctrlPr>
                </m:sSubPr>
                <m:e>
                  <m:r>
                    <w:rPr>
                      <w:rFonts w:ascii="Cambria Math" w:eastAsiaTheme="minorEastAsia" w:hAnsi="Cambria Math" w:cs="Times New Roman"/>
                      <w:szCs w:val="22"/>
                    </w:rPr>
                    <m:t>w</m:t>
                  </m:r>
                </m:e>
                <m:sub>
                  <m:r>
                    <w:rPr>
                      <w:rFonts w:ascii="Cambria Math" w:eastAsiaTheme="minorEastAsia" w:hAnsi="Cambria Math" w:cs="Times New Roman"/>
                      <w:szCs w:val="22"/>
                    </w:rPr>
                    <m:t>i</m:t>
                  </m:r>
                </m:sub>
              </m:sSub>
            </m:num>
            <m:den>
              <m:r>
                <m:rPr>
                  <m:sty m:val="p"/>
                </m:rPr>
                <w:rPr>
                  <w:rFonts w:ascii="Cambria Math" w:eastAsiaTheme="minorEastAsia" w:hAnsi="Cambria Math" w:cs="Times New Roman"/>
                  <w:szCs w:val="22"/>
                </w:rPr>
                <m:t>∂ln</m:t>
              </m:r>
              <m:r>
                <w:rPr>
                  <w:rFonts w:ascii="Cambria Math" w:eastAsiaTheme="minorEastAsia" w:hAnsi="Cambria Math" w:cs="Times New Roman"/>
                  <w:szCs w:val="22"/>
                </w:rPr>
                <m:t>⁡</m:t>
              </m:r>
              <m:sSub>
                <m:sSubPr>
                  <m:ctrlPr>
                    <w:rPr>
                      <w:rFonts w:ascii="Cambria Math" w:eastAsiaTheme="minorEastAsia" w:hAnsi="Cambria Math" w:cs="Times New Roman"/>
                      <w:szCs w:val="22"/>
                    </w:rPr>
                  </m:ctrlPr>
                </m:sSubPr>
                <m:e>
                  <m:r>
                    <w:rPr>
                      <w:rFonts w:ascii="Cambria Math" w:eastAsiaTheme="minorEastAsia" w:hAnsi="Cambria Math" w:cs="Times New Roman"/>
                      <w:szCs w:val="22"/>
                    </w:rPr>
                    <m:t>p</m:t>
                  </m:r>
                </m:e>
                <m:sub>
                  <m:r>
                    <w:rPr>
                      <w:rFonts w:ascii="Cambria Math" w:eastAsiaTheme="minorEastAsia" w:hAnsi="Cambria Math" w:cs="Times New Roman"/>
                      <w:szCs w:val="22"/>
                    </w:rPr>
                    <m:t>j</m:t>
                  </m:r>
                </m:sub>
              </m:sSub>
            </m:den>
          </m:f>
          <m:r>
            <w:rPr>
              <w:rFonts w:ascii="Cambria Math" w:eastAsiaTheme="minorEastAsia" w:hAnsi="Cambria Math" w:cs="Times New Roman"/>
              <w:szCs w:val="22"/>
            </w:rPr>
            <m:t>=</m:t>
          </m:r>
          <m:sSub>
            <m:sSubPr>
              <m:ctrlPr>
                <w:rPr>
                  <w:rFonts w:ascii="Cambria Math" w:eastAsiaTheme="minorEastAsia" w:hAnsi="Cambria Math" w:cs="Times New Roman"/>
                  <w:szCs w:val="22"/>
                </w:rPr>
              </m:ctrlPr>
            </m:sSubPr>
            <m:e>
              <m:r>
                <w:rPr>
                  <w:rFonts w:ascii="Cambria Math" w:eastAsiaTheme="minorEastAsia" w:hAnsi="Cambria Math" w:cs="Times New Roman"/>
                  <w:szCs w:val="22"/>
                </w:rPr>
                <m:t>γ</m:t>
              </m:r>
            </m:e>
            <m:sub>
              <m:r>
                <w:rPr>
                  <w:rFonts w:ascii="Cambria Math" w:eastAsiaTheme="minorEastAsia" w:hAnsi="Cambria Math" w:cs="Times New Roman"/>
                  <w:szCs w:val="22"/>
                </w:rPr>
                <m:t>ij</m:t>
              </m:r>
            </m:sub>
          </m:sSub>
          <m:r>
            <w:rPr>
              <w:rFonts w:ascii="Cambria Math" w:eastAsiaTheme="minorEastAsia" w:hAnsi="Cambria Math" w:cs="Times New Roman"/>
              <w:szCs w:val="22"/>
            </w:rPr>
            <m:t>-</m:t>
          </m:r>
          <m:sSub>
            <m:sSubPr>
              <m:ctrlPr>
                <w:rPr>
                  <w:rFonts w:ascii="Cambria Math" w:eastAsiaTheme="minorEastAsia" w:hAnsi="Cambria Math" w:cs="Times New Roman"/>
                  <w:szCs w:val="22"/>
                </w:rPr>
              </m:ctrlPr>
            </m:sSubPr>
            <m:e>
              <m:r>
                <w:rPr>
                  <w:rFonts w:ascii="Cambria Math" w:eastAsiaTheme="minorEastAsia" w:hAnsi="Cambria Math" w:cs="Times New Roman"/>
                  <w:szCs w:val="22"/>
                </w:rPr>
                <m:t>μ</m:t>
              </m:r>
            </m:e>
            <m:sub>
              <m:r>
                <w:rPr>
                  <w:rFonts w:ascii="Cambria Math" w:eastAsiaTheme="minorEastAsia" w:hAnsi="Cambria Math" w:cs="Times New Roman"/>
                  <w:szCs w:val="22"/>
                </w:rPr>
                <m:t>i</m:t>
              </m:r>
            </m:sub>
          </m:sSub>
          <m:d>
            <m:dPr>
              <m:ctrlPr>
                <w:rPr>
                  <w:rFonts w:ascii="Cambria Math" w:eastAsiaTheme="minorEastAsia" w:hAnsi="Cambria Math" w:cs="Times New Roman"/>
                  <w:szCs w:val="22"/>
                </w:rPr>
              </m:ctrlPr>
            </m:dPr>
            <m:e>
              <m:sSub>
                <m:sSubPr>
                  <m:ctrlPr>
                    <w:rPr>
                      <w:rFonts w:ascii="Cambria Math" w:eastAsiaTheme="minorEastAsia" w:hAnsi="Cambria Math" w:cs="Times New Roman"/>
                      <w:szCs w:val="22"/>
                    </w:rPr>
                  </m:ctrlPr>
                </m:sSubPr>
                <m:e>
                  <m:r>
                    <w:rPr>
                      <w:rFonts w:ascii="Cambria Math" w:eastAsiaTheme="minorEastAsia" w:hAnsi="Cambria Math" w:cs="Times New Roman"/>
                      <w:szCs w:val="22"/>
                    </w:rPr>
                    <m:t>α</m:t>
                  </m:r>
                </m:e>
                <m:sub>
                  <m:r>
                    <w:rPr>
                      <w:rFonts w:ascii="Cambria Math" w:eastAsiaTheme="minorEastAsia" w:hAnsi="Cambria Math" w:cs="Times New Roman"/>
                      <w:szCs w:val="22"/>
                    </w:rPr>
                    <m:t>j</m:t>
                  </m:r>
                </m:sub>
              </m:sSub>
              <m:r>
                <w:rPr>
                  <w:rFonts w:ascii="Cambria Math" w:eastAsiaTheme="minorEastAsia" w:hAnsi="Cambria Math" w:cs="Times New Roman"/>
                  <w:szCs w:val="22"/>
                </w:rPr>
                <m:t>+</m:t>
              </m:r>
              <m:nary>
                <m:naryPr>
                  <m:chr m:val="∑"/>
                  <m:limLoc m:val="undOvr"/>
                  <m:grow m:val="1"/>
                  <m:supHide m:val="1"/>
                  <m:ctrlPr>
                    <w:rPr>
                      <w:rFonts w:ascii="Cambria Math" w:eastAsiaTheme="minorEastAsia" w:hAnsi="Cambria Math" w:cs="Times New Roman"/>
                      <w:szCs w:val="22"/>
                    </w:rPr>
                  </m:ctrlPr>
                </m:naryPr>
                <m:sub>
                  <m:r>
                    <w:rPr>
                      <w:rFonts w:ascii="Cambria Math" w:eastAsiaTheme="minorEastAsia" w:hAnsi="Cambria Math" w:cs="Times New Roman"/>
                      <w:szCs w:val="22"/>
                    </w:rPr>
                    <m:t>k</m:t>
                  </m:r>
                </m:sub>
                <m:sup/>
                <m:e>
                  <m:r>
                    <w:rPr>
                      <w:rFonts w:ascii="Cambria Math" w:eastAsiaTheme="minorEastAsia" w:hAnsi="Cambria Math" w:cs="Times New Roman"/>
                      <w:szCs w:val="22"/>
                    </w:rPr>
                    <m:t> </m:t>
                  </m:r>
                </m:e>
              </m:nary>
              <m:sSub>
                <m:sSubPr>
                  <m:ctrlPr>
                    <w:rPr>
                      <w:rFonts w:ascii="Cambria Math" w:eastAsiaTheme="minorEastAsia" w:hAnsi="Cambria Math" w:cs="Times New Roman"/>
                      <w:szCs w:val="22"/>
                    </w:rPr>
                  </m:ctrlPr>
                </m:sSubPr>
                <m:e>
                  <m:r>
                    <w:rPr>
                      <w:rFonts w:ascii="Cambria Math" w:eastAsiaTheme="minorEastAsia" w:hAnsi="Cambria Math" w:cs="Times New Roman"/>
                      <w:szCs w:val="22"/>
                    </w:rPr>
                    <m:t>γ</m:t>
                  </m:r>
                </m:e>
                <m:sub>
                  <m:r>
                    <w:rPr>
                      <w:rFonts w:ascii="Cambria Math" w:eastAsiaTheme="minorEastAsia" w:hAnsi="Cambria Math" w:cs="Times New Roman"/>
                      <w:szCs w:val="22"/>
                    </w:rPr>
                    <m:t>jk</m:t>
                  </m:r>
                </m:sub>
              </m:sSub>
              <m:r>
                <m:rPr>
                  <m:sty m:val="p"/>
                </m:rPr>
                <w:rPr>
                  <w:rFonts w:ascii="Cambria Math" w:eastAsiaTheme="minorEastAsia" w:hAnsi="Cambria Math" w:cs="Times New Roman"/>
                  <w:szCs w:val="22"/>
                </w:rPr>
                <m:t>ln</m:t>
              </m:r>
              <m:sSub>
                <m:sSubPr>
                  <m:ctrlPr>
                    <w:rPr>
                      <w:rFonts w:ascii="Cambria Math" w:eastAsiaTheme="minorEastAsia" w:hAnsi="Cambria Math" w:cs="Times New Roman"/>
                      <w:szCs w:val="22"/>
                    </w:rPr>
                  </m:ctrlPr>
                </m:sSubPr>
                <m:e>
                  <m:r>
                    <w:rPr>
                      <w:rFonts w:ascii="Cambria Math" w:eastAsiaTheme="minorEastAsia" w:hAnsi="Cambria Math" w:cs="Times New Roman"/>
                      <w:szCs w:val="22"/>
                    </w:rPr>
                    <m:t>P</m:t>
                  </m:r>
                </m:e>
                <m:sub>
                  <m:r>
                    <w:rPr>
                      <w:rFonts w:ascii="Cambria Math" w:eastAsiaTheme="minorEastAsia" w:hAnsi="Cambria Math" w:cs="Times New Roman"/>
                      <w:szCs w:val="22"/>
                    </w:rPr>
                    <m:t>k</m:t>
                  </m:r>
                </m:sub>
              </m:sSub>
            </m:e>
          </m:d>
          <m:r>
            <w:rPr>
              <w:rFonts w:ascii="Cambria Math" w:eastAsiaTheme="minorEastAsia" w:hAnsi="Cambria Math" w:cs="Times New Roman"/>
              <w:szCs w:val="22"/>
            </w:rPr>
            <m:t>-</m:t>
          </m:r>
          <m:f>
            <m:fPr>
              <m:ctrlPr>
                <w:rPr>
                  <w:rFonts w:ascii="Cambria Math" w:eastAsiaTheme="minorEastAsia" w:hAnsi="Cambria Math" w:cs="Times New Roman"/>
                  <w:szCs w:val="22"/>
                </w:rPr>
              </m:ctrlPr>
            </m:fPr>
            <m:num>
              <m:r>
                <w:rPr>
                  <w:rFonts w:ascii="Cambria Math" w:eastAsiaTheme="minorEastAsia" w:hAnsi="Cambria Math" w:cs="Times New Roman"/>
                  <w:szCs w:val="22"/>
                </w:rPr>
                <m:t>λ</m:t>
              </m:r>
              <m:sSub>
                <m:sSubPr>
                  <m:ctrlPr>
                    <w:rPr>
                      <w:rFonts w:ascii="Cambria Math" w:eastAsiaTheme="minorEastAsia" w:hAnsi="Cambria Math" w:cs="Times New Roman"/>
                      <w:szCs w:val="22"/>
                    </w:rPr>
                  </m:ctrlPr>
                </m:sSubPr>
                <m:e>
                  <m:r>
                    <w:rPr>
                      <w:rFonts w:ascii="Cambria Math" w:eastAsiaTheme="minorEastAsia" w:hAnsi="Cambria Math" w:cs="Times New Roman"/>
                      <w:szCs w:val="22"/>
                    </w:rPr>
                    <m:t>β</m:t>
                  </m:r>
                </m:e>
                <m:sub>
                  <m:r>
                    <w:rPr>
                      <w:rFonts w:ascii="Cambria Math" w:eastAsiaTheme="minorEastAsia" w:hAnsi="Cambria Math" w:cs="Times New Roman"/>
                      <w:szCs w:val="22"/>
                    </w:rPr>
                    <m:t>i</m:t>
                  </m:r>
                </m:sub>
              </m:sSub>
            </m:num>
            <m:den>
              <m:r>
                <w:rPr>
                  <w:rFonts w:ascii="Cambria Math" w:eastAsiaTheme="minorEastAsia" w:hAnsi="Cambria Math" w:cs="Times New Roman"/>
                  <w:szCs w:val="22"/>
                </w:rPr>
                <m:t>b(p)</m:t>
              </m:r>
            </m:den>
          </m:f>
          <m:sSup>
            <m:sSupPr>
              <m:ctrlPr>
                <w:rPr>
                  <w:rFonts w:ascii="Cambria Math" w:eastAsiaTheme="minorEastAsia" w:hAnsi="Cambria Math" w:cs="Times New Roman"/>
                  <w:szCs w:val="22"/>
                </w:rPr>
              </m:ctrlPr>
            </m:sSupPr>
            <m:e>
              <m:d>
                <m:dPr>
                  <m:begChr m:val="{"/>
                  <m:endChr m:val="}"/>
                  <m:ctrlPr>
                    <w:rPr>
                      <w:rFonts w:ascii="Cambria Math" w:eastAsiaTheme="minorEastAsia" w:hAnsi="Cambria Math" w:cs="Times New Roman"/>
                      <w:szCs w:val="22"/>
                    </w:rPr>
                  </m:ctrlPr>
                </m:dPr>
                <m:e>
                  <m:func>
                    <m:funcPr>
                      <m:ctrlPr>
                        <w:rPr>
                          <w:rFonts w:ascii="Cambria Math" w:eastAsiaTheme="minorEastAsia" w:hAnsi="Cambria Math" w:cs="Times New Roman"/>
                          <w:szCs w:val="22"/>
                        </w:rPr>
                      </m:ctrlPr>
                    </m:funcPr>
                    <m:fName>
                      <m:r>
                        <m:rPr>
                          <m:sty m:val="p"/>
                        </m:rPr>
                        <w:rPr>
                          <w:rFonts w:ascii="Cambria Math" w:eastAsiaTheme="minorEastAsia" w:hAnsi="Cambria Math" w:cs="Times New Roman"/>
                          <w:szCs w:val="22"/>
                        </w:rPr>
                        <m:t>ln</m:t>
                      </m:r>
                    </m:fName>
                    <m:e>
                      <m:d>
                        <m:dPr>
                          <m:begChr m:val="["/>
                          <m:endChr m:val="]"/>
                          <m:ctrlPr>
                            <w:rPr>
                              <w:rFonts w:ascii="Cambria Math" w:eastAsiaTheme="minorEastAsia" w:hAnsi="Cambria Math" w:cs="Times New Roman"/>
                              <w:szCs w:val="22"/>
                            </w:rPr>
                          </m:ctrlPr>
                        </m:dPr>
                        <m:e>
                          <m:f>
                            <m:fPr>
                              <m:ctrlPr>
                                <w:rPr>
                                  <w:rFonts w:ascii="Cambria Math" w:eastAsiaTheme="minorEastAsia" w:hAnsi="Cambria Math" w:cs="Times New Roman"/>
                                  <w:szCs w:val="22"/>
                                </w:rPr>
                              </m:ctrlPr>
                            </m:fPr>
                            <m:num>
                              <m:r>
                                <w:rPr>
                                  <w:rFonts w:ascii="Cambria Math" w:eastAsiaTheme="minorEastAsia" w:hAnsi="Cambria Math" w:cs="Times New Roman"/>
                                  <w:szCs w:val="22"/>
                                </w:rPr>
                                <m:t>m</m:t>
                              </m:r>
                            </m:num>
                            <m:den>
                              <m:r>
                                <w:rPr>
                                  <w:rFonts w:ascii="Cambria Math" w:eastAsiaTheme="minorEastAsia" w:hAnsi="Cambria Math" w:cs="Times New Roman"/>
                                  <w:szCs w:val="22"/>
                                </w:rPr>
                                <m:t>a(p)</m:t>
                              </m:r>
                            </m:den>
                          </m:f>
                        </m:e>
                      </m:d>
                    </m:e>
                  </m:func>
                </m:e>
              </m:d>
            </m:e>
            <m:sup>
              <m:r>
                <w:rPr>
                  <w:rFonts w:ascii="Cambria Math" w:eastAsiaTheme="minorEastAsia" w:hAnsi="Cambria Math" w:cs="Times New Roman"/>
                  <w:szCs w:val="22"/>
                </w:rPr>
                <m:t>2</m:t>
              </m:r>
            </m:sup>
          </m:sSup>
        </m:oMath>
      </m:oMathPara>
    </w:p>
    <w:p w14:paraId="2314B83A" w14:textId="77777777" w:rsidR="00C5350B" w:rsidRPr="00F82B1A" w:rsidRDefault="00C5350B" w:rsidP="00C5350B">
      <w:pPr>
        <w:spacing w:line="480" w:lineRule="auto"/>
        <w:rPr>
          <w:rFonts w:cs="Times New Roman"/>
          <w:szCs w:val="22"/>
        </w:rPr>
      </w:pPr>
      <w:r w:rsidRPr="00F82B1A">
        <w:rPr>
          <w:rFonts w:cs="Times New Roman"/>
          <w:szCs w:val="22"/>
        </w:rPr>
        <w:t xml:space="preserve">The expenditure or income elasticities measure demand responsiveness to changes in income. Expenditure elasticities for each broad category are derived as follows: </w:t>
      </w:r>
    </w:p>
    <w:p w14:paraId="6CEC50B3" w14:textId="77777777" w:rsidR="00C5350B" w:rsidRPr="00F82B1A" w:rsidRDefault="00000000" w:rsidP="00C5350B">
      <w:pPr>
        <w:pBdr>
          <w:top w:val="nil"/>
          <w:left w:val="nil"/>
          <w:bottom w:val="nil"/>
          <w:right w:val="nil"/>
          <w:between w:val="nil"/>
        </w:pBdr>
        <w:spacing w:line="480" w:lineRule="auto"/>
        <w:jc w:val="center"/>
        <w:rPr>
          <w:rFonts w:cs="Times New Roman"/>
          <w:color w:val="000000"/>
          <w:szCs w:val="22"/>
        </w:rPr>
      </w:pPr>
      <m:oMathPara>
        <m:oMath>
          <m:sSub>
            <m:sSubPr>
              <m:ctrlPr>
                <w:rPr>
                  <w:rFonts w:ascii="Cambria Math" w:hAnsi="Cambria Math" w:cs="Times New Roman"/>
                  <w:i/>
                  <w:color w:val="000000"/>
                  <w:szCs w:val="22"/>
                </w:rPr>
              </m:ctrlPr>
            </m:sSubPr>
            <m:e>
              <m:r>
                <w:rPr>
                  <w:rFonts w:ascii="Cambria Math" w:hAnsi="Cambria Math" w:cs="Times New Roman"/>
                  <w:color w:val="000000"/>
                  <w:szCs w:val="22"/>
                </w:rPr>
                <m:t>e</m:t>
              </m:r>
            </m:e>
            <m:sub>
              <m:r>
                <w:rPr>
                  <w:rFonts w:ascii="Cambria Math" w:hAnsi="Cambria Math" w:cs="Times New Roman"/>
                  <w:color w:val="000000"/>
                  <w:szCs w:val="22"/>
                </w:rPr>
                <m:t>i</m:t>
              </m:r>
            </m:sub>
          </m:sSub>
          <m:r>
            <w:rPr>
              <w:rFonts w:ascii="Cambria Math" w:hAnsi="Cambria Math" w:cs="Times New Roman"/>
              <w:color w:val="000000"/>
              <w:szCs w:val="22"/>
            </w:rPr>
            <m:t>=</m:t>
          </m:r>
          <m:d>
            <m:dPr>
              <m:ctrlPr>
                <w:rPr>
                  <w:rFonts w:ascii="Cambria Math" w:hAnsi="Cambria Math" w:cs="Times New Roman"/>
                  <w:color w:val="000000"/>
                  <w:szCs w:val="22"/>
                </w:rPr>
              </m:ctrlPr>
            </m:dPr>
            <m:e>
              <m:f>
                <m:fPr>
                  <m:ctrlPr>
                    <w:rPr>
                      <w:rFonts w:ascii="Cambria Math" w:hAnsi="Cambria Math" w:cs="Times New Roman"/>
                      <w:color w:val="000000"/>
                      <w:szCs w:val="22"/>
                    </w:rPr>
                  </m:ctrlPr>
                </m:fPr>
                <m:num>
                  <m:sSub>
                    <m:sSubPr>
                      <m:ctrlPr>
                        <w:rPr>
                          <w:rFonts w:ascii="Cambria Math" w:hAnsi="Cambria Math" w:cs="Times New Roman"/>
                          <w:color w:val="000000"/>
                          <w:szCs w:val="22"/>
                        </w:rPr>
                      </m:ctrlPr>
                    </m:sSubPr>
                    <m:e>
                      <m:r>
                        <w:rPr>
                          <w:rFonts w:ascii="Cambria Math" w:hAnsi="Cambria Math" w:cs="Times New Roman"/>
                          <w:color w:val="000000"/>
                          <w:szCs w:val="22"/>
                        </w:rPr>
                        <m:t>μ</m:t>
                      </m:r>
                    </m:e>
                    <m:sub>
                      <m:r>
                        <w:rPr>
                          <w:rFonts w:ascii="Cambria Math" w:hAnsi="Cambria Math" w:cs="Times New Roman"/>
                          <w:color w:val="000000"/>
                          <w:szCs w:val="22"/>
                        </w:rPr>
                        <m:t>i</m:t>
                      </m:r>
                    </m:sub>
                  </m:sSub>
                </m:num>
                <m:den>
                  <m:sSub>
                    <m:sSubPr>
                      <m:ctrlPr>
                        <w:rPr>
                          <w:rFonts w:ascii="Cambria Math" w:hAnsi="Cambria Math" w:cs="Times New Roman"/>
                          <w:color w:val="000000"/>
                          <w:szCs w:val="22"/>
                        </w:rPr>
                      </m:ctrlPr>
                    </m:sSubPr>
                    <m:e>
                      <m:r>
                        <w:rPr>
                          <w:rFonts w:ascii="Cambria Math" w:hAnsi="Cambria Math" w:cs="Times New Roman"/>
                          <w:color w:val="000000"/>
                          <w:szCs w:val="22"/>
                        </w:rPr>
                        <m:t>w</m:t>
                      </m:r>
                    </m:e>
                    <m:sub>
                      <m:r>
                        <w:rPr>
                          <w:rFonts w:ascii="Cambria Math" w:hAnsi="Cambria Math" w:cs="Times New Roman"/>
                          <w:color w:val="000000"/>
                          <w:szCs w:val="22"/>
                        </w:rPr>
                        <m:t>i</m:t>
                      </m:r>
                    </m:sub>
                  </m:sSub>
                </m:den>
              </m:f>
            </m:e>
          </m:d>
          <m:r>
            <w:rPr>
              <w:rFonts w:ascii="Cambria Math" w:hAnsi="Cambria Math" w:cs="Times New Roman"/>
              <w:color w:val="000000"/>
              <w:szCs w:val="22"/>
            </w:rPr>
            <m:t>+1</m:t>
          </m:r>
        </m:oMath>
      </m:oMathPara>
    </w:p>
    <w:p w14:paraId="40E0D5BE" w14:textId="77777777" w:rsidR="00C5350B" w:rsidRPr="00F82B1A" w:rsidRDefault="00C5350B" w:rsidP="00C5350B">
      <w:pPr>
        <w:pBdr>
          <w:top w:val="nil"/>
          <w:left w:val="nil"/>
          <w:bottom w:val="nil"/>
          <w:right w:val="nil"/>
          <w:between w:val="nil"/>
        </w:pBdr>
        <w:spacing w:line="480" w:lineRule="auto"/>
        <w:rPr>
          <w:rFonts w:cs="Times New Roman"/>
          <w:szCs w:val="22"/>
        </w:rPr>
      </w:pPr>
      <w:r w:rsidRPr="00F82B1A">
        <w:rPr>
          <w:rFonts w:cs="Times New Roman"/>
          <w:szCs w:val="22"/>
        </w:rPr>
        <w:t xml:space="preserve">Marshallian or uncompensated price elasticities measure the change in quantity demanded due to changes in price, including the substitution and income effect of a price change. We derived uncompensated price elasticities are derived as: </w:t>
      </w:r>
    </w:p>
    <w:bookmarkStart w:id="17" w:name="_Hlk163629607"/>
    <w:p w14:paraId="0C74B776" w14:textId="77777777" w:rsidR="00C5350B" w:rsidRPr="00F82B1A" w:rsidRDefault="00000000" w:rsidP="00C5350B">
      <w:pPr>
        <w:pBdr>
          <w:top w:val="nil"/>
          <w:left w:val="nil"/>
          <w:bottom w:val="nil"/>
          <w:right w:val="nil"/>
          <w:between w:val="nil"/>
        </w:pBdr>
        <w:spacing w:line="480" w:lineRule="auto"/>
        <w:jc w:val="center"/>
        <w:rPr>
          <w:rFonts w:cs="Times New Roman"/>
          <w:color w:val="000000"/>
          <w:szCs w:val="22"/>
        </w:rPr>
      </w:pPr>
      <m:oMathPara>
        <m:oMath>
          <m:sSubSup>
            <m:sSubSupPr>
              <m:ctrlPr>
                <w:rPr>
                  <w:rFonts w:ascii="Cambria Math" w:hAnsi="Cambria Math" w:cs="Times New Roman"/>
                  <w:color w:val="000000"/>
                  <w:szCs w:val="22"/>
                </w:rPr>
              </m:ctrlPr>
            </m:sSubSupPr>
            <m:e>
              <m:r>
                <w:rPr>
                  <w:rFonts w:ascii="Cambria Math" w:hAnsi="Cambria Math" w:cs="Times New Roman"/>
                  <w:color w:val="000000"/>
                  <w:szCs w:val="22"/>
                </w:rPr>
                <m:t>e</m:t>
              </m:r>
            </m:e>
            <m:sub>
              <m:r>
                <w:rPr>
                  <w:rFonts w:ascii="Cambria Math" w:hAnsi="Cambria Math" w:cs="Times New Roman"/>
                  <w:color w:val="000000"/>
                  <w:szCs w:val="22"/>
                </w:rPr>
                <m:t>ij</m:t>
              </m:r>
            </m:sub>
            <m:sup>
              <m:r>
                <w:rPr>
                  <w:rFonts w:ascii="Cambria Math" w:hAnsi="Cambria Math" w:cs="Times New Roman"/>
                  <w:color w:val="000000"/>
                  <w:szCs w:val="22"/>
                </w:rPr>
                <m:t>u</m:t>
              </m:r>
            </m:sup>
          </m:sSubSup>
          <m:r>
            <w:rPr>
              <w:rFonts w:ascii="Cambria Math" w:hAnsi="Cambria Math" w:cs="Times New Roman"/>
              <w:color w:val="000000"/>
              <w:szCs w:val="22"/>
            </w:rPr>
            <m:t>=</m:t>
          </m:r>
          <m:d>
            <m:dPr>
              <m:ctrlPr>
                <w:rPr>
                  <w:rFonts w:ascii="Cambria Math" w:hAnsi="Cambria Math" w:cs="Times New Roman"/>
                  <w:color w:val="000000"/>
                  <w:szCs w:val="22"/>
                </w:rPr>
              </m:ctrlPr>
            </m:dPr>
            <m:e>
              <m:f>
                <m:fPr>
                  <m:ctrlPr>
                    <w:rPr>
                      <w:rFonts w:ascii="Cambria Math" w:hAnsi="Cambria Math" w:cs="Times New Roman"/>
                      <w:color w:val="000000"/>
                      <w:szCs w:val="22"/>
                    </w:rPr>
                  </m:ctrlPr>
                </m:fPr>
                <m:num>
                  <m:sSub>
                    <m:sSubPr>
                      <m:ctrlPr>
                        <w:rPr>
                          <w:rFonts w:ascii="Cambria Math" w:hAnsi="Cambria Math" w:cs="Times New Roman"/>
                          <w:color w:val="000000"/>
                          <w:szCs w:val="22"/>
                        </w:rPr>
                      </m:ctrlPr>
                    </m:sSubPr>
                    <m:e>
                      <m:r>
                        <w:rPr>
                          <w:rFonts w:ascii="Cambria Math" w:hAnsi="Cambria Math" w:cs="Times New Roman"/>
                          <w:color w:val="000000"/>
                          <w:szCs w:val="22"/>
                        </w:rPr>
                        <m:t>μ</m:t>
                      </m:r>
                    </m:e>
                    <m:sub>
                      <m:r>
                        <w:rPr>
                          <w:rFonts w:ascii="Cambria Math" w:hAnsi="Cambria Math" w:cs="Times New Roman"/>
                          <w:color w:val="000000"/>
                          <w:szCs w:val="22"/>
                        </w:rPr>
                        <m:t>ij</m:t>
                      </m:r>
                    </m:sub>
                  </m:sSub>
                </m:num>
                <m:den>
                  <m:sSub>
                    <m:sSubPr>
                      <m:ctrlPr>
                        <w:rPr>
                          <w:rFonts w:ascii="Cambria Math" w:hAnsi="Cambria Math" w:cs="Times New Roman"/>
                          <w:color w:val="000000"/>
                          <w:szCs w:val="22"/>
                        </w:rPr>
                      </m:ctrlPr>
                    </m:sSubPr>
                    <m:e>
                      <m:r>
                        <w:rPr>
                          <w:rFonts w:ascii="Cambria Math" w:hAnsi="Cambria Math" w:cs="Times New Roman"/>
                          <w:color w:val="000000"/>
                          <w:szCs w:val="22"/>
                        </w:rPr>
                        <m:t>w</m:t>
                      </m:r>
                    </m:e>
                    <m:sub>
                      <m:r>
                        <w:rPr>
                          <w:rFonts w:ascii="Cambria Math" w:hAnsi="Cambria Math" w:cs="Times New Roman"/>
                          <w:color w:val="000000"/>
                          <w:szCs w:val="22"/>
                        </w:rPr>
                        <m:t>i</m:t>
                      </m:r>
                    </m:sub>
                  </m:sSub>
                </m:den>
              </m:f>
            </m:e>
          </m:d>
          <w:bookmarkEnd w:id="17"/>
          <m:r>
            <w:rPr>
              <w:rFonts w:ascii="Cambria Math" w:hAnsi="Cambria Math" w:cs="Times New Roman"/>
              <w:color w:val="000000"/>
              <w:szCs w:val="22"/>
            </w:rPr>
            <m:t>-</m:t>
          </m:r>
          <m:sSub>
            <m:sSubPr>
              <m:ctrlPr>
                <w:rPr>
                  <w:rFonts w:ascii="Cambria Math" w:hAnsi="Cambria Math" w:cs="Times New Roman"/>
                  <w:color w:val="000000"/>
                  <w:szCs w:val="22"/>
                </w:rPr>
              </m:ctrlPr>
            </m:sSubPr>
            <m:e>
              <m:r>
                <w:rPr>
                  <w:rFonts w:ascii="Cambria Math" w:hAnsi="Cambria Math" w:cs="Times New Roman"/>
                  <w:color w:val="000000"/>
                  <w:szCs w:val="22"/>
                </w:rPr>
                <m:t>δ</m:t>
              </m:r>
            </m:e>
            <m:sub>
              <m:r>
                <w:rPr>
                  <w:rFonts w:ascii="Cambria Math" w:hAnsi="Cambria Math" w:cs="Times New Roman"/>
                  <w:color w:val="000000"/>
                  <w:szCs w:val="22"/>
                </w:rPr>
                <m:t>ij</m:t>
              </m:r>
            </m:sub>
          </m:sSub>
        </m:oMath>
      </m:oMathPara>
    </w:p>
    <w:p w14:paraId="74AEF0BF" w14:textId="77777777" w:rsidR="00C5350B" w:rsidRPr="00F82B1A" w:rsidRDefault="00C5350B" w:rsidP="00C5350B">
      <w:pPr>
        <w:spacing w:line="480" w:lineRule="auto"/>
        <w:rPr>
          <w:rFonts w:cs="Times New Roman"/>
          <w:szCs w:val="22"/>
        </w:rPr>
      </w:pPr>
      <w:r w:rsidRPr="00F82B1A">
        <w:rPr>
          <w:rFonts w:cs="Times New Roman"/>
          <w:szCs w:val="22"/>
        </w:rPr>
        <w:lastRenderedPageBreak/>
        <w:t xml:space="preserve">Where, </w:t>
      </w:r>
      <m:oMath>
        <m:sSub>
          <m:sSubPr>
            <m:ctrlPr>
              <w:rPr>
                <w:rFonts w:ascii="Cambria Math" w:hAnsi="Cambria Math" w:cs="Times New Roman"/>
                <w:szCs w:val="22"/>
              </w:rPr>
            </m:ctrlPr>
          </m:sSubPr>
          <m:e>
            <m:r>
              <w:rPr>
                <w:rFonts w:ascii="Cambria Math" w:hAnsi="Cambria Math" w:cs="Times New Roman"/>
                <w:szCs w:val="22"/>
              </w:rPr>
              <m:t>δ</m:t>
            </m:r>
          </m:e>
          <m:sub>
            <m:r>
              <w:rPr>
                <w:rFonts w:ascii="Cambria Math" w:hAnsi="Cambria Math" w:cs="Times New Roman"/>
                <w:szCs w:val="22"/>
              </w:rPr>
              <m:t>ij</m:t>
            </m:r>
          </m:sub>
        </m:sSub>
      </m:oMath>
      <w:r w:rsidRPr="00F82B1A">
        <w:rPr>
          <w:rFonts w:cs="Times New Roman"/>
          <w:szCs w:val="22"/>
        </w:rPr>
        <w:t xml:space="preserve"> is Kronecker delta, which takes the value of 1 for own-price elasticity and 0 otherwise.</w:t>
      </w:r>
    </w:p>
    <w:p w14:paraId="7656C924" w14:textId="77777777" w:rsidR="00C5350B" w:rsidRPr="00F82B1A" w:rsidRDefault="00C5350B" w:rsidP="00C5350B">
      <w:pPr>
        <w:pBdr>
          <w:top w:val="nil"/>
          <w:left w:val="nil"/>
          <w:bottom w:val="nil"/>
          <w:right w:val="nil"/>
          <w:between w:val="nil"/>
        </w:pBdr>
        <w:spacing w:line="480" w:lineRule="auto"/>
        <w:rPr>
          <w:rFonts w:cs="Times New Roman"/>
          <w:szCs w:val="22"/>
        </w:rPr>
      </w:pPr>
      <w:proofErr w:type="spellStart"/>
      <w:r w:rsidRPr="00F82B1A">
        <w:rPr>
          <w:rFonts w:cs="Times New Roman"/>
          <w:szCs w:val="22"/>
        </w:rPr>
        <w:t>Hicksian</w:t>
      </w:r>
      <w:proofErr w:type="spellEnd"/>
      <w:r w:rsidRPr="00F82B1A">
        <w:rPr>
          <w:rFonts w:cs="Times New Roman"/>
          <w:szCs w:val="22"/>
        </w:rPr>
        <w:t xml:space="preserve"> or compensated price elasticities measure the response of demand to price changes, independent of changes in income, with utility held constant. We derived compensated price elasticities as follows: </w:t>
      </w:r>
    </w:p>
    <w:p w14:paraId="7A6F70B9" w14:textId="77777777" w:rsidR="00C5350B" w:rsidRPr="00F82B1A" w:rsidRDefault="00000000" w:rsidP="00C5350B">
      <w:pPr>
        <w:pBdr>
          <w:top w:val="nil"/>
          <w:left w:val="nil"/>
          <w:bottom w:val="nil"/>
          <w:right w:val="nil"/>
          <w:between w:val="nil"/>
        </w:pBdr>
        <w:spacing w:line="480" w:lineRule="auto"/>
        <w:jc w:val="center"/>
        <w:rPr>
          <w:rFonts w:cs="Times New Roman"/>
          <w:color w:val="000000"/>
          <w:szCs w:val="22"/>
        </w:rPr>
      </w:pPr>
      <m:oMathPara>
        <m:oMath>
          <m:sSubSup>
            <m:sSubSupPr>
              <m:ctrlPr>
                <w:rPr>
                  <w:rFonts w:ascii="Cambria Math" w:hAnsi="Cambria Math" w:cs="Times New Roman"/>
                  <w:color w:val="000000"/>
                  <w:szCs w:val="22"/>
                </w:rPr>
              </m:ctrlPr>
            </m:sSubSupPr>
            <m:e>
              <m:r>
                <w:rPr>
                  <w:rFonts w:ascii="Cambria Math" w:hAnsi="Cambria Math" w:cs="Times New Roman"/>
                  <w:color w:val="000000"/>
                  <w:szCs w:val="22"/>
                </w:rPr>
                <m:t>e</m:t>
              </m:r>
            </m:e>
            <m:sub>
              <m:r>
                <w:rPr>
                  <w:rFonts w:ascii="Cambria Math" w:hAnsi="Cambria Math" w:cs="Times New Roman"/>
                  <w:color w:val="000000"/>
                  <w:szCs w:val="22"/>
                </w:rPr>
                <m:t>ij</m:t>
              </m:r>
            </m:sub>
            <m:sup>
              <m:r>
                <w:rPr>
                  <w:rFonts w:ascii="Cambria Math" w:hAnsi="Cambria Math" w:cs="Times New Roman"/>
                  <w:color w:val="000000"/>
                  <w:szCs w:val="22"/>
                </w:rPr>
                <m:t>c</m:t>
              </m:r>
            </m:sup>
          </m:sSubSup>
          <m:r>
            <w:rPr>
              <w:rFonts w:ascii="Cambria Math" w:hAnsi="Cambria Math" w:cs="Times New Roman"/>
              <w:color w:val="000000"/>
              <w:szCs w:val="22"/>
            </w:rPr>
            <m:t>=</m:t>
          </m:r>
          <m:sSubSup>
            <m:sSubSupPr>
              <m:ctrlPr>
                <w:rPr>
                  <w:rFonts w:ascii="Cambria Math" w:hAnsi="Cambria Math" w:cs="Times New Roman"/>
                  <w:color w:val="000000"/>
                  <w:szCs w:val="22"/>
                </w:rPr>
              </m:ctrlPr>
            </m:sSubSupPr>
            <m:e>
              <m:r>
                <w:rPr>
                  <w:rFonts w:ascii="Cambria Math" w:hAnsi="Cambria Math" w:cs="Times New Roman"/>
                  <w:color w:val="000000"/>
                  <w:szCs w:val="22"/>
                </w:rPr>
                <m:t>e</m:t>
              </m:r>
            </m:e>
            <m:sub>
              <m:r>
                <w:rPr>
                  <w:rFonts w:ascii="Cambria Math" w:hAnsi="Cambria Math" w:cs="Times New Roman"/>
                  <w:color w:val="000000"/>
                  <w:szCs w:val="22"/>
                </w:rPr>
                <m:t>ij</m:t>
              </m:r>
            </m:sub>
            <m:sup>
              <m:r>
                <w:rPr>
                  <w:rFonts w:ascii="Cambria Math" w:hAnsi="Cambria Math" w:cs="Times New Roman"/>
                  <w:color w:val="000000"/>
                  <w:szCs w:val="22"/>
                </w:rPr>
                <m:t>u</m:t>
              </m:r>
            </m:sup>
          </m:sSubSup>
          <m:r>
            <w:rPr>
              <w:rFonts w:ascii="Cambria Math" w:hAnsi="Cambria Math" w:cs="Times New Roman"/>
              <w:color w:val="000000"/>
              <w:szCs w:val="22"/>
            </w:rPr>
            <m:t>+</m:t>
          </m:r>
          <m:sSub>
            <m:sSubPr>
              <m:ctrlPr>
                <w:rPr>
                  <w:rFonts w:ascii="Cambria Math" w:hAnsi="Cambria Math" w:cs="Times New Roman"/>
                  <w:color w:val="000000"/>
                  <w:szCs w:val="22"/>
                </w:rPr>
              </m:ctrlPr>
            </m:sSubPr>
            <m:e>
              <m:r>
                <w:rPr>
                  <w:rFonts w:ascii="Cambria Math" w:hAnsi="Cambria Math" w:cs="Times New Roman"/>
                  <w:color w:val="000000"/>
                  <w:szCs w:val="22"/>
                </w:rPr>
                <m:t>e</m:t>
              </m:r>
            </m:e>
            <m:sub>
              <m:r>
                <w:rPr>
                  <w:rFonts w:ascii="Cambria Math" w:hAnsi="Cambria Math" w:cs="Times New Roman"/>
                  <w:color w:val="000000"/>
                  <w:szCs w:val="22"/>
                </w:rPr>
                <m:t>i</m:t>
              </m:r>
            </m:sub>
          </m:sSub>
          <m:sSub>
            <m:sSubPr>
              <m:ctrlPr>
                <w:rPr>
                  <w:rFonts w:ascii="Cambria Math" w:hAnsi="Cambria Math" w:cs="Times New Roman"/>
                  <w:color w:val="000000"/>
                  <w:szCs w:val="22"/>
                </w:rPr>
              </m:ctrlPr>
            </m:sSubPr>
            <m:e>
              <m:r>
                <w:rPr>
                  <w:rFonts w:ascii="Cambria Math" w:hAnsi="Cambria Math" w:cs="Times New Roman"/>
                  <w:color w:val="000000"/>
                  <w:szCs w:val="22"/>
                </w:rPr>
                <m:t>w</m:t>
              </m:r>
            </m:e>
            <m:sub>
              <m:r>
                <w:rPr>
                  <w:rFonts w:ascii="Cambria Math" w:hAnsi="Cambria Math" w:cs="Times New Roman"/>
                  <w:color w:val="000000"/>
                  <w:szCs w:val="22"/>
                </w:rPr>
                <m:t>j</m:t>
              </m:r>
            </m:sub>
          </m:sSub>
        </m:oMath>
      </m:oMathPara>
    </w:p>
    <w:p w14:paraId="204452C9" w14:textId="77777777" w:rsidR="00C5350B" w:rsidRPr="00F82B1A" w:rsidRDefault="00C5350B" w:rsidP="00C5350B">
      <w:pPr>
        <w:spacing w:line="480" w:lineRule="auto"/>
        <w:rPr>
          <w:rFonts w:cs="Times New Roman"/>
          <w:szCs w:val="22"/>
        </w:rPr>
      </w:pPr>
      <w:r w:rsidRPr="00F82B1A">
        <w:rPr>
          <w:rFonts w:cs="Times New Roman"/>
          <w:szCs w:val="22"/>
        </w:rPr>
        <w:t>Marginal share (</w:t>
      </w:r>
      <m:oMath>
        <m:sSub>
          <m:sSubPr>
            <m:ctrlPr>
              <w:rPr>
                <w:rFonts w:ascii="Cambria Math" w:hAnsi="Cambria Math" w:cs="Times New Roman"/>
                <w:i/>
                <w:szCs w:val="22"/>
              </w:rPr>
            </m:ctrlPr>
          </m:sSubPr>
          <m:e>
            <m:r>
              <w:rPr>
                <w:rFonts w:ascii="Cambria Math" w:hAnsi="Cambria Math" w:cs="Times New Roman"/>
                <w:szCs w:val="22"/>
              </w:rPr>
              <m:t>θ</m:t>
            </m:r>
          </m:e>
          <m:sub>
            <m:r>
              <w:rPr>
                <w:rFonts w:ascii="Cambria Math" w:hAnsi="Cambria Math" w:cs="Times New Roman"/>
                <w:szCs w:val="22"/>
              </w:rPr>
              <m:t>i</m:t>
            </m:r>
          </m:sub>
        </m:sSub>
        <m:r>
          <w:rPr>
            <w:rFonts w:ascii="Cambria Math" w:hAnsi="Cambria Math" w:cs="Times New Roman"/>
            <w:szCs w:val="22"/>
          </w:rPr>
          <m:t>)</m:t>
        </m:r>
      </m:oMath>
      <w:r w:rsidRPr="00F82B1A">
        <w:rPr>
          <w:rFonts w:cs="Times New Roman"/>
          <w:szCs w:val="22"/>
        </w:rPr>
        <w:t xml:space="preserve"> measures how an additional income (unit of expenditure) is allocated to spending category </w:t>
      </w:r>
      <w:proofErr w:type="spellStart"/>
      <w:r w:rsidRPr="00F82B1A">
        <w:rPr>
          <w:rFonts w:cs="Times New Roman"/>
          <w:i/>
          <w:iCs/>
          <w:szCs w:val="22"/>
        </w:rPr>
        <w:t>i</w:t>
      </w:r>
      <w:proofErr w:type="spellEnd"/>
      <w:r w:rsidRPr="00F82B1A">
        <w:rPr>
          <w:rFonts w:cs="Times New Roman"/>
          <w:szCs w:val="22"/>
        </w:rPr>
        <w:t>. It is subject to change with an increase or decrease in income and is calculated as follows:</w:t>
      </w:r>
    </w:p>
    <w:bookmarkStart w:id="18" w:name="_Hlk163629851"/>
    <w:p w14:paraId="782899F2" w14:textId="77777777" w:rsidR="00C5350B" w:rsidRPr="00F82B1A" w:rsidRDefault="00000000" w:rsidP="00C5350B">
      <w:pPr>
        <w:spacing w:line="480" w:lineRule="auto"/>
        <w:jc w:val="center"/>
        <w:rPr>
          <w:rFonts w:cs="Times New Roman"/>
          <w:szCs w:val="22"/>
        </w:rPr>
      </w:pPr>
      <m:oMath>
        <m:sSub>
          <m:sSubPr>
            <m:ctrlPr>
              <w:rPr>
                <w:rFonts w:ascii="Cambria Math" w:hAnsi="Cambria Math" w:cs="Times New Roman"/>
                <w:i/>
                <w:szCs w:val="22"/>
              </w:rPr>
            </m:ctrlPr>
          </m:sSubPr>
          <m:e>
            <m:r>
              <w:rPr>
                <w:rFonts w:ascii="Cambria Math" w:hAnsi="Cambria Math" w:cs="Times New Roman"/>
                <w:szCs w:val="22"/>
              </w:rPr>
              <m:t>θ</m:t>
            </m:r>
          </m:e>
          <m:sub>
            <m:r>
              <w:rPr>
                <w:rFonts w:ascii="Cambria Math" w:hAnsi="Cambria Math" w:cs="Times New Roman"/>
                <w:szCs w:val="22"/>
              </w:rPr>
              <m:t>i</m:t>
            </m:r>
          </m:sub>
        </m:sSub>
      </m:oMath>
      <w:bookmarkEnd w:id="18"/>
      <w:r w:rsidR="00C5350B" w:rsidRPr="00F82B1A">
        <w:rPr>
          <w:rFonts w:cs="Times New Roman"/>
          <w:szCs w:val="22"/>
        </w:rPr>
        <w:t xml:space="preserve"> = </w:t>
      </w:r>
      <m:oMath>
        <m:sSub>
          <m:sSubPr>
            <m:ctrlPr>
              <w:rPr>
                <w:rFonts w:ascii="Cambria Math" w:hAnsi="Cambria Math" w:cs="Times New Roman"/>
                <w:szCs w:val="22"/>
              </w:rPr>
            </m:ctrlPr>
          </m:sSubPr>
          <m:e>
            <m:r>
              <w:rPr>
                <w:rFonts w:ascii="Cambria Math" w:hAnsi="Cambria Math" w:cs="Times New Roman"/>
                <w:szCs w:val="22"/>
              </w:rPr>
              <m:t>w</m:t>
            </m:r>
          </m:e>
          <m:sub>
            <m:r>
              <w:rPr>
                <w:rFonts w:ascii="Cambria Math" w:hAnsi="Cambria Math" w:cs="Times New Roman"/>
                <w:szCs w:val="22"/>
              </w:rPr>
              <m:t>i</m:t>
            </m:r>
          </m:sub>
        </m:sSub>
      </m:oMath>
      <w:r w:rsidR="00C5350B" w:rsidRPr="00F82B1A">
        <w:rPr>
          <w:rFonts w:cs="Times New Roman"/>
          <w:szCs w:val="22"/>
        </w:rPr>
        <w:t xml:space="preserve"> + </w:t>
      </w:r>
      <m:oMath>
        <m:sSub>
          <m:sSubPr>
            <m:ctrlPr>
              <w:rPr>
                <w:rFonts w:ascii="Cambria Math" w:hAnsi="Cambria Math" w:cs="Times New Roman"/>
                <w:szCs w:val="22"/>
              </w:rPr>
            </m:ctrlPr>
          </m:sSubPr>
          <m:e>
            <m:r>
              <w:rPr>
                <w:rFonts w:ascii="Cambria Math" w:hAnsi="Cambria Math" w:cs="Times New Roman"/>
                <w:szCs w:val="22"/>
              </w:rPr>
              <m:t>β</m:t>
            </m:r>
          </m:e>
          <m:sub>
            <m:r>
              <w:rPr>
                <w:rFonts w:ascii="Cambria Math" w:hAnsi="Cambria Math" w:cs="Times New Roman"/>
                <w:szCs w:val="22"/>
              </w:rPr>
              <m:t>i</m:t>
            </m:r>
          </m:sub>
        </m:sSub>
      </m:oMath>
    </w:p>
    <w:p w14:paraId="6E94670C" w14:textId="51D4D0E7" w:rsidR="00153A63" w:rsidRPr="00F82B1A" w:rsidRDefault="00153A63" w:rsidP="00153A63">
      <w:pPr>
        <w:pStyle w:val="Heading3"/>
        <w:rPr>
          <w:rFonts w:cs="Times New Roman"/>
        </w:rPr>
      </w:pPr>
      <w:bookmarkStart w:id="19" w:name="_Toc164177947"/>
      <w:r w:rsidRPr="00F82B1A">
        <w:rPr>
          <w:rFonts w:cs="Times New Roman"/>
        </w:rPr>
        <w:t xml:space="preserve">6.1 Welfare </w:t>
      </w:r>
      <w:r w:rsidR="00A92BC6">
        <w:rPr>
          <w:rFonts w:cs="Times New Roman"/>
        </w:rPr>
        <w:t>E</w:t>
      </w:r>
      <w:r w:rsidRPr="00F82B1A">
        <w:rPr>
          <w:rFonts w:cs="Times New Roman"/>
        </w:rPr>
        <w:t xml:space="preserve">ffects from </w:t>
      </w:r>
      <w:r w:rsidR="00A92BC6">
        <w:rPr>
          <w:rFonts w:cs="Times New Roman"/>
        </w:rPr>
        <w:t>P</w:t>
      </w:r>
      <w:r w:rsidRPr="00F82B1A">
        <w:rPr>
          <w:rFonts w:cs="Times New Roman"/>
        </w:rPr>
        <w:t xml:space="preserve">rice </w:t>
      </w:r>
      <w:r w:rsidR="00A92BC6">
        <w:rPr>
          <w:rFonts w:cs="Times New Roman"/>
        </w:rPr>
        <w:t>S</w:t>
      </w:r>
      <w:r w:rsidRPr="00F82B1A">
        <w:rPr>
          <w:rFonts w:cs="Times New Roman"/>
        </w:rPr>
        <w:t>pikes</w:t>
      </w:r>
      <w:bookmarkEnd w:id="19"/>
    </w:p>
    <w:p w14:paraId="41A81F4E" w14:textId="77777777" w:rsidR="00C5350B" w:rsidRDefault="00C5350B" w:rsidP="00C5350B">
      <w:pPr>
        <w:spacing w:line="480" w:lineRule="auto"/>
        <w:ind w:firstLine="720"/>
        <w:rPr>
          <w:rFonts w:cs="Times New Roman"/>
          <w:szCs w:val="22"/>
        </w:rPr>
      </w:pPr>
      <w:r w:rsidRPr="00F82B1A">
        <w:rPr>
          <w:rFonts w:cs="Times New Roman"/>
          <w:szCs w:val="22"/>
        </w:rPr>
        <w:t xml:space="preserve">Following Azzam and </w:t>
      </w:r>
      <w:proofErr w:type="spellStart"/>
      <w:r w:rsidRPr="00F82B1A">
        <w:rPr>
          <w:rFonts w:cs="Times New Roman"/>
          <w:szCs w:val="22"/>
        </w:rPr>
        <w:t>Rettab</w:t>
      </w:r>
      <w:proofErr w:type="spellEnd"/>
      <w:r w:rsidRPr="00F82B1A">
        <w:rPr>
          <w:rFonts w:cs="Times New Roman"/>
          <w:szCs w:val="22"/>
        </w:rPr>
        <w:t xml:space="preserve"> (2012) and Roosen et al. (2022), we calculate the welfare effects of recent price spikes as the compensating variation (</w:t>
      </w:r>
      <w:r w:rsidRPr="00F82B1A">
        <w:rPr>
          <w:rFonts w:cs="Times New Roman"/>
          <w:i/>
          <w:iCs/>
          <w:szCs w:val="22"/>
        </w:rPr>
        <w:t>CV</w:t>
      </w:r>
      <w:r w:rsidRPr="00F82B1A">
        <w:rPr>
          <w:rFonts w:cs="Times New Roman"/>
          <w:szCs w:val="22"/>
        </w:rPr>
        <w:t xml:space="preserve">) of a price change. In this context, </w:t>
      </w:r>
      <w:r w:rsidRPr="00F82B1A">
        <w:rPr>
          <w:rFonts w:cs="Times New Roman"/>
          <w:i/>
          <w:iCs/>
          <w:szCs w:val="22"/>
        </w:rPr>
        <w:t>CV</w:t>
      </w:r>
      <w:r w:rsidRPr="00F82B1A">
        <w:rPr>
          <w:rFonts w:cs="Times New Roman"/>
          <w:szCs w:val="22"/>
        </w:rPr>
        <w:t xml:space="preserve"> can be interpreted as the income loss for consumers from an increase in prices, the tax equivalent of a price increase, or what consumers would need to be just as well off as before (Azzam and </w:t>
      </w:r>
      <w:proofErr w:type="spellStart"/>
      <w:r w:rsidRPr="00F82B1A">
        <w:rPr>
          <w:rFonts w:cs="Times New Roman"/>
          <w:szCs w:val="22"/>
        </w:rPr>
        <w:t>Rettab</w:t>
      </w:r>
      <w:proofErr w:type="spellEnd"/>
      <w:r w:rsidRPr="00F82B1A">
        <w:rPr>
          <w:rFonts w:cs="Times New Roman"/>
          <w:szCs w:val="22"/>
        </w:rPr>
        <w:t xml:space="preserve">, 2012). The </w:t>
      </w:r>
      <w:r w:rsidRPr="00F82B1A">
        <w:rPr>
          <w:rFonts w:cs="Times New Roman"/>
          <w:i/>
          <w:iCs/>
          <w:szCs w:val="22"/>
        </w:rPr>
        <w:t>CV</w:t>
      </w:r>
      <w:r w:rsidRPr="00F82B1A">
        <w:rPr>
          <w:rFonts w:cs="Times New Roman"/>
          <w:szCs w:val="22"/>
        </w:rPr>
        <w:t xml:space="preserve"> can be calculated as follows: </w:t>
      </w:r>
    </w:p>
    <w:p w14:paraId="0F38153C" w14:textId="4D76E394" w:rsidR="00331A3F" w:rsidRPr="00F82B1A" w:rsidRDefault="00331A3F" w:rsidP="00C5350B">
      <w:pPr>
        <w:spacing w:line="480" w:lineRule="auto"/>
        <w:ind w:firstLine="720"/>
        <w:rPr>
          <w:rFonts w:cs="Times New Roman"/>
          <w:szCs w:val="22"/>
        </w:rPr>
      </w:pPr>
      <m:oMathPara>
        <m:oMath>
          <m:r>
            <w:rPr>
              <w:rFonts w:ascii="Cambria Math" w:hAnsi="Cambria Math" w:cs="Times New Roman"/>
              <w:szCs w:val="22"/>
            </w:rPr>
            <m:t>CV=</m:t>
          </m:r>
          <m:nary>
            <m:naryPr>
              <m:chr m:val="∑"/>
              <m:limLoc m:val="subSup"/>
              <m:ctrlPr>
                <w:rPr>
                  <w:rFonts w:ascii="Cambria Math" w:hAnsi="Cambria Math" w:cs="Times New Roman"/>
                  <w:i/>
                  <w:szCs w:val="22"/>
                </w:rPr>
              </m:ctrlPr>
            </m:naryPr>
            <m:sub>
              <m:r>
                <w:rPr>
                  <w:rFonts w:ascii="Cambria Math" w:hAnsi="Cambria Math" w:cs="Times New Roman"/>
                  <w:szCs w:val="22"/>
                </w:rPr>
                <m:t>i=1</m:t>
              </m:r>
            </m:sub>
            <m:sup>
              <m:r>
                <w:rPr>
                  <w:rFonts w:ascii="Cambria Math" w:hAnsi="Cambria Math" w:cs="Times New Roman"/>
                  <w:szCs w:val="22"/>
                </w:rPr>
                <m:t>9</m:t>
              </m:r>
            </m:sup>
            <m:e>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m:t>
                  </m:r>
                </m:sub>
                <m:sup>
                  <m:r>
                    <w:rPr>
                      <w:rFonts w:ascii="Cambria Math" w:hAnsi="Cambria Math" w:cs="Times New Roman"/>
                      <w:szCs w:val="22"/>
                    </w:rPr>
                    <m:t>0</m:t>
                  </m:r>
                </m:sup>
              </m:sSubSup>
              <m:sSubSup>
                <m:sSubSupPr>
                  <m:ctrlPr>
                    <w:rPr>
                      <w:rFonts w:ascii="Cambria Math" w:hAnsi="Cambria Math" w:cs="Times New Roman"/>
                      <w:i/>
                      <w:szCs w:val="22"/>
                    </w:rPr>
                  </m:ctrlPr>
                </m:sSubSupPr>
                <m:e>
                  <m:r>
                    <w:rPr>
                      <w:rFonts w:ascii="Cambria Math" w:hAnsi="Cambria Math" w:cs="Times New Roman"/>
                      <w:szCs w:val="22"/>
                    </w:rPr>
                    <m:t>q</m:t>
                  </m:r>
                </m:e>
                <m:sub>
                  <m:r>
                    <w:rPr>
                      <w:rFonts w:ascii="Cambria Math" w:hAnsi="Cambria Math" w:cs="Times New Roman"/>
                      <w:szCs w:val="22"/>
                    </w:rPr>
                    <m:t>i</m:t>
                  </m:r>
                </m:sub>
                <m:sup>
                  <m:r>
                    <w:rPr>
                      <w:rFonts w:ascii="Cambria Math" w:hAnsi="Cambria Math" w:cs="Times New Roman"/>
                      <w:szCs w:val="22"/>
                    </w:rPr>
                    <m:t>0</m:t>
                  </m:r>
                </m:sup>
              </m:sSubSup>
              <m:d>
                <m:dPr>
                  <m:ctrlPr>
                    <w:rPr>
                      <w:rFonts w:ascii="Cambria Math" w:hAnsi="Cambria Math" w:cs="Times New Roman"/>
                      <w:i/>
                      <w:szCs w:val="22"/>
                    </w:rPr>
                  </m:ctrlPr>
                </m:dPr>
                <m:e>
                  <m:f>
                    <m:fPr>
                      <m:ctrlPr>
                        <w:rPr>
                          <w:rFonts w:ascii="Cambria Math" w:hAnsi="Cambria Math" w:cs="Times New Roman"/>
                          <w:i/>
                          <w:szCs w:val="22"/>
                        </w:rPr>
                      </m:ctrlPr>
                    </m:fPr>
                    <m:num>
                      <m:r>
                        <w:rPr>
                          <w:rFonts w:ascii="Cambria Math" w:hAnsi="Cambria Math" w:cs="Times New Roman"/>
                          <w:szCs w:val="22"/>
                        </w:rPr>
                        <m:t>d</m:t>
                      </m:r>
                      <m:sSub>
                        <m:sSubPr>
                          <m:ctrlPr>
                            <w:rPr>
                              <w:rFonts w:ascii="Cambria Math" w:hAnsi="Cambria Math" w:cs="Times New Roman"/>
                              <w:i/>
                              <w:szCs w:val="22"/>
                            </w:rPr>
                          </m:ctrlPr>
                        </m:sSubPr>
                        <m:e>
                          <m:r>
                            <w:rPr>
                              <w:rFonts w:ascii="Cambria Math" w:hAnsi="Cambria Math" w:cs="Times New Roman"/>
                              <w:szCs w:val="22"/>
                            </w:rPr>
                            <m:t>p</m:t>
                          </m:r>
                        </m:e>
                        <m:sub>
                          <m:r>
                            <w:rPr>
                              <w:rFonts w:ascii="Cambria Math" w:hAnsi="Cambria Math" w:cs="Times New Roman"/>
                              <w:szCs w:val="22"/>
                            </w:rPr>
                            <m:t>i</m:t>
                          </m:r>
                        </m:sub>
                      </m:sSub>
                    </m:num>
                    <m:den>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m:t>
                          </m:r>
                        </m:sub>
                        <m:sup>
                          <m:r>
                            <w:rPr>
                              <w:rFonts w:ascii="Cambria Math" w:hAnsi="Cambria Math" w:cs="Times New Roman"/>
                              <w:szCs w:val="22"/>
                            </w:rPr>
                            <m:t>0</m:t>
                          </m:r>
                        </m:sup>
                      </m:sSubSup>
                    </m:den>
                  </m:f>
                  <m:r>
                    <w:rPr>
                      <w:rFonts w:ascii="Cambria Math" w:hAnsi="Cambria Math" w:cs="Times New Roman"/>
                      <w:szCs w:val="22"/>
                    </w:rPr>
                    <m:t>+</m:t>
                  </m:r>
                  <m:f>
                    <m:fPr>
                      <m:ctrlPr>
                        <w:rPr>
                          <w:rFonts w:ascii="Cambria Math" w:hAnsi="Cambria Math" w:cs="Times New Roman"/>
                          <w:i/>
                          <w:szCs w:val="22"/>
                        </w:rPr>
                      </m:ctrlPr>
                    </m:fPr>
                    <m:num>
                      <m:r>
                        <w:rPr>
                          <w:rFonts w:ascii="Cambria Math" w:hAnsi="Cambria Math" w:cs="Times New Roman"/>
                          <w:szCs w:val="22"/>
                        </w:rPr>
                        <m:t>d</m:t>
                      </m:r>
                      <m:sSubSup>
                        <m:sSubSupPr>
                          <m:ctrlPr>
                            <w:rPr>
                              <w:rFonts w:ascii="Cambria Math" w:hAnsi="Cambria Math" w:cs="Times New Roman"/>
                              <w:i/>
                              <w:szCs w:val="22"/>
                            </w:rPr>
                          </m:ctrlPr>
                        </m:sSubSupPr>
                        <m:e>
                          <m:r>
                            <w:rPr>
                              <w:rFonts w:ascii="Cambria Math" w:hAnsi="Cambria Math" w:cs="Times New Roman"/>
                              <w:szCs w:val="22"/>
                            </w:rPr>
                            <m:t>q</m:t>
                          </m:r>
                        </m:e>
                        <m:sub>
                          <m:r>
                            <w:rPr>
                              <w:rFonts w:ascii="Cambria Math" w:hAnsi="Cambria Math" w:cs="Times New Roman"/>
                              <w:szCs w:val="22"/>
                            </w:rPr>
                            <m:t>i</m:t>
                          </m:r>
                        </m:sub>
                        <m:sup>
                          <m:r>
                            <w:rPr>
                              <w:rFonts w:ascii="Cambria Math" w:hAnsi="Cambria Math" w:cs="Times New Roman"/>
                              <w:szCs w:val="22"/>
                            </w:rPr>
                            <m:t>*</m:t>
                          </m:r>
                        </m:sup>
                      </m:sSubSup>
                    </m:num>
                    <m:den>
                      <m:sSubSup>
                        <m:sSubSupPr>
                          <m:ctrlPr>
                            <w:rPr>
                              <w:rFonts w:ascii="Cambria Math" w:hAnsi="Cambria Math" w:cs="Times New Roman"/>
                              <w:i/>
                              <w:szCs w:val="22"/>
                            </w:rPr>
                          </m:ctrlPr>
                        </m:sSubSupPr>
                        <m:e>
                          <m:r>
                            <w:rPr>
                              <w:rFonts w:ascii="Cambria Math" w:hAnsi="Cambria Math" w:cs="Times New Roman"/>
                              <w:szCs w:val="22"/>
                            </w:rPr>
                            <m:t>q</m:t>
                          </m:r>
                        </m:e>
                        <m:sub>
                          <m:r>
                            <w:rPr>
                              <w:rFonts w:ascii="Cambria Math" w:hAnsi="Cambria Math" w:cs="Times New Roman"/>
                              <w:szCs w:val="22"/>
                            </w:rPr>
                            <m:t>i</m:t>
                          </m:r>
                        </m:sub>
                        <m:sup>
                          <m:r>
                            <w:rPr>
                              <w:rFonts w:ascii="Cambria Math" w:hAnsi="Cambria Math" w:cs="Times New Roman"/>
                              <w:szCs w:val="22"/>
                            </w:rPr>
                            <m:t>0</m:t>
                          </m:r>
                        </m:sup>
                      </m:sSubSup>
                    </m:den>
                  </m:f>
                  <m:r>
                    <w:rPr>
                      <w:rFonts w:ascii="Cambria Math" w:hAnsi="Cambria Math" w:cs="Times New Roman"/>
                      <w:szCs w:val="22"/>
                    </w:rPr>
                    <m:t>+</m:t>
                  </m:r>
                  <m:f>
                    <m:fPr>
                      <m:ctrlPr>
                        <w:rPr>
                          <w:rFonts w:ascii="Cambria Math" w:hAnsi="Cambria Math" w:cs="Times New Roman"/>
                          <w:i/>
                          <w:szCs w:val="22"/>
                        </w:rPr>
                      </m:ctrlPr>
                    </m:fPr>
                    <m:num>
                      <m:r>
                        <w:rPr>
                          <w:rFonts w:ascii="Cambria Math" w:hAnsi="Cambria Math" w:cs="Times New Roman"/>
                          <w:szCs w:val="22"/>
                        </w:rPr>
                        <m:t>d</m:t>
                      </m:r>
                      <m:sSub>
                        <m:sSubPr>
                          <m:ctrlPr>
                            <w:rPr>
                              <w:rFonts w:ascii="Cambria Math" w:hAnsi="Cambria Math" w:cs="Times New Roman"/>
                              <w:i/>
                              <w:szCs w:val="22"/>
                            </w:rPr>
                          </m:ctrlPr>
                        </m:sSubPr>
                        <m:e>
                          <m:r>
                            <w:rPr>
                              <w:rFonts w:ascii="Cambria Math" w:hAnsi="Cambria Math" w:cs="Times New Roman"/>
                              <w:szCs w:val="22"/>
                            </w:rPr>
                            <m:t>p</m:t>
                          </m:r>
                        </m:e>
                        <m:sub>
                          <m:r>
                            <w:rPr>
                              <w:rFonts w:ascii="Cambria Math" w:hAnsi="Cambria Math" w:cs="Times New Roman"/>
                              <w:szCs w:val="22"/>
                            </w:rPr>
                            <m:t>i</m:t>
                          </m:r>
                        </m:sub>
                      </m:sSub>
                    </m:num>
                    <m:den>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m:t>
                          </m:r>
                        </m:sub>
                        <m:sup>
                          <m:r>
                            <w:rPr>
                              <w:rFonts w:ascii="Cambria Math" w:hAnsi="Cambria Math" w:cs="Times New Roman"/>
                              <w:szCs w:val="22"/>
                            </w:rPr>
                            <m:t>0</m:t>
                          </m:r>
                        </m:sup>
                      </m:sSubSup>
                    </m:den>
                  </m:f>
                  <m:f>
                    <m:fPr>
                      <m:ctrlPr>
                        <w:rPr>
                          <w:rFonts w:ascii="Cambria Math" w:hAnsi="Cambria Math" w:cs="Times New Roman"/>
                          <w:i/>
                          <w:szCs w:val="22"/>
                        </w:rPr>
                      </m:ctrlPr>
                    </m:fPr>
                    <m:num>
                      <m:r>
                        <w:rPr>
                          <w:rFonts w:ascii="Cambria Math" w:hAnsi="Cambria Math" w:cs="Times New Roman"/>
                          <w:szCs w:val="22"/>
                        </w:rPr>
                        <m:t>d</m:t>
                      </m:r>
                      <m:sSubSup>
                        <m:sSubSupPr>
                          <m:ctrlPr>
                            <w:rPr>
                              <w:rFonts w:ascii="Cambria Math" w:hAnsi="Cambria Math" w:cs="Times New Roman"/>
                              <w:i/>
                              <w:szCs w:val="22"/>
                            </w:rPr>
                          </m:ctrlPr>
                        </m:sSubSupPr>
                        <m:e>
                          <m:r>
                            <w:rPr>
                              <w:rFonts w:ascii="Cambria Math" w:hAnsi="Cambria Math" w:cs="Times New Roman"/>
                              <w:szCs w:val="22"/>
                            </w:rPr>
                            <m:t>q</m:t>
                          </m:r>
                        </m:e>
                        <m:sub>
                          <m:r>
                            <w:rPr>
                              <w:rFonts w:ascii="Cambria Math" w:hAnsi="Cambria Math" w:cs="Times New Roman"/>
                              <w:szCs w:val="22"/>
                            </w:rPr>
                            <m:t>i</m:t>
                          </m:r>
                        </m:sub>
                        <m:sup>
                          <m:r>
                            <w:rPr>
                              <w:rFonts w:ascii="Cambria Math" w:hAnsi="Cambria Math" w:cs="Times New Roman"/>
                              <w:szCs w:val="22"/>
                            </w:rPr>
                            <m:t>*</m:t>
                          </m:r>
                        </m:sup>
                      </m:sSubSup>
                    </m:num>
                    <m:den>
                      <m:sSubSup>
                        <m:sSubSupPr>
                          <m:ctrlPr>
                            <w:rPr>
                              <w:rFonts w:ascii="Cambria Math" w:hAnsi="Cambria Math" w:cs="Times New Roman"/>
                              <w:i/>
                              <w:szCs w:val="22"/>
                            </w:rPr>
                          </m:ctrlPr>
                        </m:sSubSupPr>
                        <m:e>
                          <m:r>
                            <w:rPr>
                              <w:rFonts w:ascii="Cambria Math" w:hAnsi="Cambria Math" w:cs="Times New Roman"/>
                              <w:szCs w:val="22"/>
                            </w:rPr>
                            <m:t>q</m:t>
                          </m:r>
                        </m:e>
                        <m:sub>
                          <m:r>
                            <w:rPr>
                              <w:rFonts w:ascii="Cambria Math" w:hAnsi="Cambria Math" w:cs="Times New Roman"/>
                              <w:szCs w:val="22"/>
                            </w:rPr>
                            <m:t>i</m:t>
                          </m:r>
                        </m:sub>
                        <m:sup>
                          <m:r>
                            <w:rPr>
                              <w:rFonts w:ascii="Cambria Math" w:hAnsi="Cambria Math" w:cs="Times New Roman"/>
                              <w:szCs w:val="22"/>
                            </w:rPr>
                            <m:t>0</m:t>
                          </m:r>
                        </m:sup>
                      </m:sSubSup>
                    </m:den>
                  </m:f>
                </m:e>
              </m:d>
            </m:e>
          </m:nary>
        </m:oMath>
      </m:oMathPara>
    </w:p>
    <w:p w14:paraId="102AFB66" w14:textId="77777777" w:rsidR="00C5350B" w:rsidRPr="00F82B1A" w:rsidRDefault="00C5350B" w:rsidP="00C5350B">
      <w:pPr>
        <w:spacing w:line="480" w:lineRule="auto"/>
        <w:rPr>
          <w:rFonts w:eastAsiaTheme="minorEastAsia" w:cs="Times New Roman"/>
          <w:szCs w:val="22"/>
        </w:rPr>
      </w:pPr>
      <w:r w:rsidRPr="00F82B1A">
        <w:rPr>
          <w:rFonts w:eastAsiaTheme="minorEastAsia" w:cs="Times New Roman"/>
          <w:szCs w:val="22"/>
        </w:rPr>
        <w:t xml:space="preserve">Note that </w:t>
      </w:r>
      <m:oMath>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m:t>
            </m:r>
          </m:sub>
          <m:sup>
            <m:r>
              <w:rPr>
                <w:rFonts w:ascii="Cambria Math" w:hAnsi="Cambria Math" w:cs="Times New Roman"/>
                <w:szCs w:val="22"/>
              </w:rPr>
              <m:t>0</m:t>
            </m:r>
          </m:sup>
        </m:sSubSup>
      </m:oMath>
      <w:r w:rsidRPr="00F82B1A">
        <w:rPr>
          <w:rFonts w:eastAsiaTheme="minorEastAsia" w:cs="Times New Roman"/>
          <w:szCs w:val="22"/>
        </w:rPr>
        <w:t xml:space="preserve"> and </w:t>
      </w:r>
      <m:oMath>
        <m:sSubSup>
          <m:sSubSupPr>
            <m:ctrlPr>
              <w:rPr>
                <w:rFonts w:ascii="Cambria Math" w:hAnsi="Cambria Math" w:cs="Times New Roman"/>
                <w:i/>
                <w:szCs w:val="22"/>
              </w:rPr>
            </m:ctrlPr>
          </m:sSubSupPr>
          <m:e>
            <m:r>
              <w:rPr>
                <w:rFonts w:ascii="Cambria Math" w:hAnsi="Cambria Math" w:cs="Times New Roman"/>
                <w:szCs w:val="22"/>
              </w:rPr>
              <m:t>q</m:t>
            </m:r>
          </m:e>
          <m:sub>
            <m:r>
              <w:rPr>
                <w:rFonts w:ascii="Cambria Math" w:hAnsi="Cambria Math" w:cs="Times New Roman"/>
                <w:szCs w:val="22"/>
              </w:rPr>
              <m:t>i</m:t>
            </m:r>
          </m:sub>
          <m:sup>
            <m:r>
              <w:rPr>
                <w:rFonts w:ascii="Cambria Math" w:hAnsi="Cambria Math" w:cs="Times New Roman"/>
                <w:szCs w:val="22"/>
              </w:rPr>
              <m:t>0</m:t>
            </m:r>
          </m:sup>
        </m:sSubSup>
      </m:oMath>
      <w:r w:rsidRPr="00F82B1A">
        <w:rPr>
          <w:rFonts w:eastAsiaTheme="minorEastAsia" w:cs="Times New Roman"/>
          <w:szCs w:val="22"/>
        </w:rPr>
        <w:t xml:space="preserve"> denote the price and quantity before the price increase, which is equivalent to the total expenditure,  </w:t>
      </w:r>
      <m:oMath>
        <m:r>
          <w:rPr>
            <w:rFonts w:ascii="Cambria Math" w:hAnsi="Cambria Math" w:cs="Times New Roman"/>
            <w:szCs w:val="22"/>
          </w:rPr>
          <m:t>d</m:t>
        </m:r>
        <m:sSubSup>
          <m:sSubSupPr>
            <m:ctrlPr>
              <w:rPr>
                <w:rFonts w:ascii="Cambria Math" w:hAnsi="Cambria Math" w:cs="Times New Roman"/>
                <w:i/>
                <w:szCs w:val="22"/>
              </w:rPr>
            </m:ctrlPr>
          </m:sSubSupPr>
          <m:e>
            <m:r>
              <w:rPr>
                <w:rFonts w:ascii="Cambria Math" w:hAnsi="Cambria Math" w:cs="Times New Roman"/>
                <w:szCs w:val="22"/>
              </w:rPr>
              <m:t>q</m:t>
            </m:r>
          </m:e>
          <m:sub>
            <m:r>
              <w:rPr>
                <w:rFonts w:ascii="Cambria Math" w:hAnsi="Cambria Math" w:cs="Times New Roman"/>
                <w:szCs w:val="22"/>
              </w:rPr>
              <m:t>i</m:t>
            </m:r>
          </m:sub>
          <m:sup>
            <m:r>
              <w:rPr>
                <w:rFonts w:ascii="Cambria Math" w:hAnsi="Cambria Math" w:cs="Times New Roman"/>
                <w:szCs w:val="22"/>
              </w:rPr>
              <m:t>*</m:t>
            </m:r>
          </m:sup>
        </m:sSubSup>
      </m:oMath>
      <w:r w:rsidRPr="00F82B1A">
        <w:rPr>
          <w:rFonts w:eastAsiaTheme="minorEastAsia" w:cs="Times New Roman"/>
          <w:szCs w:val="22"/>
        </w:rPr>
        <w:t xml:space="preserve"> is the compensated change in quantity from the price increase, and </w:t>
      </w:r>
      <m:oMath>
        <m:r>
          <w:rPr>
            <w:rFonts w:ascii="Cambria Math" w:hAnsi="Cambria Math" w:cs="Times New Roman"/>
            <w:szCs w:val="22"/>
          </w:rPr>
          <m:t>d</m:t>
        </m:r>
        <m:sSub>
          <m:sSubPr>
            <m:ctrlPr>
              <w:rPr>
                <w:rFonts w:ascii="Cambria Math" w:hAnsi="Cambria Math" w:cs="Times New Roman"/>
                <w:i/>
                <w:szCs w:val="22"/>
              </w:rPr>
            </m:ctrlPr>
          </m:sSubPr>
          <m:e>
            <m:r>
              <w:rPr>
                <w:rFonts w:ascii="Cambria Math" w:hAnsi="Cambria Math" w:cs="Times New Roman"/>
                <w:szCs w:val="22"/>
              </w:rPr>
              <m:t>p</m:t>
            </m:r>
          </m:e>
          <m:sub>
            <m:r>
              <w:rPr>
                <w:rFonts w:ascii="Cambria Math" w:hAnsi="Cambria Math" w:cs="Times New Roman"/>
                <w:szCs w:val="22"/>
              </w:rPr>
              <m:t>i</m:t>
            </m:r>
          </m:sub>
        </m:sSub>
      </m:oMath>
      <w:r w:rsidRPr="00F82B1A">
        <w:rPr>
          <w:rFonts w:eastAsiaTheme="minorEastAsia" w:cs="Times New Roman"/>
          <w:szCs w:val="22"/>
        </w:rPr>
        <w:t xml:space="preserve"> is the price change. Note that compensated change in quantity from a price increase can be derived from the compensated price elasticities as follows: </w:t>
      </w:r>
      <m:oMath>
        <m:r>
          <w:rPr>
            <w:rFonts w:ascii="Cambria Math" w:hAnsi="Cambria Math" w:cs="Times New Roman"/>
            <w:szCs w:val="22"/>
          </w:rPr>
          <m:t>d</m:t>
        </m:r>
        <m:sSubSup>
          <m:sSubSupPr>
            <m:ctrlPr>
              <w:rPr>
                <w:rFonts w:ascii="Cambria Math" w:hAnsi="Cambria Math" w:cs="Times New Roman"/>
                <w:i/>
                <w:szCs w:val="22"/>
              </w:rPr>
            </m:ctrlPr>
          </m:sSubSupPr>
          <m:e>
            <m:r>
              <w:rPr>
                <w:rFonts w:ascii="Cambria Math" w:hAnsi="Cambria Math" w:cs="Times New Roman"/>
                <w:szCs w:val="22"/>
              </w:rPr>
              <m:t>q</m:t>
            </m:r>
          </m:e>
          <m:sub>
            <m:r>
              <w:rPr>
                <w:rFonts w:ascii="Cambria Math" w:hAnsi="Cambria Math" w:cs="Times New Roman"/>
                <w:szCs w:val="22"/>
              </w:rPr>
              <m:t>i</m:t>
            </m:r>
          </m:sub>
          <m:sup>
            <m:r>
              <w:rPr>
                <w:rFonts w:ascii="Cambria Math" w:hAnsi="Cambria Math" w:cs="Times New Roman"/>
                <w:szCs w:val="22"/>
              </w:rPr>
              <m:t>*</m:t>
            </m:r>
          </m:sup>
        </m:sSubSup>
        <m:r>
          <w:rPr>
            <w:rFonts w:ascii="Cambria Math" w:hAnsi="Cambria Math" w:cs="Times New Roman"/>
            <w:szCs w:val="22"/>
          </w:rPr>
          <m:t>=</m:t>
        </m:r>
        <m:d>
          <m:dPr>
            <m:begChr m:val="["/>
            <m:endChr m:val="]"/>
            <m:ctrlPr>
              <w:rPr>
                <w:rFonts w:ascii="Cambria Math" w:hAnsi="Cambria Math" w:cs="Times New Roman"/>
                <w:i/>
                <w:szCs w:val="22"/>
              </w:rPr>
            </m:ctrlPr>
          </m:dPr>
          <m:e>
            <m:nary>
              <m:naryPr>
                <m:chr m:val="∑"/>
                <m:limLoc m:val="subSup"/>
                <m:ctrlPr>
                  <w:rPr>
                    <w:rFonts w:ascii="Cambria Math" w:hAnsi="Cambria Math" w:cs="Times New Roman"/>
                    <w:i/>
                    <w:szCs w:val="22"/>
                  </w:rPr>
                </m:ctrlPr>
              </m:naryPr>
              <m:sub>
                <m:r>
                  <w:rPr>
                    <w:rFonts w:ascii="Cambria Math" w:hAnsi="Cambria Math" w:cs="Times New Roman"/>
                    <w:szCs w:val="22"/>
                  </w:rPr>
                  <m:t>j=1</m:t>
                </m:r>
              </m:sub>
              <m:sup>
                <m:r>
                  <w:rPr>
                    <w:rFonts w:ascii="Cambria Math" w:hAnsi="Cambria Math" w:cs="Times New Roman"/>
                    <w:szCs w:val="22"/>
                  </w:rPr>
                  <m:t>9</m:t>
                </m:r>
              </m:sup>
              <m:e>
                <m:sSubSup>
                  <m:sSubSupPr>
                    <m:ctrlPr>
                      <w:rPr>
                        <w:rFonts w:ascii="Cambria Math" w:hAnsi="Cambria Math" w:cs="Times New Roman"/>
                        <w:i/>
                        <w:szCs w:val="22"/>
                      </w:rPr>
                    </m:ctrlPr>
                  </m:sSubSupPr>
                  <m:e>
                    <m:r>
                      <w:rPr>
                        <w:rFonts w:ascii="Cambria Math" w:hAnsi="Cambria Math" w:cs="Times New Roman"/>
                        <w:szCs w:val="22"/>
                      </w:rPr>
                      <m:t>e</m:t>
                    </m:r>
                  </m:e>
                  <m:sub>
                    <m:r>
                      <w:rPr>
                        <w:rFonts w:ascii="Cambria Math" w:hAnsi="Cambria Math" w:cs="Times New Roman"/>
                        <w:szCs w:val="22"/>
                      </w:rPr>
                      <m:t>ij</m:t>
                    </m:r>
                  </m:sub>
                  <m:sup>
                    <m:r>
                      <w:rPr>
                        <w:rFonts w:ascii="Cambria Math" w:hAnsi="Cambria Math" w:cs="Times New Roman"/>
                        <w:szCs w:val="22"/>
                      </w:rPr>
                      <m:t>C</m:t>
                    </m:r>
                  </m:sup>
                </m:sSubSup>
                <m:f>
                  <m:fPr>
                    <m:ctrlPr>
                      <w:rPr>
                        <w:rFonts w:ascii="Cambria Math" w:hAnsi="Cambria Math" w:cs="Times New Roman"/>
                        <w:i/>
                        <w:szCs w:val="22"/>
                      </w:rPr>
                    </m:ctrlPr>
                  </m:fPr>
                  <m:num>
                    <m:r>
                      <w:rPr>
                        <w:rFonts w:ascii="Cambria Math" w:hAnsi="Cambria Math" w:cs="Times New Roman"/>
                        <w:szCs w:val="22"/>
                      </w:rPr>
                      <m:t>d</m:t>
                    </m:r>
                    <m:sSub>
                      <m:sSubPr>
                        <m:ctrlPr>
                          <w:rPr>
                            <w:rFonts w:ascii="Cambria Math" w:hAnsi="Cambria Math" w:cs="Times New Roman"/>
                            <w:i/>
                            <w:szCs w:val="22"/>
                          </w:rPr>
                        </m:ctrlPr>
                      </m:sSubPr>
                      <m:e>
                        <m:r>
                          <w:rPr>
                            <w:rFonts w:ascii="Cambria Math" w:hAnsi="Cambria Math" w:cs="Times New Roman"/>
                            <w:szCs w:val="22"/>
                          </w:rPr>
                          <m:t>p</m:t>
                        </m:r>
                      </m:e>
                      <m:sub>
                        <m:r>
                          <w:rPr>
                            <w:rFonts w:ascii="Cambria Math" w:hAnsi="Cambria Math" w:cs="Times New Roman"/>
                            <w:szCs w:val="22"/>
                          </w:rPr>
                          <m:t>i</m:t>
                        </m:r>
                      </m:sub>
                    </m:sSub>
                  </m:num>
                  <m:den>
                    <m:sSubSup>
                      <m:sSubSupPr>
                        <m:ctrlPr>
                          <w:rPr>
                            <w:rFonts w:ascii="Cambria Math" w:hAnsi="Cambria Math" w:cs="Times New Roman"/>
                            <w:i/>
                            <w:szCs w:val="22"/>
                          </w:rPr>
                        </m:ctrlPr>
                      </m:sSubSupPr>
                      <m:e>
                        <m:r>
                          <w:rPr>
                            <w:rFonts w:ascii="Cambria Math" w:hAnsi="Cambria Math" w:cs="Times New Roman"/>
                            <w:szCs w:val="22"/>
                          </w:rPr>
                          <m:t>p</m:t>
                        </m:r>
                      </m:e>
                      <m:sub>
                        <m:r>
                          <w:rPr>
                            <w:rFonts w:ascii="Cambria Math" w:hAnsi="Cambria Math" w:cs="Times New Roman"/>
                            <w:szCs w:val="22"/>
                          </w:rPr>
                          <m:t>i</m:t>
                        </m:r>
                      </m:sub>
                      <m:sup>
                        <m:r>
                          <w:rPr>
                            <w:rFonts w:ascii="Cambria Math" w:hAnsi="Cambria Math" w:cs="Times New Roman"/>
                            <w:szCs w:val="22"/>
                          </w:rPr>
                          <m:t>0</m:t>
                        </m:r>
                      </m:sup>
                    </m:sSubSup>
                  </m:den>
                </m:f>
              </m:e>
            </m:nary>
          </m:e>
        </m:d>
        <m:sSubSup>
          <m:sSubSupPr>
            <m:ctrlPr>
              <w:rPr>
                <w:rFonts w:ascii="Cambria Math" w:hAnsi="Cambria Math" w:cs="Times New Roman"/>
                <w:i/>
                <w:szCs w:val="22"/>
              </w:rPr>
            </m:ctrlPr>
          </m:sSubSupPr>
          <m:e>
            <m:r>
              <w:rPr>
                <w:rFonts w:ascii="Cambria Math" w:hAnsi="Cambria Math" w:cs="Times New Roman"/>
                <w:szCs w:val="22"/>
              </w:rPr>
              <m:t>q</m:t>
            </m:r>
          </m:e>
          <m:sub>
            <m:r>
              <w:rPr>
                <w:rFonts w:ascii="Cambria Math" w:hAnsi="Cambria Math" w:cs="Times New Roman"/>
                <w:szCs w:val="22"/>
              </w:rPr>
              <m:t>i</m:t>
            </m:r>
          </m:sub>
          <m:sup>
            <m:r>
              <w:rPr>
                <w:rFonts w:ascii="Cambria Math" w:hAnsi="Cambria Math" w:cs="Times New Roman"/>
                <w:szCs w:val="22"/>
              </w:rPr>
              <m:t>0</m:t>
            </m:r>
          </m:sup>
        </m:sSubSup>
      </m:oMath>
      <w:r w:rsidRPr="00F82B1A">
        <w:rPr>
          <w:rFonts w:eastAsiaTheme="minorEastAsia" w:cs="Times New Roman"/>
          <w:szCs w:val="22"/>
        </w:rPr>
        <w:t xml:space="preserve">. </w:t>
      </w:r>
    </w:p>
    <w:p w14:paraId="5BFB3D83" w14:textId="77777777" w:rsidR="00C5350B" w:rsidRPr="00F82B1A" w:rsidRDefault="00C5350B" w:rsidP="00153A63">
      <w:pPr>
        <w:pStyle w:val="Heading3"/>
        <w:rPr>
          <w:rFonts w:cs="Times New Roman"/>
        </w:rPr>
      </w:pPr>
      <w:bookmarkStart w:id="20" w:name="_Toc164177948"/>
      <w:r w:rsidRPr="00F82B1A">
        <w:rPr>
          <w:rFonts w:cs="Times New Roman"/>
        </w:rPr>
        <w:lastRenderedPageBreak/>
        <w:t>6.2 Modeling with STATA</w:t>
      </w:r>
      <w:bookmarkEnd w:id="20"/>
    </w:p>
    <w:p w14:paraId="01A8686B" w14:textId="36F6EBFB" w:rsidR="00C5350B" w:rsidRPr="00F82B1A" w:rsidRDefault="00C5350B" w:rsidP="00A2295D">
      <w:pPr>
        <w:spacing w:line="480" w:lineRule="auto"/>
        <w:ind w:firstLine="720"/>
        <w:rPr>
          <w:rFonts w:cs="Times New Roman"/>
          <w:szCs w:val="22"/>
        </w:rPr>
      </w:pPr>
      <w:r w:rsidRPr="00F82B1A">
        <w:rPr>
          <w:rFonts w:cs="Times New Roman"/>
          <w:szCs w:val="22"/>
        </w:rPr>
        <w:t>We used Stata 18.0 to estimate the model (“</w:t>
      </w:r>
      <w:proofErr w:type="spellStart"/>
      <w:r w:rsidRPr="00F82B1A">
        <w:rPr>
          <w:rFonts w:cs="Times New Roman"/>
          <w:i/>
          <w:iCs/>
          <w:szCs w:val="22"/>
        </w:rPr>
        <w:t>demandsys</w:t>
      </w:r>
      <w:proofErr w:type="spellEnd"/>
      <w:r w:rsidRPr="00F82B1A">
        <w:rPr>
          <w:rFonts w:cs="Times New Roman"/>
          <w:szCs w:val="22"/>
        </w:rPr>
        <w:t xml:space="preserve">” command) (Stata, 2023). This command facilitates </w:t>
      </w:r>
      <w:r w:rsidR="000A3155">
        <w:rPr>
          <w:rFonts w:cs="Times New Roman"/>
          <w:szCs w:val="22"/>
        </w:rPr>
        <w:t xml:space="preserve">the </w:t>
      </w:r>
      <w:r w:rsidRPr="00F82B1A">
        <w:rPr>
          <w:rFonts w:cs="Times New Roman"/>
          <w:szCs w:val="22"/>
        </w:rPr>
        <w:t xml:space="preserve">estimation of different demand systems: QUAIDS, Almost Ideal Demand System, the Cobb-Doughlas system, the </w:t>
      </w:r>
      <w:proofErr w:type="spellStart"/>
      <w:r w:rsidRPr="00F82B1A">
        <w:rPr>
          <w:rFonts w:cs="Times New Roman"/>
          <w:szCs w:val="22"/>
        </w:rPr>
        <w:t>translog</w:t>
      </w:r>
      <w:proofErr w:type="spellEnd"/>
      <w:r w:rsidRPr="00F82B1A">
        <w:rPr>
          <w:rFonts w:cs="Times New Roman"/>
          <w:szCs w:val="22"/>
        </w:rPr>
        <w:t xml:space="preserve"> indirect utility demand system, and others. This command allows for adjusting various options including expenditure shares (weights), prices, total expenditure, demographics, elasticity type, and other variables. We estimated the QUAIDS model using the 2017 ICP data, incorporating budget shares for weights, price level indices for prices, and total expenditures. This provided estimation results, which allow</w:t>
      </w:r>
      <w:r w:rsidR="000A3155">
        <w:rPr>
          <w:rFonts w:cs="Times New Roman"/>
          <w:szCs w:val="22"/>
        </w:rPr>
        <w:t>ed the</w:t>
      </w:r>
      <w:r w:rsidRPr="00F82B1A">
        <w:rPr>
          <w:rFonts w:cs="Times New Roman"/>
          <w:szCs w:val="22"/>
        </w:rPr>
        <w:t xml:space="preserve"> extraction of estimates using post</w:t>
      </w:r>
      <w:r w:rsidR="000A3155">
        <w:rPr>
          <w:rFonts w:cs="Times New Roman"/>
          <w:szCs w:val="22"/>
        </w:rPr>
        <w:t>-</w:t>
      </w:r>
      <w:r w:rsidRPr="00F82B1A">
        <w:rPr>
          <w:rFonts w:cs="Times New Roman"/>
          <w:szCs w:val="22"/>
        </w:rPr>
        <w:t xml:space="preserve">estimation commands. Then, we calculate different elasticities by specifying the type of model between “expenditure”, “compensated”, or “uncompensated price” elasticities. Stata was also used to calculate marginal shares across countries using model estimates, and budget shares across categories. </w:t>
      </w:r>
    </w:p>
    <w:p w14:paraId="34BA85EC" w14:textId="77777777" w:rsidR="00C5350B" w:rsidRPr="00F82B1A" w:rsidRDefault="00C5350B" w:rsidP="00331A3F">
      <w:pPr>
        <w:pStyle w:val="Heading2"/>
      </w:pPr>
      <w:bookmarkStart w:id="21" w:name="_Toc164177949"/>
      <w:r w:rsidRPr="00F82B1A">
        <w:t>RESULTS</w:t>
      </w:r>
      <w:bookmarkEnd w:id="21"/>
    </w:p>
    <w:p w14:paraId="72B07949" w14:textId="77777777" w:rsidR="00C5350B" w:rsidRPr="00F82B1A" w:rsidRDefault="00C5350B" w:rsidP="00C5350B">
      <w:pPr>
        <w:spacing w:line="480" w:lineRule="auto"/>
        <w:rPr>
          <w:rFonts w:cs="Times New Roman"/>
          <w:szCs w:val="22"/>
        </w:rPr>
      </w:pPr>
      <w:r w:rsidRPr="00F82B1A">
        <w:rPr>
          <w:rFonts w:cs="Times New Roman"/>
          <w:szCs w:val="22"/>
        </w:rPr>
        <w:t xml:space="preserve">The estimation results, expenditure and own-price elasticities, cross-price elasticities, marginal shares, and welfare effects of a price increase are discussed in this section. </w:t>
      </w:r>
    </w:p>
    <w:p w14:paraId="7729E6F5" w14:textId="77777777" w:rsidR="00C5350B" w:rsidRPr="00F82B1A" w:rsidRDefault="00C5350B" w:rsidP="00153A63">
      <w:pPr>
        <w:pStyle w:val="Heading3"/>
        <w:rPr>
          <w:rFonts w:cs="Times New Roman"/>
        </w:rPr>
      </w:pPr>
      <w:bookmarkStart w:id="22" w:name="_heading=h.z337ya" w:colFirst="0" w:colLast="0"/>
      <w:bookmarkStart w:id="23" w:name="_Toc164177950"/>
      <w:bookmarkEnd w:id="22"/>
      <w:r w:rsidRPr="00F82B1A">
        <w:rPr>
          <w:rFonts w:cs="Times New Roman"/>
        </w:rPr>
        <w:t>7.1 Estimation Results</w:t>
      </w:r>
      <w:bookmarkEnd w:id="23"/>
      <w:r w:rsidRPr="00F82B1A">
        <w:rPr>
          <w:rFonts w:cs="Times New Roman"/>
        </w:rPr>
        <w:t xml:space="preserve">  </w:t>
      </w:r>
    </w:p>
    <w:p w14:paraId="1D8E29C9" w14:textId="77777777" w:rsidR="00C5350B" w:rsidRPr="00F82B1A" w:rsidRDefault="00C5350B" w:rsidP="00C5350B">
      <w:pPr>
        <w:spacing w:line="480" w:lineRule="auto"/>
        <w:ind w:firstLine="720"/>
        <w:rPr>
          <w:rFonts w:cs="Times New Roman"/>
          <w:szCs w:val="22"/>
        </w:rPr>
      </w:pPr>
      <w:r w:rsidRPr="00F82B1A">
        <w:rPr>
          <w:rFonts w:cs="Times New Roman"/>
          <w:szCs w:val="22"/>
        </w:rPr>
        <w:t xml:space="preserve">Table 3 shows the QUAIDS model estimation results. </w:t>
      </w:r>
      <w:proofErr w:type="gramStart"/>
      <w:r w:rsidRPr="00F82B1A">
        <w:rPr>
          <w:rFonts w:cs="Times New Roman"/>
          <w:szCs w:val="22"/>
        </w:rPr>
        <w:t>The majority of</w:t>
      </w:r>
      <w:proofErr w:type="gramEnd"/>
      <w:r w:rsidRPr="00F82B1A">
        <w:rPr>
          <w:rFonts w:cs="Times New Roman"/>
          <w:szCs w:val="22"/>
        </w:rPr>
        <w:t xml:space="preserve"> parameters are significant. However, parameters have no direct economic interpretation. Beta (β) estimators are used to derive expenditure elasticities, and </w:t>
      </w:r>
      <w:proofErr w:type="spellStart"/>
      <w:r w:rsidRPr="00F82B1A">
        <w:rPr>
          <w:rFonts w:cs="Times New Roman"/>
          <w:szCs w:val="22"/>
        </w:rPr>
        <w:t>γi</w:t>
      </w:r>
      <w:proofErr w:type="spellEnd"/>
      <w:r w:rsidRPr="00F82B1A">
        <w:rPr>
          <w:rFonts w:cs="Times New Roman"/>
          <w:szCs w:val="22"/>
        </w:rPr>
        <w:t xml:space="preserve"> are used to calculate price elasticities. The parameter λ estimates capture the curvature of Engel’s curve, allowing non-linearity. Since λ is significant for food, recreation, and education, this highlights the importance of the quadratic term. </w:t>
      </w:r>
    </w:p>
    <w:p w14:paraId="71E5C355" w14:textId="77777777" w:rsidR="00C5350B" w:rsidRPr="00F82B1A" w:rsidRDefault="00C5350B" w:rsidP="00C5350B">
      <w:pPr>
        <w:spacing w:line="480" w:lineRule="auto"/>
        <w:ind w:firstLine="720"/>
        <w:rPr>
          <w:rFonts w:cs="Times New Roman"/>
          <w:szCs w:val="22"/>
        </w:rPr>
      </w:pPr>
      <w:r w:rsidRPr="00F82B1A">
        <w:rPr>
          <w:rFonts w:cs="Times New Roman"/>
          <w:szCs w:val="22"/>
        </w:rPr>
        <w:t xml:space="preserve">A negative β for food and education implies that as income increases, the expenditure shares allocated to food and education decrease, while expenditure shares of health and recreation </w:t>
      </w:r>
      <w:r w:rsidRPr="00F82B1A">
        <w:rPr>
          <w:rFonts w:cs="Times New Roman"/>
          <w:szCs w:val="22"/>
        </w:rPr>
        <w:lastRenderedPageBreak/>
        <w:t xml:space="preserve">increase. The magnitude of β for food (-0.038) is much lower than those obtained by Muhammad et al. (2017) (-0.108) and Theil et al. (1989) (-0.134), who used an earlier version of ICP data. Comparisons of these estimates, however, must be approached with caution due to potential disparities in model selection, time periods, ICP data collection methods, and the range of countries covered. The difference in estimates can be attributed to a decrease in food share as income increases across countries and different countries that participate in ICP rounds. </w:t>
      </w:r>
    </w:p>
    <w:p w14:paraId="16838061" w14:textId="77777777" w:rsidR="00C5350B" w:rsidRPr="00F82B1A" w:rsidRDefault="00C5350B" w:rsidP="00153A63">
      <w:pPr>
        <w:pStyle w:val="Heading3"/>
        <w:rPr>
          <w:rFonts w:cs="Times New Roman"/>
        </w:rPr>
      </w:pPr>
      <w:bookmarkStart w:id="24" w:name="_Toc164177951"/>
      <w:r w:rsidRPr="00F82B1A">
        <w:rPr>
          <w:rFonts w:cs="Times New Roman"/>
        </w:rPr>
        <w:t>7.2 Expenditure and Price Elasticities</w:t>
      </w:r>
      <w:bookmarkEnd w:id="24"/>
      <w:r w:rsidRPr="00F82B1A">
        <w:rPr>
          <w:rFonts w:cs="Times New Roman"/>
        </w:rPr>
        <w:t xml:space="preserve"> </w:t>
      </w:r>
    </w:p>
    <w:p w14:paraId="4DE0BD50" w14:textId="77777777" w:rsidR="00C5350B" w:rsidRPr="00F82B1A" w:rsidRDefault="00C5350B" w:rsidP="00C5350B">
      <w:pPr>
        <w:spacing w:line="480" w:lineRule="auto"/>
        <w:ind w:firstLine="720"/>
        <w:rPr>
          <w:rFonts w:cs="Times New Roman"/>
          <w:szCs w:val="22"/>
        </w:rPr>
      </w:pPr>
      <w:r w:rsidRPr="00F82B1A">
        <w:rPr>
          <w:rFonts w:cs="Times New Roman"/>
          <w:szCs w:val="22"/>
        </w:rPr>
        <w:t>We computed expenditure and price elasticities to measure responsiveness to changes in income and price. Global estimates for expenditure, uncompensated, and compensated price elasticities derived from the QUAIDS model are reported in Table 4 and are calculated at means. All expenditure elasticities were significant and positive, indicating that all categories are normal goods. Categories with expenditure elasticities less than 1 are necessities (Liu et al., 1999; Hertel et al., 2008), including food (0.584), clothing (0.873), furnishing (0.972), and education (0.862). Other categories including transport, housing,</w:t>
      </w:r>
      <w:bookmarkStart w:id="25" w:name="_heading=h.1y810tw" w:colFirst="0" w:colLast="0"/>
      <w:bookmarkStart w:id="26" w:name="_heading=h.4i7ojhp" w:colFirst="0" w:colLast="0"/>
      <w:bookmarkEnd w:id="25"/>
      <w:bookmarkEnd w:id="26"/>
      <w:r w:rsidRPr="00F82B1A">
        <w:rPr>
          <w:rFonts w:cs="Times New Roman"/>
          <w:szCs w:val="22"/>
        </w:rPr>
        <w:t xml:space="preserve"> health, recreation, and miscellaneous were luxuries. Food was most income inelastic or least sensitive to income changes among other categories, with an income elasticity of 0.584, while recreation was the most elastic with 1.381. Seale and Regmi (2006) found food and clothing to be necessities, while other broad categories were luxuries. Selvanathan and Selvanathan (1993) identified food, housing, and medical care as necessities.</w:t>
      </w:r>
    </w:p>
    <w:p w14:paraId="41CB891E" w14:textId="77777777" w:rsidR="00C5350B" w:rsidRPr="00F82B1A" w:rsidRDefault="00C5350B" w:rsidP="00C5350B">
      <w:pPr>
        <w:spacing w:line="480" w:lineRule="auto"/>
        <w:ind w:firstLine="720"/>
        <w:rPr>
          <w:rFonts w:cs="Times New Roman"/>
          <w:szCs w:val="22"/>
        </w:rPr>
      </w:pPr>
      <w:r w:rsidRPr="00F82B1A">
        <w:rPr>
          <w:rFonts w:cs="Times New Roman"/>
          <w:szCs w:val="22"/>
        </w:rPr>
        <w:t xml:space="preserve">Own-price elasticities for all broad categories are negative and significant, indicating that an increase in price leads to a decrease in demand. Uncompensated own-price elasticities show the total effect of a price change on demand, including both substitution and income effects. In contrast, compensated price elasticity measures substitution effect only, holding utility constant. We primarily focus our discussion on uncompensated elasticities. The findings of uncompensated price elasticities show that education (-0.991) was the only inelastic category. Food with a price </w:t>
      </w:r>
      <w:r w:rsidRPr="00F82B1A">
        <w:rPr>
          <w:rFonts w:cs="Times New Roman"/>
          <w:szCs w:val="22"/>
        </w:rPr>
        <w:lastRenderedPageBreak/>
        <w:t xml:space="preserve">elasticity of -1.086 was close to unitary and the second least responsive to price changes. Food and education elasticities are almost unitary across countries. </w:t>
      </w:r>
    </w:p>
    <w:p w14:paraId="385822AF" w14:textId="71B56B48" w:rsidR="00C5350B" w:rsidRPr="00F82B1A" w:rsidRDefault="00C5350B" w:rsidP="00153A63">
      <w:pPr>
        <w:pStyle w:val="Heading3"/>
        <w:rPr>
          <w:rFonts w:cs="Times New Roman"/>
        </w:rPr>
      </w:pPr>
      <w:bookmarkStart w:id="27" w:name="_Toc164177952"/>
      <w:r w:rsidRPr="00F82B1A">
        <w:rPr>
          <w:rFonts w:cs="Times New Roman"/>
        </w:rPr>
        <w:t>7.3 Cross</w:t>
      </w:r>
      <w:r w:rsidR="00DE1A01">
        <w:rPr>
          <w:rFonts w:cs="Times New Roman"/>
        </w:rPr>
        <w:t>-</w:t>
      </w:r>
      <w:r w:rsidRPr="00F82B1A">
        <w:rPr>
          <w:rFonts w:cs="Times New Roman"/>
        </w:rPr>
        <w:t>Price Elasticities</w:t>
      </w:r>
      <w:bookmarkEnd w:id="27"/>
      <w:r w:rsidRPr="00F82B1A">
        <w:rPr>
          <w:rFonts w:cs="Times New Roman"/>
        </w:rPr>
        <w:t xml:space="preserve"> </w:t>
      </w:r>
    </w:p>
    <w:p w14:paraId="283764CC" w14:textId="5DC84E43" w:rsidR="00C5350B" w:rsidRPr="00F82B1A" w:rsidRDefault="00C5350B" w:rsidP="00C5350B">
      <w:pPr>
        <w:spacing w:line="480" w:lineRule="auto"/>
        <w:ind w:firstLine="720"/>
        <w:rPr>
          <w:rFonts w:cs="Times New Roman"/>
          <w:szCs w:val="22"/>
        </w:rPr>
      </w:pPr>
      <w:r w:rsidRPr="00F82B1A">
        <w:rPr>
          <w:rFonts w:cs="Times New Roman"/>
          <w:szCs w:val="22"/>
        </w:rPr>
        <w:t xml:space="preserve">Cross-price elasticities assess the impact </w:t>
      </w:r>
      <w:r w:rsidR="000A3155">
        <w:rPr>
          <w:rFonts w:cs="Times New Roman"/>
          <w:szCs w:val="22"/>
        </w:rPr>
        <w:t xml:space="preserve">of </w:t>
      </w:r>
      <w:r w:rsidRPr="00F82B1A">
        <w:rPr>
          <w:rFonts w:cs="Times New Roman"/>
          <w:szCs w:val="22"/>
        </w:rPr>
        <w:t>price change in one category on the demand for another. Table 5 presents a 9x9 matrix of uncompensated cross-price elasticities for nine broad categories. Generally, food is a necessity and exhibits smaller changes in demand in response to price changes of other goods (Meade et al., 2014). Positive cross-price elasticity implies substitute goods, whereas negative value indicates complementary goods. For instance, clothing, with an elasticity of 0.766, is a substitute for food, suggesting that an increase in</w:t>
      </w:r>
      <w:r w:rsidR="000A3155">
        <w:rPr>
          <w:rFonts w:cs="Times New Roman"/>
          <w:szCs w:val="22"/>
        </w:rPr>
        <w:t xml:space="preserve"> the</w:t>
      </w:r>
      <w:r w:rsidRPr="00F82B1A">
        <w:rPr>
          <w:rFonts w:cs="Times New Roman"/>
          <w:szCs w:val="22"/>
        </w:rPr>
        <w:t xml:space="preserve"> price of food corresponds to an increase in demand for clothing. Transport</w:t>
      </w:r>
      <w:r w:rsidR="00686727">
        <w:rPr>
          <w:rFonts w:cs="Times New Roman"/>
          <w:szCs w:val="22"/>
        </w:rPr>
        <w:t>, and ‘other’</w:t>
      </w:r>
      <w:r w:rsidRPr="00F82B1A">
        <w:rPr>
          <w:rFonts w:cs="Times New Roman"/>
          <w:szCs w:val="22"/>
        </w:rPr>
        <w:t xml:space="preserve"> </w:t>
      </w:r>
      <w:r w:rsidR="00686727">
        <w:rPr>
          <w:rFonts w:cs="Times New Roman"/>
          <w:szCs w:val="22"/>
        </w:rPr>
        <w:t>are also substitute, with elasticities of 0.394, and 0.155 respectively.</w:t>
      </w:r>
      <w:r w:rsidRPr="00F82B1A">
        <w:rPr>
          <w:rFonts w:cs="Times New Roman"/>
          <w:szCs w:val="22"/>
        </w:rPr>
        <w:t xml:space="preserve"> Health and recreation are complementary to food, indicated by negative elasticities of -0.427 and -0.324, respectively; thus, a price increase in food leads to a decreased demand for these categories. However, due to low significance levels, there are no definitive conclusions regarding the effects of food price changes on demand for other broad categories. </w:t>
      </w:r>
    </w:p>
    <w:p w14:paraId="7022BC0D" w14:textId="09C5E877" w:rsidR="00C5350B" w:rsidRPr="00F82B1A" w:rsidRDefault="00C5350B" w:rsidP="000A3155">
      <w:pPr>
        <w:spacing w:line="480" w:lineRule="auto"/>
        <w:ind w:firstLine="720"/>
        <w:rPr>
          <w:rFonts w:cs="Times New Roman"/>
          <w:szCs w:val="22"/>
        </w:rPr>
      </w:pPr>
      <w:r w:rsidRPr="00F82B1A">
        <w:rPr>
          <w:rFonts w:cs="Times New Roman"/>
          <w:szCs w:val="22"/>
        </w:rPr>
        <w:t>Price increases in other broad categories affect food demand. Cross-price elasticities of clothing, transport, and “other” categories are 0.180, 0.327, and 0.256, respectively, indicating that food demand increases when price</w:t>
      </w:r>
      <w:r w:rsidR="000A3155">
        <w:rPr>
          <w:rFonts w:cs="Times New Roman"/>
          <w:szCs w:val="22"/>
        </w:rPr>
        <w:t>s</w:t>
      </w:r>
      <w:r w:rsidRPr="00F82B1A">
        <w:rPr>
          <w:rFonts w:cs="Times New Roman"/>
          <w:szCs w:val="22"/>
        </w:rPr>
        <w:t xml:space="preserve"> in these categories increase. In contrast, health has a complementary relationship, with a negative cross-price elasticity of -0.284, suggesting that</w:t>
      </w:r>
      <w:r w:rsidR="000A3155">
        <w:rPr>
          <w:rFonts w:cs="Times New Roman"/>
          <w:szCs w:val="22"/>
        </w:rPr>
        <w:t xml:space="preserve"> </w:t>
      </w:r>
      <w:r w:rsidR="000A3155" w:rsidRPr="000A3155">
        <w:rPr>
          <w:rFonts w:cs="Times New Roman"/>
          <w:szCs w:val="22"/>
        </w:rPr>
        <w:t>food demand decreases as health costs increase.</w:t>
      </w:r>
      <w:r w:rsidR="000A3155">
        <w:rPr>
          <w:rFonts w:cs="Times New Roman"/>
          <w:szCs w:val="22"/>
        </w:rPr>
        <w:t xml:space="preserve"> </w:t>
      </w:r>
      <w:r w:rsidRPr="00F82B1A">
        <w:rPr>
          <w:rFonts w:cs="Times New Roman"/>
          <w:szCs w:val="22"/>
        </w:rPr>
        <w:t xml:space="preserve">This can be attributed to spending a higher portion of income on health, leaving a smaller portion for food expenditure. Moreover, the cross-price elasticity of furnishing with respect to housing (0.019), and vice versa (0.041) are very small in magnitude, indicating a complementary relationship between these two categories. </w:t>
      </w:r>
      <w:bookmarkStart w:id="28" w:name="_heading=h.3whwml4" w:colFirst="0" w:colLast="0"/>
      <w:bookmarkEnd w:id="28"/>
    </w:p>
    <w:p w14:paraId="7F9525AC" w14:textId="77777777" w:rsidR="00C5350B" w:rsidRPr="00F82B1A" w:rsidRDefault="00C5350B" w:rsidP="00153A63">
      <w:pPr>
        <w:pStyle w:val="Heading3"/>
        <w:rPr>
          <w:rFonts w:cs="Times New Roman"/>
        </w:rPr>
      </w:pPr>
      <w:bookmarkStart w:id="29" w:name="_heading=h.2bn6wsx" w:colFirst="0" w:colLast="0"/>
      <w:bookmarkStart w:id="30" w:name="_Toc164177953"/>
      <w:bookmarkEnd w:id="29"/>
      <w:r w:rsidRPr="00F82B1A">
        <w:rPr>
          <w:rFonts w:cs="Times New Roman"/>
        </w:rPr>
        <w:lastRenderedPageBreak/>
        <w:t>7.4 Marginal Shares</w:t>
      </w:r>
      <w:bookmarkEnd w:id="30"/>
    </w:p>
    <w:p w14:paraId="17D32781" w14:textId="77777777" w:rsidR="00C5350B" w:rsidRPr="00F82B1A" w:rsidRDefault="00C5350B" w:rsidP="00C5350B">
      <w:pPr>
        <w:spacing w:line="480" w:lineRule="auto"/>
        <w:ind w:firstLine="720"/>
        <w:rPr>
          <w:rFonts w:cs="Times New Roman"/>
          <w:szCs w:val="22"/>
        </w:rPr>
      </w:pPr>
      <w:r w:rsidRPr="00F82B1A">
        <w:rPr>
          <w:rFonts w:cs="Times New Roman"/>
          <w:szCs w:val="22"/>
        </w:rPr>
        <w:t xml:space="preserve">Marginal shares indicate a distribution of an additional $1 of income across categories. Figure 3 shows the difference between income spending across categories and the allocation of additional income. The food spending share is 0.17, but the marginal share of food is 0.11, meaning that for an additional dollar, 11 cents are allocated to food. This shows that with an increase in income, consumers spend less on food. Housing has the highest portion of the extra income with 23 cents, followed by education with 16 cents, other/miscellaneous with 15 cents, health with 15 cents, transport with 10 cents, and furnishing and clothing with both 3 cents. Housing, health, recreation, and “other” had a marginal share greater than the average share, indicating that they allocated a higher portion of additional income to these categories. </w:t>
      </w:r>
    </w:p>
    <w:p w14:paraId="1A9F489F" w14:textId="56AF7AF6" w:rsidR="00C5350B" w:rsidRPr="00F82B1A" w:rsidRDefault="00C5350B" w:rsidP="00C5350B">
      <w:pPr>
        <w:spacing w:line="480" w:lineRule="auto"/>
        <w:ind w:firstLine="720"/>
        <w:rPr>
          <w:rFonts w:cs="Times New Roman"/>
          <w:szCs w:val="22"/>
        </w:rPr>
      </w:pPr>
      <w:r w:rsidRPr="00F82B1A">
        <w:rPr>
          <w:rFonts w:cs="Times New Roman"/>
          <w:szCs w:val="22"/>
        </w:rPr>
        <w:t xml:space="preserve">Figure 4 shows how the distribution of extra income varies across different countries, sorted from low-income to high-income countries. The marginal share of food varies from 0.31 in Central Africa to 0.16 in Panama. Low-income countries allocate a higher percentage of their income to food than high-income countries. </w:t>
      </w:r>
      <w:r w:rsidR="000A3155">
        <w:rPr>
          <w:rFonts w:cs="Times New Roman"/>
          <w:szCs w:val="22"/>
        </w:rPr>
        <w:t>The m</w:t>
      </w:r>
      <w:r w:rsidRPr="00F82B1A">
        <w:rPr>
          <w:rFonts w:cs="Times New Roman"/>
          <w:szCs w:val="22"/>
        </w:rPr>
        <w:t>arginal share of income spent on food declines from low to high-income countries (Muhammad et al., 2011). In lower</w:t>
      </w:r>
      <w:r w:rsidR="000A3155">
        <w:rPr>
          <w:rFonts w:cs="Times New Roman"/>
          <w:szCs w:val="22"/>
        </w:rPr>
        <w:t>-</w:t>
      </w:r>
      <w:r w:rsidRPr="00F82B1A">
        <w:rPr>
          <w:rFonts w:cs="Times New Roman"/>
          <w:szCs w:val="22"/>
        </w:rPr>
        <w:t xml:space="preserve">income countries, a smaller portion of their income is allocated to “other” or miscellaneous and recreation, with the majoring of income distributed among essential goods and services such as food, housing, and education. </w:t>
      </w:r>
    </w:p>
    <w:p w14:paraId="6BB1BD8C" w14:textId="562F6A0C" w:rsidR="00C5350B" w:rsidRPr="00F82B1A" w:rsidRDefault="00C5350B" w:rsidP="00153A63">
      <w:pPr>
        <w:pStyle w:val="Heading3"/>
        <w:rPr>
          <w:rFonts w:cs="Times New Roman"/>
        </w:rPr>
      </w:pPr>
      <w:bookmarkStart w:id="31" w:name="_Toc164177954"/>
      <w:r w:rsidRPr="00F82B1A">
        <w:rPr>
          <w:rFonts w:cs="Times New Roman"/>
        </w:rPr>
        <w:t xml:space="preserve">7.5 Welfare </w:t>
      </w:r>
      <w:r w:rsidR="00A92BC6">
        <w:rPr>
          <w:rFonts w:cs="Times New Roman"/>
        </w:rPr>
        <w:t>E</w:t>
      </w:r>
      <w:r w:rsidRPr="00F82B1A">
        <w:rPr>
          <w:rFonts w:cs="Times New Roman"/>
        </w:rPr>
        <w:t xml:space="preserve">ffects from </w:t>
      </w:r>
      <w:r w:rsidR="00A92BC6">
        <w:rPr>
          <w:rFonts w:cs="Times New Roman"/>
        </w:rPr>
        <w:t>P</w:t>
      </w:r>
      <w:r w:rsidRPr="00F82B1A">
        <w:rPr>
          <w:rFonts w:cs="Times New Roman"/>
        </w:rPr>
        <w:t xml:space="preserve">rice </w:t>
      </w:r>
      <w:r w:rsidR="00A92BC6">
        <w:rPr>
          <w:rFonts w:cs="Times New Roman"/>
        </w:rPr>
        <w:t>S</w:t>
      </w:r>
      <w:r w:rsidRPr="00F82B1A">
        <w:rPr>
          <w:rFonts w:cs="Times New Roman"/>
        </w:rPr>
        <w:t>pikes</w:t>
      </w:r>
      <w:bookmarkEnd w:id="31"/>
    </w:p>
    <w:p w14:paraId="1CC19022" w14:textId="018E57C4" w:rsidR="00C5350B" w:rsidRPr="00F82B1A" w:rsidRDefault="00C5350B" w:rsidP="00C5350B">
      <w:pPr>
        <w:spacing w:line="480" w:lineRule="auto"/>
        <w:ind w:firstLine="720"/>
        <w:rPr>
          <w:rFonts w:eastAsiaTheme="minorEastAsia" w:cs="Times New Roman"/>
          <w:szCs w:val="22"/>
        </w:rPr>
      </w:pPr>
      <w:r w:rsidRPr="00F82B1A">
        <w:rPr>
          <w:rFonts w:eastAsiaTheme="minorEastAsia" w:cs="Times New Roman"/>
          <w:szCs w:val="22"/>
        </w:rPr>
        <w:t xml:space="preserve">According to the World Bank commodity price data (pink sheet), from 2020 to 2022, the overall price of critical commodities such as energy, agriculture, food, fertilizers, and metals &amp; minerals has surged by 95%, 48%, 65%, 190%, and 47% respectively (World Bank, 2024). Our study explores the welfare impact of a hypothetical 50% price increase in broad categories, assuming an increase in one category while maintaining constant prices in others. Table 7 presents the compensating variation of a price change for four broad categories including food, </w:t>
      </w:r>
      <w:r w:rsidRPr="00F82B1A">
        <w:rPr>
          <w:rFonts w:eastAsiaTheme="minorEastAsia" w:cs="Times New Roman"/>
          <w:szCs w:val="22"/>
        </w:rPr>
        <w:lastRenderedPageBreak/>
        <w:t>clothing, health, and education globally and across different regions. Compensating variation represents the additional amount of money needed to maintain the same level of welfare after a price increase, also serving as a key metric in understanding income loss for consumers due to price increase</w:t>
      </w:r>
      <w:r w:rsidR="000A3155">
        <w:rPr>
          <w:rFonts w:eastAsiaTheme="minorEastAsia" w:cs="Times New Roman"/>
          <w:szCs w:val="22"/>
        </w:rPr>
        <w:t>s</w:t>
      </w:r>
      <w:r w:rsidRPr="00F82B1A">
        <w:rPr>
          <w:rFonts w:eastAsiaTheme="minorEastAsia" w:cs="Times New Roman"/>
          <w:szCs w:val="22"/>
        </w:rPr>
        <w:t xml:space="preserve">. </w:t>
      </w:r>
    </w:p>
    <w:p w14:paraId="48C32DF6" w14:textId="1BFA8AC1" w:rsidR="00C5350B" w:rsidRPr="00F82B1A" w:rsidRDefault="00C5350B" w:rsidP="00C5350B">
      <w:pPr>
        <w:spacing w:line="480" w:lineRule="auto"/>
        <w:ind w:firstLine="720"/>
        <w:rPr>
          <w:rFonts w:eastAsiaTheme="minorEastAsia" w:cs="Times New Roman"/>
          <w:szCs w:val="22"/>
        </w:rPr>
      </w:pPr>
      <w:r w:rsidRPr="00F82B1A">
        <w:rPr>
          <w:rFonts w:eastAsiaTheme="minorEastAsia" w:cs="Times New Roman"/>
          <w:szCs w:val="22"/>
        </w:rPr>
        <w:t>North America shows the highest compensating variation for food at $1,600, followed by East Asia at $711. This indicates that consumers in North America would require a higher amount of additional income to maintain their welfare level with an increase in food prices. Sub-Saharan Africa and South Asia had the lowest compensating variation for food with $51 and $66, respectively, which is very low compared to the global average of $464. This can be attributed to lower food prices in these regions and the share of total expenditure allocated to food. Clothing had the highest global compensating variation at $1,201. This varies from $2,815 in North America to $458 in Sub-Saharan Africa. Europe had the second-highest CV with $2,177. Health had an average global compensating variation of $440. Regions with higher health CV</w:t>
      </w:r>
      <w:r w:rsidR="000A3155">
        <w:rPr>
          <w:rFonts w:eastAsiaTheme="minorEastAsia" w:cs="Times New Roman"/>
          <w:szCs w:val="22"/>
        </w:rPr>
        <w:t xml:space="preserve">s rea the Middle East, which has $805, and Latin America, which has $778, while South Asia has the lowest CV, which is </w:t>
      </w:r>
      <w:r w:rsidRPr="00F82B1A">
        <w:rPr>
          <w:rFonts w:eastAsiaTheme="minorEastAsia" w:cs="Times New Roman"/>
          <w:szCs w:val="22"/>
        </w:rPr>
        <w:t xml:space="preserve">$34. An increase in education prices results in a global compensation of $469, varying from $1942 in North America to $66 in Sub-Saharan Africa. </w:t>
      </w:r>
    </w:p>
    <w:p w14:paraId="1A03A343" w14:textId="7A1013EA" w:rsidR="00EE342A" w:rsidRPr="00F82B1A" w:rsidRDefault="00C5350B" w:rsidP="00F350E8">
      <w:pPr>
        <w:spacing w:line="480" w:lineRule="auto"/>
        <w:ind w:firstLine="720"/>
        <w:rPr>
          <w:rFonts w:eastAsiaTheme="minorEastAsia" w:cs="Times New Roman"/>
          <w:szCs w:val="22"/>
        </w:rPr>
      </w:pPr>
      <w:r w:rsidRPr="00F82B1A">
        <w:rPr>
          <w:rFonts w:eastAsiaTheme="minorEastAsia" w:cs="Times New Roman"/>
          <w:szCs w:val="22"/>
        </w:rPr>
        <w:t xml:space="preserve">Overall, North America requires the highest compensation across all categories except for health, which reflects a high welfare sensitivity to price increases. Sub-Saharan Africa and South Asia had the lowest compensating variations. On average, clothing required the highest compensation, mostly due to </w:t>
      </w:r>
      <w:r w:rsidR="000A3155">
        <w:rPr>
          <w:rFonts w:eastAsiaTheme="minorEastAsia" w:cs="Times New Roman"/>
          <w:szCs w:val="22"/>
        </w:rPr>
        <w:t>the</w:t>
      </w:r>
      <w:r w:rsidRPr="00F82B1A">
        <w:rPr>
          <w:rFonts w:eastAsiaTheme="minorEastAsia" w:cs="Times New Roman"/>
          <w:szCs w:val="22"/>
        </w:rPr>
        <w:t xml:space="preserve"> higher compensation required for Europe and North America. Health had the lowest compensating variations, which can partially be attributed to lower out-of-pocket health spending or insurance mechanisms that may cover extra expenses in case of price increase. </w:t>
      </w:r>
    </w:p>
    <w:p w14:paraId="284D03DF" w14:textId="77777777" w:rsidR="00C5350B" w:rsidRPr="00F82B1A" w:rsidRDefault="00C5350B" w:rsidP="00331A3F">
      <w:pPr>
        <w:pStyle w:val="Heading2"/>
        <w:rPr>
          <w:sz w:val="22"/>
          <w:szCs w:val="22"/>
        </w:rPr>
      </w:pPr>
      <w:bookmarkStart w:id="32" w:name="_heading=h.1pxezwc" w:colFirst="0" w:colLast="0"/>
      <w:bookmarkStart w:id="33" w:name="_Toc164177955"/>
      <w:bookmarkEnd w:id="32"/>
      <w:r w:rsidRPr="00F82B1A">
        <w:lastRenderedPageBreak/>
        <w:t>CONCLUSION</w:t>
      </w:r>
      <w:bookmarkEnd w:id="33"/>
    </w:p>
    <w:p w14:paraId="2D9A37D0" w14:textId="4F66DA4F" w:rsidR="00C5350B" w:rsidRPr="00F82B1A" w:rsidRDefault="00C5350B" w:rsidP="00C5350B">
      <w:pPr>
        <w:spacing w:line="480" w:lineRule="auto"/>
        <w:ind w:firstLine="720"/>
        <w:rPr>
          <w:rFonts w:cs="Times New Roman"/>
          <w:szCs w:val="22"/>
        </w:rPr>
      </w:pPr>
      <w:r w:rsidRPr="00F82B1A">
        <w:rPr>
          <w:rFonts w:cs="Times New Roman"/>
          <w:szCs w:val="22"/>
        </w:rPr>
        <w:t xml:space="preserve">This paper provides an understanding of global food demand and consumption across countries using 2017 ICP data. We highlight that food spending is determined by several factors including income, price, spending on other essential categories, </w:t>
      </w:r>
      <w:r w:rsidR="000A3155">
        <w:rPr>
          <w:rFonts w:cs="Times New Roman"/>
          <w:szCs w:val="22"/>
        </w:rPr>
        <w:t xml:space="preserve">and </w:t>
      </w:r>
      <w:r w:rsidRPr="00F82B1A">
        <w:rPr>
          <w:rFonts w:cs="Times New Roman"/>
          <w:szCs w:val="22"/>
        </w:rPr>
        <w:t xml:space="preserve">agricultural practices, among many other factors. </w:t>
      </w:r>
    </w:p>
    <w:p w14:paraId="105C0114" w14:textId="77777777" w:rsidR="00C5350B" w:rsidRPr="00F82B1A" w:rsidRDefault="00C5350B" w:rsidP="00C5350B">
      <w:pPr>
        <w:spacing w:line="480" w:lineRule="auto"/>
        <w:rPr>
          <w:rFonts w:cs="Times New Roman"/>
          <w:szCs w:val="22"/>
        </w:rPr>
      </w:pPr>
      <w:r w:rsidRPr="00F82B1A">
        <w:rPr>
          <w:rFonts w:cs="Times New Roman"/>
          <w:szCs w:val="22"/>
        </w:rPr>
        <w:t xml:space="preserve">This spending varies across countries, and products affecting low- and high-income countries and households differently, where low-income countries and regions allocate a higher percentage of their income on food, which is consistent with the demand theory. Specifically, Sub-Saharan Africa, and South Asia spent a higher portion of their income on food than other regions. </w:t>
      </w:r>
    </w:p>
    <w:p w14:paraId="34A21FED" w14:textId="55A7439B" w:rsidR="00C5350B" w:rsidRPr="00F82B1A" w:rsidRDefault="00C5350B" w:rsidP="00C5350B">
      <w:pPr>
        <w:spacing w:line="480" w:lineRule="auto"/>
        <w:ind w:firstLine="720"/>
        <w:rPr>
          <w:rFonts w:cs="Times New Roman"/>
          <w:szCs w:val="22"/>
        </w:rPr>
      </w:pPr>
      <w:r w:rsidRPr="00F82B1A">
        <w:rPr>
          <w:rFonts w:cs="Times New Roman"/>
          <w:szCs w:val="22"/>
        </w:rPr>
        <w:t>We used the Quadratic Almost Ideal Demand System model for elasticities estimation, which are important in understanding the consumption behaviors across broad categories and countries. We found that food was the least responsive to changes in income. Cross-price elastici</w:t>
      </w:r>
      <w:r w:rsidR="001C5559">
        <w:rPr>
          <w:rFonts w:cs="Times New Roman"/>
          <w:szCs w:val="22"/>
        </w:rPr>
        <w:t>ty</w:t>
      </w:r>
      <w:r w:rsidRPr="00F82B1A">
        <w:rPr>
          <w:rFonts w:cs="Times New Roman"/>
          <w:szCs w:val="22"/>
        </w:rPr>
        <w:t xml:space="preserve"> results revealed the relationship between different consumption categories as complements or substitutes. Welfare analysis findings revealed significant regional and global different in welfare impacts due to price increases across broad categories, with high compensating variation in North America, and low compensation variation in Sub-Saharan Africa and South Asia. Our results can be used in policymaking, providing a foundation to predict the shifts in global food consumption. </w:t>
      </w:r>
    </w:p>
    <w:p w14:paraId="4AAFA1C3" w14:textId="77777777" w:rsidR="00C5350B" w:rsidRPr="00F82B1A" w:rsidRDefault="00C5350B" w:rsidP="00C5350B">
      <w:pPr>
        <w:spacing w:line="480" w:lineRule="auto"/>
        <w:ind w:firstLine="720"/>
        <w:rPr>
          <w:rFonts w:cs="Times New Roman"/>
          <w:bCs/>
          <w:szCs w:val="22"/>
        </w:rPr>
      </w:pPr>
      <w:r w:rsidRPr="00F82B1A">
        <w:rPr>
          <w:rFonts w:cs="Times New Roman"/>
          <w:bCs/>
          <w:szCs w:val="22"/>
        </w:rPr>
        <w:t xml:space="preserve">Further research is needed to understand how the COVID-19 pandemic and global conflicts such as the Russia-Ukraine war impacted food demand consumption across countries. While accessing up-to-date and reliable data may be challenging, using regional or more localized data could offer preliminary insights into global or regional consumption trends. This research would provide recent and valuable estimates for policy design, ensuring that global food systems are resilient to future pandemics and conflicts. </w:t>
      </w:r>
    </w:p>
    <w:p w14:paraId="71869825" w14:textId="77777777" w:rsidR="00271D7A" w:rsidRPr="00F82B1A" w:rsidRDefault="00271D7A" w:rsidP="00271D7A">
      <w:pPr>
        <w:pStyle w:val="Heading2"/>
        <w:numPr>
          <w:ilvl w:val="0"/>
          <w:numId w:val="0"/>
        </w:numPr>
        <w:ind w:left="360"/>
      </w:pPr>
      <w:bookmarkStart w:id="34" w:name="_Toc164177956"/>
      <w:r w:rsidRPr="00271D7A">
        <w:lastRenderedPageBreak/>
        <w:t>REFERENCES</w:t>
      </w:r>
      <w:bookmarkStart w:id="35" w:name="_Toc289175826"/>
      <w:bookmarkEnd w:id="34"/>
    </w:p>
    <w:p w14:paraId="5387B7F4"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222222"/>
          <w:szCs w:val="22"/>
          <w:highlight w:val="white"/>
        </w:rPr>
      </w:pPr>
      <w:r w:rsidRPr="00F82B1A">
        <w:rPr>
          <w:rFonts w:cs="Times New Roman"/>
          <w:color w:val="222222"/>
          <w:szCs w:val="22"/>
          <w:highlight w:val="white"/>
        </w:rPr>
        <w:t>Arndt, C., Diao, X., Dorosh, P., Pauw, K., &amp; Thurlow, J. (2023). The Ukraine war and rising commodity prices: Implications for developing countries. </w:t>
      </w:r>
      <w:r w:rsidRPr="00F82B1A">
        <w:rPr>
          <w:rFonts w:cs="Times New Roman"/>
          <w:i/>
          <w:color w:val="222222"/>
          <w:szCs w:val="22"/>
          <w:highlight w:val="white"/>
        </w:rPr>
        <w:t>Global Food Security</w:t>
      </w:r>
      <w:r w:rsidRPr="00F82B1A">
        <w:rPr>
          <w:rFonts w:cs="Times New Roman"/>
          <w:color w:val="222222"/>
          <w:szCs w:val="22"/>
          <w:highlight w:val="white"/>
        </w:rPr>
        <w:t>, </w:t>
      </w:r>
      <w:r w:rsidRPr="00F82B1A">
        <w:rPr>
          <w:rFonts w:cs="Times New Roman"/>
          <w:i/>
          <w:color w:val="222222"/>
          <w:szCs w:val="22"/>
          <w:highlight w:val="white"/>
        </w:rPr>
        <w:t>36</w:t>
      </w:r>
      <w:r w:rsidRPr="00F82B1A">
        <w:rPr>
          <w:rFonts w:cs="Times New Roman"/>
          <w:color w:val="222222"/>
          <w:szCs w:val="22"/>
          <w:highlight w:val="white"/>
        </w:rPr>
        <w:t>, 100680.</w:t>
      </w:r>
    </w:p>
    <w:p w14:paraId="18A8F6DE"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222222"/>
          <w:szCs w:val="22"/>
          <w:shd w:val="clear" w:color="auto" w:fill="FFFFFF"/>
        </w:rPr>
      </w:pPr>
      <w:r w:rsidRPr="00F82B1A">
        <w:rPr>
          <w:rFonts w:cs="Times New Roman"/>
          <w:color w:val="222222"/>
          <w:szCs w:val="22"/>
          <w:shd w:val="clear" w:color="auto" w:fill="FFFFFF"/>
        </w:rPr>
        <w:t>Axelson, M. L. (1986). The impact of culture on food-related behavior. </w:t>
      </w:r>
      <w:r w:rsidRPr="00F82B1A">
        <w:rPr>
          <w:rFonts w:cs="Times New Roman"/>
          <w:i/>
          <w:iCs/>
          <w:color w:val="222222"/>
          <w:szCs w:val="22"/>
          <w:shd w:val="clear" w:color="auto" w:fill="FFFFFF"/>
        </w:rPr>
        <w:t>Annual review of nutrition</w:t>
      </w:r>
      <w:r w:rsidRPr="00F82B1A">
        <w:rPr>
          <w:rFonts w:cs="Times New Roman"/>
          <w:color w:val="222222"/>
          <w:szCs w:val="22"/>
          <w:shd w:val="clear" w:color="auto" w:fill="FFFFFF"/>
        </w:rPr>
        <w:t>, </w:t>
      </w:r>
      <w:r w:rsidRPr="00F82B1A">
        <w:rPr>
          <w:rFonts w:cs="Times New Roman"/>
          <w:i/>
          <w:iCs/>
          <w:color w:val="222222"/>
          <w:szCs w:val="22"/>
          <w:shd w:val="clear" w:color="auto" w:fill="FFFFFF"/>
        </w:rPr>
        <w:t>6</w:t>
      </w:r>
      <w:r w:rsidRPr="00F82B1A">
        <w:rPr>
          <w:rFonts w:cs="Times New Roman"/>
          <w:color w:val="222222"/>
          <w:szCs w:val="22"/>
          <w:shd w:val="clear" w:color="auto" w:fill="FFFFFF"/>
        </w:rPr>
        <w:t>(1), 345-363.</w:t>
      </w:r>
    </w:p>
    <w:p w14:paraId="2513535B"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222222"/>
          <w:szCs w:val="22"/>
          <w:highlight w:val="white"/>
        </w:rPr>
      </w:pPr>
      <w:r w:rsidRPr="00F82B1A">
        <w:rPr>
          <w:rFonts w:cs="Times New Roman"/>
          <w:color w:val="222222"/>
          <w:szCs w:val="22"/>
        </w:rPr>
        <w:t xml:space="preserve">Azzam, A. M., &amp; </w:t>
      </w:r>
      <w:proofErr w:type="spellStart"/>
      <w:r w:rsidRPr="00F82B1A">
        <w:rPr>
          <w:rFonts w:cs="Times New Roman"/>
          <w:color w:val="222222"/>
          <w:szCs w:val="22"/>
        </w:rPr>
        <w:t>Rettab</w:t>
      </w:r>
      <w:proofErr w:type="spellEnd"/>
      <w:r w:rsidRPr="00F82B1A">
        <w:rPr>
          <w:rFonts w:cs="Times New Roman"/>
          <w:color w:val="222222"/>
          <w:szCs w:val="22"/>
        </w:rPr>
        <w:t xml:space="preserve">, B. (2012). A welfare measure of consumer vulnerability to rising prices of food imports in the UAE. </w:t>
      </w:r>
      <w:r w:rsidRPr="00F82B1A">
        <w:rPr>
          <w:rFonts w:cs="Times New Roman"/>
          <w:i/>
          <w:iCs/>
          <w:color w:val="222222"/>
          <w:szCs w:val="22"/>
        </w:rPr>
        <w:t>Food Policy</w:t>
      </w:r>
      <w:r w:rsidRPr="00F82B1A">
        <w:rPr>
          <w:rFonts w:cs="Times New Roman"/>
          <w:color w:val="222222"/>
          <w:szCs w:val="22"/>
        </w:rPr>
        <w:t>, 37(5), 554-560.</w:t>
      </w:r>
    </w:p>
    <w:p w14:paraId="71718014"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000000"/>
          <w:szCs w:val="22"/>
        </w:rPr>
      </w:pPr>
      <w:r w:rsidRPr="00F82B1A">
        <w:rPr>
          <w:rFonts w:cs="Times New Roman"/>
          <w:color w:val="000000"/>
          <w:szCs w:val="22"/>
        </w:rPr>
        <w:t xml:space="preserve">Baek, J., &amp; Koo, W. W. (2010). Analyzing factors affecting US food price inflation. </w:t>
      </w:r>
      <w:r w:rsidRPr="00F82B1A">
        <w:rPr>
          <w:rFonts w:cs="Times New Roman"/>
          <w:i/>
          <w:iCs/>
          <w:color w:val="000000"/>
          <w:szCs w:val="22"/>
        </w:rPr>
        <w:t xml:space="preserve">Canadian Journal of Agricultural Economics/Revue </w:t>
      </w:r>
      <w:proofErr w:type="spellStart"/>
      <w:r w:rsidRPr="00F82B1A">
        <w:rPr>
          <w:rFonts w:cs="Times New Roman"/>
          <w:i/>
          <w:iCs/>
          <w:color w:val="000000"/>
          <w:szCs w:val="22"/>
        </w:rPr>
        <w:t>canadienne</w:t>
      </w:r>
      <w:proofErr w:type="spellEnd"/>
      <w:r w:rsidRPr="00F82B1A">
        <w:rPr>
          <w:rFonts w:cs="Times New Roman"/>
          <w:i/>
          <w:iCs/>
          <w:color w:val="000000"/>
          <w:szCs w:val="22"/>
        </w:rPr>
        <w:t xml:space="preserve"> </w:t>
      </w:r>
      <w:proofErr w:type="spellStart"/>
      <w:r w:rsidRPr="00F82B1A">
        <w:rPr>
          <w:rFonts w:cs="Times New Roman"/>
          <w:i/>
          <w:iCs/>
          <w:color w:val="000000"/>
          <w:szCs w:val="22"/>
        </w:rPr>
        <w:t>d'agroeconomie</w:t>
      </w:r>
      <w:proofErr w:type="spellEnd"/>
      <w:r w:rsidRPr="00F82B1A">
        <w:rPr>
          <w:rFonts w:cs="Times New Roman"/>
          <w:color w:val="000000"/>
          <w:szCs w:val="22"/>
        </w:rPr>
        <w:t>, 58(3), 303-320.</w:t>
      </w:r>
    </w:p>
    <w:p w14:paraId="2A4B7E0C"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000000"/>
          <w:szCs w:val="22"/>
        </w:rPr>
      </w:pPr>
      <w:r w:rsidRPr="00F82B1A">
        <w:rPr>
          <w:rFonts w:cs="Times New Roman"/>
          <w:color w:val="000000"/>
          <w:szCs w:val="22"/>
        </w:rPr>
        <w:t xml:space="preserve">Banks, J., Blundell, R., &amp; </w:t>
      </w:r>
      <w:proofErr w:type="spellStart"/>
      <w:r w:rsidRPr="00F82B1A">
        <w:rPr>
          <w:rFonts w:cs="Times New Roman"/>
          <w:color w:val="000000"/>
          <w:szCs w:val="22"/>
        </w:rPr>
        <w:t>Lewbel</w:t>
      </w:r>
      <w:proofErr w:type="spellEnd"/>
      <w:r w:rsidRPr="00F82B1A">
        <w:rPr>
          <w:rFonts w:cs="Times New Roman"/>
          <w:color w:val="000000"/>
          <w:szCs w:val="22"/>
        </w:rPr>
        <w:t xml:space="preserve">, A. (1997). Quadratic Engel curves and consumer demand. </w:t>
      </w:r>
      <w:r w:rsidRPr="00F82B1A">
        <w:rPr>
          <w:rFonts w:cs="Times New Roman"/>
          <w:i/>
          <w:iCs/>
          <w:color w:val="000000"/>
          <w:szCs w:val="22"/>
        </w:rPr>
        <w:t>Review of Economics and statistics</w:t>
      </w:r>
      <w:r w:rsidRPr="00F82B1A">
        <w:rPr>
          <w:rFonts w:cs="Times New Roman"/>
          <w:color w:val="000000"/>
          <w:szCs w:val="22"/>
        </w:rPr>
        <w:t>, 79(4), 527-539.</w:t>
      </w:r>
    </w:p>
    <w:p w14:paraId="2D2F52B9"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000000"/>
          <w:szCs w:val="22"/>
        </w:rPr>
      </w:pPr>
      <w:r w:rsidRPr="00F82B1A">
        <w:rPr>
          <w:rFonts w:cs="Times New Roman"/>
          <w:color w:val="000000"/>
          <w:szCs w:val="22"/>
        </w:rPr>
        <w:t xml:space="preserve">Blandford, D. (1984). Changes in food consumption patterns in the OECD area. </w:t>
      </w:r>
      <w:r w:rsidRPr="0054333B">
        <w:rPr>
          <w:rFonts w:cs="Times New Roman"/>
          <w:i/>
          <w:iCs/>
          <w:color w:val="000000"/>
          <w:szCs w:val="22"/>
        </w:rPr>
        <w:t>European Review of Agricultural Economics,</w:t>
      </w:r>
      <w:r w:rsidRPr="00F82B1A">
        <w:rPr>
          <w:rFonts w:cs="Times New Roman"/>
          <w:color w:val="000000"/>
          <w:szCs w:val="22"/>
        </w:rPr>
        <w:t xml:space="preserve"> 11(1), 43-64.</w:t>
      </w:r>
    </w:p>
    <w:p w14:paraId="0B855E2C" w14:textId="77777777" w:rsidR="00271D7A" w:rsidRPr="00F82B1A" w:rsidRDefault="00271D7A" w:rsidP="00271D7A">
      <w:pPr>
        <w:spacing w:line="480" w:lineRule="auto"/>
        <w:ind w:left="720" w:hanging="720"/>
        <w:rPr>
          <w:rFonts w:cs="Times New Roman"/>
          <w:color w:val="222222"/>
          <w:szCs w:val="22"/>
          <w:highlight w:val="white"/>
        </w:rPr>
      </w:pPr>
      <w:r w:rsidRPr="00F82B1A">
        <w:rPr>
          <w:rFonts w:eastAsia="Arial" w:cs="Times New Roman"/>
          <w:color w:val="222222"/>
          <w:szCs w:val="22"/>
          <w:highlight w:val="white"/>
        </w:rPr>
        <w:t xml:space="preserve">Callen, T. (2012). Purchasing Power Parity: Weights Matter. </w:t>
      </w:r>
      <w:r w:rsidRPr="00F82B1A">
        <w:rPr>
          <w:rFonts w:eastAsia="Arial" w:cs="Times New Roman"/>
          <w:i/>
          <w:color w:val="222222"/>
          <w:szCs w:val="22"/>
          <w:highlight w:val="white"/>
        </w:rPr>
        <w:t>Finance &amp; Development</w:t>
      </w:r>
      <w:r w:rsidRPr="00F82B1A">
        <w:rPr>
          <w:rFonts w:eastAsia="Arial" w:cs="Times New Roman"/>
          <w:color w:val="222222"/>
          <w:szCs w:val="22"/>
          <w:highlight w:val="white"/>
        </w:rPr>
        <w:t>.</w:t>
      </w:r>
    </w:p>
    <w:p w14:paraId="167A8518" w14:textId="77777777" w:rsidR="00271D7A" w:rsidRDefault="00271D7A" w:rsidP="00271D7A">
      <w:pPr>
        <w:pBdr>
          <w:top w:val="nil"/>
          <w:left w:val="nil"/>
          <w:bottom w:val="nil"/>
          <w:right w:val="nil"/>
          <w:between w:val="nil"/>
        </w:pBdr>
        <w:spacing w:line="480" w:lineRule="auto"/>
        <w:ind w:left="720" w:hanging="720"/>
        <w:rPr>
          <w:rFonts w:cs="Times New Roman"/>
          <w:color w:val="222222"/>
          <w:szCs w:val="22"/>
          <w:shd w:val="clear" w:color="auto" w:fill="FFFFFF"/>
        </w:rPr>
      </w:pPr>
      <w:r w:rsidRPr="00F82B1A">
        <w:rPr>
          <w:rFonts w:cs="Times New Roman"/>
          <w:color w:val="222222"/>
          <w:szCs w:val="22"/>
          <w:shd w:val="clear" w:color="auto" w:fill="FFFFFF"/>
        </w:rPr>
        <w:t>Chen, D. (1999). </w:t>
      </w:r>
      <w:r w:rsidRPr="00F82B1A">
        <w:rPr>
          <w:rFonts w:cs="Times New Roman"/>
          <w:i/>
          <w:iCs/>
          <w:color w:val="222222"/>
          <w:szCs w:val="22"/>
          <w:shd w:val="clear" w:color="auto" w:fill="FFFFFF"/>
        </w:rPr>
        <w:t>World consumption economics</w:t>
      </w:r>
      <w:r w:rsidRPr="00F82B1A">
        <w:rPr>
          <w:rFonts w:cs="Times New Roman"/>
          <w:color w:val="222222"/>
          <w:szCs w:val="22"/>
          <w:shd w:val="clear" w:color="auto" w:fill="FFFFFF"/>
        </w:rPr>
        <w:t xml:space="preserve">. Singapore: World Scientific </w:t>
      </w:r>
    </w:p>
    <w:p w14:paraId="7550ABA7"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222222"/>
          <w:szCs w:val="22"/>
          <w:shd w:val="clear" w:color="auto" w:fill="FFFFFF"/>
        </w:rPr>
      </w:pPr>
      <w:r w:rsidRPr="00CF1829">
        <w:rPr>
          <w:rFonts w:cs="Times New Roman"/>
          <w:color w:val="222222"/>
          <w:szCs w:val="22"/>
          <w:shd w:val="clear" w:color="auto" w:fill="FFFFFF"/>
        </w:rPr>
        <w:t>Clements, K. W., Wu, Y., &amp; Zhang, J. (2006). Comparing international consumption patterns. Empirical Economics, 31(1), 1-30.</w:t>
      </w:r>
    </w:p>
    <w:p w14:paraId="32D61FE1"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222222"/>
          <w:szCs w:val="22"/>
        </w:rPr>
      </w:pPr>
      <w:r w:rsidRPr="00F82B1A">
        <w:rPr>
          <w:rFonts w:cs="Times New Roman"/>
          <w:color w:val="222222"/>
          <w:szCs w:val="22"/>
          <w:highlight w:val="white"/>
        </w:rPr>
        <w:t xml:space="preserve">Cornelsen, L., Green, R., Turner, R., </w:t>
      </w:r>
      <w:proofErr w:type="spellStart"/>
      <w:r w:rsidRPr="00F82B1A">
        <w:rPr>
          <w:rFonts w:cs="Times New Roman"/>
          <w:color w:val="222222"/>
          <w:szCs w:val="22"/>
          <w:highlight w:val="white"/>
        </w:rPr>
        <w:t>Dangour</w:t>
      </w:r>
      <w:proofErr w:type="spellEnd"/>
      <w:r w:rsidRPr="00F82B1A">
        <w:rPr>
          <w:rFonts w:cs="Times New Roman"/>
          <w:color w:val="222222"/>
          <w:szCs w:val="22"/>
          <w:highlight w:val="white"/>
        </w:rPr>
        <w:t>, A. D., Shankar, B., Mazzocchi, M., &amp; Smith, R. D. (2015). What happens to patterns of food consumption when food prices change? Evidence from a systematic review and meta‐analysis of food price elasticities globally. </w:t>
      </w:r>
      <w:r w:rsidRPr="00F82B1A">
        <w:rPr>
          <w:rFonts w:cs="Times New Roman"/>
          <w:i/>
          <w:color w:val="222222"/>
          <w:szCs w:val="22"/>
          <w:highlight w:val="white"/>
        </w:rPr>
        <w:t>Health economics</w:t>
      </w:r>
      <w:r w:rsidRPr="00F82B1A">
        <w:rPr>
          <w:rFonts w:cs="Times New Roman"/>
          <w:color w:val="222222"/>
          <w:szCs w:val="22"/>
          <w:highlight w:val="white"/>
        </w:rPr>
        <w:t>, </w:t>
      </w:r>
      <w:r w:rsidRPr="00F82B1A">
        <w:rPr>
          <w:rFonts w:cs="Times New Roman"/>
          <w:i/>
          <w:color w:val="222222"/>
          <w:szCs w:val="22"/>
          <w:highlight w:val="white"/>
        </w:rPr>
        <w:t>24</w:t>
      </w:r>
      <w:r w:rsidRPr="00F82B1A">
        <w:rPr>
          <w:rFonts w:cs="Times New Roman"/>
          <w:color w:val="222222"/>
          <w:szCs w:val="22"/>
          <w:highlight w:val="white"/>
        </w:rPr>
        <w:t>(12), 1548-1559.</w:t>
      </w:r>
    </w:p>
    <w:p w14:paraId="5B91B81A" w14:textId="77777777" w:rsidR="00271D7A" w:rsidRPr="00F82B1A" w:rsidRDefault="00271D7A" w:rsidP="00271D7A">
      <w:pPr>
        <w:spacing w:line="480" w:lineRule="auto"/>
        <w:ind w:left="720" w:hanging="720"/>
        <w:rPr>
          <w:rFonts w:cs="Times New Roman"/>
          <w:color w:val="222222"/>
          <w:szCs w:val="22"/>
          <w:highlight w:val="white"/>
        </w:rPr>
      </w:pPr>
      <w:r w:rsidRPr="00F82B1A">
        <w:rPr>
          <w:rFonts w:cs="Times New Roman"/>
          <w:color w:val="222222"/>
          <w:szCs w:val="22"/>
          <w:highlight w:val="white"/>
        </w:rPr>
        <w:t xml:space="preserve">Deaton, A., &amp; Aten, B. (2017). Trying to Understand the PPPs in ICP 2011: Why are the Results so Different? </w:t>
      </w:r>
      <w:r w:rsidRPr="00F82B1A">
        <w:rPr>
          <w:rFonts w:cs="Times New Roman"/>
          <w:i/>
          <w:iCs/>
          <w:color w:val="222222"/>
          <w:szCs w:val="22"/>
          <w:highlight w:val="white"/>
        </w:rPr>
        <w:t>American Economic Journal: Macroeconomics</w:t>
      </w:r>
      <w:r w:rsidRPr="00F82B1A">
        <w:rPr>
          <w:rFonts w:cs="Times New Roman"/>
          <w:color w:val="222222"/>
          <w:szCs w:val="22"/>
          <w:highlight w:val="white"/>
        </w:rPr>
        <w:t>, 9(1), 243-264.</w:t>
      </w:r>
    </w:p>
    <w:p w14:paraId="0050B496"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000000"/>
          <w:szCs w:val="22"/>
        </w:rPr>
      </w:pPr>
      <w:r w:rsidRPr="00F82B1A">
        <w:rPr>
          <w:rFonts w:cs="Times New Roman"/>
          <w:color w:val="000000"/>
          <w:szCs w:val="22"/>
        </w:rPr>
        <w:lastRenderedPageBreak/>
        <w:t xml:space="preserve">Deaton, A., &amp; </w:t>
      </w:r>
      <w:proofErr w:type="spellStart"/>
      <w:r w:rsidRPr="00F82B1A">
        <w:rPr>
          <w:rFonts w:cs="Times New Roman"/>
          <w:color w:val="000000"/>
          <w:szCs w:val="22"/>
        </w:rPr>
        <w:t>Muellbauer</w:t>
      </w:r>
      <w:proofErr w:type="spellEnd"/>
      <w:r w:rsidRPr="00F82B1A">
        <w:rPr>
          <w:rFonts w:cs="Times New Roman"/>
          <w:color w:val="000000"/>
          <w:szCs w:val="22"/>
        </w:rPr>
        <w:t xml:space="preserve">, J. (1980). Economics and consumer behavior. </w:t>
      </w:r>
      <w:r w:rsidRPr="00F82B1A">
        <w:rPr>
          <w:rFonts w:cs="Times New Roman"/>
          <w:i/>
          <w:iCs/>
          <w:color w:val="000000"/>
          <w:szCs w:val="22"/>
        </w:rPr>
        <w:t>Cambridge University Press</w:t>
      </w:r>
      <w:r w:rsidRPr="00F82B1A">
        <w:rPr>
          <w:rFonts w:cs="Times New Roman"/>
          <w:color w:val="000000"/>
          <w:szCs w:val="22"/>
        </w:rPr>
        <w:t>.</w:t>
      </w:r>
    </w:p>
    <w:p w14:paraId="332C8AA0"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222222"/>
          <w:szCs w:val="22"/>
        </w:rPr>
      </w:pPr>
      <w:r w:rsidRPr="00F82B1A">
        <w:rPr>
          <w:rFonts w:cs="Times New Roman"/>
          <w:color w:val="222222"/>
          <w:szCs w:val="22"/>
          <w:highlight w:val="white"/>
        </w:rPr>
        <w:t xml:space="preserve">Eales, J. S., &amp; </w:t>
      </w:r>
      <w:proofErr w:type="spellStart"/>
      <w:r w:rsidRPr="00F82B1A">
        <w:rPr>
          <w:rFonts w:cs="Times New Roman"/>
          <w:color w:val="222222"/>
          <w:szCs w:val="22"/>
          <w:highlight w:val="white"/>
        </w:rPr>
        <w:t>Unnevehr</w:t>
      </w:r>
      <w:proofErr w:type="spellEnd"/>
      <w:r w:rsidRPr="00F82B1A">
        <w:rPr>
          <w:rFonts w:cs="Times New Roman"/>
          <w:color w:val="222222"/>
          <w:szCs w:val="22"/>
          <w:highlight w:val="white"/>
        </w:rPr>
        <w:t>, L. J. (1994). The inverse almost ideal demand system. </w:t>
      </w:r>
      <w:r w:rsidRPr="00F82B1A">
        <w:rPr>
          <w:rFonts w:cs="Times New Roman"/>
          <w:i/>
          <w:color w:val="222222"/>
          <w:szCs w:val="22"/>
          <w:highlight w:val="white"/>
        </w:rPr>
        <w:t>European Economic Review</w:t>
      </w:r>
      <w:r w:rsidRPr="00F82B1A">
        <w:rPr>
          <w:rFonts w:cs="Times New Roman"/>
          <w:color w:val="222222"/>
          <w:szCs w:val="22"/>
          <w:highlight w:val="white"/>
        </w:rPr>
        <w:t>, </w:t>
      </w:r>
      <w:r w:rsidRPr="00F82B1A">
        <w:rPr>
          <w:rFonts w:cs="Times New Roman"/>
          <w:i/>
          <w:color w:val="222222"/>
          <w:szCs w:val="22"/>
          <w:highlight w:val="white"/>
        </w:rPr>
        <w:t>38</w:t>
      </w:r>
      <w:r w:rsidRPr="00F82B1A">
        <w:rPr>
          <w:rFonts w:cs="Times New Roman"/>
          <w:color w:val="222222"/>
          <w:szCs w:val="22"/>
          <w:highlight w:val="white"/>
        </w:rPr>
        <w:t>(1), 101-115.</w:t>
      </w:r>
    </w:p>
    <w:p w14:paraId="4ECEF571"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232323"/>
          <w:szCs w:val="22"/>
          <w:shd w:val="clear" w:color="auto" w:fill="FFFFFF"/>
        </w:rPr>
      </w:pPr>
      <w:r w:rsidRPr="00F82B1A">
        <w:rPr>
          <w:rFonts w:cs="Times New Roman"/>
          <w:color w:val="232323"/>
          <w:szCs w:val="22"/>
          <w:shd w:val="clear" w:color="auto" w:fill="FFFFFF"/>
        </w:rPr>
        <w:t xml:space="preserve">Engel, E. (1857). Die productions-und </w:t>
      </w:r>
      <w:proofErr w:type="spellStart"/>
      <w:r w:rsidRPr="00F82B1A">
        <w:rPr>
          <w:rFonts w:cs="Times New Roman"/>
          <w:color w:val="232323"/>
          <w:szCs w:val="22"/>
          <w:shd w:val="clear" w:color="auto" w:fill="FFFFFF"/>
        </w:rPr>
        <w:t>consumtionsverhältnisse</w:t>
      </w:r>
      <w:proofErr w:type="spellEnd"/>
      <w:r w:rsidRPr="00F82B1A">
        <w:rPr>
          <w:rFonts w:cs="Times New Roman"/>
          <w:color w:val="232323"/>
          <w:szCs w:val="22"/>
          <w:shd w:val="clear" w:color="auto" w:fill="FFFFFF"/>
        </w:rPr>
        <w:t xml:space="preserve"> des </w:t>
      </w:r>
      <w:proofErr w:type="spellStart"/>
      <w:r w:rsidRPr="00F82B1A">
        <w:rPr>
          <w:rFonts w:cs="Times New Roman"/>
          <w:color w:val="232323"/>
          <w:szCs w:val="22"/>
          <w:shd w:val="clear" w:color="auto" w:fill="FFFFFF"/>
        </w:rPr>
        <w:t>königreichs</w:t>
      </w:r>
      <w:proofErr w:type="spellEnd"/>
      <w:r w:rsidRPr="00F82B1A">
        <w:rPr>
          <w:rFonts w:cs="Times New Roman"/>
          <w:color w:val="232323"/>
          <w:szCs w:val="22"/>
          <w:shd w:val="clear" w:color="auto" w:fill="FFFFFF"/>
        </w:rPr>
        <w:t xml:space="preserve"> </w:t>
      </w:r>
      <w:proofErr w:type="spellStart"/>
      <w:r w:rsidRPr="00F82B1A">
        <w:rPr>
          <w:rFonts w:cs="Times New Roman"/>
          <w:color w:val="232323"/>
          <w:szCs w:val="22"/>
          <w:shd w:val="clear" w:color="auto" w:fill="FFFFFF"/>
        </w:rPr>
        <w:t>sachsen</w:t>
      </w:r>
      <w:proofErr w:type="spellEnd"/>
      <w:r w:rsidRPr="00F82B1A">
        <w:rPr>
          <w:rFonts w:cs="Times New Roman"/>
          <w:color w:val="232323"/>
          <w:szCs w:val="22"/>
          <w:shd w:val="clear" w:color="auto" w:fill="FFFFFF"/>
        </w:rPr>
        <w:t xml:space="preserve">. </w:t>
      </w:r>
      <w:proofErr w:type="spellStart"/>
      <w:r w:rsidRPr="00F82B1A">
        <w:rPr>
          <w:rFonts w:cs="Times New Roman"/>
          <w:color w:val="232323"/>
          <w:szCs w:val="22"/>
          <w:shd w:val="clear" w:color="auto" w:fill="FFFFFF"/>
        </w:rPr>
        <w:t>Zeitschrift</w:t>
      </w:r>
      <w:proofErr w:type="spellEnd"/>
      <w:r w:rsidRPr="00F82B1A">
        <w:rPr>
          <w:rFonts w:cs="Times New Roman"/>
          <w:color w:val="232323"/>
          <w:szCs w:val="22"/>
          <w:shd w:val="clear" w:color="auto" w:fill="FFFFFF"/>
        </w:rPr>
        <w:t xml:space="preserve"> des </w:t>
      </w:r>
      <w:proofErr w:type="spellStart"/>
      <w:r w:rsidRPr="00F82B1A">
        <w:rPr>
          <w:rFonts w:cs="Times New Roman"/>
          <w:color w:val="232323"/>
          <w:szCs w:val="22"/>
          <w:shd w:val="clear" w:color="auto" w:fill="FFFFFF"/>
        </w:rPr>
        <w:t>Statistischen</w:t>
      </w:r>
      <w:proofErr w:type="spellEnd"/>
      <w:r w:rsidRPr="00F82B1A">
        <w:rPr>
          <w:rFonts w:cs="Times New Roman"/>
          <w:color w:val="232323"/>
          <w:szCs w:val="22"/>
          <w:shd w:val="clear" w:color="auto" w:fill="FFFFFF"/>
        </w:rPr>
        <w:t xml:space="preserve"> Bureaus des </w:t>
      </w:r>
      <w:proofErr w:type="spellStart"/>
      <w:r w:rsidRPr="00F82B1A">
        <w:rPr>
          <w:rFonts w:cs="Times New Roman"/>
          <w:color w:val="232323"/>
          <w:szCs w:val="22"/>
          <w:shd w:val="clear" w:color="auto" w:fill="FFFFFF"/>
        </w:rPr>
        <w:t>Königlich</w:t>
      </w:r>
      <w:proofErr w:type="spellEnd"/>
      <w:r w:rsidRPr="00F82B1A">
        <w:rPr>
          <w:rFonts w:cs="Times New Roman"/>
          <w:color w:val="232323"/>
          <w:szCs w:val="22"/>
          <w:shd w:val="clear" w:color="auto" w:fill="FFFFFF"/>
        </w:rPr>
        <w:t xml:space="preserve"> </w:t>
      </w:r>
      <w:proofErr w:type="spellStart"/>
      <w:r w:rsidRPr="00F82B1A">
        <w:rPr>
          <w:rFonts w:cs="Times New Roman"/>
          <w:color w:val="232323"/>
          <w:szCs w:val="22"/>
          <w:shd w:val="clear" w:color="auto" w:fill="FFFFFF"/>
        </w:rPr>
        <w:t>Sächsischen</w:t>
      </w:r>
      <w:proofErr w:type="spellEnd"/>
      <w:r w:rsidRPr="00F82B1A">
        <w:rPr>
          <w:rFonts w:cs="Times New Roman"/>
          <w:color w:val="232323"/>
          <w:szCs w:val="22"/>
          <w:shd w:val="clear" w:color="auto" w:fill="FFFFFF"/>
        </w:rPr>
        <w:t xml:space="preserve"> </w:t>
      </w:r>
      <w:proofErr w:type="spellStart"/>
      <w:r w:rsidRPr="00F82B1A">
        <w:rPr>
          <w:rFonts w:cs="Times New Roman"/>
          <w:color w:val="232323"/>
          <w:szCs w:val="22"/>
          <w:shd w:val="clear" w:color="auto" w:fill="FFFFFF"/>
        </w:rPr>
        <w:t>Ministeriums</w:t>
      </w:r>
      <w:proofErr w:type="spellEnd"/>
      <w:r w:rsidRPr="00F82B1A">
        <w:rPr>
          <w:rFonts w:cs="Times New Roman"/>
          <w:color w:val="232323"/>
          <w:szCs w:val="22"/>
          <w:shd w:val="clear" w:color="auto" w:fill="FFFFFF"/>
        </w:rPr>
        <w:t xml:space="preserve"> des </w:t>
      </w:r>
      <w:proofErr w:type="spellStart"/>
      <w:r w:rsidRPr="00F82B1A">
        <w:rPr>
          <w:rFonts w:cs="Times New Roman"/>
          <w:color w:val="232323"/>
          <w:szCs w:val="22"/>
          <w:shd w:val="clear" w:color="auto" w:fill="FFFFFF"/>
        </w:rPr>
        <w:t>Innern</w:t>
      </w:r>
      <w:proofErr w:type="spellEnd"/>
      <w:r w:rsidRPr="00F82B1A">
        <w:rPr>
          <w:rFonts w:cs="Times New Roman"/>
          <w:color w:val="232323"/>
          <w:szCs w:val="22"/>
          <w:shd w:val="clear" w:color="auto" w:fill="FFFFFF"/>
        </w:rPr>
        <w:t>, 8, 1-54.</w:t>
      </w:r>
    </w:p>
    <w:p w14:paraId="74AAC5B1"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000000"/>
          <w:szCs w:val="22"/>
        </w:rPr>
      </w:pPr>
      <w:r w:rsidRPr="00F82B1A">
        <w:rPr>
          <w:rFonts w:cs="Times New Roman"/>
          <w:color w:val="000000"/>
          <w:szCs w:val="22"/>
        </w:rPr>
        <w:t xml:space="preserve">Engel, E. (1895). </w:t>
      </w:r>
      <w:r w:rsidRPr="00F82B1A">
        <w:rPr>
          <w:rFonts w:cs="Times New Roman"/>
          <w:i/>
          <w:iCs/>
          <w:color w:val="000000"/>
          <w:szCs w:val="22"/>
        </w:rPr>
        <w:t xml:space="preserve">Die </w:t>
      </w:r>
      <w:proofErr w:type="spellStart"/>
      <w:r w:rsidRPr="00F82B1A">
        <w:rPr>
          <w:rFonts w:cs="Times New Roman"/>
          <w:i/>
          <w:iCs/>
          <w:color w:val="000000"/>
          <w:szCs w:val="22"/>
        </w:rPr>
        <w:t>Lebenskosten</w:t>
      </w:r>
      <w:proofErr w:type="spellEnd"/>
      <w:r w:rsidRPr="00F82B1A">
        <w:rPr>
          <w:rFonts w:cs="Times New Roman"/>
          <w:i/>
          <w:iCs/>
          <w:color w:val="000000"/>
          <w:szCs w:val="22"/>
        </w:rPr>
        <w:t xml:space="preserve"> </w:t>
      </w:r>
      <w:proofErr w:type="spellStart"/>
      <w:r w:rsidRPr="00F82B1A">
        <w:rPr>
          <w:rFonts w:cs="Times New Roman"/>
          <w:i/>
          <w:iCs/>
          <w:color w:val="000000"/>
          <w:szCs w:val="22"/>
        </w:rPr>
        <w:t>belgischer</w:t>
      </w:r>
      <w:proofErr w:type="spellEnd"/>
      <w:r w:rsidRPr="00F82B1A">
        <w:rPr>
          <w:rFonts w:cs="Times New Roman"/>
          <w:i/>
          <w:iCs/>
          <w:color w:val="000000"/>
          <w:szCs w:val="22"/>
        </w:rPr>
        <w:t xml:space="preserve"> Arbeiter-</w:t>
      </w:r>
      <w:proofErr w:type="spellStart"/>
      <w:r w:rsidRPr="00F82B1A">
        <w:rPr>
          <w:rFonts w:cs="Times New Roman"/>
          <w:i/>
          <w:iCs/>
          <w:color w:val="000000"/>
          <w:szCs w:val="22"/>
        </w:rPr>
        <w:t>Familien</w:t>
      </w:r>
      <w:proofErr w:type="spellEnd"/>
      <w:r w:rsidRPr="00F82B1A">
        <w:rPr>
          <w:rFonts w:cs="Times New Roman"/>
          <w:i/>
          <w:iCs/>
          <w:color w:val="000000"/>
          <w:szCs w:val="22"/>
        </w:rPr>
        <w:t xml:space="preserve"> </w:t>
      </w:r>
      <w:proofErr w:type="spellStart"/>
      <w:r w:rsidRPr="00F82B1A">
        <w:rPr>
          <w:rFonts w:cs="Times New Roman"/>
          <w:i/>
          <w:iCs/>
          <w:color w:val="000000"/>
          <w:szCs w:val="22"/>
        </w:rPr>
        <w:t>früher</w:t>
      </w:r>
      <w:proofErr w:type="spellEnd"/>
      <w:r w:rsidRPr="00F82B1A">
        <w:rPr>
          <w:rFonts w:cs="Times New Roman"/>
          <w:i/>
          <w:iCs/>
          <w:color w:val="000000"/>
          <w:szCs w:val="22"/>
        </w:rPr>
        <w:t xml:space="preserve"> und </w:t>
      </w:r>
      <w:proofErr w:type="spellStart"/>
      <w:r w:rsidRPr="00F82B1A">
        <w:rPr>
          <w:rFonts w:cs="Times New Roman"/>
          <w:i/>
          <w:iCs/>
          <w:color w:val="000000"/>
          <w:szCs w:val="22"/>
        </w:rPr>
        <w:t>jetzt</w:t>
      </w:r>
      <w:proofErr w:type="spellEnd"/>
      <w:r w:rsidRPr="00F82B1A">
        <w:rPr>
          <w:rFonts w:cs="Times New Roman"/>
          <w:color w:val="000000"/>
          <w:szCs w:val="22"/>
        </w:rPr>
        <w:t>. Heinrich.</w:t>
      </w:r>
    </w:p>
    <w:p w14:paraId="566F08BE"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222222"/>
          <w:szCs w:val="22"/>
          <w:highlight w:val="white"/>
        </w:rPr>
      </w:pPr>
      <w:r w:rsidRPr="00F82B1A">
        <w:rPr>
          <w:rFonts w:cs="Times New Roman"/>
          <w:color w:val="222222"/>
          <w:szCs w:val="22"/>
          <w:highlight w:val="white"/>
        </w:rPr>
        <w:t>Gao, G. (2012). World food demand. </w:t>
      </w:r>
      <w:r w:rsidRPr="00F82B1A">
        <w:rPr>
          <w:rFonts w:cs="Times New Roman"/>
          <w:i/>
          <w:color w:val="222222"/>
          <w:szCs w:val="22"/>
          <w:highlight w:val="white"/>
        </w:rPr>
        <w:t>American Journal of Agricultural Economics</w:t>
      </w:r>
      <w:r w:rsidRPr="00F82B1A">
        <w:rPr>
          <w:rFonts w:cs="Times New Roman"/>
          <w:color w:val="222222"/>
          <w:szCs w:val="22"/>
          <w:highlight w:val="white"/>
        </w:rPr>
        <w:t>, </w:t>
      </w:r>
      <w:r w:rsidRPr="00F82B1A">
        <w:rPr>
          <w:rFonts w:cs="Times New Roman"/>
          <w:i/>
          <w:color w:val="222222"/>
          <w:szCs w:val="22"/>
          <w:highlight w:val="white"/>
        </w:rPr>
        <w:t>94</w:t>
      </w:r>
      <w:r w:rsidRPr="00F82B1A">
        <w:rPr>
          <w:rFonts w:cs="Times New Roman"/>
          <w:color w:val="222222"/>
          <w:szCs w:val="22"/>
          <w:highlight w:val="white"/>
        </w:rPr>
        <w:t>(1), 25-51.</w:t>
      </w:r>
    </w:p>
    <w:p w14:paraId="7CAF3B29"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222222"/>
          <w:szCs w:val="22"/>
          <w:highlight w:val="white"/>
        </w:rPr>
      </w:pPr>
      <w:r w:rsidRPr="00F82B1A">
        <w:rPr>
          <w:rFonts w:cs="Times New Roman"/>
          <w:color w:val="222222"/>
          <w:szCs w:val="22"/>
          <w:highlight w:val="white"/>
        </w:rPr>
        <w:t>Goodwin, P. B. (1992). A review of new demand elasticities with special reference to short and long run effects of price changes</w:t>
      </w:r>
      <w:r w:rsidRPr="00F82B1A">
        <w:rPr>
          <w:rFonts w:cs="Times New Roman"/>
          <w:i/>
          <w:iCs/>
          <w:color w:val="222222"/>
          <w:szCs w:val="22"/>
          <w:highlight w:val="white"/>
        </w:rPr>
        <w:t>. Journal of transport economics and policy</w:t>
      </w:r>
      <w:r w:rsidRPr="00F82B1A">
        <w:rPr>
          <w:rFonts w:cs="Times New Roman"/>
          <w:color w:val="222222"/>
          <w:szCs w:val="22"/>
          <w:highlight w:val="white"/>
        </w:rPr>
        <w:t>, 155-169.</w:t>
      </w:r>
    </w:p>
    <w:p w14:paraId="697D8170"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222222"/>
          <w:szCs w:val="22"/>
          <w:highlight w:val="white"/>
        </w:rPr>
      </w:pPr>
      <w:r w:rsidRPr="00F82B1A">
        <w:rPr>
          <w:rFonts w:cs="Times New Roman"/>
          <w:color w:val="222222"/>
          <w:szCs w:val="22"/>
          <w:highlight w:val="white"/>
        </w:rPr>
        <w:t xml:space="preserve">Graham, R. D., Welch, R. M., Saunders, D. A., Ortiz‐Monasterio, I., Bouis, H. E., </w:t>
      </w:r>
      <w:proofErr w:type="spellStart"/>
      <w:r w:rsidRPr="00F82B1A">
        <w:rPr>
          <w:rFonts w:cs="Times New Roman"/>
          <w:color w:val="222222"/>
          <w:szCs w:val="22"/>
          <w:highlight w:val="white"/>
        </w:rPr>
        <w:t>Bonierbale</w:t>
      </w:r>
      <w:proofErr w:type="spellEnd"/>
      <w:r w:rsidRPr="00F82B1A">
        <w:rPr>
          <w:rFonts w:cs="Times New Roman"/>
          <w:color w:val="222222"/>
          <w:szCs w:val="22"/>
          <w:highlight w:val="white"/>
        </w:rPr>
        <w:t xml:space="preserve">, M., ... &amp; </w:t>
      </w:r>
      <w:proofErr w:type="spellStart"/>
      <w:r w:rsidRPr="00F82B1A">
        <w:rPr>
          <w:rFonts w:cs="Times New Roman"/>
          <w:color w:val="222222"/>
          <w:szCs w:val="22"/>
          <w:highlight w:val="white"/>
        </w:rPr>
        <w:t>Twomlow</w:t>
      </w:r>
      <w:proofErr w:type="spellEnd"/>
      <w:r w:rsidRPr="00F82B1A">
        <w:rPr>
          <w:rFonts w:cs="Times New Roman"/>
          <w:color w:val="222222"/>
          <w:szCs w:val="22"/>
          <w:highlight w:val="white"/>
        </w:rPr>
        <w:t xml:space="preserve">, S. (2007). Nutritious subsistence food systems. </w:t>
      </w:r>
      <w:r w:rsidRPr="00F82B1A">
        <w:rPr>
          <w:rFonts w:cs="Times New Roman"/>
          <w:i/>
          <w:iCs/>
          <w:color w:val="222222"/>
          <w:szCs w:val="22"/>
          <w:highlight w:val="white"/>
        </w:rPr>
        <w:t>Advances in agronomy</w:t>
      </w:r>
      <w:r w:rsidRPr="00F82B1A">
        <w:rPr>
          <w:rFonts w:cs="Times New Roman"/>
          <w:color w:val="222222"/>
          <w:szCs w:val="22"/>
          <w:highlight w:val="white"/>
        </w:rPr>
        <w:t>, 92, 1-74.</w:t>
      </w:r>
    </w:p>
    <w:p w14:paraId="0EDB951C" w14:textId="77777777" w:rsidR="00271D7A" w:rsidRPr="00F82B1A" w:rsidRDefault="00271D7A" w:rsidP="00271D7A">
      <w:pPr>
        <w:tabs>
          <w:tab w:val="left" w:pos="720"/>
          <w:tab w:val="center" w:pos="4320"/>
        </w:tabs>
        <w:spacing w:line="480" w:lineRule="auto"/>
        <w:ind w:left="720" w:hanging="720"/>
        <w:rPr>
          <w:rFonts w:cs="Times New Roman"/>
          <w:color w:val="222222"/>
          <w:szCs w:val="22"/>
          <w:shd w:val="clear" w:color="auto" w:fill="FFFFFF"/>
        </w:rPr>
      </w:pPr>
      <w:r w:rsidRPr="00F82B1A">
        <w:rPr>
          <w:rFonts w:cs="Times New Roman"/>
          <w:color w:val="222222"/>
          <w:szCs w:val="22"/>
          <w:shd w:val="clear" w:color="auto" w:fill="FFFFFF"/>
        </w:rPr>
        <w:t xml:space="preserve">Green, R., Cornelsen, L., </w:t>
      </w:r>
      <w:proofErr w:type="spellStart"/>
      <w:r w:rsidRPr="00F82B1A">
        <w:rPr>
          <w:rFonts w:cs="Times New Roman"/>
          <w:color w:val="222222"/>
          <w:szCs w:val="22"/>
          <w:shd w:val="clear" w:color="auto" w:fill="FFFFFF"/>
        </w:rPr>
        <w:t>Dangour</w:t>
      </w:r>
      <w:proofErr w:type="spellEnd"/>
      <w:r w:rsidRPr="00F82B1A">
        <w:rPr>
          <w:rFonts w:cs="Times New Roman"/>
          <w:color w:val="222222"/>
          <w:szCs w:val="22"/>
          <w:shd w:val="clear" w:color="auto" w:fill="FFFFFF"/>
        </w:rPr>
        <w:t>, A. D., Turner, R., Shankar, B., Mazzocchi, M., &amp; Smith, R. D. (2013). The effect of rising food prices on food consumption: systematic review with meta-regression. </w:t>
      </w:r>
      <w:proofErr w:type="spellStart"/>
      <w:r w:rsidRPr="00F82B1A">
        <w:rPr>
          <w:rFonts w:cs="Times New Roman"/>
          <w:i/>
          <w:iCs/>
          <w:color w:val="222222"/>
          <w:szCs w:val="22"/>
          <w:shd w:val="clear" w:color="auto" w:fill="FFFFFF"/>
        </w:rPr>
        <w:t>Bmj</w:t>
      </w:r>
      <w:proofErr w:type="spellEnd"/>
      <w:r w:rsidRPr="00F82B1A">
        <w:rPr>
          <w:rFonts w:cs="Times New Roman"/>
          <w:color w:val="222222"/>
          <w:szCs w:val="22"/>
          <w:shd w:val="clear" w:color="auto" w:fill="FFFFFF"/>
        </w:rPr>
        <w:t>, </w:t>
      </w:r>
      <w:r w:rsidRPr="00F82B1A">
        <w:rPr>
          <w:rFonts w:cs="Times New Roman"/>
          <w:i/>
          <w:iCs/>
          <w:color w:val="222222"/>
          <w:szCs w:val="22"/>
          <w:shd w:val="clear" w:color="auto" w:fill="FFFFFF"/>
        </w:rPr>
        <w:t>346</w:t>
      </w:r>
      <w:r w:rsidRPr="00F82B1A">
        <w:rPr>
          <w:rFonts w:cs="Times New Roman"/>
          <w:color w:val="222222"/>
          <w:szCs w:val="22"/>
          <w:shd w:val="clear" w:color="auto" w:fill="FFFFFF"/>
        </w:rPr>
        <w:t>.</w:t>
      </w:r>
    </w:p>
    <w:p w14:paraId="18F40A79" w14:textId="77777777" w:rsidR="00271D7A" w:rsidRPr="00F82B1A" w:rsidRDefault="00271D7A" w:rsidP="00271D7A">
      <w:pPr>
        <w:tabs>
          <w:tab w:val="left" w:pos="1811"/>
          <w:tab w:val="center" w:pos="4320"/>
        </w:tabs>
        <w:spacing w:line="480" w:lineRule="auto"/>
        <w:ind w:left="720" w:hanging="720"/>
        <w:rPr>
          <w:rFonts w:cs="Times New Roman"/>
          <w:color w:val="222222"/>
          <w:szCs w:val="22"/>
          <w:highlight w:val="white"/>
        </w:rPr>
      </w:pPr>
      <w:r w:rsidRPr="00F82B1A">
        <w:rPr>
          <w:rFonts w:cs="Times New Roman"/>
          <w:color w:val="222222"/>
          <w:szCs w:val="22"/>
          <w:highlight w:val="white"/>
        </w:rPr>
        <w:t xml:space="preserve">Gu, D., Andreev, K., &amp; Dupre, M. E. (2021). Major trends in population growth around the world. </w:t>
      </w:r>
      <w:r w:rsidRPr="00F82B1A">
        <w:rPr>
          <w:rFonts w:cs="Times New Roman"/>
          <w:i/>
          <w:color w:val="222222"/>
          <w:szCs w:val="22"/>
          <w:highlight w:val="white"/>
        </w:rPr>
        <w:t>China CDC weekly</w:t>
      </w:r>
      <w:r w:rsidRPr="00F82B1A">
        <w:rPr>
          <w:rFonts w:cs="Times New Roman"/>
          <w:color w:val="222222"/>
          <w:szCs w:val="22"/>
          <w:highlight w:val="white"/>
        </w:rPr>
        <w:t xml:space="preserve">, </w:t>
      </w:r>
      <w:r w:rsidRPr="00F82B1A">
        <w:rPr>
          <w:rFonts w:cs="Times New Roman"/>
          <w:i/>
          <w:color w:val="222222"/>
          <w:szCs w:val="22"/>
          <w:highlight w:val="white"/>
        </w:rPr>
        <w:t>3</w:t>
      </w:r>
      <w:r w:rsidRPr="00F82B1A">
        <w:rPr>
          <w:rFonts w:cs="Times New Roman"/>
          <w:color w:val="222222"/>
          <w:szCs w:val="22"/>
          <w:highlight w:val="white"/>
        </w:rPr>
        <w:t>(28), 604.</w:t>
      </w:r>
    </w:p>
    <w:p w14:paraId="65427961" w14:textId="77777777" w:rsidR="00271D7A" w:rsidRPr="00F82B1A" w:rsidRDefault="00271D7A" w:rsidP="00271D7A">
      <w:pPr>
        <w:tabs>
          <w:tab w:val="left" w:pos="1811"/>
          <w:tab w:val="center" w:pos="4320"/>
        </w:tabs>
        <w:spacing w:line="480" w:lineRule="auto"/>
        <w:ind w:left="720" w:hanging="720"/>
        <w:rPr>
          <w:rFonts w:cs="Times New Roman"/>
          <w:color w:val="222222"/>
          <w:szCs w:val="22"/>
          <w:highlight w:val="white"/>
        </w:rPr>
      </w:pPr>
      <w:r w:rsidRPr="00F82B1A">
        <w:rPr>
          <w:rFonts w:cs="Times New Roman"/>
          <w:color w:val="222222"/>
          <w:szCs w:val="22"/>
        </w:rPr>
        <w:t xml:space="preserve">Headey, D. (2011). Rethinking the global food crisis: The role of trade shocks. </w:t>
      </w:r>
      <w:r w:rsidRPr="00F82B1A">
        <w:rPr>
          <w:rFonts w:cs="Times New Roman"/>
          <w:i/>
          <w:iCs/>
          <w:color w:val="222222"/>
          <w:szCs w:val="22"/>
        </w:rPr>
        <w:t>Food Policy,</w:t>
      </w:r>
      <w:r w:rsidRPr="00F82B1A">
        <w:rPr>
          <w:rFonts w:cs="Times New Roman"/>
          <w:color w:val="222222"/>
          <w:szCs w:val="22"/>
        </w:rPr>
        <w:t xml:space="preserve"> 36(2), 136-146.</w:t>
      </w:r>
    </w:p>
    <w:p w14:paraId="42376BA2"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222222"/>
          <w:szCs w:val="22"/>
          <w:highlight w:val="white"/>
        </w:rPr>
      </w:pPr>
      <w:r w:rsidRPr="00F82B1A">
        <w:rPr>
          <w:rFonts w:cs="Times New Roman"/>
          <w:color w:val="222222"/>
          <w:szCs w:val="22"/>
          <w:highlight w:val="white"/>
        </w:rPr>
        <w:t>Hertel, T. W., Eales, J. S., &amp; Preckel, P. V. (1998). Changes in the structure of global food demand. </w:t>
      </w:r>
      <w:r w:rsidRPr="00F82B1A">
        <w:rPr>
          <w:rFonts w:cs="Times New Roman"/>
          <w:i/>
          <w:color w:val="222222"/>
          <w:szCs w:val="22"/>
          <w:highlight w:val="white"/>
        </w:rPr>
        <w:t>American Journal of Agricultural Economics</w:t>
      </w:r>
      <w:r w:rsidRPr="00F82B1A">
        <w:rPr>
          <w:rFonts w:cs="Times New Roman"/>
          <w:color w:val="222222"/>
          <w:szCs w:val="22"/>
          <w:highlight w:val="white"/>
        </w:rPr>
        <w:t>, </w:t>
      </w:r>
      <w:r w:rsidRPr="00F82B1A">
        <w:rPr>
          <w:rFonts w:cs="Times New Roman"/>
          <w:i/>
          <w:color w:val="222222"/>
          <w:szCs w:val="22"/>
          <w:highlight w:val="white"/>
        </w:rPr>
        <w:t>80</w:t>
      </w:r>
      <w:r w:rsidRPr="00F82B1A">
        <w:rPr>
          <w:rFonts w:cs="Times New Roman"/>
          <w:color w:val="222222"/>
          <w:szCs w:val="22"/>
          <w:highlight w:val="white"/>
        </w:rPr>
        <w:t>(5), 1042-1050.</w:t>
      </w:r>
    </w:p>
    <w:p w14:paraId="6329072E" w14:textId="77777777" w:rsidR="00271D7A" w:rsidRPr="00F82B1A" w:rsidRDefault="00271D7A" w:rsidP="00271D7A">
      <w:pPr>
        <w:spacing w:line="480" w:lineRule="auto"/>
        <w:ind w:left="720" w:hanging="720"/>
        <w:rPr>
          <w:rFonts w:eastAsia="Arial" w:cs="Times New Roman"/>
          <w:szCs w:val="22"/>
        </w:rPr>
      </w:pPr>
      <w:proofErr w:type="spellStart"/>
      <w:r w:rsidRPr="00F82B1A">
        <w:rPr>
          <w:rFonts w:cs="Times New Roman"/>
          <w:color w:val="222222"/>
          <w:szCs w:val="22"/>
          <w:shd w:val="clear" w:color="auto" w:fill="FFFFFF"/>
        </w:rPr>
        <w:lastRenderedPageBreak/>
        <w:t>Houthakker</w:t>
      </w:r>
      <w:proofErr w:type="spellEnd"/>
      <w:r w:rsidRPr="00F82B1A">
        <w:rPr>
          <w:rFonts w:cs="Times New Roman"/>
          <w:color w:val="222222"/>
          <w:szCs w:val="22"/>
          <w:shd w:val="clear" w:color="auto" w:fill="FFFFFF"/>
        </w:rPr>
        <w:t>, H. S. (1957). An international comparison of household expenditure patterns, commemorating the centenary of Engel's law. </w:t>
      </w:r>
      <w:proofErr w:type="spellStart"/>
      <w:r w:rsidRPr="00F82B1A">
        <w:rPr>
          <w:rFonts w:cs="Times New Roman"/>
          <w:i/>
          <w:iCs/>
          <w:color w:val="222222"/>
          <w:szCs w:val="22"/>
          <w:shd w:val="clear" w:color="auto" w:fill="FFFFFF"/>
        </w:rPr>
        <w:t>Econometrica</w:t>
      </w:r>
      <w:proofErr w:type="spellEnd"/>
      <w:r w:rsidRPr="00F82B1A">
        <w:rPr>
          <w:rFonts w:cs="Times New Roman"/>
          <w:i/>
          <w:iCs/>
          <w:color w:val="222222"/>
          <w:szCs w:val="22"/>
          <w:shd w:val="clear" w:color="auto" w:fill="FFFFFF"/>
        </w:rPr>
        <w:t>, Journal of the Econometric Society</w:t>
      </w:r>
      <w:r w:rsidRPr="00F82B1A">
        <w:rPr>
          <w:rFonts w:cs="Times New Roman"/>
          <w:color w:val="222222"/>
          <w:szCs w:val="22"/>
          <w:shd w:val="clear" w:color="auto" w:fill="FFFFFF"/>
        </w:rPr>
        <w:t>, 532-551.</w:t>
      </w:r>
    </w:p>
    <w:p w14:paraId="38056E0A"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000000"/>
          <w:szCs w:val="22"/>
        </w:rPr>
      </w:pPr>
      <w:r w:rsidRPr="00F82B1A">
        <w:rPr>
          <w:rFonts w:cs="Times New Roman"/>
          <w:color w:val="222222"/>
          <w:szCs w:val="22"/>
          <w:highlight w:val="white"/>
        </w:rPr>
        <w:t>Islam, S. M. F., &amp; Karim, Z. (2019). World’s demand for food and water: The consequences of climate change. </w:t>
      </w:r>
      <w:r w:rsidRPr="00F82B1A">
        <w:rPr>
          <w:rFonts w:cs="Times New Roman"/>
          <w:i/>
          <w:color w:val="222222"/>
          <w:szCs w:val="22"/>
          <w:highlight w:val="white"/>
        </w:rPr>
        <w:t>Desalination-challenges and opportunities</w:t>
      </w:r>
      <w:r w:rsidRPr="00F82B1A">
        <w:rPr>
          <w:rFonts w:cs="Times New Roman"/>
          <w:color w:val="222222"/>
          <w:szCs w:val="22"/>
          <w:highlight w:val="white"/>
        </w:rPr>
        <w:t>, 1-27.</w:t>
      </w:r>
    </w:p>
    <w:p w14:paraId="435B58EA"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222222"/>
          <w:szCs w:val="22"/>
          <w:highlight w:val="white"/>
        </w:rPr>
      </w:pPr>
      <w:r w:rsidRPr="00F82B1A">
        <w:rPr>
          <w:rFonts w:cs="Times New Roman"/>
          <w:color w:val="222222"/>
          <w:szCs w:val="22"/>
          <w:highlight w:val="white"/>
        </w:rPr>
        <w:t xml:space="preserve">Kearney, J. (2010). Food consumption trends and drivers. </w:t>
      </w:r>
      <w:r w:rsidRPr="00F82B1A">
        <w:rPr>
          <w:rFonts w:cs="Times New Roman"/>
          <w:i/>
          <w:iCs/>
          <w:color w:val="222222"/>
          <w:szCs w:val="22"/>
          <w:highlight w:val="white"/>
        </w:rPr>
        <w:t>Philosophical transactions of the royal society B: biological sciences</w:t>
      </w:r>
      <w:r w:rsidRPr="00F82B1A">
        <w:rPr>
          <w:rFonts w:cs="Times New Roman"/>
          <w:color w:val="222222"/>
          <w:szCs w:val="22"/>
          <w:highlight w:val="white"/>
        </w:rPr>
        <w:t>, 365(1554), 2793-2807.</w:t>
      </w:r>
    </w:p>
    <w:p w14:paraId="226ED656" w14:textId="77777777" w:rsidR="00271D7A" w:rsidRPr="00F82B1A" w:rsidRDefault="00271D7A" w:rsidP="00271D7A">
      <w:pPr>
        <w:tabs>
          <w:tab w:val="left" w:pos="720"/>
          <w:tab w:val="center" w:pos="4320"/>
        </w:tabs>
        <w:spacing w:line="480" w:lineRule="auto"/>
        <w:ind w:left="720" w:hanging="720"/>
        <w:rPr>
          <w:rFonts w:cs="Times New Roman"/>
          <w:i/>
          <w:iCs/>
          <w:color w:val="222222"/>
          <w:szCs w:val="22"/>
          <w:shd w:val="clear" w:color="auto" w:fill="FFFFFF"/>
        </w:rPr>
      </w:pPr>
      <w:r w:rsidRPr="00F82B1A">
        <w:rPr>
          <w:rFonts w:cs="Times New Roman"/>
          <w:color w:val="222222"/>
          <w:szCs w:val="22"/>
          <w:shd w:val="clear" w:color="auto" w:fill="FFFFFF"/>
        </w:rPr>
        <w:t xml:space="preserve">Lazear, E. P., &amp; Michael, R. T. (1988). Allocation of Income within the Household. </w:t>
      </w:r>
      <w:r w:rsidRPr="00F82B1A">
        <w:rPr>
          <w:rFonts w:cs="Times New Roman"/>
          <w:i/>
          <w:iCs/>
          <w:color w:val="222222"/>
          <w:szCs w:val="22"/>
          <w:shd w:val="clear" w:color="auto" w:fill="FFFFFF"/>
        </w:rPr>
        <w:t>University of Chicago Press.</w:t>
      </w:r>
    </w:p>
    <w:p w14:paraId="1121661B"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000000"/>
          <w:szCs w:val="22"/>
        </w:rPr>
      </w:pPr>
      <w:r w:rsidRPr="00F82B1A">
        <w:rPr>
          <w:rFonts w:cs="Times New Roman"/>
          <w:color w:val="222222"/>
          <w:szCs w:val="22"/>
          <w:highlight w:val="white"/>
        </w:rPr>
        <w:t>Matsuda, T. (2006). Linear approximations to the quadratic almost ideal demand system. </w:t>
      </w:r>
      <w:r w:rsidRPr="00F82B1A">
        <w:rPr>
          <w:rFonts w:cs="Times New Roman"/>
          <w:i/>
          <w:color w:val="222222"/>
          <w:szCs w:val="22"/>
          <w:highlight w:val="white"/>
        </w:rPr>
        <w:t>Empirical Economics</w:t>
      </w:r>
      <w:r w:rsidRPr="00F82B1A">
        <w:rPr>
          <w:rFonts w:cs="Times New Roman"/>
          <w:color w:val="222222"/>
          <w:szCs w:val="22"/>
          <w:highlight w:val="white"/>
        </w:rPr>
        <w:t>, </w:t>
      </w:r>
      <w:r w:rsidRPr="00F82B1A">
        <w:rPr>
          <w:rFonts w:cs="Times New Roman"/>
          <w:i/>
          <w:color w:val="222222"/>
          <w:szCs w:val="22"/>
          <w:highlight w:val="white"/>
        </w:rPr>
        <w:t>31</w:t>
      </w:r>
      <w:r w:rsidRPr="00F82B1A">
        <w:rPr>
          <w:rFonts w:cs="Times New Roman"/>
          <w:color w:val="222222"/>
          <w:szCs w:val="22"/>
          <w:highlight w:val="white"/>
        </w:rPr>
        <w:t>(3), 663-675.</w:t>
      </w:r>
    </w:p>
    <w:p w14:paraId="4956CA83"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000000"/>
          <w:szCs w:val="22"/>
        </w:rPr>
      </w:pPr>
      <w:r w:rsidRPr="00F82B1A">
        <w:rPr>
          <w:rFonts w:cs="Times New Roman"/>
          <w:color w:val="000000"/>
          <w:szCs w:val="22"/>
        </w:rPr>
        <w:t xml:space="preserve">Meade, B., Regmi, A., Seale, J. L., &amp; Muhammad, A. (2014). New international evidence on food consumption patterns: A focus on cross-price effects based on 2005 international comparison program data. </w:t>
      </w:r>
      <w:r w:rsidRPr="00F82B1A">
        <w:rPr>
          <w:rFonts w:cs="Times New Roman"/>
          <w:i/>
          <w:iCs/>
          <w:color w:val="000000"/>
          <w:szCs w:val="22"/>
        </w:rPr>
        <w:t>USDA-ERS Technical Bulletin</w:t>
      </w:r>
      <w:r w:rsidRPr="00F82B1A">
        <w:rPr>
          <w:rFonts w:cs="Times New Roman"/>
          <w:color w:val="000000"/>
          <w:szCs w:val="22"/>
        </w:rPr>
        <w:t>, (1937).</w:t>
      </w:r>
    </w:p>
    <w:p w14:paraId="21A3DFFB"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000000"/>
          <w:szCs w:val="22"/>
        </w:rPr>
      </w:pPr>
      <w:r w:rsidRPr="00F82B1A">
        <w:rPr>
          <w:rFonts w:cs="Times New Roman"/>
          <w:color w:val="222222"/>
          <w:szCs w:val="22"/>
          <w:highlight w:val="white"/>
        </w:rPr>
        <w:t>Muhammad, A., Seale, J. L., Meade, B., &amp; Regmi, A. (2011). International evidence on food consumption patterns: an update using 2005 international comparison program data. </w:t>
      </w:r>
      <w:r w:rsidRPr="00F82B1A">
        <w:rPr>
          <w:rFonts w:cs="Times New Roman"/>
          <w:i/>
          <w:color w:val="222222"/>
          <w:szCs w:val="22"/>
          <w:highlight w:val="white"/>
        </w:rPr>
        <w:t>USDA-ERS technical bulletin</w:t>
      </w:r>
      <w:r w:rsidRPr="00F82B1A">
        <w:rPr>
          <w:rFonts w:cs="Times New Roman"/>
          <w:color w:val="222222"/>
          <w:szCs w:val="22"/>
          <w:highlight w:val="white"/>
        </w:rPr>
        <w:t>, (1929).</w:t>
      </w:r>
    </w:p>
    <w:p w14:paraId="26D4523D" w14:textId="77777777" w:rsidR="00271D7A" w:rsidRPr="00F82B1A" w:rsidRDefault="00271D7A" w:rsidP="00271D7A">
      <w:pPr>
        <w:spacing w:line="480" w:lineRule="auto"/>
        <w:ind w:left="720" w:hanging="720"/>
        <w:rPr>
          <w:rFonts w:cs="Times New Roman"/>
          <w:color w:val="222222"/>
          <w:szCs w:val="22"/>
          <w:highlight w:val="white"/>
        </w:rPr>
      </w:pPr>
      <w:r w:rsidRPr="00F82B1A">
        <w:rPr>
          <w:rFonts w:cs="Times New Roman"/>
          <w:color w:val="222222"/>
          <w:szCs w:val="22"/>
          <w:highlight w:val="white"/>
        </w:rPr>
        <w:t xml:space="preserve">Nordhaus, W. (2007). Alternative measures of output in global economic-environmental models: Purchasing power parity or market exchange </w:t>
      </w:r>
      <w:proofErr w:type="gramStart"/>
      <w:r w:rsidRPr="00F82B1A">
        <w:rPr>
          <w:rFonts w:cs="Times New Roman"/>
          <w:color w:val="222222"/>
          <w:szCs w:val="22"/>
          <w:highlight w:val="white"/>
        </w:rPr>
        <w:t>rates?.</w:t>
      </w:r>
      <w:proofErr w:type="gramEnd"/>
      <w:r w:rsidRPr="00F82B1A">
        <w:rPr>
          <w:rFonts w:cs="Times New Roman"/>
          <w:color w:val="222222"/>
          <w:szCs w:val="22"/>
          <w:highlight w:val="white"/>
        </w:rPr>
        <w:t xml:space="preserve"> </w:t>
      </w:r>
      <w:r w:rsidRPr="00F82B1A">
        <w:rPr>
          <w:rFonts w:cs="Times New Roman"/>
          <w:i/>
          <w:color w:val="222222"/>
          <w:szCs w:val="22"/>
          <w:highlight w:val="white"/>
        </w:rPr>
        <w:t>Energy Economics</w:t>
      </w:r>
      <w:r w:rsidRPr="00F82B1A">
        <w:rPr>
          <w:rFonts w:cs="Times New Roman"/>
          <w:color w:val="222222"/>
          <w:szCs w:val="22"/>
          <w:highlight w:val="white"/>
        </w:rPr>
        <w:t xml:space="preserve">, </w:t>
      </w:r>
      <w:r w:rsidRPr="00F82B1A">
        <w:rPr>
          <w:rFonts w:cs="Times New Roman"/>
          <w:i/>
          <w:color w:val="222222"/>
          <w:szCs w:val="22"/>
          <w:highlight w:val="white"/>
        </w:rPr>
        <w:t>29</w:t>
      </w:r>
      <w:r w:rsidRPr="00F82B1A">
        <w:rPr>
          <w:rFonts w:cs="Times New Roman"/>
          <w:color w:val="222222"/>
          <w:szCs w:val="22"/>
          <w:highlight w:val="white"/>
        </w:rPr>
        <w:t>(3), 349-372.</w:t>
      </w:r>
    </w:p>
    <w:p w14:paraId="3A63AE86"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000000"/>
          <w:szCs w:val="22"/>
        </w:rPr>
      </w:pPr>
      <w:proofErr w:type="spellStart"/>
      <w:r w:rsidRPr="00F82B1A">
        <w:rPr>
          <w:rFonts w:cs="Times New Roman"/>
          <w:color w:val="222222"/>
          <w:szCs w:val="22"/>
          <w:highlight w:val="white"/>
        </w:rPr>
        <w:t>Pendakur</w:t>
      </w:r>
      <w:proofErr w:type="spellEnd"/>
      <w:r w:rsidRPr="00F82B1A">
        <w:rPr>
          <w:rFonts w:cs="Times New Roman"/>
          <w:color w:val="222222"/>
          <w:szCs w:val="22"/>
          <w:highlight w:val="white"/>
        </w:rPr>
        <w:t>, K. (2009). Chapter 7 EASI Made Easier. In </w:t>
      </w:r>
      <w:r w:rsidRPr="00F82B1A">
        <w:rPr>
          <w:rFonts w:cs="Times New Roman"/>
          <w:i/>
          <w:color w:val="222222"/>
          <w:szCs w:val="22"/>
          <w:highlight w:val="white"/>
        </w:rPr>
        <w:t>Quantifying consumer preferences</w:t>
      </w:r>
      <w:r w:rsidRPr="00F82B1A">
        <w:rPr>
          <w:rFonts w:cs="Times New Roman"/>
          <w:color w:val="222222"/>
          <w:szCs w:val="22"/>
          <w:highlight w:val="white"/>
        </w:rPr>
        <w:t> (pp. 179-206). Emerald Group Publishing Limited.</w:t>
      </w:r>
    </w:p>
    <w:p w14:paraId="1D2B25A5" w14:textId="77777777" w:rsidR="00271D7A" w:rsidRPr="00F82B1A" w:rsidRDefault="00271D7A" w:rsidP="00271D7A">
      <w:pPr>
        <w:tabs>
          <w:tab w:val="left" w:pos="720"/>
          <w:tab w:val="center" w:pos="4320"/>
        </w:tabs>
        <w:spacing w:line="480" w:lineRule="auto"/>
        <w:ind w:left="720" w:hanging="720"/>
        <w:rPr>
          <w:rFonts w:cs="Times New Roman"/>
          <w:color w:val="222222"/>
          <w:szCs w:val="22"/>
          <w:shd w:val="clear" w:color="auto" w:fill="FFFFFF"/>
        </w:rPr>
      </w:pPr>
      <w:r w:rsidRPr="00F82B1A">
        <w:rPr>
          <w:rFonts w:cs="Times New Roman"/>
          <w:color w:val="222222"/>
          <w:szCs w:val="22"/>
          <w:shd w:val="clear" w:color="auto" w:fill="FFFFFF"/>
        </w:rPr>
        <w:t>Pinstrup-Andersen, P. (1985). Food prices and the poor in developing countries. </w:t>
      </w:r>
      <w:r w:rsidRPr="00F82B1A">
        <w:rPr>
          <w:rFonts w:cs="Times New Roman"/>
          <w:i/>
          <w:iCs/>
          <w:color w:val="222222"/>
          <w:szCs w:val="22"/>
          <w:shd w:val="clear" w:color="auto" w:fill="FFFFFF"/>
        </w:rPr>
        <w:t>European Review of Agricultural Economics</w:t>
      </w:r>
      <w:r w:rsidRPr="00F82B1A">
        <w:rPr>
          <w:rFonts w:cs="Times New Roman"/>
          <w:color w:val="222222"/>
          <w:szCs w:val="22"/>
          <w:shd w:val="clear" w:color="auto" w:fill="FFFFFF"/>
        </w:rPr>
        <w:t>, </w:t>
      </w:r>
      <w:r w:rsidRPr="00F82B1A">
        <w:rPr>
          <w:rFonts w:cs="Times New Roman"/>
          <w:i/>
          <w:iCs/>
          <w:color w:val="222222"/>
          <w:szCs w:val="22"/>
          <w:shd w:val="clear" w:color="auto" w:fill="FFFFFF"/>
        </w:rPr>
        <w:t>12</w:t>
      </w:r>
      <w:r w:rsidRPr="00F82B1A">
        <w:rPr>
          <w:rFonts w:cs="Times New Roman"/>
          <w:color w:val="222222"/>
          <w:szCs w:val="22"/>
          <w:shd w:val="clear" w:color="auto" w:fill="FFFFFF"/>
        </w:rPr>
        <w:t>(1-2), 69-81.</w:t>
      </w:r>
    </w:p>
    <w:p w14:paraId="1B4FF20D"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222222"/>
          <w:szCs w:val="22"/>
          <w:highlight w:val="white"/>
        </w:rPr>
      </w:pPr>
      <w:r w:rsidRPr="00F82B1A">
        <w:rPr>
          <w:rFonts w:cs="Times New Roman"/>
          <w:color w:val="222222"/>
          <w:szCs w:val="22"/>
          <w:highlight w:val="white"/>
        </w:rPr>
        <w:t>Regmi, A., &amp; Meade, B. (2013). Demand side drivers of global food security. </w:t>
      </w:r>
      <w:r w:rsidRPr="00F82B1A">
        <w:rPr>
          <w:rFonts w:cs="Times New Roman"/>
          <w:i/>
          <w:color w:val="222222"/>
          <w:szCs w:val="22"/>
          <w:highlight w:val="white"/>
        </w:rPr>
        <w:t>Global Food Security</w:t>
      </w:r>
      <w:r w:rsidRPr="00F82B1A">
        <w:rPr>
          <w:rFonts w:cs="Times New Roman"/>
          <w:color w:val="222222"/>
          <w:szCs w:val="22"/>
          <w:highlight w:val="white"/>
        </w:rPr>
        <w:t>, </w:t>
      </w:r>
      <w:r w:rsidRPr="00F82B1A">
        <w:rPr>
          <w:rFonts w:cs="Times New Roman"/>
          <w:i/>
          <w:color w:val="222222"/>
          <w:szCs w:val="22"/>
          <w:highlight w:val="white"/>
        </w:rPr>
        <w:t>2</w:t>
      </w:r>
      <w:r w:rsidRPr="00F82B1A">
        <w:rPr>
          <w:rFonts w:cs="Times New Roman"/>
          <w:color w:val="222222"/>
          <w:szCs w:val="22"/>
          <w:highlight w:val="white"/>
        </w:rPr>
        <w:t>(3), 166-171.</w:t>
      </w:r>
    </w:p>
    <w:p w14:paraId="65059EA8"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000000"/>
          <w:szCs w:val="22"/>
        </w:rPr>
      </w:pPr>
      <w:r w:rsidRPr="00F82B1A">
        <w:rPr>
          <w:rFonts w:cs="Times New Roman"/>
          <w:color w:val="000000"/>
          <w:szCs w:val="22"/>
        </w:rPr>
        <w:lastRenderedPageBreak/>
        <w:t xml:space="preserve">Regmi, A., &amp; Seale, J. L. (2010). Cross-price elasticities of demand across 114 countries. </w:t>
      </w:r>
      <w:r w:rsidRPr="00F82B1A">
        <w:rPr>
          <w:rFonts w:cs="Times New Roman"/>
          <w:i/>
          <w:iCs/>
          <w:color w:val="000000"/>
          <w:szCs w:val="22"/>
        </w:rPr>
        <w:t>USDA-ERS Technical Bulletin</w:t>
      </w:r>
      <w:r w:rsidRPr="00F82B1A">
        <w:rPr>
          <w:rFonts w:cs="Times New Roman"/>
          <w:color w:val="000000"/>
          <w:szCs w:val="22"/>
        </w:rPr>
        <w:t>, (1925).</w:t>
      </w:r>
    </w:p>
    <w:p w14:paraId="23A48D3E"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000000"/>
          <w:szCs w:val="22"/>
        </w:rPr>
      </w:pPr>
      <w:r w:rsidRPr="00F82B1A">
        <w:rPr>
          <w:rFonts w:cs="Times New Roman"/>
          <w:color w:val="000000"/>
          <w:szCs w:val="22"/>
        </w:rPr>
        <w:t xml:space="preserve">Roosen, J., </w:t>
      </w:r>
      <w:proofErr w:type="spellStart"/>
      <w:r w:rsidRPr="00F82B1A">
        <w:rPr>
          <w:rFonts w:cs="Times New Roman"/>
          <w:color w:val="000000"/>
          <w:szCs w:val="22"/>
        </w:rPr>
        <w:t>Staudigel</w:t>
      </w:r>
      <w:proofErr w:type="spellEnd"/>
      <w:r w:rsidRPr="00F82B1A">
        <w:rPr>
          <w:rFonts w:cs="Times New Roman"/>
          <w:color w:val="000000"/>
          <w:szCs w:val="22"/>
        </w:rPr>
        <w:t xml:space="preserve">, M., &amp; </w:t>
      </w:r>
      <w:proofErr w:type="spellStart"/>
      <w:r w:rsidRPr="00F82B1A">
        <w:rPr>
          <w:rFonts w:cs="Times New Roman"/>
          <w:color w:val="000000"/>
          <w:szCs w:val="22"/>
        </w:rPr>
        <w:t>Rahbauer</w:t>
      </w:r>
      <w:proofErr w:type="spellEnd"/>
      <w:r w:rsidRPr="00F82B1A">
        <w:rPr>
          <w:rFonts w:cs="Times New Roman"/>
          <w:color w:val="000000"/>
          <w:szCs w:val="22"/>
        </w:rPr>
        <w:t xml:space="preserve">, S. (2022). Demand elasticities for fresh meat and welfare effects of meat taxes in Germany. </w:t>
      </w:r>
      <w:r w:rsidRPr="00F82B1A">
        <w:rPr>
          <w:rFonts w:cs="Times New Roman"/>
          <w:i/>
          <w:iCs/>
          <w:color w:val="000000"/>
          <w:szCs w:val="22"/>
        </w:rPr>
        <w:t>Food Policy</w:t>
      </w:r>
      <w:r w:rsidRPr="00F82B1A">
        <w:rPr>
          <w:rFonts w:cs="Times New Roman"/>
          <w:color w:val="000000"/>
          <w:szCs w:val="22"/>
        </w:rPr>
        <w:t>, 106, 102194.</w:t>
      </w:r>
    </w:p>
    <w:p w14:paraId="7ACB40D0"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000000"/>
          <w:szCs w:val="22"/>
        </w:rPr>
      </w:pPr>
      <w:bookmarkStart w:id="36" w:name="_Hlk162580915"/>
      <w:r w:rsidRPr="00F82B1A">
        <w:rPr>
          <w:rFonts w:cs="Times New Roman"/>
          <w:color w:val="000000"/>
          <w:szCs w:val="22"/>
        </w:rPr>
        <w:t>Rother</w:t>
      </w:r>
      <w:bookmarkEnd w:id="36"/>
      <w:r w:rsidRPr="00F82B1A">
        <w:rPr>
          <w:rFonts w:cs="Times New Roman"/>
          <w:color w:val="000000"/>
          <w:szCs w:val="22"/>
        </w:rPr>
        <w:t xml:space="preserve">, M. B., Sosa, M. S., </w:t>
      </w:r>
      <w:proofErr w:type="spellStart"/>
      <w:r w:rsidRPr="00F82B1A">
        <w:rPr>
          <w:rFonts w:cs="Times New Roman"/>
          <w:color w:val="000000"/>
          <w:szCs w:val="22"/>
        </w:rPr>
        <w:t>Debbich</w:t>
      </w:r>
      <w:proofErr w:type="spellEnd"/>
      <w:r w:rsidRPr="00F82B1A">
        <w:rPr>
          <w:rFonts w:cs="Times New Roman"/>
          <w:color w:val="000000"/>
          <w:szCs w:val="22"/>
        </w:rPr>
        <w:t>, M., Castrovillari, C., &amp; Prifti, E. (2023). Global Food Crisis Update: Recent Developments, Outlook, and IMF Engagement.</w:t>
      </w:r>
    </w:p>
    <w:p w14:paraId="62825BBA"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222222"/>
          <w:szCs w:val="22"/>
          <w:highlight w:val="white"/>
        </w:rPr>
      </w:pPr>
      <w:r w:rsidRPr="00F82B1A">
        <w:rPr>
          <w:rFonts w:cs="Times New Roman"/>
          <w:color w:val="222222"/>
          <w:szCs w:val="22"/>
          <w:highlight w:val="white"/>
        </w:rPr>
        <w:t>Seale Jr, J. L., &amp; Regmi, A. (2006). Modeling international consumption patterns. </w:t>
      </w:r>
      <w:r w:rsidRPr="00F82B1A">
        <w:rPr>
          <w:rFonts w:cs="Times New Roman"/>
          <w:i/>
          <w:color w:val="222222"/>
          <w:szCs w:val="22"/>
          <w:highlight w:val="white"/>
        </w:rPr>
        <w:t>Review of Income and Wealth</w:t>
      </w:r>
      <w:r w:rsidRPr="00F82B1A">
        <w:rPr>
          <w:rFonts w:cs="Times New Roman"/>
          <w:color w:val="222222"/>
          <w:szCs w:val="22"/>
          <w:highlight w:val="white"/>
        </w:rPr>
        <w:t>, </w:t>
      </w:r>
      <w:r w:rsidRPr="00F82B1A">
        <w:rPr>
          <w:rFonts w:cs="Times New Roman"/>
          <w:i/>
          <w:color w:val="222222"/>
          <w:szCs w:val="22"/>
          <w:highlight w:val="white"/>
        </w:rPr>
        <w:t>52</w:t>
      </w:r>
      <w:r w:rsidRPr="00F82B1A">
        <w:rPr>
          <w:rFonts w:cs="Times New Roman"/>
          <w:color w:val="222222"/>
          <w:szCs w:val="22"/>
          <w:highlight w:val="white"/>
        </w:rPr>
        <w:t>(4), 603-624.</w:t>
      </w:r>
    </w:p>
    <w:p w14:paraId="3E05EBA0"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222222"/>
          <w:szCs w:val="22"/>
          <w:highlight w:val="white"/>
        </w:rPr>
      </w:pPr>
      <w:r w:rsidRPr="00F82B1A">
        <w:rPr>
          <w:rFonts w:cs="Times New Roman"/>
          <w:color w:val="222222"/>
          <w:szCs w:val="22"/>
          <w:highlight w:val="white"/>
        </w:rPr>
        <w:t>Seale Jr, J. L., Regmi, A., &amp; Bernstein, J. (2003). </w:t>
      </w:r>
      <w:r w:rsidRPr="00F82B1A">
        <w:rPr>
          <w:rFonts w:cs="Times New Roman"/>
          <w:iCs/>
          <w:color w:val="222222"/>
          <w:szCs w:val="22"/>
          <w:highlight w:val="white"/>
        </w:rPr>
        <w:t>International evidence on food consumption patterns</w:t>
      </w:r>
      <w:r w:rsidRPr="00F82B1A">
        <w:rPr>
          <w:rFonts w:cs="Times New Roman"/>
          <w:color w:val="222222"/>
          <w:szCs w:val="22"/>
          <w:highlight w:val="white"/>
        </w:rPr>
        <w:t xml:space="preserve"> (No. 1488-2016-123508). </w:t>
      </w:r>
      <w:r w:rsidRPr="00F82B1A">
        <w:rPr>
          <w:rFonts w:cs="Times New Roman"/>
          <w:i/>
          <w:iCs/>
          <w:color w:val="000000"/>
          <w:szCs w:val="22"/>
        </w:rPr>
        <w:t>USDA-ERS Technical Bulletin</w:t>
      </w:r>
      <w:r w:rsidRPr="00F82B1A">
        <w:rPr>
          <w:rFonts w:cs="Times New Roman"/>
          <w:color w:val="000000"/>
          <w:szCs w:val="22"/>
        </w:rPr>
        <w:t>, (1904).</w:t>
      </w:r>
    </w:p>
    <w:p w14:paraId="042D390A" w14:textId="77777777" w:rsidR="00271D7A" w:rsidRPr="00F82B1A" w:rsidRDefault="00271D7A" w:rsidP="00271D7A">
      <w:pPr>
        <w:spacing w:line="480" w:lineRule="auto"/>
        <w:ind w:left="720" w:hanging="720"/>
        <w:rPr>
          <w:rFonts w:cs="Times New Roman"/>
          <w:color w:val="222222"/>
          <w:szCs w:val="22"/>
          <w:highlight w:val="white"/>
        </w:rPr>
      </w:pPr>
      <w:r w:rsidRPr="00F82B1A">
        <w:rPr>
          <w:rFonts w:cs="Times New Roman"/>
          <w:color w:val="222222"/>
          <w:szCs w:val="22"/>
          <w:highlight w:val="white"/>
        </w:rPr>
        <w:t xml:space="preserve">Selvanathan, E. A., &amp; Selvanathan, S. (2003). </w:t>
      </w:r>
      <w:r w:rsidRPr="00F82B1A">
        <w:rPr>
          <w:rFonts w:cs="Times New Roman"/>
          <w:iCs/>
          <w:color w:val="222222"/>
          <w:szCs w:val="22"/>
          <w:highlight w:val="white"/>
        </w:rPr>
        <w:t>International consumption comparisons: OECD versus LDC</w:t>
      </w:r>
      <w:r w:rsidRPr="00F82B1A">
        <w:rPr>
          <w:rFonts w:cs="Times New Roman"/>
          <w:color w:val="222222"/>
          <w:szCs w:val="22"/>
          <w:highlight w:val="white"/>
        </w:rPr>
        <w:t xml:space="preserve">. </w:t>
      </w:r>
      <w:r w:rsidRPr="00F82B1A">
        <w:rPr>
          <w:rFonts w:cs="Times New Roman"/>
          <w:i/>
          <w:iCs/>
          <w:color w:val="222222"/>
          <w:szCs w:val="22"/>
          <w:highlight w:val="white"/>
        </w:rPr>
        <w:t>World Scientific</w:t>
      </w:r>
      <w:r w:rsidRPr="00F82B1A">
        <w:rPr>
          <w:rFonts w:cs="Times New Roman"/>
          <w:color w:val="222222"/>
          <w:szCs w:val="22"/>
          <w:highlight w:val="white"/>
        </w:rPr>
        <w:t>.</w:t>
      </w:r>
    </w:p>
    <w:p w14:paraId="55F1D4ED" w14:textId="77777777" w:rsidR="00271D7A" w:rsidRPr="00F82B1A" w:rsidRDefault="00271D7A" w:rsidP="00271D7A">
      <w:pPr>
        <w:spacing w:line="480" w:lineRule="auto"/>
        <w:ind w:left="720" w:hanging="720"/>
        <w:rPr>
          <w:rFonts w:cs="Times New Roman"/>
          <w:color w:val="222222"/>
          <w:szCs w:val="22"/>
          <w:highlight w:val="white"/>
        </w:rPr>
      </w:pPr>
      <w:r w:rsidRPr="00F82B1A">
        <w:rPr>
          <w:rFonts w:cs="Times New Roman"/>
          <w:color w:val="222222"/>
          <w:szCs w:val="22"/>
          <w:highlight w:val="white"/>
        </w:rPr>
        <w:t xml:space="preserve">Selvanathan, S., &amp; Selvanathan, E. A. (1993). A cross-country analysis of consumption patterns. </w:t>
      </w:r>
      <w:r w:rsidRPr="00F82B1A">
        <w:rPr>
          <w:rFonts w:cs="Times New Roman"/>
          <w:i/>
          <w:color w:val="222222"/>
          <w:szCs w:val="22"/>
          <w:highlight w:val="white"/>
        </w:rPr>
        <w:t>Applied Economics</w:t>
      </w:r>
      <w:r w:rsidRPr="00F82B1A">
        <w:rPr>
          <w:rFonts w:cs="Times New Roman"/>
          <w:color w:val="222222"/>
          <w:szCs w:val="22"/>
          <w:highlight w:val="white"/>
        </w:rPr>
        <w:t xml:space="preserve">, </w:t>
      </w:r>
      <w:r w:rsidRPr="00F82B1A">
        <w:rPr>
          <w:rFonts w:cs="Times New Roman"/>
          <w:i/>
          <w:color w:val="222222"/>
          <w:szCs w:val="22"/>
          <w:highlight w:val="white"/>
        </w:rPr>
        <w:t>25</w:t>
      </w:r>
      <w:r w:rsidRPr="00F82B1A">
        <w:rPr>
          <w:rFonts w:cs="Times New Roman"/>
          <w:color w:val="222222"/>
          <w:szCs w:val="22"/>
          <w:highlight w:val="white"/>
        </w:rPr>
        <w:t>(9), 1245-1259.</w:t>
      </w:r>
    </w:p>
    <w:p w14:paraId="39826CF4"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222222"/>
          <w:szCs w:val="22"/>
          <w:highlight w:val="white"/>
        </w:rPr>
      </w:pPr>
      <w:r w:rsidRPr="00F82B1A">
        <w:rPr>
          <w:rFonts w:cs="Times New Roman"/>
          <w:color w:val="222222"/>
          <w:szCs w:val="22"/>
          <w:highlight w:val="white"/>
        </w:rPr>
        <w:t xml:space="preserve">Selvanathan, S., &amp; Selvanathan, E. A. (2006). Consumption patterns of food, </w:t>
      </w:r>
      <w:proofErr w:type="gramStart"/>
      <w:r w:rsidRPr="00F82B1A">
        <w:rPr>
          <w:rFonts w:cs="Times New Roman"/>
          <w:color w:val="222222"/>
          <w:szCs w:val="22"/>
          <w:highlight w:val="white"/>
        </w:rPr>
        <w:t>tobacco</w:t>
      </w:r>
      <w:proofErr w:type="gramEnd"/>
      <w:r w:rsidRPr="00F82B1A">
        <w:rPr>
          <w:rFonts w:cs="Times New Roman"/>
          <w:color w:val="222222"/>
          <w:szCs w:val="22"/>
          <w:highlight w:val="white"/>
        </w:rPr>
        <w:t xml:space="preserve"> and beverages: A cross-country analysis. </w:t>
      </w:r>
      <w:r w:rsidRPr="00F82B1A">
        <w:rPr>
          <w:rFonts w:cs="Times New Roman"/>
          <w:i/>
          <w:iCs/>
          <w:color w:val="222222"/>
          <w:szCs w:val="22"/>
          <w:highlight w:val="white"/>
        </w:rPr>
        <w:t>Applied Economics</w:t>
      </w:r>
      <w:r w:rsidRPr="00F82B1A">
        <w:rPr>
          <w:rFonts w:cs="Times New Roman"/>
          <w:color w:val="222222"/>
          <w:szCs w:val="22"/>
          <w:highlight w:val="white"/>
        </w:rPr>
        <w:t>, 38(13), 1567-1584.</w:t>
      </w:r>
    </w:p>
    <w:p w14:paraId="5B9A92D9" w14:textId="77777777" w:rsidR="00271D7A" w:rsidRPr="00F82B1A" w:rsidRDefault="00271D7A" w:rsidP="00271D7A">
      <w:pPr>
        <w:tabs>
          <w:tab w:val="left" w:pos="720"/>
          <w:tab w:val="center" w:pos="4320"/>
        </w:tabs>
        <w:spacing w:line="480" w:lineRule="auto"/>
        <w:ind w:left="720" w:hanging="720"/>
        <w:rPr>
          <w:rFonts w:cs="Times New Roman"/>
          <w:color w:val="222222"/>
          <w:szCs w:val="22"/>
          <w:shd w:val="clear" w:color="auto" w:fill="FFFFFF"/>
        </w:rPr>
      </w:pPr>
      <w:r w:rsidRPr="00F82B1A">
        <w:rPr>
          <w:rFonts w:cs="Times New Roman"/>
          <w:color w:val="222222"/>
          <w:szCs w:val="22"/>
          <w:shd w:val="clear" w:color="auto" w:fill="FFFFFF"/>
        </w:rPr>
        <w:t>Southworth, H. M. (1945). The economics of public measures to subsidize food consumption. </w:t>
      </w:r>
      <w:r w:rsidRPr="00F82B1A">
        <w:rPr>
          <w:rFonts w:cs="Times New Roman"/>
          <w:i/>
          <w:iCs/>
          <w:color w:val="222222"/>
          <w:szCs w:val="22"/>
          <w:shd w:val="clear" w:color="auto" w:fill="FFFFFF"/>
        </w:rPr>
        <w:t>Journal of Farm Economics</w:t>
      </w:r>
      <w:r w:rsidRPr="00F82B1A">
        <w:rPr>
          <w:rFonts w:cs="Times New Roman"/>
          <w:color w:val="222222"/>
          <w:szCs w:val="22"/>
          <w:shd w:val="clear" w:color="auto" w:fill="FFFFFF"/>
        </w:rPr>
        <w:t>, </w:t>
      </w:r>
      <w:r w:rsidRPr="00F82B1A">
        <w:rPr>
          <w:rFonts w:cs="Times New Roman"/>
          <w:i/>
          <w:iCs/>
          <w:color w:val="222222"/>
          <w:szCs w:val="22"/>
          <w:shd w:val="clear" w:color="auto" w:fill="FFFFFF"/>
        </w:rPr>
        <w:t>27</w:t>
      </w:r>
      <w:r w:rsidRPr="00F82B1A">
        <w:rPr>
          <w:rFonts w:cs="Times New Roman"/>
          <w:color w:val="222222"/>
          <w:szCs w:val="22"/>
          <w:shd w:val="clear" w:color="auto" w:fill="FFFFFF"/>
        </w:rPr>
        <w:t>(1), 38-66.</w:t>
      </w:r>
    </w:p>
    <w:p w14:paraId="5400703D" w14:textId="77777777" w:rsidR="00271D7A" w:rsidRPr="00F82B1A" w:rsidRDefault="00271D7A" w:rsidP="00271D7A">
      <w:pPr>
        <w:tabs>
          <w:tab w:val="left" w:pos="720"/>
          <w:tab w:val="center" w:pos="4320"/>
        </w:tabs>
        <w:spacing w:line="480" w:lineRule="auto"/>
        <w:ind w:left="720" w:hanging="720"/>
        <w:rPr>
          <w:rFonts w:cs="Times New Roman"/>
          <w:color w:val="222222"/>
          <w:szCs w:val="22"/>
          <w:shd w:val="clear" w:color="auto" w:fill="FFFFFF"/>
        </w:rPr>
      </w:pPr>
      <w:r w:rsidRPr="00F82B1A">
        <w:rPr>
          <w:rFonts w:cs="Times New Roman"/>
          <w:color w:val="222222"/>
          <w:szCs w:val="22"/>
          <w:shd w:val="clear" w:color="auto" w:fill="FFFFFF"/>
        </w:rPr>
        <w:t xml:space="preserve">Stata. (2023). Stata Statistical Software: Release 18. College Station, TX: </w:t>
      </w:r>
      <w:proofErr w:type="spellStart"/>
      <w:r w:rsidRPr="00F82B1A">
        <w:rPr>
          <w:rFonts w:cs="Times New Roman"/>
          <w:color w:val="222222"/>
          <w:szCs w:val="22"/>
          <w:shd w:val="clear" w:color="auto" w:fill="FFFFFF"/>
        </w:rPr>
        <w:t>StataCorp</w:t>
      </w:r>
      <w:proofErr w:type="spellEnd"/>
      <w:r w:rsidRPr="00F82B1A">
        <w:rPr>
          <w:rFonts w:cs="Times New Roman"/>
          <w:color w:val="222222"/>
          <w:szCs w:val="22"/>
          <w:shd w:val="clear" w:color="auto" w:fill="FFFFFF"/>
        </w:rPr>
        <w:t xml:space="preserve"> LLC.</w:t>
      </w:r>
    </w:p>
    <w:p w14:paraId="2FDEB318"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000000"/>
          <w:szCs w:val="22"/>
        </w:rPr>
      </w:pPr>
      <w:r w:rsidRPr="00F82B1A">
        <w:rPr>
          <w:rFonts w:cs="Times New Roman"/>
          <w:color w:val="000000"/>
          <w:szCs w:val="22"/>
        </w:rPr>
        <w:t xml:space="preserve">Stigler, G. J. (1954). The early history of empirical studies of consumer behavior. </w:t>
      </w:r>
      <w:r w:rsidRPr="00F82B1A">
        <w:rPr>
          <w:rFonts w:cs="Times New Roman"/>
          <w:i/>
          <w:iCs/>
          <w:color w:val="000000"/>
          <w:szCs w:val="22"/>
        </w:rPr>
        <w:t>Journal of Political Economy</w:t>
      </w:r>
      <w:r w:rsidRPr="00F82B1A">
        <w:rPr>
          <w:rFonts w:cs="Times New Roman"/>
          <w:color w:val="000000"/>
          <w:szCs w:val="22"/>
        </w:rPr>
        <w:t>, 62(2), 95-113.</w:t>
      </w:r>
    </w:p>
    <w:p w14:paraId="0D897EE2"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000000"/>
          <w:szCs w:val="22"/>
        </w:rPr>
      </w:pPr>
      <w:r w:rsidRPr="00F82B1A">
        <w:rPr>
          <w:rFonts w:cs="Times New Roman"/>
          <w:color w:val="000000"/>
          <w:szCs w:val="22"/>
        </w:rPr>
        <w:t xml:space="preserve">Taylor, A. M., &amp; Taylor, M. P. (2002). The purchasing power parity debate. </w:t>
      </w:r>
      <w:r w:rsidRPr="00F82B1A">
        <w:rPr>
          <w:rFonts w:cs="Times New Roman"/>
          <w:i/>
          <w:iCs/>
          <w:color w:val="000000"/>
          <w:szCs w:val="22"/>
        </w:rPr>
        <w:t>Journal of economic perspectives,</w:t>
      </w:r>
      <w:r w:rsidRPr="00F82B1A">
        <w:rPr>
          <w:rFonts w:cs="Times New Roman"/>
          <w:color w:val="000000"/>
          <w:szCs w:val="22"/>
        </w:rPr>
        <w:t xml:space="preserve"> 18(4), 135-158.</w:t>
      </w:r>
    </w:p>
    <w:p w14:paraId="6ED54B70"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222222"/>
          <w:szCs w:val="22"/>
        </w:rPr>
      </w:pPr>
      <w:r w:rsidRPr="00F82B1A">
        <w:rPr>
          <w:rFonts w:cs="Times New Roman"/>
          <w:color w:val="222222"/>
          <w:szCs w:val="22"/>
          <w:highlight w:val="white"/>
        </w:rPr>
        <w:t>Theil, H., Chung, C. F., &amp; Seale, J. L. (1989). International evidence on consumption patterns.</w:t>
      </w:r>
      <w:r w:rsidRPr="00F82B1A">
        <w:rPr>
          <w:rFonts w:cs="Times New Roman"/>
          <w:szCs w:val="22"/>
        </w:rPr>
        <w:t xml:space="preserve"> </w:t>
      </w:r>
      <w:r w:rsidRPr="00F82B1A">
        <w:rPr>
          <w:rFonts w:cs="Times New Roman"/>
          <w:i/>
          <w:iCs/>
          <w:color w:val="222222"/>
          <w:szCs w:val="22"/>
        </w:rPr>
        <w:t>JAI Press</w:t>
      </w:r>
      <w:r w:rsidRPr="00F82B1A">
        <w:rPr>
          <w:rFonts w:cs="Times New Roman"/>
          <w:color w:val="222222"/>
          <w:szCs w:val="22"/>
        </w:rPr>
        <w:t>.</w:t>
      </w:r>
    </w:p>
    <w:p w14:paraId="07BBEF64"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000000"/>
          <w:szCs w:val="22"/>
        </w:rPr>
      </w:pPr>
      <w:r w:rsidRPr="00F82B1A">
        <w:rPr>
          <w:rFonts w:cs="Times New Roman"/>
          <w:color w:val="000000"/>
          <w:szCs w:val="22"/>
        </w:rPr>
        <w:lastRenderedPageBreak/>
        <w:t xml:space="preserve">Working, H. (1943). Statistical laws of family expenditure. </w:t>
      </w:r>
      <w:r w:rsidRPr="00F82B1A">
        <w:rPr>
          <w:rFonts w:cs="Times New Roman"/>
          <w:i/>
          <w:iCs/>
          <w:color w:val="000000"/>
          <w:szCs w:val="22"/>
        </w:rPr>
        <w:t>Journal of the American Statistical Association</w:t>
      </w:r>
      <w:r w:rsidRPr="00F82B1A">
        <w:rPr>
          <w:rFonts w:cs="Times New Roman"/>
          <w:color w:val="000000"/>
          <w:szCs w:val="22"/>
        </w:rPr>
        <w:t>, 38(221), 43-56.</w:t>
      </w:r>
    </w:p>
    <w:p w14:paraId="4FDB91CA" w14:textId="77777777" w:rsidR="00271D7A" w:rsidRPr="00F82B1A" w:rsidRDefault="00271D7A" w:rsidP="00271D7A">
      <w:pPr>
        <w:pBdr>
          <w:top w:val="nil"/>
          <w:left w:val="nil"/>
          <w:bottom w:val="nil"/>
          <w:right w:val="nil"/>
          <w:between w:val="nil"/>
        </w:pBdr>
        <w:spacing w:line="480" w:lineRule="auto"/>
        <w:ind w:left="720" w:hanging="720"/>
        <w:rPr>
          <w:rFonts w:cs="Times New Roman"/>
          <w:color w:val="212529"/>
          <w:szCs w:val="22"/>
        </w:rPr>
      </w:pPr>
      <w:r w:rsidRPr="00F82B1A">
        <w:rPr>
          <w:rFonts w:cs="Times New Roman"/>
          <w:color w:val="212529"/>
          <w:szCs w:val="22"/>
          <w:highlight w:val="white"/>
        </w:rPr>
        <w:t xml:space="preserve">World Bank. (2020). “Purchasing Power Parities and the Size of World Economies: Results from the 2017 International Comparison Program.” Washington, DC. </w:t>
      </w:r>
    </w:p>
    <w:p w14:paraId="3574D0A5" w14:textId="77777777" w:rsidR="00271D7A" w:rsidRPr="00F82B1A" w:rsidRDefault="00271D7A" w:rsidP="00271D7A">
      <w:pPr>
        <w:tabs>
          <w:tab w:val="left" w:pos="720"/>
          <w:tab w:val="center" w:pos="4320"/>
        </w:tabs>
        <w:spacing w:line="480" w:lineRule="auto"/>
        <w:ind w:left="720" w:hanging="720"/>
        <w:rPr>
          <w:rFonts w:cs="Times New Roman"/>
          <w:color w:val="222222"/>
          <w:szCs w:val="22"/>
          <w:shd w:val="clear" w:color="auto" w:fill="FFFFFF"/>
        </w:rPr>
      </w:pPr>
      <w:r w:rsidRPr="00F82B1A">
        <w:rPr>
          <w:rFonts w:cs="Times New Roman"/>
          <w:color w:val="222222"/>
          <w:szCs w:val="22"/>
          <w:shd w:val="clear" w:color="auto" w:fill="FFFFFF"/>
        </w:rPr>
        <w:t>World Bank. (2024). World Bank Commodities Price Data (The Pink Sheet). The World Bank. https://thedocs.worldbank.org/en/doc/5d903e848db1d1b83e0ec8f744e55570-0350012021/related/CMO-Pink-Sheet-March-2024.pdf.</w:t>
      </w:r>
    </w:p>
    <w:p w14:paraId="5D7510BF" w14:textId="77777777" w:rsidR="00271D7A" w:rsidRPr="00F82B1A" w:rsidRDefault="00271D7A" w:rsidP="00271D7A">
      <w:pPr>
        <w:tabs>
          <w:tab w:val="left" w:pos="720"/>
          <w:tab w:val="center" w:pos="4320"/>
        </w:tabs>
        <w:spacing w:line="480" w:lineRule="auto"/>
        <w:ind w:left="720" w:hanging="720"/>
        <w:rPr>
          <w:rFonts w:cs="Times New Roman"/>
          <w:color w:val="222222"/>
          <w:szCs w:val="22"/>
          <w:shd w:val="clear" w:color="auto" w:fill="FFFFFF"/>
        </w:rPr>
        <w:sectPr w:rsidR="00271D7A" w:rsidRPr="00F82B1A" w:rsidSect="00F617A7">
          <w:pgSz w:w="12240" w:h="15840" w:code="1"/>
          <w:pgMar w:top="1440" w:right="1800" w:bottom="1872" w:left="1800" w:header="720" w:footer="1440" w:gutter="0"/>
          <w:cols w:space="720"/>
          <w:noEndnote/>
          <w:docGrid w:linePitch="360"/>
        </w:sectPr>
      </w:pPr>
    </w:p>
    <w:p w14:paraId="03FDB27B" w14:textId="77777777" w:rsidR="00271D7A" w:rsidRDefault="00157D3A" w:rsidP="00157D3A">
      <w:pPr>
        <w:pStyle w:val="Heading2"/>
        <w:numPr>
          <w:ilvl w:val="0"/>
          <w:numId w:val="0"/>
        </w:numPr>
        <w:ind w:left="360"/>
      </w:pPr>
      <w:bookmarkStart w:id="37" w:name="_Toc164177957"/>
      <w:bookmarkEnd w:id="35"/>
      <w:r>
        <w:lastRenderedPageBreak/>
        <w:t>APPENDIX</w:t>
      </w:r>
      <w:bookmarkEnd w:id="37"/>
    </w:p>
    <w:p w14:paraId="226083B2" w14:textId="2E80E7DE" w:rsidR="00C5350B" w:rsidRPr="00F82B1A" w:rsidRDefault="00042C19" w:rsidP="00042252">
      <w:pPr>
        <w:pStyle w:val="Caption"/>
      </w:pPr>
      <w:bookmarkStart w:id="38" w:name="_Toc164177975"/>
      <w:r w:rsidRPr="00F82B1A">
        <w:t xml:space="preserve">Table </w:t>
      </w:r>
      <w:r w:rsidRPr="00F82B1A">
        <w:fldChar w:fldCharType="begin"/>
      </w:r>
      <w:r w:rsidRPr="00F82B1A">
        <w:instrText xml:space="preserve"> SEQ Table \* ARABIC </w:instrText>
      </w:r>
      <w:r w:rsidRPr="00F82B1A">
        <w:fldChar w:fldCharType="separate"/>
      </w:r>
      <w:r w:rsidR="004A426B">
        <w:rPr>
          <w:noProof/>
        </w:rPr>
        <w:t>1</w:t>
      </w:r>
      <w:r w:rsidRPr="00F82B1A">
        <w:fldChar w:fldCharType="end"/>
      </w:r>
      <w:r w:rsidRPr="00F82B1A">
        <w:t>. Classification of expenditure broad categories, based on ICP 2017.</w:t>
      </w:r>
      <w:bookmarkEnd w:id="38"/>
    </w:p>
    <w:tbl>
      <w:tblPr>
        <w:tblW w:w="9270" w:type="dxa"/>
        <w:tblLook w:val="04A0" w:firstRow="1" w:lastRow="0" w:firstColumn="1" w:lastColumn="0" w:noHBand="0" w:noVBand="1"/>
      </w:tblPr>
      <w:tblGrid>
        <w:gridCol w:w="2970"/>
        <w:gridCol w:w="6300"/>
      </w:tblGrid>
      <w:tr w:rsidR="00C5350B" w:rsidRPr="00F82B1A" w14:paraId="4EAEDF3F" w14:textId="77777777" w:rsidTr="00060316">
        <w:trPr>
          <w:trHeight w:val="275"/>
        </w:trPr>
        <w:tc>
          <w:tcPr>
            <w:tcW w:w="2970" w:type="dxa"/>
            <w:tcBorders>
              <w:top w:val="single" w:sz="4" w:space="0" w:color="auto"/>
              <w:left w:val="nil"/>
              <w:bottom w:val="single" w:sz="4" w:space="0" w:color="auto"/>
              <w:right w:val="nil"/>
            </w:tcBorders>
            <w:shd w:val="clear" w:color="auto" w:fill="auto"/>
            <w:noWrap/>
            <w:vAlign w:val="bottom"/>
            <w:hideMark/>
          </w:tcPr>
          <w:p w14:paraId="6BA91329" w14:textId="77777777" w:rsidR="00C5350B" w:rsidRPr="00F82B1A" w:rsidRDefault="00C5350B" w:rsidP="00060316">
            <w:pPr>
              <w:rPr>
                <w:rFonts w:cs="Times New Roman"/>
                <w:szCs w:val="22"/>
              </w:rPr>
            </w:pPr>
            <w:r w:rsidRPr="00F82B1A">
              <w:rPr>
                <w:rFonts w:cs="Times New Roman"/>
                <w:szCs w:val="22"/>
              </w:rPr>
              <w:t>Aggregate Category</w:t>
            </w:r>
          </w:p>
        </w:tc>
        <w:tc>
          <w:tcPr>
            <w:tcW w:w="6300" w:type="dxa"/>
            <w:tcBorders>
              <w:top w:val="single" w:sz="4" w:space="0" w:color="auto"/>
              <w:left w:val="nil"/>
              <w:bottom w:val="single" w:sz="4" w:space="0" w:color="auto"/>
              <w:right w:val="nil"/>
            </w:tcBorders>
            <w:shd w:val="clear" w:color="auto" w:fill="auto"/>
            <w:noWrap/>
            <w:vAlign w:val="bottom"/>
            <w:hideMark/>
          </w:tcPr>
          <w:p w14:paraId="50510162" w14:textId="77777777" w:rsidR="00C5350B" w:rsidRPr="00F82B1A" w:rsidRDefault="00C5350B" w:rsidP="00060316">
            <w:pPr>
              <w:rPr>
                <w:rFonts w:cs="Times New Roman"/>
                <w:szCs w:val="22"/>
              </w:rPr>
            </w:pPr>
            <w:r w:rsidRPr="00F82B1A">
              <w:rPr>
                <w:rFonts w:cs="Times New Roman"/>
                <w:szCs w:val="22"/>
              </w:rPr>
              <w:t>Sub-categories</w:t>
            </w:r>
          </w:p>
        </w:tc>
      </w:tr>
      <w:tr w:rsidR="00C5350B" w:rsidRPr="00F82B1A" w14:paraId="0224F058" w14:textId="77777777" w:rsidTr="00060316">
        <w:trPr>
          <w:trHeight w:val="275"/>
        </w:trPr>
        <w:tc>
          <w:tcPr>
            <w:tcW w:w="2970" w:type="dxa"/>
            <w:tcBorders>
              <w:top w:val="nil"/>
              <w:left w:val="nil"/>
              <w:bottom w:val="nil"/>
              <w:right w:val="nil"/>
            </w:tcBorders>
            <w:shd w:val="clear" w:color="auto" w:fill="auto"/>
            <w:noWrap/>
            <w:hideMark/>
          </w:tcPr>
          <w:p w14:paraId="25B75B24" w14:textId="77777777" w:rsidR="00C5350B" w:rsidRPr="00F82B1A" w:rsidRDefault="00C5350B" w:rsidP="00060316">
            <w:pPr>
              <w:rPr>
                <w:rFonts w:cs="Times New Roman"/>
                <w:szCs w:val="22"/>
              </w:rPr>
            </w:pPr>
            <w:r w:rsidRPr="00F82B1A">
              <w:rPr>
                <w:rFonts w:cs="Times New Roman"/>
                <w:szCs w:val="22"/>
              </w:rPr>
              <w:t>Food</w:t>
            </w:r>
          </w:p>
        </w:tc>
        <w:tc>
          <w:tcPr>
            <w:tcW w:w="6300" w:type="dxa"/>
            <w:tcBorders>
              <w:top w:val="nil"/>
              <w:left w:val="nil"/>
              <w:bottom w:val="nil"/>
              <w:right w:val="nil"/>
            </w:tcBorders>
            <w:shd w:val="clear" w:color="auto" w:fill="auto"/>
            <w:noWrap/>
            <w:hideMark/>
          </w:tcPr>
          <w:p w14:paraId="06303319" w14:textId="77777777" w:rsidR="00C5350B" w:rsidRPr="00F82B1A" w:rsidRDefault="00C5350B" w:rsidP="00060316">
            <w:pPr>
              <w:rPr>
                <w:rFonts w:cs="Times New Roman"/>
                <w:szCs w:val="22"/>
              </w:rPr>
            </w:pPr>
            <w:r w:rsidRPr="00F82B1A">
              <w:rPr>
                <w:rFonts w:cs="Times New Roman"/>
                <w:szCs w:val="22"/>
              </w:rPr>
              <w:t xml:space="preserve">Food, non-alcoholic and alcoholic beverages, </w:t>
            </w:r>
            <w:proofErr w:type="gramStart"/>
            <w:r w:rsidRPr="00F82B1A">
              <w:rPr>
                <w:rFonts w:cs="Times New Roman"/>
                <w:szCs w:val="22"/>
              </w:rPr>
              <w:t>tobacco</w:t>
            </w:r>
            <w:proofErr w:type="gramEnd"/>
            <w:r w:rsidRPr="00F82B1A">
              <w:rPr>
                <w:rFonts w:cs="Times New Roman"/>
                <w:szCs w:val="22"/>
              </w:rPr>
              <w:t xml:space="preserve"> and narcotics.</w:t>
            </w:r>
          </w:p>
        </w:tc>
      </w:tr>
      <w:tr w:rsidR="00C5350B" w:rsidRPr="00F82B1A" w14:paraId="13106175" w14:textId="77777777" w:rsidTr="00060316">
        <w:trPr>
          <w:trHeight w:val="275"/>
        </w:trPr>
        <w:tc>
          <w:tcPr>
            <w:tcW w:w="2970" w:type="dxa"/>
            <w:tcBorders>
              <w:top w:val="nil"/>
              <w:left w:val="nil"/>
              <w:bottom w:val="nil"/>
              <w:right w:val="nil"/>
            </w:tcBorders>
            <w:shd w:val="clear" w:color="auto" w:fill="auto"/>
            <w:noWrap/>
            <w:hideMark/>
          </w:tcPr>
          <w:p w14:paraId="5E252487" w14:textId="77777777" w:rsidR="00C5350B" w:rsidRPr="00F82B1A" w:rsidRDefault="00C5350B" w:rsidP="00060316">
            <w:pPr>
              <w:rPr>
                <w:rFonts w:cs="Times New Roman"/>
                <w:szCs w:val="22"/>
              </w:rPr>
            </w:pPr>
            <w:r w:rsidRPr="00F82B1A">
              <w:rPr>
                <w:rFonts w:cs="Times New Roman"/>
                <w:szCs w:val="22"/>
              </w:rPr>
              <w:t>Clothing and Footwear</w:t>
            </w:r>
          </w:p>
        </w:tc>
        <w:tc>
          <w:tcPr>
            <w:tcW w:w="6300" w:type="dxa"/>
            <w:tcBorders>
              <w:top w:val="nil"/>
              <w:left w:val="nil"/>
              <w:bottom w:val="nil"/>
              <w:right w:val="nil"/>
            </w:tcBorders>
            <w:shd w:val="clear" w:color="auto" w:fill="auto"/>
            <w:noWrap/>
            <w:hideMark/>
          </w:tcPr>
          <w:p w14:paraId="51F7309A" w14:textId="77777777" w:rsidR="00C5350B" w:rsidRPr="00F82B1A" w:rsidRDefault="00C5350B" w:rsidP="00060316">
            <w:pPr>
              <w:rPr>
                <w:rFonts w:cs="Times New Roman"/>
                <w:szCs w:val="22"/>
              </w:rPr>
            </w:pPr>
            <w:r w:rsidRPr="00F82B1A">
              <w:rPr>
                <w:rFonts w:cs="Times New Roman"/>
                <w:szCs w:val="22"/>
              </w:rPr>
              <w:t xml:space="preserve">Clothing materials, garments, shoes, and </w:t>
            </w:r>
            <w:proofErr w:type="gramStart"/>
            <w:r w:rsidRPr="00F82B1A">
              <w:rPr>
                <w:rFonts w:cs="Times New Roman"/>
                <w:szCs w:val="22"/>
              </w:rPr>
              <w:t>other</w:t>
            </w:r>
            <w:proofErr w:type="gramEnd"/>
            <w:r w:rsidRPr="00F82B1A">
              <w:rPr>
                <w:rFonts w:cs="Times New Roman"/>
                <w:szCs w:val="22"/>
              </w:rPr>
              <w:t xml:space="preserve"> footwear.</w:t>
            </w:r>
          </w:p>
        </w:tc>
      </w:tr>
      <w:tr w:rsidR="00C5350B" w:rsidRPr="00F82B1A" w14:paraId="590A729C" w14:textId="77777777" w:rsidTr="00060316">
        <w:trPr>
          <w:trHeight w:val="275"/>
        </w:trPr>
        <w:tc>
          <w:tcPr>
            <w:tcW w:w="2970" w:type="dxa"/>
            <w:tcBorders>
              <w:top w:val="nil"/>
              <w:left w:val="nil"/>
              <w:bottom w:val="nil"/>
              <w:right w:val="nil"/>
            </w:tcBorders>
            <w:shd w:val="clear" w:color="auto" w:fill="auto"/>
            <w:noWrap/>
            <w:hideMark/>
          </w:tcPr>
          <w:p w14:paraId="7677935A" w14:textId="77777777" w:rsidR="00C5350B" w:rsidRPr="00F82B1A" w:rsidRDefault="00C5350B" w:rsidP="00060316">
            <w:pPr>
              <w:rPr>
                <w:rFonts w:cs="Times New Roman"/>
                <w:szCs w:val="22"/>
              </w:rPr>
            </w:pPr>
            <w:r w:rsidRPr="00F82B1A">
              <w:rPr>
                <w:rFonts w:cs="Times New Roman"/>
                <w:szCs w:val="22"/>
              </w:rPr>
              <w:t>Furnishing</w:t>
            </w:r>
          </w:p>
        </w:tc>
        <w:tc>
          <w:tcPr>
            <w:tcW w:w="6300" w:type="dxa"/>
            <w:tcBorders>
              <w:top w:val="nil"/>
              <w:left w:val="nil"/>
              <w:bottom w:val="nil"/>
              <w:right w:val="nil"/>
            </w:tcBorders>
            <w:shd w:val="clear" w:color="auto" w:fill="auto"/>
            <w:noWrap/>
            <w:hideMark/>
          </w:tcPr>
          <w:p w14:paraId="645CD955" w14:textId="77777777" w:rsidR="00C5350B" w:rsidRPr="00F82B1A" w:rsidRDefault="00C5350B" w:rsidP="00060316">
            <w:pPr>
              <w:rPr>
                <w:rFonts w:cs="Times New Roman"/>
                <w:szCs w:val="22"/>
              </w:rPr>
            </w:pPr>
            <w:r w:rsidRPr="00F82B1A">
              <w:rPr>
                <w:rFonts w:cs="Times New Roman"/>
                <w:szCs w:val="22"/>
              </w:rPr>
              <w:t>Furniture, carpets, other floor coverings, household textiles, and appliances.</w:t>
            </w:r>
          </w:p>
        </w:tc>
      </w:tr>
      <w:tr w:rsidR="00C5350B" w:rsidRPr="00F82B1A" w14:paraId="4F9DE8D9" w14:textId="77777777" w:rsidTr="00060316">
        <w:trPr>
          <w:trHeight w:val="275"/>
        </w:trPr>
        <w:tc>
          <w:tcPr>
            <w:tcW w:w="2970" w:type="dxa"/>
            <w:tcBorders>
              <w:top w:val="nil"/>
              <w:left w:val="nil"/>
              <w:bottom w:val="nil"/>
              <w:right w:val="nil"/>
            </w:tcBorders>
            <w:shd w:val="clear" w:color="auto" w:fill="auto"/>
            <w:noWrap/>
            <w:hideMark/>
          </w:tcPr>
          <w:p w14:paraId="00DBB79F" w14:textId="77777777" w:rsidR="00C5350B" w:rsidRPr="00F82B1A" w:rsidRDefault="00C5350B" w:rsidP="00060316">
            <w:pPr>
              <w:rPr>
                <w:rFonts w:cs="Times New Roman"/>
                <w:szCs w:val="22"/>
              </w:rPr>
            </w:pPr>
            <w:r w:rsidRPr="00F82B1A">
              <w:rPr>
                <w:rFonts w:cs="Times New Roman"/>
                <w:szCs w:val="22"/>
              </w:rPr>
              <w:t>Transport and Communication</w:t>
            </w:r>
          </w:p>
        </w:tc>
        <w:tc>
          <w:tcPr>
            <w:tcW w:w="6300" w:type="dxa"/>
            <w:tcBorders>
              <w:top w:val="nil"/>
              <w:left w:val="nil"/>
              <w:bottom w:val="nil"/>
              <w:right w:val="nil"/>
            </w:tcBorders>
            <w:shd w:val="clear" w:color="auto" w:fill="auto"/>
            <w:noWrap/>
            <w:hideMark/>
          </w:tcPr>
          <w:p w14:paraId="0820064A" w14:textId="77777777" w:rsidR="00C5350B" w:rsidRPr="00F82B1A" w:rsidRDefault="00C5350B" w:rsidP="00060316">
            <w:pPr>
              <w:rPr>
                <w:rFonts w:cs="Times New Roman"/>
                <w:szCs w:val="22"/>
              </w:rPr>
            </w:pPr>
            <w:r w:rsidRPr="00F82B1A">
              <w:rPr>
                <w:rFonts w:cs="Times New Roman"/>
                <w:szCs w:val="22"/>
              </w:rPr>
              <w:t>Purchase and operation of vehicles, transport, postal services, telephone and telefax</w:t>
            </w:r>
          </w:p>
        </w:tc>
      </w:tr>
      <w:tr w:rsidR="00C5350B" w:rsidRPr="00F82B1A" w14:paraId="46A409BA" w14:textId="77777777" w:rsidTr="00060316">
        <w:trPr>
          <w:trHeight w:val="275"/>
        </w:trPr>
        <w:tc>
          <w:tcPr>
            <w:tcW w:w="2970" w:type="dxa"/>
            <w:tcBorders>
              <w:top w:val="nil"/>
              <w:left w:val="nil"/>
              <w:bottom w:val="nil"/>
              <w:right w:val="nil"/>
            </w:tcBorders>
            <w:shd w:val="clear" w:color="auto" w:fill="auto"/>
            <w:noWrap/>
            <w:hideMark/>
          </w:tcPr>
          <w:p w14:paraId="77FAB95D" w14:textId="77777777" w:rsidR="00C5350B" w:rsidRPr="00F82B1A" w:rsidRDefault="00C5350B" w:rsidP="00060316">
            <w:pPr>
              <w:rPr>
                <w:rFonts w:cs="Times New Roman"/>
                <w:szCs w:val="22"/>
              </w:rPr>
            </w:pPr>
            <w:r w:rsidRPr="00F82B1A">
              <w:rPr>
                <w:rFonts w:cs="Times New Roman"/>
                <w:szCs w:val="22"/>
              </w:rPr>
              <w:t>Housing</w:t>
            </w:r>
          </w:p>
        </w:tc>
        <w:tc>
          <w:tcPr>
            <w:tcW w:w="6300" w:type="dxa"/>
            <w:tcBorders>
              <w:top w:val="nil"/>
              <w:left w:val="nil"/>
              <w:bottom w:val="nil"/>
              <w:right w:val="nil"/>
            </w:tcBorders>
            <w:shd w:val="clear" w:color="auto" w:fill="auto"/>
            <w:noWrap/>
            <w:hideMark/>
          </w:tcPr>
          <w:p w14:paraId="68A615ED" w14:textId="77777777" w:rsidR="00C5350B" w:rsidRPr="00F82B1A" w:rsidRDefault="00C5350B" w:rsidP="00060316">
            <w:pPr>
              <w:rPr>
                <w:rFonts w:cs="Times New Roman"/>
                <w:szCs w:val="22"/>
              </w:rPr>
            </w:pPr>
            <w:r w:rsidRPr="00F82B1A">
              <w:rPr>
                <w:rFonts w:cs="Times New Roman"/>
                <w:szCs w:val="22"/>
              </w:rPr>
              <w:t>Rentals, water, electricity, gas, other fuels.</w:t>
            </w:r>
          </w:p>
        </w:tc>
      </w:tr>
      <w:tr w:rsidR="00C5350B" w:rsidRPr="00F82B1A" w14:paraId="1149D37D" w14:textId="77777777" w:rsidTr="00060316">
        <w:trPr>
          <w:trHeight w:val="275"/>
        </w:trPr>
        <w:tc>
          <w:tcPr>
            <w:tcW w:w="2970" w:type="dxa"/>
            <w:tcBorders>
              <w:top w:val="nil"/>
              <w:left w:val="nil"/>
              <w:bottom w:val="nil"/>
              <w:right w:val="nil"/>
            </w:tcBorders>
            <w:shd w:val="clear" w:color="auto" w:fill="auto"/>
            <w:noWrap/>
            <w:hideMark/>
          </w:tcPr>
          <w:p w14:paraId="1E15FC3D" w14:textId="77777777" w:rsidR="00C5350B" w:rsidRPr="00F82B1A" w:rsidRDefault="00C5350B" w:rsidP="00060316">
            <w:pPr>
              <w:rPr>
                <w:rFonts w:cs="Times New Roman"/>
                <w:szCs w:val="22"/>
              </w:rPr>
            </w:pPr>
            <w:r w:rsidRPr="00F82B1A">
              <w:rPr>
                <w:rFonts w:cs="Times New Roman"/>
                <w:szCs w:val="22"/>
              </w:rPr>
              <w:t>Health</w:t>
            </w:r>
          </w:p>
        </w:tc>
        <w:tc>
          <w:tcPr>
            <w:tcW w:w="6300" w:type="dxa"/>
            <w:tcBorders>
              <w:top w:val="nil"/>
              <w:left w:val="nil"/>
              <w:bottom w:val="nil"/>
              <w:right w:val="nil"/>
            </w:tcBorders>
            <w:shd w:val="clear" w:color="auto" w:fill="auto"/>
            <w:noWrap/>
            <w:hideMark/>
          </w:tcPr>
          <w:p w14:paraId="4C7A7791" w14:textId="77777777" w:rsidR="00C5350B" w:rsidRPr="00F82B1A" w:rsidRDefault="00C5350B" w:rsidP="00060316">
            <w:pPr>
              <w:rPr>
                <w:rFonts w:cs="Times New Roman"/>
                <w:szCs w:val="22"/>
              </w:rPr>
            </w:pPr>
            <w:r w:rsidRPr="00F82B1A">
              <w:rPr>
                <w:rFonts w:cs="Times New Roman"/>
                <w:szCs w:val="22"/>
              </w:rPr>
              <w:t>Medical products, appliances, equipment, outpatient, and hospital services.</w:t>
            </w:r>
          </w:p>
        </w:tc>
      </w:tr>
      <w:tr w:rsidR="00C5350B" w:rsidRPr="00F82B1A" w14:paraId="3F5603ED" w14:textId="77777777" w:rsidTr="00060316">
        <w:trPr>
          <w:trHeight w:val="275"/>
        </w:trPr>
        <w:tc>
          <w:tcPr>
            <w:tcW w:w="2970" w:type="dxa"/>
            <w:tcBorders>
              <w:top w:val="nil"/>
              <w:left w:val="nil"/>
              <w:bottom w:val="nil"/>
              <w:right w:val="nil"/>
            </w:tcBorders>
            <w:shd w:val="clear" w:color="auto" w:fill="auto"/>
            <w:noWrap/>
            <w:hideMark/>
          </w:tcPr>
          <w:p w14:paraId="584325C5" w14:textId="77777777" w:rsidR="00C5350B" w:rsidRPr="00F82B1A" w:rsidRDefault="00C5350B" w:rsidP="00060316">
            <w:pPr>
              <w:rPr>
                <w:rFonts w:cs="Times New Roman"/>
                <w:szCs w:val="22"/>
              </w:rPr>
            </w:pPr>
            <w:r w:rsidRPr="00F82B1A">
              <w:rPr>
                <w:rFonts w:cs="Times New Roman"/>
                <w:szCs w:val="22"/>
              </w:rPr>
              <w:t>Recreation and Culture</w:t>
            </w:r>
          </w:p>
        </w:tc>
        <w:tc>
          <w:tcPr>
            <w:tcW w:w="6300" w:type="dxa"/>
            <w:tcBorders>
              <w:top w:val="nil"/>
              <w:left w:val="nil"/>
              <w:bottom w:val="nil"/>
              <w:right w:val="nil"/>
            </w:tcBorders>
            <w:shd w:val="clear" w:color="auto" w:fill="auto"/>
            <w:noWrap/>
            <w:hideMark/>
          </w:tcPr>
          <w:p w14:paraId="230CDBB9" w14:textId="77777777" w:rsidR="00C5350B" w:rsidRPr="00F82B1A" w:rsidRDefault="00C5350B" w:rsidP="00060316">
            <w:pPr>
              <w:rPr>
                <w:rFonts w:cs="Times New Roman"/>
                <w:szCs w:val="22"/>
              </w:rPr>
            </w:pPr>
            <w:r w:rsidRPr="00F82B1A">
              <w:rPr>
                <w:rFonts w:cs="Times New Roman"/>
                <w:szCs w:val="22"/>
              </w:rPr>
              <w:t>Audiovisual, photographic equipment, recreational and cultural services.</w:t>
            </w:r>
          </w:p>
        </w:tc>
      </w:tr>
      <w:tr w:rsidR="00C5350B" w:rsidRPr="00F82B1A" w14:paraId="4F835452" w14:textId="77777777" w:rsidTr="00060316">
        <w:trPr>
          <w:trHeight w:val="275"/>
        </w:trPr>
        <w:tc>
          <w:tcPr>
            <w:tcW w:w="2970" w:type="dxa"/>
            <w:tcBorders>
              <w:top w:val="nil"/>
              <w:left w:val="nil"/>
              <w:bottom w:val="nil"/>
              <w:right w:val="nil"/>
            </w:tcBorders>
            <w:shd w:val="clear" w:color="auto" w:fill="auto"/>
            <w:noWrap/>
            <w:hideMark/>
          </w:tcPr>
          <w:p w14:paraId="61E16C05" w14:textId="77777777" w:rsidR="00C5350B" w:rsidRPr="00F82B1A" w:rsidRDefault="00C5350B" w:rsidP="00060316">
            <w:pPr>
              <w:rPr>
                <w:rFonts w:cs="Times New Roman"/>
                <w:szCs w:val="22"/>
              </w:rPr>
            </w:pPr>
            <w:r w:rsidRPr="00F82B1A">
              <w:rPr>
                <w:rFonts w:cs="Times New Roman"/>
                <w:szCs w:val="22"/>
              </w:rPr>
              <w:t>Education</w:t>
            </w:r>
          </w:p>
        </w:tc>
        <w:tc>
          <w:tcPr>
            <w:tcW w:w="6300" w:type="dxa"/>
            <w:tcBorders>
              <w:top w:val="nil"/>
              <w:left w:val="nil"/>
              <w:bottom w:val="nil"/>
              <w:right w:val="nil"/>
            </w:tcBorders>
            <w:shd w:val="clear" w:color="auto" w:fill="auto"/>
            <w:noWrap/>
            <w:hideMark/>
          </w:tcPr>
          <w:p w14:paraId="1FF9DC40" w14:textId="77777777" w:rsidR="00C5350B" w:rsidRPr="00F82B1A" w:rsidRDefault="00C5350B" w:rsidP="00060316">
            <w:pPr>
              <w:rPr>
                <w:rFonts w:cs="Times New Roman"/>
                <w:szCs w:val="22"/>
              </w:rPr>
            </w:pPr>
            <w:r w:rsidRPr="00F82B1A">
              <w:rPr>
                <w:rFonts w:cs="Times New Roman"/>
                <w:szCs w:val="22"/>
              </w:rPr>
              <w:t>Pre-primary, primary, secondary, post-secondary, tertiary, education not defined by level.</w:t>
            </w:r>
          </w:p>
        </w:tc>
      </w:tr>
      <w:tr w:rsidR="00C5350B" w:rsidRPr="00F82B1A" w14:paraId="508C5D53" w14:textId="77777777" w:rsidTr="00060316">
        <w:trPr>
          <w:trHeight w:val="275"/>
        </w:trPr>
        <w:tc>
          <w:tcPr>
            <w:tcW w:w="2970" w:type="dxa"/>
            <w:tcBorders>
              <w:top w:val="nil"/>
              <w:left w:val="nil"/>
              <w:bottom w:val="single" w:sz="4" w:space="0" w:color="auto"/>
              <w:right w:val="nil"/>
            </w:tcBorders>
            <w:shd w:val="clear" w:color="auto" w:fill="auto"/>
            <w:noWrap/>
            <w:hideMark/>
          </w:tcPr>
          <w:p w14:paraId="7C46BC28" w14:textId="77777777" w:rsidR="00C5350B" w:rsidRPr="00F82B1A" w:rsidRDefault="00C5350B" w:rsidP="00060316">
            <w:pPr>
              <w:rPr>
                <w:rFonts w:cs="Times New Roman"/>
                <w:szCs w:val="22"/>
              </w:rPr>
            </w:pPr>
            <w:r w:rsidRPr="00F82B1A">
              <w:rPr>
                <w:rFonts w:cs="Times New Roman"/>
                <w:szCs w:val="22"/>
              </w:rPr>
              <w:t>Other</w:t>
            </w:r>
          </w:p>
        </w:tc>
        <w:tc>
          <w:tcPr>
            <w:tcW w:w="6300" w:type="dxa"/>
            <w:tcBorders>
              <w:top w:val="nil"/>
              <w:left w:val="nil"/>
              <w:bottom w:val="single" w:sz="4" w:space="0" w:color="auto"/>
              <w:right w:val="nil"/>
            </w:tcBorders>
            <w:shd w:val="clear" w:color="auto" w:fill="auto"/>
            <w:noWrap/>
            <w:hideMark/>
          </w:tcPr>
          <w:p w14:paraId="40AD39BA" w14:textId="77777777" w:rsidR="00C5350B" w:rsidRPr="00F82B1A" w:rsidRDefault="00C5350B" w:rsidP="00060316">
            <w:pPr>
              <w:rPr>
                <w:rFonts w:cs="Times New Roman"/>
                <w:szCs w:val="22"/>
              </w:rPr>
            </w:pPr>
            <w:r w:rsidRPr="00F82B1A">
              <w:rPr>
                <w:rFonts w:cs="Times New Roman"/>
                <w:szCs w:val="22"/>
              </w:rPr>
              <w:t>Restaurants and hotels, personal care, social protection, insurance, etc.</w:t>
            </w:r>
          </w:p>
        </w:tc>
      </w:tr>
      <w:tr w:rsidR="00C5350B" w:rsidRPr="00F82B1A" w14:paraId="783B733E" w14:textId="77777777" w:rsidTr="00060316">
        <w:trPr>
          <w:trHeight w:val="275"/>
        </w:trPr>
        <w:tc>
          <w:tcPr>
            <w:tcW w:w="9270" w:type="dxa"/>
            <w:gridSpan w:val="2"/>
            <w:tcBorders>
              <w:top w:val="nil"/>
              <w:left w:val="nil"/>
              <w:bottom w:val="nil"/>
              <w:right w:val="nil"/>
            </w:tcBorders>
            <w:shd w:val="clear" w:color="auto" w:fill="auto"/>
            <w:noWrap/>
            <w:hideMark/>
          </w:tcPr>
          <w:p w14:paraId="33E5214E" w14:textId="77777777" w:rsidR="00C5350B" w:rsidRPr="00F82B1A" w:rsidRDefault="00C5350B" w:rsidP="00060316">
            <w:pPr>
              <w:spacing w:line="360" w:lineRule="auto"/>
              <w:rPr>
                <w:rFonts w:cs="Times New Roman"/>
                <w:szCs w:val="22"/>
              </w:rPr>
            </w:pPr>
            <w:r w:rsidRPr="00F82B1A">
              <w:rPr>
                <w:rFonts w:cs="Times New Roman"/>
                <w:szCs w:val="22"/>
              </w:rPr>
              <w:t>Source: 2017 International Comparison Program (ICP) data, World Bank.</w:t>
            </w:r>
          </w:p>
        </w:tc>
      </w:tr>
    </w:tbl>
    <w:p w14:paraId="1BC0FD6C" w14:textId="77777777" w:rsidR="00C5350B" w:rsidRPr="00F82B1A" w:rsidRDefault="00C5350B" w:rsidP="00C5350B">
      <w:pPr>
        <w:spacing w:line="480" w:lineRule="auto"/>
        <w:rPr>
          <w:rFonts w:cs="Times New Roman"/>
          <w:szCs w:val="22"/>
        </w:rPr>
        <w:sectPr w:rsidR="00C5350B" w:rsidRPr="00F82B1A" w:rsidSect="00F617A7">
          <w:pgSz w:w="12240" w:h="15840"/>
          <w:pgMar w:top="1440" w:right="1440" w:bottom="1440" w:left="1440" w:header="720" w:footer="720" w:gutter="0"/>
          <w:cols w:space="720"/>
        </w:sectPr>
      </w:pPr>
    </w:p>
    <w:p w14:paraId="55C6E14A" w14:textId="3E0D9D91" w:rsidR="00C5350B" w:rsidRPr="00F82B1A" w:rsidRDefault="00CE6E40" w:rsidP="00042252">
      <w:pPr>
        <w:pStyle w:val="Caption"/>
        <w:rPr>
          <w:szCs w:val="22"/>
        </w:rPr>
      </w:pPr>
      <w:bookmarkStart w:id="39" w:name="_heading=h.2jxsxqh" w:colFirst="0" w:colLast="0"/>
      <w:bookmarkStart w:id="40" w:name="_heading=h.3j2qqm3" w:colFirst="0" w:colLast="0"/>
      <w:bookmarkStart w:id="41" w:name="_Toc164177976"/>
      <w:bookmarkEnd w:id="39"/>
      <w:bookmarkEnd w:id="40"/>
      <w:r w:rsidRPr="00F82B1A">
        <w:lastRenderedPageBreak/>
        <w:t xml:space="preserve">Table </w:t>
      </w:r>
      <w:r w:rsidRPr="00F82B1A">
        <w:fldChar w:fldCharType="begin"/>
      </w:r>
      <w:r w:rsidRPr="00F82B1A">
        <w:instrText xml:space="preserve"> SEQ Table \* ARABIC </w:instrText>
      </w:r>
      <w:r w:rsidRPr="00F82B1A">
        <w:fldChar w:fldCharType="separate"/>
      </w:r>
      <w:r w:rsidR="004A426B">
        <w:rPr>
          <w:noProof/>
        </w:rPr>
        <w:t>2</w:t>
      </w:r>
      <w:r w:rsidRPr="00F82B1A">
        <w:fldChar w:fldCharType="end"/>
      </w:r>
      <w:r w:rsidRPr="00F82B1A">
        <w:t>. Descriptive statistics</w:t>
      </w:r>
      <w:r w:rsidR="00AF5E0A">
        <w:t>, broad categories</w:t>
      </w:r>
      <w:r w:rsidRPr="00F82B1A">
        <w:t>.</w:t>
      </w:r>
      <w:bookmarkEnd w:id="41"/>
    </w:p>
    <w:tbl>
      <w:tblPr>
        <w:tblW w:w="7559" w:type="dxa"/>
        <w:tblLook w:val="04A0" w:firstRow="1" w:lastRow="0" w:firstColumn="1" w:lastColumn="0" w:noHBand="0" w:noVBand="1"/>
      </w:tblPr>
      <w:tblGrid>
        <w:gridCol w:w="1520"/>
        <w:gridCol w:w="946"/>
        <w:gridCol w:w="946"/>
        <w:gridCol w:w="711"/>
        <w:gridCol w:w="946"/>
        <w:gridCol w:w="626"/>
        <w:gridCol w:w="801"/>
        <w:gridCol w:w="517"/>
        <w:gridCol w:w="546"/>
      </w:tblGrid>
      <w:tr w:rsidR="00C5350B" w:rsidRPr="00F82B1A" w14:paraId="7A49228D" w14:textId="77777777" w:rsidTr="00060316">
        <w:trPr>
          <w:trHeight w:val="275"/>
        </w:trPr>
        <w:tc>
          <w:tcPr>
            <w:tcW w:w="1520" w:type="dxa"/>
            <w:tcBorders>
              <w:top w:val="single" w:sz="4" w:space="0" w:color="auto"/>
              <w:left w:val="nil"/>
              <w:bottom w:val="nil"/>
              <w:right w:val="nil"/>
            </w:tcBorders>
            <w:shd w:val="clear" w:color="auto" w:fill="auto"/>
            <w:noWrap/>
            <w:vAlign w:val="bottom"/>
            <w:hideMark/>
          </w:tcPr>
          <w:p w14:paraId="49BDB18B" w14:textId="77777777" w:rsidR="00C5350B" w:rsidRPr="00F82B1A" w:rsidRDefault="00C5350B" w:rsidP="00060316">
            <w:pPr>
              <w:rPr>
                <w:rFonts w:cs="Times New Roman"/>
              </w:rPr>
            </w:pPr>
          </w:p>
        </w:tc>
        <w:tc>
          <w:tcPr>
            <w:tcW w:w="3549" w:type="dxa"/>
            <w:gridSpan w:val="4"/>
            <w:tcBorders>
              <w:top w:val="single" w:sz="4" w:space="0" w:color="auto"/>
              <w:left w:val="nil"/>
              <w:bottom w:val="single" w:sz="4" w:space="0" w:color="auto"/>
              <w:right w:val="nil"/>
            </w:tcBorders>
            <w:shd w:val="clear" w:color="auto" w:fill="auto"/>
            <w:noWrap/>
            <w:vAlign w:val="bottom"/>
            <w:hideMark/>
          </w:tcPr>
          <w:p w14:paraId="0D50FD49" w14:textId="77777777" w:rsidR="00C5350B" w:rsidRPr="00F82B1A" w:rsidRDefault="00C5350B" w:rsidP="00060316">
            <w:pPr>
              <w:jc w:val="center"/>
              <w:rPr>
                <w:rFonts w:cs="Times New Roman"/>
                <w:b/>
                <w:bCs/>
                <w:sz w:val="18"/>
                <w:szCs w:val="18"/>
              </w:rPr>
            </w:pPr>
            <w:r w:rsidRPr="00F82B1A">
              <w:rPr>
                <w:rFonts w:cs="Times New Roman"/>
                <w:b/>
                <w:bCs/>
                <w:sz w:val="18"/>
                <w:szCs w:val="18"/>
              </w:rPr>
              <w:t>Expenditure ($)</w:t>
            </w:r>
          </w:p>
        </w:tc>
        <w:tc>
          <w:tcPr>
            <w:tcW w:w="2490" w:type="dxa"/>
            <w:gridSpan w:val="4"/>
            <w:tcBorders>
              <w:top w:val="single" w:sz="4" w:space="0" w:color="auto"/>
              <w:left w:val="single" w:sz="4" w:space="0" w:color="auto"/>
              <w:bottom w:val="single" w:sz="4" w:space="0" w:color="auto"/>
              <w:right w:val="nil"/>
            </w:tcBorders>
            <w:shd w:val="clear" w:color="auto" w:fill="auto"/>
            <w:noWrap/>
            <w:vAlign w:val="bottom"/>
            <w:hideMark/>
          </w:tcPr>
          <w:p w14:paraId="7711A08C" w14:textId="77777777" w:rsidR="00C5350B" w:rsidRPr="00F82B1A" w:rsidRDefault="00C5350B" w:rsidP="00060316">
            <w:pPr>
              <w:jc w:val="center"/>
              <w:rPr>
                <w:rFonts w:cs="Times New Roman"/>
                <w:b/>
                <w:bCs/>
                <w:sz w:val="18"/>
                <w:szCs w:val="18"/>
              </w:rPr>
            </w:pPr>
            <w:r w:rsidRPr="00F82B1A">
              <w:rPr>
                <w:rFonts w:cs="Times New Roman"/>
                <w:b/>
                <w:bCs/>
                <w:sz w:val="18"/>
                <w:szCs w:val="18"/>
              </w:rPr>
              <w:t>Price (World=100)</w:t>
            </w:r>
          </w:p>
        </w:tc>
      </w:tr>
      <w:tr w:rsidR="00C5350B" w:rsidRPr="00F82B1A" w14:paraId="77170B49" w14:textId="77777777" w:rsidTr="00060316">
        <w:trPr>
          <w:trHeight w:val="275"/>
        </w:trPr>
        <w:tc>
          <w:tcPr>
            <w:tcW w:w="1520" w:type="dxa"/>
            <w:tcBorders>
              <w:top w:val="nil"/>
              <w:left w:val="nil"/>
              <w:bottom w:val="single" w:sz="4" w:space="0" w:color="auto"/>
              <w:right w:val="nil"/>
            </w:tcBorders>
            <w:shd w:val="clear" w:color="auto" w:fill="auto"/>
            <w:noWrap/>
            <w:vAlign w:val="bottom"/>
            <w:hideMark/>
          </w:tcPr>
          <w:p w14:paraId="62BF79A0" w14:textId="77777777" w:rsidR="00C5350B" w:rsidRPr="00F82B1A" w:rsidRDefault="00C5350B" w:rsidP="00060316">
            <w:pPr>
              <w:jc w:val="center"/>
              <w:rPr>
                <w:rFonts w:cs="Times New Roman"/>
                <w:sz w:val="18"/>
                <w:szCs w:val="18"/>
              </w:rPr>
            </w:pPr>
            <w:r w:rsidRPr="00F82B1A">
              <w:rPr>
                <w:rFonts w:cs="Times New Roman"/>
                <w:sz w:val="18"/>
                <w:szCs w:val="18"/>
              </w:rPr>
              <w:t>Category</w:t>
            </w:r>
          </w:p>
        </w:tc>
        <w:tc>
          <w:tcPr>
            <w:tcW w:w="946" w:type="dxa"/>
            <w:tcBorders>
              <w:top w:val="nil"/>
              <w:left w:val="nil"/>
              <w:bottom w:val="single" w:sz="4" w:space="0" w:color="auto"/>
              <w:right w:val="nil"/>
            </w:tcBorders>
            <w:shd w:val="clear" w:color="auto" w:fill="auto"/>
            <w:noWrap/>
            <w:vAlign w:val="bottom"/>
            <w:hideMark/>
          </w:tcPr>
          <w:p w14:paraId="66A9D972" w14:textId="77777777" w:rsidR="00C5350B" w:rsidRPr="00F82B1A" w:rsidRDefault="00C5350B" w:rsidP="00060316">
            <w:pPr>
              <w:jc w:val="center"/>
              <w:rPr>
                <w:rFonts w:cs="Times New Roman"/>
                <w:sz w:val="18"/>
                <w:szCs w:val="18"/>
              </w:rPr>
            </w:pPr>
            <w:r w:rsidRPr="00F82B1A">
              <w:rPr>
                <w:rFonts w:cs="Times New Roman"/>
                <w:sz w:val="18"/>
                <w:szCs w:val="18"/>
              </w:rPr>
              <w:t>Mean</w:t>
            </w:r>
          </w:p>
        </w:tc>
        <w:tc>
          <w:tcPr>
            <w:tcW w:w="946" w:type="dxa"/>
            <w:tcBorders>
              <w:top w:val="nil"/>
              <w:left w:val="nil"/>
              <w:bottom w:val="single" w:sz="4" w:space="0" w:color="auto"/>
              <w:right w:val="nil"/>
            </w:tcBorders>
            <w:shd w:val="clear" w:color="auto" w:fill="auto"/>
            <w:noWrap/>
            <w:vAlign w:val="bottom"/>
            <w:hideMark/>
          </w:tcPr>
          <w:p w14:paraId="1D07E0F4" w14:textId="77777777" w:rsidR="00C5350B" w:rsidRPr="00F82B1A" w:rsidRDefault="00C5350B" w:rsidP="00060316">
            <w:pPr>
              <w:jc w:val="center"/>
              <w:rPr>
                <w:rFonts w:cs="Times New Roman"/>
                <w:sz w:val="18"/>
                <w:szCs w:val="18"/>
              </w:rPr>
            </w:pPr>
            <w:r w:rsidRPr="00F82B1A">
              <w:rPr>
                <w:rFonts w:cs="Times New Roman"/>
                <w:sz w:val="18"/>
                <w:szCs w:val="18"/>
              </w:rPr>
              <w:t>Std. dev.</w:t>
            </w:r>
          </w:p>
        </w:tc>
        <w:tc>
          <w:tcPr>
            <w:tcW w:w="711" w:type="dxa"/>
            <w:tcBorders>
              <w:top w:val="nil"/>
              <w:left w:val="nil"/>
              <w:bottom w:val="single" w:sz="4" w:space="0" w:color="auto"/>
              <w:right w:val="nil"/>
            </w:tcBorders>
            <w:shd w:val="clear" w:color="auto" w:fill="auto"/>
            <w:noWrap/>
            <w:vAlign w:val="bottom"/>
            <w:hideMark/>
          </w:tcPr>
          <w:p w14:paraId="524DB1C1" w14:textId="77777777" w:rsidR="00C5350B" w:rsidRPr="00F82B1A" w:rsidRDefault="00C5350B" w:rsidP="00060316">
            <w:pPr>
              <w:jc w:val="center"/>
              <w:rPr>
                <w:rFonts w:cs="Times New Roman"/>
                <w:sz w:val="18"/>
                <w:szCs w:val="18"/>
              </w:rPr>
            </w:pPr>
            <w:r w:rsidRPr="00F82B1A">
              <w:rPr>
                <w:rFonts w:cs="Times New Roman"/>
                <w:sz w:val="18"/>
                <w:szCs w:val="18"/>
              </w:rPr>
              <w:t>Min</w:t>
            </w:r>
          </w:p>
        </w:tc>
        <w:tc>
          <w:tcPr>
            <w:tcW w:w="946" w:type="dxa"/>
            <w:tcBorders>
              <w:top w:val="nil"/>
              <w:left w:val="nil"/>
              <w:bottom w:val="single" w:sz="4" w:space="0" w:color="auto"/>
              <w:right w:val="nil"/>
            </w:tcBorders>
            <w:shd w:val="clear" w:color="auto" w:fill="auto"/>
            <w:noWrap/>
            <w:vAlign w:val="bottom"/>
            <w:hideMark/>
          </w:tcPr>
          <w:p w14:paraId="09A90D09" w14:textId="77777777" w:rsidR="00C5350B" w:rsidRPr="00F82B1A" w:rsidRDefault="00C5350B" w:rsidP="00060316">
            <w:pPr>
              <w:jc w:val="center"/>
              <w:rPr>
                <w:rFonts w:cs="Times New Roman"/>
                <w:sz w:val="18"/>
                <w:szCs w:val="18"/>
              </w:rPr>
            </w:pPr>
            <w:r w:rsidRPr="00F82B1A">
              <w:rPr>
                <w:rFonts w:cs="Times New Roman"/>
                <w:sz w:val="18"/>
                <w:szCs w:val="18"/>
              </w:rPr>
              <w:t>Max</w:t>
            </w:r>
          </w:p>
        </w:tc>
        <w:tc>
          <w:tcPr>
            <w:tcW w:w="626" w:type="dxa"/>
            <w:tcBorders>
              <w:top w:val="nil"/>
              <w:left w:val="single" w:sz="4" w:space="0" w:color="auto"/>
              <w:bottom w:val="single" w:sz="4" w:space="0" w:color="auto"/>
              <w:right w:val="nil"/>
            </w:tcBorders>
            <w:shd w:val="clear" w:color="auto" w:fill="auto"/>
            <w:noWrap/>
            <w:vAlign w:val="bottom"/>
            <w:hideMark/>
          </w:tcPr>
          <w:p w14:paraId="3565D688" w14:textId="77777777" w:rsidR="00C5350B" w:rsidRPr="00F82B1A" w:rsidRDefault="00C5350B" w:rsidP="00060316">
            <w:pPr>
              <w:jc w:val="center"/>
              <w:rPr>
                <w:rFonts w:cs="Times New Roman"/>
                <w:sz w:val="18"/>
                <w:szCs w:val="18"/>
              </w:rPr>
            </w:pPr>
            <w:r w:rsidRPr="00F82B1A">
              <w:rPr>
                <w:rFonts w:cs="Times New Roman"/>
                <w:sz w:val="18"/>
                <w:szCs w:val="18"/>
              </w:rPr>
              <w:t>Mean</w:t>
            </w:r>
          </w:p>
        </w:tc>
        <w:tc>
          <w:tcPr>
            <w:tcW w:w="801" w:type="dxa"/>
            <w:tcBorders>
              <w:top w:val="nil"/>
              <w:left w:val="nil"/>
              <w:bottom w:val="single" w:sz="4" w:space="0" w:color="auto"/>
              <w:right w:val="nil"/>
            </w:tcBorders>
            <w:shd w:val="clear" w:color="auto" w:fill="auto"/>
            <w:noWrap/>
            <w:vAlign w:val="bottom"/>
            <w:hideMark/>
          </w:tcPr>
          <w:p w14:paraId="1EE3E518" w14:textId="77777777" w:rsidR="00C5350B" w:rsidRPr="00F82B1A" w:rsidRDefault="00C5350B" w:rsidP="00060316">
            <w:pPr>
              <w:jc w:val="center"/>
              <w:rPr>
                <w:rFonts w:cs="Times New Roman"/>
                <w:sz w:val="18"/>
                <w:szCs w:val="18"/>
              </w:rPr>
            </w:pPr>
            <w:r w:rsidRPr="00F82B1A">
              <w:rPr>
                <w:rFonts w:cs="Times New Roman"/>
                <w:sz w:val="18"/>
                <w:szCs w:val="18"/>
              </w:rPr>
              <w:t>Std. dev</w:t>
            </w:r>
          </w:p>
        </w:tc>
        <w:tc>
          <w:tcPr>
            <w:tcW w:w="517" w:type="dxa"/>
            <w:tcBorders>
              <w:top w:val="nil"/>
              <w:left w:val="nil"/>
              <w:bottom w:val="single" w:sz="4" w:space="0" w:color="auto"/>
              <w:right w:val="nil"/>
            </w:tcBorders>
            <w:shd w:val="clear" w:color="auto" w:fill="auto"/>
            <w:noWrap/>
            <w:vAlign w:val="bottom"/>
            <w:hideMark/>
          </w:tcPr>
          <w:p w14:paraId="27D87A59" w14:textId="77777777" w:rsidR="00C5350B" w:rsidRPr="00F82B1A" w:rsidRDefault="00C5350B" w:rsidP="00060316">
            <w:pPr>
              <w:jc w:val="center"/>
              <w:rPr>
                <w:rFonts w:cs="Times New Roman"/>
                <w:sz w:val="18"/>
                <w:szCs w:val="18"/>
              </w:rPr>
            </w:pPr>
            <w:r w:rsidRPr="00F82B1A">
              <w:rPr>
                <w:rFonts w:cs="Times New Roman"/>
                <w:sz w:val="18"/>
                <w:szCs w:val="18"/>
              </w:rPr>
              <w:t>Min</w:t>
            </w:r>
          </w:p>
        </w:tc>
        <w:tc>
          <w:tcPr>
            <w:tcW w:w="546" w:type="dxa"/>
            <w:tcBorders>
              <w:top w:val="nil"/>
              <w:left w:val="nil"/>
              <w:bottom w:val="single" w:sz="4" w:space="0" w:color="auto"/>
              <w:right w:val="nil"/>
            </w:tcBorders>
            <w:shd w:val="clear" w:color="auto" w:fill="auto"/>
            <w:noWrap/>
            <w:vAlign w:val="bottom"/>
            <w:hideMark/>
          </w:tcPr>
          <w:p w14:paraId="36DA7DC0" w14:textId="77777777" w:rsidR="00C5350B" w:rsidRPr="00F82B1A" w:rsidRDefault="00C5350B" w:rsidP="00060316">
            <w:pPr>
              <w:jc w:val="center"/>
              <w:rPr>
                <w:rFonts w:cs="Times New Roman"/>
                <w:sz w:val="18"/>
                <w:szCs w:val="18"/>
              </w:rPr>
            </w:pPr>
            <w:r w:rsidRPr="00F82B1A">
              <w:rPr>
                <w:rFonts w:cs="Times New Roman"/>
                <w:sz w:val="18"/>
                <w:szCs w:val="18"/>
              </w:rPr>
              <w:t>Max</w:t>
            </w:r>
          </w:p>
        </w:tc>
      </w:tr>
      <w:tr w:rsidR="00C5350B" w:rsidRPr="00F82B1A" w14:paraId="50D77596" w14:textId="77777777" w:rsidTr="00060316">
        <w:trPr>
          <w:trHeight w:val="275"/>
        </w:trPr>
        <w:tc>
          <w:tcPr>
            <w:tcW w:w="1520" w:type="dxa"/>
            <w:tcBorders>
              <w:top w:val="nil"/>
              <w:left w:val="nil"/>
              <w:bottom w:val="nil"/>
              <w:right w:val="nil"/>
            </w:tcBorders>
            <w:shd w:val="clear" w:color="auto" w:fill="auto"/>
            <w:noWrap/>
            <w:vAlign w:val="bottom"/>
            <w:hideMark/>
          </w:tcPr>
          <w:p w14:paraId="4A18D5DF" w14:textId="77777777" w:rsidR="00C5350B" w:rsidRPr="00F82B1A" w:rsidRDefault="00C5350B" w:rsidP="00060316">
            <w:pPr>
              <w:rPr>
                <w:rFonts w:cs="Times New Roman"/>
                <w:sz w:val="18"/>
                <w:szCs w:val="18"/>
              </w:rPr>
            </w:pPr>
            <w:r w:rsidRPr="00F82B1A">
              <w:rPr>
                <w:rFonts w:cs="Times New Roman"/>
                <w:sz w:val="18"/>
                <w:szCs w:val="18"/>
              </w:rPr>
              <w:t>Total Expenditure</w:t>
            </w:r>
          </w:p>
        </w:tc>
        <w:tc>
          <w:tcPr>
            <w:tcW w:w="946" w:type="dxa"/>
            <w:tcBorders>
              <w:top w:val="nil"/>
              <w:left w:val="nil"/>
              <w:bottom w:val="nil"/>
              <w:right w:val="nil"/>
            </w:tcBorders>
            <w:shd w:val="clear" w:color="auto" w:fill="auto"/>
            <w:noWrap/>
            <w:vAlign w:val="bottom"/>
            <w:hideMark/>
          </w:tcPr>
          <w:p w14:paraId="35D1AAA6" w14:textId="77777777" w:rsidR="00C5350B" w:rsidRPr="00F82B1A" w:rsidRDefault="00C5350B" w:rsidP="00060316">
            <w:pPr>
              <w:jc w:val="center"/>
              <w:rPr>
                <w:rFonts w:cs="Times New Roman"/>
                <w:sz w:val="18"/>
                <w:szCs w:val="18"/>
              </w:rPr>
            </w:pPr>
            <w:r w:rsidRPr="00F82B1A">
              <w:rPr>
                <w:rFonts w:cs="Times New Roman"/>
                <w:sz w:val="18"/>
                <w:szCs w:val="18"/>
              </w:rPr>
              <w:t>13,923.97</w:t>
            </w:r>
          </w:p>
        </w:tc>
        <w:tc>
          <w:tcPr>
            <w:tcW w:w="946" w:type="dxa"/>
            <w:tcBorders>
              <w:top w:val="nil"/>
              <w:left w:val="nil"/>
              <w:bottom w:val="nil"/>
              <w:right w:val="nil"/>
            </w:tcBorders>
            <w:shd w:val="clear" w:color="auto" w:fill="auto"/>
            <w:noWrap/>
            <w:vAlign w:val="bottom"/>
            <w:hideMark/>
          </w:tcPr>
          <w:p w14:paraId="478C6597" w14:textId="77777777" w:rsidR="00C5350B" w:rsidRPr="00F82B1A" w:rsidRDefault="00C5350B" w:rsidP="00060316">
            <w:pPr>
              <w:jc w:val="center"/>
              <w:rPr>
                <w:rFonts w:cs="Times New Roman"/>
                <w:sz w:val="18"/>
                <w:szCs w:val="18"/>
              </w:rPr>
            </w:pPr>
            <w:r w:rsidRPr="00F82B1A">
              <w:rPr>
                <w:rFonts w:cs="Times New Roman"/>
                <w:sz w:val="18"/>
                <w:szCs w:val="18"/>
              </w:rPr>
              <w:t>11,112.52</w:t>
            </w:r>
          </w:p>
        </w:tc>
        <w:tc>
          <w:tcPr>
            <w:tcW w:w="711" w:type="dxa"/>
            <w:tcBorders>
              <w:top w:val="nil"/>
              <w:left w:val="nil"/>
              <w:bottom w:val="nil"/>
              <w:right w:val="nil"/>
            </w:tcBorders>
            <w:shd w:val="clear" w:color="auto" w:fill="auto"/>
            <w:noWrap/>
            <w:vAlign w:val="bottom"/>
            <w:hideMark/>
          </w:tcPr>
          <w:p w14:paraId="7022300A" w14:textId="77777777" w:rsidR="00C5350B" w:rsidRPr="00F82B1A" w:rsidRDefault="00C5350B" w:rsidP="00060316">
            <w:pPr>
              <w:jc w:val="center"/>
              <w:rPr>
                <w:rFonts w:cs="Times New Roman"/>
                <w:sz w:val="18"/>
                <w:szCs w:val="18"/>
              </w:rPr>
            </w:pPr>
            <w:r w:rsidRPr="00F82B1A">
              <w:rPr>
                <w:rFonts w:cs="Times New Roman"/>
                <w:sz w:val="18"/>
                <w:szCs w:val="18"/>
              </w:rPr>
              <w:t>574.53</w:t>
            </w:r>
          </w:p>
        </w:tc>
        <w:tc>
          <w:tcPr>
            <w:tcW w:w="946" w:type="dxa"/>
            <w:tcBorders>
              <w:top w:val="nil"/>
              <w:left w:val="nil"/>
              <w:bottom w:val="nil"/>
              <w:right w:val="nil"/>
            </w:tcBorders>
            <w:shd w:val="clear" w:color="auto" w:fill="auto"/>
            <w:noWrap/>
            <w:vAlign w:val="bottom"/>
            <w:hideMark/>
          </w:tcPr>
          <w:p w14:paraId="6A99D5D5" w14:textId="77777777" w:rsidR="00C5350B" w:rsidRPr="00F82B1A" w:rsidRDefault="00C5350B" w:rsidP="00060316">
            <w:pPr>
              <w:jc w:val="center"/>
              <w:rPr>
                <w:rFonts w:cs="Times New Roman"/>
                <w:sz w:val="18"/>
                <w:szCs w:val="18"/>
              </w:rPr>
            </w:pPr>
            <w:r w:rsidRPr="00F82B1A">
              <w:rPr>
                <w:rFonts w:cs="Times New Roman"/>
                <w:sz w:val="18"/>
                <w:szCs w:val="18"/>
              </w:rPr>
              <w:t>44,733.82</w:t>
            </w:r>
          </w:p>
        </w:tc>
        <w:tc>
          <w:tcPr>
            <w:tcW w:w="626" w:type="dxa"/>
            <w:tcBorders>
              <w:top w:val="nil"/>
              <w:left w:val="single" w:sz="4" w:space="0" w:color="auto"/>
              <w:bottom w:val="nil"/>
              <w:right w:val="nil"/>
            </w:tcBorders>
            <w:shd w:val="clear" w:color="auto" w:fill="auto"/>
            <w:noWrap/>
            <w:vAlign w:val="bottom"/>
            <w:hideMark/>
          </w:tcPr>
          <w:p w14:paraId="2AAD434B" w14:textId="77777777" w:rsidR="00C5350B" w:rsidRPr="00F82B1A" w:rsidRDefault="00C5350B" w:rsidP="00060316">
            <w:pPr>
              <w:jc w:val="center"/>
              <w:rPr>
                <w:rFonts w:cs="Times New Roman"/>
                <w:sz w:val="18"/>
                <w:szCs w:val="18"/>
              </w:rPr>
            </w:pPr>
            <w:r w:rsidRPr="00F82B1A">
              <w:rPr>
                <w:rFonts w:cs="Times New Roman"/>
                <w:sz w:val="18"/>
                <w:szCs w:val="18"/>
              </w:rPr>
              <w:t>80</w:t>
            </w:r>
          </w:p>
        </w:tc>
        <w:tc>
          <w:tcPr>
            <w:tcW w:w="801" w:type="dxa"/>
            <w:tcBorders>
              <w:top w:val="nil"/>
              <w:left w:val="nil"/>
              <w:bottom w:val="nil"/>
              <w:right w:val="nil"/>
            </w:tcBorders>
            <w:shd w:val="clear" w:color="auto" w:fill="auto"/>
            <w:noWrap/>
            <w:vAlign w:val="bottom"/>
            <w:hideMark/>
          </w:tcPr>
          <w:p w14:paraId="53FB51D6" w14:textId="77777777" w:rsidR="00C5350B" w:rsidRPr="00F82B1A" w:rsidRDefault="00C5350B" w:rsidP="00060316">
            <w:pPr>
              <w:jc w:val="center"/>
              <w:rPr>
                <w:rFonts w:cs="Times New Roman"/>
                <w:sz w:val="18"/>
                <w:szCs w:val="18"/>
              </w:rPr>
            </w:pPr>
            <w:r w:rsidRPr="00F82B1A">
              <w:rPr>
                <w:rFonts w:cs="Times New Roman"/>
                <w:sz w:val="18"/>
                <w:szCs w:val="18"/>
              </w:rPr>
              <w:t>38</w:t>
            </w:r>
          </w:p>
        </w:tc>
        <w:tc>
          <w:tcPr>
            <w:tcW w:w="517" w:type="dxa"/>
            <w:tcBorders>
              <w:top w:val="nil"/>
              <w:left w:val="nil"/>
              <w:bottom w:val="nil"/>
              <w:right w:val="nil"/>
            </w:tcBorders>
            <w:shd w:val="clear" w:color="auto" w:fill="auto"/>
            <w:noWrap/>
            <w:vAlign w:val="bottom"/>
            <w:hideMark/>
          </w:tcPr>
          <w:p w14:paraId="6B7F646B" w14:textId="77777777" w:rsidR="00C5350B" w:rsidRPr="00F82B1A" w:rsidRDefault="00C5350B" w:rsidP="00060316">
            <w:pPr>
              <w:jc w:val="center"/>
              <w:rPr>
                <w:rFonts w:cs="Times New Roman"/>
                <w:sz w:val="18"/>
                <w:szCs w:val="18"/>
              </w:rPr>
            </w:pPr>
            <w:r w:rsidRPr="00F82B1A">
              <w:rPr>
                <w:rFonts w:cs="Times New Roman"/>
                <w:sz w:val="18"/>
                <w:szCs w:val="18"/>
              </w:rPr>
              <w:t>26</w:t>
            </w:r>
          </w:p>
        </w:tc>
        <w:tc>
          <w:tcPr>
            <w:tcW w:w="546" w:type="dxa"/>
            <w:tcBorders>
              <w:top w:val="nil"/>
              <w:left w:val="nil"/>
              <w:bottom w:val="nil"/>
              <w:right w:val="nil"/>
            </w:tcBorders>
            <w:shd w:val="clear" w:color="auto" w:fill="auto"/>
            <w:noWrap/>
            <w:vAlign w:val="bottom"/>
            <w:hideMark/>
          </w:tcPr>
          <w:p w14:paraId="113C495F" w14:textId="77777777" w:rsidR="00C5350B" w:rsidRPr="00F82B1A" w:rsidRDefault="00C5350B" w:rsidP="00060316">
            <w:pPr>
              <w:jc w:val="center"/>
              <w:rPr>
                <w:rFonts w:cs="Times New Roman"/>
                <w:sz w:val="18"/>
                <w:szCs w:val="18"/>
              </w:rPr>
            </w:pPr>
            <w:r w:rsidRPr="00F82B1A">
              <w:rPr>
                <w:rFonts w:cs="Times New Roman"/>
                <w:sz w:val="18"/>
                <w:szCs w:val="18"/>
              </w:rPr>
              <w:t>214</w:t>
            </w:r>
          </w:p>
        </w:tc>
      </w:tr>
      <w:tr w:rsidR="00C5350B" w:rsidRPr="00F82B1A" w14:paraId="5EF0E294" w14:textId="77777777" w:rsidTr="00060316">
        <w:trPr>
          <w:trHeight w:val="275"/>
        </w:trPr>
        <w:tc>
          <w:tcPr>
            <w:tcW w:w="1520" w:type="dxa"/>
            <w:tcBorders>
              <w:top w:val="nil"/>
              <w:left w:val="nil"/>
              <w:bottom w:val="nil"/>
              <w:right w:val="nil"/>
            </w:tcBorders>
            <w:shd w:val="clear" w:color="auto" w:fill="auto"/>
            <w:noWrap/>
            <w:vAlign w:val="bottom"/>
            <w:hideMark/>
          </w:tcPr>
          <w:p w14:paraId="74C6DE8B" w14:textId="77777777" w:rsidR="00C5350B" w:rsidRPr="00F82B1A" w:rsidRDefault="00C5350B" w:rsidP="00060316">
            <w:pPr>
              <w:rPr>
                <w:rFonts w:cs="Times New Roman"/>
                <w:sz w:val="18"/>
                <w:szCs w:val="18"/>
              </w:rPr>
            </w:pPr>
            <w:r w:rsidRPr="00F82B1A">
              <w:rPr>
                <w:rFonts w:cs="Times New Roman"/>
                <w:sz w:val="18"/>
                <w:szCs w:val="18"/>
              </w:rPr>
              <w:t>Food</w:t>
            </w:r>
          </w:p>
        </w:tc>
        <w:tc>
          <w:tcPr>
            <w:tcW w:w="946" w:type="dxa"/>
            <w:tcBorders>
              <w:top w:val="nil"/>
              <w:left w:val="nil"/>
              <w:bottom w:val="nil"/>
              <w:right w:val="nil"/>
            </w:tcBorders>
            <w:shd w:val="clear" w:color="auto" w:fill="auto"/>
            <w:noWrap/>
            <w:vAlign w:val="bottom"/>
            <w:hideMark/>
          </w:tcPr>
          <w:p w14:paraId="0C547FA6" w14:textId="77777777" w:rsidR="00C5350B" w:rsidRPr="00F82B1A" w:rsidRDefault="00C5350B" w:rsidP="00060316">
            <w:pPr>
              <w:jc w:val="center"/>
              <w:rPr>
                <w:rFonts w:cs="Times New Roman"/>
                <w:sz w:val="18"/>
                <w:szCs w:val="18"/>
              </w:rPr>
            </w:pPr>
            <w:r w:rsidRPr="00F82B1A">
              <w:rPr>
                <w:rFonts w:cs="Times New Roman"/>
                <w:sz w:val="18"/>
                <w:szCs w:val="18"/>
              </w:rPr>
              <w:t>1,751.53</w:t>
            </w:r>
          </w:p>
        </w:tc>
        <w:tc>
          <w:tcPr>
            <w:tcW w:w="946" w:type="dxa"/>
            <w:tcBorders>
              <w:top w:val="nil"/>
              <w:left w:val="nil"/>
              <w:bottom w:val="nil"/>
              <w:right w:val="nil"/>
            </w:tcBorders>
            <w:shd w:val="clear" w:color="auto" w:fill="auto"/>
            <w:noWrap/>
            <w:vAlign w:val="bottom"/>
            <w:hideMark/>
          </w:tcPr>
          <w:p w14:paraId="20B1AE3E" w14:textId="77777777" w:rsidR="00C5350B" w:rsidRPr="00F82B1A" w:rsidRDefault="00C5350B" w:rsidP="00060316">
            <w:pPr>
              <w:jc w:val="center"/>
              <w:rPr>
                <w:rFonts w:cs="Times New Roman"/>
                <w:sz w:val="18"/>
                <w:szCs w:val="18"/>
              </w:rPr>
            </w:pPr>
            <w:r w:rsidRPr="00F82B1A">
              <w:rPr>
                <w:rFonts w:cs="Times New Roman"/>
                <w:sz w:val="18"/>
                <w:szCs w:val="18"/>
              </w:rPr>
              <w:t>1,110.60</w:t>
            </w:r>
          </w:p>
        </w:tc>
        <w:tc>
          <w:tcPr>
            <w:tcW w:w="711" w:type="dxa"/>
            <w:tcBorders>
              <w:top w:val="nil"/>
              <w:left w:val="nil"/>
              <w:bottom w:val="nil"/>
              <w:right w:val="nil"/>
            </w:tcBorders>
            <w:shd w:val="clear" w:color="auto" w:fill="auto"/>
            <w:noWrap/>
            <w:vAlign w:val="bottom"/>
            <w:hideMark/>
          </w:tcPr>
          <w:p w14:paraId="5B763712" w14:textId="77777777" w:rsidR="00C5350B" w:rsidRPr="00F82B1A" w:rsidRDefault="00C5350B" w:rsidP="00060316">
            <w:pPr>
              <w:jc w:val="center"/>
              <w:rPr>
                <w:rFonts w:cs="Times New Roman"/>
                <w:sz w:val="18"/>
                <w:szCs w:val="18"/>
              </w:rPr>
            </w:pPr>
            <w:r w:rsidRPr="00F82B1A">
              <w:rPr>
                <w:rFonts w:cs="Times New Roman"/>
                <w:sz w:val="18"/>
                <w:szCs w:val="18"/>
              </w:rPr>
              <w:t>130.95</w:t>
            </w:r>
          </w:p>
        </w:tc>
        <w:tc>
          <w:tcPr>
            <w:tcW w:w="946" w:type="dxa"/>
            <w:tcBorders>
              <w:top w:val="nil"/>
              <w:left w:val="nil"/>
              <w:bottom w:val="nil"/>
              <w:right w:val="nil"/>
            </w:tcBorders>
            <w:shd w:val="clear" w:color="auto" w:fill="auto"/>
            <w:noWrap/>
            <w:vAlign w:val="bottom"/>
            <w:hideMark/>
          </w:tcPr>
          <w:p w14:paraId="612B905E" w14:textId="77777777" w:rsidR="00C5350B" w:rsidRPr="00F82B1A" w:rsidRDefault="00C5350B" w:rsidP="00060316">
            <w:pPr>
              <w:jc w:val="center"/>
              <w:rPr>
                <w:rFonts w:cs="Times New Roman"/>
                <w:sz w:val="18"/>
                <w:szCs w:val="18"/>
              </w:rPr>
            </w:pPr>
            <w:r w:rsidRPr="00F82B1A">
              <w:rPr>
                <w:rFonts w:cs="Times New Roman"/>
                <w:sz w:val="18"/>
                <w:szCs w:val="18"/>
              </w:rPr>
              <w:t>6,532.94</w:t>
            </w:r>
          </w:p>
        </w:tc>
        <w:tc>
          <w:tcPr>
            <w:tcW w:w="626" w:type="dxa"/>
            <w:tcBorders>
              <w:top w:val="nil"/>
              <w:left w:val="single" w:sz="4" w:space="0" w:color="auto"/>
              <w:bottom w:val="nil"/>
              <w:right w:val="nil"/>
            </w:tcBorders>
            <w:shd w:val="clear" w:color="auto" w:fill="auto"/>
            <w:noWrap/>
            <w:vAlign w:val="bottom"/>
            <w:hideMark/>
          </w:tcPr>
          <w:p w14:paraId="5F4E5664" w14:textId="77777777" w:rsidR="00C5350B" w:rsidRPr="00F82B1A" w:rsidRDefault="00C5350B" w:rsidP="00060316">
            <w:pPr>
              <w:jc w:val="center"/>
              <w:rPr>
                <w:rFonts w:cs="Times New Roman"/>
                <w:sz w:val="18"/>
                <w:szCs w:val="18"/>
              </w:rPr>
            </w:pPr>
            <w:r w:rsidRPr="00F82B1A">
              <w:rPr>
                <w:rFonts w:cs="Times New Roman"/>
                <w:sz w:val="18"/>
                <w:szCs w:val="18"/>
              </w:rPr>
              <w:t>102</w:t>
            </w:r>
          </w:p>
        </w:tc>
        <w:tc>
          <w:tcPr>
            <w:tcW w:w="801" w:type="dxa"/>
            <w:tcBorders>
              <w:top w:val="nil"/>
              <w:left w:val="nil"/>
              <w:bottom w:val="nil"/>
              <w:right w:val="nil"/>
            </w:tcBorders>
            <w:shd w:val="clear" w:color="auto" w:fill="auto"/>
            <w:noWrap/>
            <w:vAlign w:val="bottom"/>
            <w:hideMark/>
          </w:tcPr>
          <w:p w14:paraId="5B5517EA" w14:textId="77777777" w:rsidR="00C5350B" w:rsidRPr="00F82B1A" w:rsidRDefault="00C5350B" w:rsidP="00060316">
            <w:pPr>
              <w:jc w:val="center"/>
              <w:rPr>
                <w:rFonts w:cs="Times New Roman"/>
                <w:sz w:val="18"/>
                <w:szCs w:val="18"/>
              </w:rPr>
            </w:pPr>
            <w:r w:rsidRPr="00F82B1A">
              <w:rPr>
                <w:rFonts w:cs="Times New Roman"/>
                <w:sz w:val="18"/>
                <w:szCs w:val="18"/>
              </w:rPr>
              <w:t>32</w:t>
            </w:r>
          </w:p>
        </w:tc>
        <w:tc>
          <w:tcPr>
            <w:tcW w:w="517" w:type="dxa"/>
            <w:tcBorders>
              <w:top w:val="nil"/>
              <w:left w:val="nil"/>
              <w:bottom w:val="nil"/>
              <w:right w:val="nil"/>
            </w:tcBorders>
            <w:shd w:val="clear" w:color="auto" w:fill="auto"/>
            <w:noWrap/>
            <w:vAlign w:val="bottom"/>
            <w:hideMark/>
          </w:tcPr>
          <w:p w14:paraId="6A8340D3" w14:textId="77777777" w:rsidR="00C5350B" w:rsidRPr="00F82B1A" w:rsidRDefault="00C5350B" w:rsidP="00060316">
            <w:pPr>
              <w:jc w:val="center"/>
              <w:rPr>
                <w:rFonts w:cs="Times New Roman"/>
                <w:sz w:val="18"/>
                <w:szCs w:val="18"/>
              </w:rPr>
            </w:pPr>
            <w:r w:rsidRPr="00F82B1A">
              <w:rPr>
                <w:rFonts w:cs="Times New Roman"/>
                <w:sz w:val="18"/>
                <w:szCs w:val="18"/>
              </w:rPr>
              <w:t>52</w:t>
            </w:r>
          </w:p>
        </w:tc>
        <w:tc>
          <w:tcPr>
            <w:tcW w:w="546" w:type="dxa"/>
            <w:tcBorders>
              <w:top w:val="nil"/>
              <w:left w:val="nil"/>
              <w:bottom w:val="nil"/>
              <w:right w:val="nil"/>
            </w:tcBorders>
            <w:shd w:val="clear" w:color="auto" w:fill="auto"/>
            <w:noWrap/>
            <w:vAlign w:val="bottom"/>
            <w:hideMark/>
          </w:tcPr>
          <w:p w14:paraId="485AD02B" w14:textId="77777777" w:rsidR="00C5350B" w:rsidRPr="00F82B1A" w:rsidRDefault="00C5350B" w:rsidP="00060316">
            <w:pPr>
              <w:jc w:val="center"/>
              <w:rPr>
                <w:rFonts w:cs="Times New Roman"/>
                <w:sz w:val="18"/>
                <w:szCs w:val="18"/>
              </w:rPr>
            </w:pPr>
            <w:r w:rsidRPr="00F82B1A">
              <w:rPr>
                <w:rFonts w:cs="Times New Roman"/>
                <w:sz w:val="18"/>
                <w:szCs w:val="18"/>
              </w:rPr>
              <w:t>203</w:t>
            </w:r>
          </w:p>
        </w:tc>
      </w:tr>
      <w:tr w:rsidR="00C5350B" w:rsidRPr="00F82B1A" w14:paraId="32A8DDA2" w14:textId="77777777" w:rsidTr="00060316">
        <w:trPr>
          <w:trHeight w:val="275"/>
        </w:trPr>
        <w:tc>
          <w:tcPr>
            <w:tcW w:w="1520" w:type="dxa"/>
            <w:tcBorders>
              <w:top w:val="nil"/>
              <w:left w:val="nil"/>
              <w:bottom w:val="nil"/>
              <w:right w:val="nil"/>
            </w:tcBorders>
            <w:shd w:val="clear" w:color="auto" w:fill="auto"/>
            <w:noWrap/>
            <w:vAlign w:val="bottom"/>
            <w:hideMark/>
          </w:tcPr>
          <w:p w14:paraId="5A312340" w14:textId="77777777" w:rsidR="00C5350B" w:rsidRPr="00F82B1A" w:rsidRDefault="00C5350B" w:rsidP="00060316">
            <w:pPr>
              <w:rPr>
                <w:rFonts w:cs="Times New Roman"/>
                <w:sz w:val="18"/>
                <w:szCs w:val="18"/>
              </w:rPr>
            </w:pPr>
            <w:r w:rsidRPr="00F82B1A">
              <w:rPr>
                <w:rFonts w:cs="Times New Roman"/>
                <w:sz w:val="18"/>
                <w:szCs w:val="18"/>
              </w:rPr>
              <w:t>Clothing</w:t>
            </w:r>
          </w:p>
        </w:tc>
        <w:tc>
          <w:tcPr>
            <w:tcW w:w="946" w:type="dxa"/>
            <w:tcBorders>
              <w:top w:val="nil"/>
              <w:left w:val="nil"/>
              <w:bottom w:val="nil"/>
              <w:right w:val="nil"/>
            </w:tcBorders>
            <w:shd w:val="clear" w:color="auto" w:fill="auto"/>
            <w:noWrap/>
            <w:vAlign w:val="bottom"/>
            <w:hideMark/>
          </w:tcPr>
          <w:p w14:paraId="2A224623" w14:textId="77777777" w:rsidR="00C5350B" w:rsidRPr="00F82B1A" w:rsidRDefault="00C5350B" w:rsidP="00060316">
            <w:pPr>
              <w:jc w:val="center"/>
              <w:rPr>
                <w:rFonts w:cs="Times New Roman"/>
                <w:sz w:val="18"/>
                <w:szCs w:val="18"/>
              </w:rPr>
            </w:pPr>
            <w:r w:rsidRPr="00F82B1A">
              <w:rPr>
                <w:rFonts w:cs="Times New Roman"/>
                <w:sz w:val="18"/>
                <w:szCs w:val="18"/>
              </w:rPr>
              <w:t>425.7</w:t>
            </w:r>
          </w:p>
        </w:tc>
        <w:tc>
          <w:tcPr>
            <w:tcW w:w="946" w:type="dxa"/>
            <w:tcBorders>
              <w:top w:val="nil"/>
              <w:left w:val="nil"/>
              <w:bottom w:val="nil"/>
              <w:right w:val="nil"/>
            </w:tcBorders>
            <w:shd w:val="clear" w:color="auto" w:fill="auto"/>
            <w:noWrap/>
            <w:vAlign w:val="bottom"/>
            <w:hideMark/>
          </w:tcPr>
          <w:p w14:paraId="7FE9782A" w14:textId="77777777" w:rsidR="00C5350B" w:rsidRPr="00F82B1A" w:rsidRDefault="00C5350B" w:rsidP="00060316">
            <w:pPr>
              <w:jc w:val="center"/>
              <w:rPr>
                <w:rFonts w:cs="Times New Roman"/>
                <w:sz w:val="18"/>
                <w:szCs w:val="18"/>
              </w:rPr>
            </w:pPr>
            <w:r w:rsidRPr="00F82B1A">
              <w:rPr>
                <w:rFonts w:cs="Times New Roman"/>
                <w:sz w:val="18"/>
                <w:szCs w:val="18"/>
              </w:rPr>
              <w:t>389.28</w:t>
            </w:r>
          </w:p>
        </w:tc>
        <w:tc>
          <w:tcPr>
            <w:tcW w:w="711" w:type="dxa"/>
            <w:tcBorders>
              <w:top w:val="nil"/>
              <w:left w:val="nil"/>
              <w:bottom w:val="nil"/>
              <w:right w:val="nil"/>
            </w:tcBorders>
            <w:shd w:val="clear" w:color="auto" w:fill="auto"/>
            <w:noWrap/>
            <w:vAlign w:val="bottom"/>
            <w:hideMark/>
          </w:tcPr>
          <w:p w14:paraId="3AB3E017" w14:textId="77777777" w:rsidR="00C5350B" w:rsidRPr="00F82B1A" w:rsidRDefault="00C5350B" w:rsidP="00060316">
            <w:pPr>
              <w:jc w:val="center"/>
              <w:rPr>
                <w:rFonts w:cs="Times New Roman"/>
                <w:sz w:val="18"/>
                <w:szCs w:val="18"/>
              </w:rPr>
            </w:pPr>
            <w:r w:rsidRPr="00F82B1A">
              <w:rPr>
                <w:rFonts w:cs="Times New Roman"/>
                <w:sz w:val="18"/>
                <w:szCs w:val="18"/>
              </w:rPr>
              <w:t>1.36</w:t>
            </w:r>
          </w:p>
        </w:tc>
        <w:tc>
          <w:tcPr>
            <w:tcW w:w="946" w:type="dxa"/>
            <w:tcBorders>
              <w:top w:val="nil"/>
              <w:left w:val="nil"/>
              <w:bottom w:val="nil"/>
              <w:right w:val="nil"/>
            </w:tcBorders>
            <w:shd w:val="clear" w:color="auto" w:fill="auto"/>
            <w:noWrap/>
            <w:vAlign w:val="bottom"/>
            <w:hideMark/>
          </w:tcPr>
          <w:p w14:paraId="21A89D83" w14:textId="77777777" w:rsidR="00C5350B" w:rsidRPr="00F82B1A" w:rsidRDefault="00C5350B" w:rsidP="00060316">
            <w:pPr>
              <w:jc w:val="center"/>
              <w:rPr>
                <w:rFonts w:cs="Times New Roman"/>
                <w:sz w:val="18"/>
                <w:szCs w:val="18"/>
              </w:rPr>
            </w:pPr>
            <w:r w:rsidRPr="00F82B1A">
              <w:rPr>
                <w:rFonts w:cs="Times New Roman"/>
                <w:sz w:val="18"/>
                <w:szCs w:val="18"/>
              </w:rPr>
              <w:t>2,126.92</w:t>
            </w:r>
          </w:p>
        </w:tc>
        <w:tc>
          <w:tcPr>
            <w:tcW w:w="626" w:type="dxa"/>
            <w:tcBorders>
              <w:top w:val="nil"/>
              <w:left w:val="single" w:sz="4" w:space="0" w:color="auto"/>
              <w:bottom w:val="nil"/>
              <w:right w:val="nil"/>
            </w:tcBorders>
            <w:shd w:val="clear" w:color="auto" w:fill="auto"/>
            <w:noWrap/>
            <w:vAlign w:val="bottom"/>
            <w:hideMark/>
          </w:tcPr>
          <w:p w14:paraId="5CAF652F" w14:textId="77777777" w:rsidR="00C5350B" w:rsidRPr="00F82B1A" w:rsidRDefault="00C5350B" w:rsidP="00060316">
            <w:pPr>
              <w:jc w:val="center"/>
              <w:rPr>
                <w:rFonts w:cs="Times New Roman"/>
                <w:sz w:val="18"/>
                <w:szCs w:val="18"/>
              </w:rPr>
            </w:pPr>
            <w:r w:rsidRPr="00F82B1A">
              <w:rPr>
                <w:rFonts w:cs="Times New Roman"/>
                <w:sz w:val="18"/>
                <w:szCs w:val="18"/>
              </w:rPr>
              <w:t>90</w:t>
            </w:r>
          </w:p>
        </w:tc>
        <w:tc>
          <w:tcPr>
            <w:tcW w:w="801" w:type="dxa"/>
            <w:tcBorders>
              <w:top w:val="nil"/>
              <w:left w:val="nil"/>
              <w:bottom w:val="nil"/>
              <w:right w:val="nil"/>
            </w:tcBorders>
            <w:shd w:val="clear" w:color="auto" w:fill="auto"/>
            <w:noWrap/>
            <w:vAlign w:val="bottom"/>
            <w:hideMark/>
          </w:tcPr>
          <w:p w14:paraId="4FC99790" w14:textId="77777777" w:rsidR="00C5350B" w:rsidRPr="00F82B1A" w:rsidRDefault="00C5350B" w:rsidP="00060316">
            <w:pPr>
              <w:jc w:val="center"/>
              <w:rPr>
                <w:rFonts w:cs="Times New Roman"/>
                <w:sz w:val="18"/>
                <w:szCs w:val="18"/>
              </w:rPr>
            </w:pPr>
            <w:r w:rsidRPr="00F82B1A">
              <w:rPr>
                <w:rFonts w:cs="Times New Roman"/>
                <w:sz w:val="18"/>
                <w:szCs w:val="18"/>
              </w:rPr>
              <w:t>38</w:t>
            </w:r>
          </w:p>
        </w:tc>
        <w:tc>
          <w:tcPr>
            <w:tcW w:w="517" w:type="dxa"/>
            <w:tcBorders>
              <w:top w:val="nil"/>
              <w:left w:val="nil"/>
              <w:bottom w:val="nil"/>
              <w:right w:val="nil"/>
            </w:tcBorders>
            <w:shd w:val="clear" w:color="auto" w:fill="auto"/>
            <w:noWrap/>
            <w:vAlign w:val="bottom"/>
            <w:hideMark/>
          </w:tcPr>
          <w:p w14:paraId="03C840D7" w14:textId="77777777" w:rsidR="00C5350B" w:rsidRPr="00F82B1A" w:rsidRDefault="00C5350B" w:rsidP="00060316">
            <w:pPr>
              <w:jc w:val="center"/>
              <w:rPr>
                <w:rFonts w:cs="Times New Roman"/>
                <w:sz w:val="18"/>
                <w:szCs w:val="18"/>
              </w:rPr>
            </w:pPr>
            <w:r w:rsidRPr="00F82B1A">
              <w:rPr>
                <w:rFonts w:cs="Times New Roman"/>
                <w:sz w:val="18"/>
                <w:szCs w:val="18"/>
              </w:rPr>
              <w:t>29</w:t>
            </w:r>
          </w:p>
        </w:tc>
        <w:tc>
          <w:tcPr>
            <w:tcW w:w="546" w:type="dxa"/>
            <w:tcBorders>
              <w:top w:val="nil"/>
              <w:left w:val="nil"/>
              <w:bottom w:val="nil"/>
              <w:right w:val="nil"/>
            </w:tcBorders>
            <w:shd w:val="clear" w:color="auto" w:fill="auto"/>
            <w:noWrap/>
            <w:vAlign w:val="bottom"/>
            <w:hideMark/>
          </w:tcPr>
          <w:p w14:paraId="346C1D32" w14:textId="77777777" w:rsidR="00C5350B" w:rsidRPr="00F82B1A" w:rsidRDefault="00C5350B" w:rsidP="00060316">
            <w:pPr>
              <w:jc w:val="center"/>
              <w:rPr>
                <w:rFonts w:cs="Times New Roman"/>
                <w:sz w:val="18"/>
                <w:szCs w:val="18"/>
              </w:rPr>
            </w:pPr>
            <w:r w:rsidRPr="00F82B1A">
              <w:rPr>
                <w:rFonts w:cs="Times New Roman"/>
                <w:sz w:val="18"/>
                <w:szCs w:val="18"/>
              </w:rPr>
              <w:t>207</w:t>
            </w:r>
          </w:p>
        </w:tc>
      </w:tr>
      <w:tr w:rsidR="00C5350B" w:rsidRPr="00F82B1A" w14:paraId="63ADB956" w14:textId="77777777" w:rsidTr="00060316">
        <w:trPr>
          <w:trHeight w:val="275"/>
        </w:trPr>
        <w:tc>
          <w:tcPr>
            <w:tcW w:w="1520" w:type="dxa"/>
            <w:tcBorders>
              <w:top w:val="nil"/>
              <w:left w:val="nil"/>
              <w:bottom w:val="nil"/>
              <w:right w:val="nil"/>
            </w:tcBorders>
            <w:shd w:val="clear" w:color="auto" w:fill="auto"/>
            <w:noWrap/>
            <w:vAlign w:val="bottom"/>
            <w:hideMark/>
          </w:tcPr>
          <w:p w14:paraId="134B5ADC" w14:textId="77777777" w:rsidR="00C5350B" w:rsidRPr="00F82B1A" w:rsidRDefault="00C5350B" w:rsidP="00060316">
            <w:pPr>
              <w:rPr>
                <w:rFonts w:cs="Times New Roman"/>
                <w:sz w:val="18"/>
                <w:szCs w:val="18"/>
              </w:rPr>
            </w:pPr>
            <w:r w:rsidRPr="00F82B1A">
              <w:rPr>
                <w:rFonts w:cs="Times New Roman"/>
                <w:sz w:val="18"/>
                <w:szCs w:val="18"/>
              </w:rPr>
              <w:t>Furnishing</w:t>
            </w:r>
          </w:p>
        </w:tc>
        <w:tc>
          <w:tcPr>
            <w:tcW w:w="946" w:type="dxa"/>
            <w:tcBorders>
              <w:top w:val="nil"/>
              <w:left w:val="nil"/>
              <w:bottom w:val="nil"/>
              <w:right w:val="nil"/>
            </w:tcBorders>
            <w:shd w:val="clear" w:color="auto" w:fill="auto"/>
            <w:noWrap/>
            <w:vAlign w:val="bottom"/>
            <w:hideMark/>
          </w:tcPr>
          <w:p w14:paraId="4CE95694" w14:textId="77777777" w:rsidR="00C5350B" w:rsidRPr="00F82B1A" w:rsidRDefault="00C5350B" w:rsidP="00060316">
            <w:pPr>
              <w:jc w:val="center"/>
              <w:rPr>
                <w:rFonts w:cs="Times New Roman"/>
                <w:sz w:val="18"/>
                <w:szCs w:val="18"/>
              </w:rPr>
            </w:pPr>
            <w:r w:rsidRPr="00F82B1A">
              <w:rPr>
                <w:rFonts w:cs="Times New Roman"/>
                <w:sz w:val="18"/>
                <w:szCs w:val="18"/>
              </w:rPr>
              <w:t>470.76</w:t>
            </w:r>
          </w:p>
        </w:tc>
        <w:tc>
          <w:tcPr>
            <w:tcW w:w="946" w:type="dxa"/>
            <w:tcBorders>
              <w:top w:val="nil"/>
              <w:left w:val="nil"/>
              <w:bottom w:val="nil"/>
              <w:right w:val="nil"/>
            </w:tcBorders>
            <w:shd w:val="clear" w:color="auto" w:fill="auto"/>
            <w:noWrap/>
            <w:vAlign w:val="bottom"/>
            <w:hideMark/>
          </w:tcPr>
          <w:p w14:paraId="2EAB4F7F" w14:textId="77777777" w:rsidR="00C5350B" w:rsidRPr="00F82B1A" w:rsidRDefault="00C5350B" w:rsidP="00060316">
            <w:pPr>
              <w:jc w:val="center"/>
              <w:rPr>
                <w:rFonts w:cs="Times New Roman"/>
                <w:sz w:val="18"/>
                <w:szCs w:val="18"/>
              </w:rPr>
            </w:pPr>
            <w:r w:rsidRPr="00F82B1A">
              <w:rPr>
                <w:rFonts w:cs="Times New Roman"/>
                <w:sz w:val="18"/>
                <w:szCs w:val="18"/>
              </w:rPr>
              <w:t>432.55</w:t>
            </w:r>
          </w:p>
        </w:tc>
        <w:tc>
          <w:tcPr>
            <w:tcW w:w="711" w:type="dxa"/>
            <w:tcBorders>
              <w:top w:val="nil"/>
              <w:left w:val="nil"/>
              <w:bottom w:val="nil"/>
              <w:right w:val="nil"/>
            </w:tcBorders>
            <w:shd w:val="clear" w:color="auto" w:fill="auto"/>
            <w:noWrap/>
            <w:vAlign w:val="bottom"/>
            <w:hideMark/>
          </w:tcPr>
          <w:p w14:paraId="7D158BE8" w14:textId="77777777" w:rsidR="00C5350B" w:rsidRPr="00F82B1A" w:rsidRDefault="00C5350B" w:rsidP="00060316">
            <w:pPr>
              <w:jc w:val="center"/>
              <w:rPr>
                <w:rFonts w:cs="Times New Roman"/>
                <w:sz w:val="18"/>
                <w:szCs w:val="18"/>
              </w:rPr>
            </w:pPr>
            <w:r w:rsidRPr="00F82B1A">
              <w:rPr>
                <w:rFonts w:cs="Times New Roman"/>
                <w:sz w:val="18"/>
                <w:szCs w:val="18"/>
              </w:rPr>
              <w:t>4.29</w:t>
            </w:r>
          </w:p>
        </w:tc>
        <w:tc>
          <w:tcPr>
            <w:tcW w:w="946" w:type="dxa"/>
            <w:tcBorders>
              <w:top w:val="nil"/>
              <w:left w:val="nil"/>
              <w:bottom w:val="nil"/>
              <w:right w:val="nil"/>
            </w:tcBorders>
            <w:shd w:val="clear" w:color="auto" w:fill="auto"/>
            <w:noWrap/>
            <w:vAlign w:val="bottom"/>
            <w:hideMark/>
          </w:tcPr>
          <w:p w14:paraId="3EA53C24" w14:textId="77777777" w:rsidR="00C5350B" w:rsidRPr="00F82B1A" w:rsidRDefault="00C5350B" w:rsidP="00060316">
            <w:pPr>
              <w:jc w:val="center"/>
              <w:rPr>
                <w:rFonts w:cs="Times New Roman"/>
                <w:sz w:val="18"/>
                <w:szCs w:val="18"/>
              </w:rPr>
            </w:pPr>
            <w:r w:rsidRPr="00F82B1A">
              <w:rPr>
                <w:rFonts w:cs="Times New Roman"/>
                <w:sz w:val="18"/>
                <w:szCs w:val="18"/>
              </w:rPr>
              <w:t>1,732.54</w:t>
            </w:r>
          </w:p>
        </w:tc>
        <w:tc>
          <w:tcPr>
            <w:tcW w:w="626" w:type="dxa"/>
            <w:tcBorders>
              <w:top w:val="nil"/>
              <w:left w:val="single" w:sz="4" w:space="0" w:color="auto"/>
              <w:bottom w:val="nil"/>
              <w:right w:val="nil"/>
            </w:tcBorders>
            <w:shd w:val="clear" w:color="auto" w:fill="auto"/>
            <w:noWrap/>
            <w:vAlign w:val="bottom"/>
            <w:hideMark/>
          </w:tcPr>
          <w:p w14:paraId="64010A77" w14:textId="77777777" w:rsidR="00C5350B" w:rsidRPr="00F82B1A" w:rsidRDefault="00C5350B" w:rsidP="00060316">
            <w:pPr>
              <w:jc w:val="center"/>
              <w:rPr>
                <w:rFonts w:cs="Times New Roman"/>
                <w:sz w:val="18"/>
                <w:szCs w:val="18"/>
              </w:rPr>
            </w:pPr>
            <w:r w:rsidRPr="00F82B1A">
              <w:rPr>
                <w:rFonts w:cs="Times New Roman"/>
                <w:sz w:val="18"/>
                <w:szCs w:val="18"/>
              </w:rPr>
              <w:t>82</w:t>
            </w:r>
          </w:p>
        </w:tc>
        <w:tc>
          <w:tcPr>
            <w:tcW w:w="801" w:type="dxa"/>
            <w:tcBorders>
              <w:top w:val="nil"/>
              <w:left w:val="nil"/>
              <w:bottom w:val="nil"/>
              <w:right w:val="nil"/>
            </w:tcBorders>
            <w:shd w:val="clear" w:color="auto" w:fill="auto"/>
            <w:noWrap/>
            <w:vAlign w:val="bottom"/>
            <w:hideMark/>
          </w:tcPr>
          <w:p w14:paraId="16FB6BD2" w14:textId="77777777" w:rsidR="00C5350B" w:rsidRPr="00F82B1A" w:rsidRDefault="00C5350B" w:rsidP="00060316">
            <w:pPr>
              <w:jc w:val="center"/>
              <w:rPr>
                <w:rFonts w:cs="Times New Roman"/>
                <w:sz w:val="18"/>
                <w:szCs w:val="18"/>
              </w:rPr>
            </w:pPr>
            <w:r w:rsidRPr="00F82B1A">
              <w:rPr>
                <w:rFonts w:cs="Times New Roman"/>
                <w:sz w:val="18"/>
                <w:szCs w:val="18"/>
              </w:rPr>
              <w:t>31</w:t>
            </w:r>
          </w:p>
        </w:tc>
        <w:tc>
          <w:tcPr>
            <w:tcW w:w="517" w:type="dxa"/>
            <w:tcBorders>
              <w:top w:val="nil"/>
              <w:left w:val="nil"/>
              <w:bottom w:val="nil"/>
              <w:right w:val="nil"/>
            </w:tcBorders>
            <w:shd w:val="clear" w:color="auto" w:fill="auto"/>
            <w:noWrap/>
            <w:vAlign w:val="bottom"/>
            <w:hideMark/>
          </w:tcPr>
          <w:p w14:paraId="4664230B" w14:textId="77777777" w:rsidR="00C5350B" w:rsidRPr="00F82B1A" w:rsidRDefault="00C5350B" w:rsidP="00060316">
            <w:pPr>
              <w:jc w:val="center"/>
              <w:rPr>
                <w:rFonts w:cs="Times New Roman"/>
                <w:sz w:val="18"/>
                <w:szCs w:val="18"/>
              </w:rPr>
            </w:pPr>
            <w:r w:rsidRPr="00F82B1A">
              <w:rPr>
                <w:rFonts w:cs="Times New Roman"/>
                <w:sz w:val="18"/>
                <w:szCs w:val="18"/>
              </w:rPr>
              <w:t>36</w:t>
            </w:r>
          </w:p>
        </w:tc>
        <w:tc>
          <w:tcPr>
            <w:tcW w:w="546" w:type="dxa"/>
            <w:tcBorders>
              <w:top w:val="nil"/>
              <w:left w:val="nil"/>
              <w:bottom w:val="nil"/>
              <w:right w:val="nil"/>
            </w:tcBorders>
            <w:shd w:val="clear" w:color="auto" w:fill="auto"/>
            <w:noWrap/>
            <w:vAlign w:val="bottom"/>
            <w:hideMark/>
          </w:tcPr>
          <w:p w14:paraId="0AA128FA" w14:textId="77777777" w:rsidR="00C5350B" w:rsidRPr="00F82B1A" w:rsidRDefault="00C5350B" w:rsidP="00060316">
            <w:pPr>
              <w:jc w:val="center"/>
              <w:rPr>
                <w:rFonts w:cs="Times New Roman"/>
                <w:sz w:val="18"/>
                <w:szCs w:val="18"/>
              </w:rPr>
            </w:pPr>
            <w:r w:rsidRPr="00F82B1A">
              <w:rPr>
                <w:rFonts w:cs="Times New Roman"/>
                <w:sz w:val="18"/>
                <w:szCs w:val="18"/>
              </w:rPr>
              <w:t>208</w:t>
            </w:r>
          </w:p>
        </w:tc>
      </w:tr>
      <w:tr w:rsidR="00C5350B" w:rsidRPr="00F82B1A" w14:paraId="11A72960" w14:textId="77777777" w:rsidTr="00060316">
        <w:trPr>
          <w:trHeight w:val="275"/>
        </w:trPr>
        <w:tc>
          <w:tcPr>
            <w:tcW w:w="1520" w:type="dxa"/>
            <w:tcBorders>
              <w:top w:val="nil"/>
              <w:left w:val="nil"/>
              <w:bottom w:val="nil"/>
              <w:right w:val="nil"/>
            </w:tcBorders>
            <w:shd w:val="clear" w:color="auto" w:fill="auto"/>
            <w:noWrap/>
            <w:vAlign w:val="bottom"/>
            <w:hideMark/>
          </w:tcPr>
          <w:p w14:paraId="1AAC1321" w14:textId="77777777" w:rsidR="00C5350B" w:rsidRPr="00F82B1A" w:rsidRDefault="00C5350B" w:rsidP="00060316">
            <w:pPr>
              <w:rPr>
                <w:rFonts w:cs="Times New Roman"/>
                <w:sz w:val="18"/>
                <w:szCs w:val="18"/>
              </w:rPr>
            </w:pPr>
            <w:r w:rsidRPr="00F82B1A">
              <w:rPr>
                <w:rFonts w:cs="Times New Roman"/>
                <w:sz w:val="18"/>
                <w:szCs w:val="18"/>
              </w:rPr>
              <w:t>Transport</w:t>
            </w:r>
          </w:p>
        </w:tc>
        <w:tc>
          <w:tcPr>
            <w:tcW w:w="946" w:type="dxa"/>
            <w:tcBorders>
              <w:top w:val="nil"/>
              <w:left w:val="nil"/>
              <w:bottom w:val="nil"/>
              <w:right w:val="nil"/>
            </w:tcBorders>
            <w:shd w:val="clear" w:color="auto" w:fill="auto"/>
            <w:noWrap/>
            <w:vAlign w:val="bottom"/>
            <w:hideMark/>
          </w:tcPr>
          <w:p w14:paraId="56668844" w14:textId="77777777" w:rsidR="00C5350B" w:rsidRPr="00F82B1A" w:rsidRDefault="00C5350B" w:rsidP="00060316">
            <w:pPr>
              <w:jc w:val="center"/>
              <w:rPr>
                <w:rFonts w:cs="Times New Roman"/>
                <w:sz w:val="18"/>
                <w:szCs w:val="18"/>
              </w:rPr>
            </w:pPr>
            <w:r w:rsidRPr="00F82B1A">
              <w:rPr>
                <w:rFonts w:cs="Times New Roman"/>
                <w:sz w:val="18"/>
                <w:szCs w:val="18"/>
              </w:rPr>
              <w:t>1,409.26</w:t>
            </w:r>
          </w:p>
        </w:tc>
        <w:tc>
          <w:tcPr>
            <w:tcW w:w="946" w:type="dxa"/>
            <w:tcBorders>
              <w:top w:val="nil"/>
              <w:left w:val="nil"/>
              <w:bottom w:val="nil"/>
              <w:right w:val="nil"/>
            </w:tcBorders>
            <w:shd w:val="clear" w:color="auto" w:fill="auto"/>
            <w:noWrap/>
            <w:vAlign w:val="bottom"/>
            <w:hideMark/>
          </w:tcPr>
          <w:p w14:paraId="36868A25" w14:textId="77777777" w:rsidR="00C5350B" w:rsidRPr="00F82B1A" w:rsidRDefault="00C5350B" w:rsidP="00060316">
            <w:pPr>
              <w:jc w:val="center"/>
              <w:rPr>
                <w:rFonts w:cs="Times New Roman"/>
                <w:sz w:val="18"/>
                <w:szCs w:val="18"/>
              </w:rPr>
            </w:pPr>
            <w:r w:rsidRPr="00F82B1A">
              <w:rPr>
                <w:rFonts w:cs="Times New Roman"/>
                <w:sz w:val="18"/>
                <w:szCs w:val="18"/>
              </w:rPr>
              <w:t>1,245.58</w:t>
            </w:r>
          </w:p>
        </w:tc>
        <w:tc>
          <w:tcPr>
            <w:tcW w:w="711" w:type="dxa"/>
            <w:tcBorders>
              <w:top w:val="nil"/>
              <w:left w:val="nil"/>
              <w:bottom w:val="nil"/>
              <w:right w:val="nil"/>
            </w:tcBorders>
            <w:shd w:val="clear" w:color="auto" w:fill="auto"/>
            <w:noWrap/>
            <w:vAlign w:val="bottom"/>
            <w:hideMark/>
          </w:tcPr>
          <w:p w14:paraId="626E876E" w14:textId="77777777" w:rsidR="00C5350B" w:rsidRPr="00F82B1A" w:rsidRDefault="00C5350B" w:rsidP="00060316">
            <w:pPr>
              <w:jc w:val="center"/>
              <w:rPr>
                <w:rFonts w:cs="Times New Roman"/>
                <w:sz w:val="18"/>
                <w:szCs w:val="18"/>
              </w:rPr>
            </w:pPr>
            <w:r w:rsidRPr="00F82B1A">
              <w:rPr>
                <w:rFonts w:cs="Times New Roman"/>
                <w:sz w:val="18"/>
                <w:szCs w:val="18"/>
              </w:rPr>
              <w:t>32.1</w:t>
            </w:r>
          </w:p>
        </w:tc>
        <w:tc>
          <w:tcPr>
            <w:tcW w:w="946" w:type="dxa"/>
            <w:tcBorders>
              <w:top w:val="nil"/>
              <w:left w:val="nil"/>
              <w:bottom w:val="nil"/>
              <w:right w:val="nil"/>
            </w:tcBorders>
            <w:shd w:val="clear" w:color="auto" w:fill="auto"/>
            <w:noWrap/>
            <w:vAlign w:val="bottom"/>
            <w:hideMark/>
          </w:tcPr>
          <w:p w14:paraId="454E6692" w14:textId="77777777" w:rsidR="00C5350B" w:rsidRPr="00F82B1A" w:rsidRDefault="00C5350B" w:rsidP="00060316">
            <w:pPr>
              <w:jc w:val="center"/>
              <w:rPr>
                <w:rFonts w:cs="Times New Roman"/>
                <w:sz w:val="18"/>
                <w:szCs w:val="18"/>
              </w:rPr>
            </w:pPr>
            <w:r w:rsidRPr="00F82B1A">
              <w:rPr>
                <w:rFonts w:cs="Times New Roman"/>
                <w:sz w:val="18"/>
                <w:szCs w:val="18"/>
              </w:rPr>
              <w:t>5,448.33</w:t>
            </w:r>
          </w:p>
        </w:tc>
        <w:tc>
          <w:tcPr>
            <w:tcW w:w="626" w:type="dxa"/>
            <w:tcBorders>
              <w:top w:val="nil"/>
              <w:left w:val="single" w:sz="4" w:space="0" w:color="auto"/>
              <w:bottom w:val="nil"/>
              <w:right w:val="nil"/>
            </w:tcBorders>
            <w:shd w:val="clear" w:color="auto" w:fill="auto"/>
            <w:noWrap/>
            <w:vAlign w:val="bottom"/>
            <w:hideMark/>
          </w:tcPr>
          <w:p w14:paraId="6BC1C02F" w14:textId="77777777" w:rsidR="00C5350B" w:rsidRPr="00F82B1A" w:rsidRDefault="00C5350B" w:rsidP="00060316">
            <w:pPr>
              <w:jc w:val="center"/>
              <w:rPr>
                <w:rFonts w:cs="Times New Roman"/>
                <w:sz w:val="18"/>
                <w:szCs w:val="18"/>
              </w:rPr>
            </w:pPr>
            <w:r w:rsidRPr="00F82B1A">
              <w:rPr>
                <w:rFonts w:cs="Times New Roman"/>
                <w:sz w:val="18"/>
                <w:szCs w:val="18"/>
              </w:rPr>
              <w:t>94</w:t>
            </w:r>
          </w:p>
        </w:tc>
        <w:tc>
          <w:tcPr>
            <w:tcW w:w="801" w:type="dxa"/>
            <w:tcBorders>
              <w:top w:val="nil"/>
              <w:left w:val="nil"/>
              <w:bottom w:val="nil"/>
              <w:right w:val="nil"/>
            </w:tcBorders>
            <w:shd w:val="clear" w:color="auto" w:fill="auto"/>
            <w:noWrap/>
            <w:vAlign w:val="bottom"/>
            <w:hideMark/>
          </w:tcPr>
          <w:p w14:paraId="02F6C06A" w14:textId="77777777" w:rsidR="00C5350B" w:rsidRPr="00F82B1A" w:rsidRDefault="00C5350B" w:rsidP="00060316">
            <w:pPr>
              <w:jc w:val="center"/>
              <w:rPr>
                <w:rFonts w:cs="Times New Roman"/>
                <w:sz w:val="18"/>
                <w:szCs w:val="18"/>
              </w:rPr>
            </w:pPr>
            <w:r w:rsidRPr="00F82B1A">
              <w:rPr>
                <w:rFonts w:cs="Times New Roman"/>
                <w:sz w:val="18"/>
                <w:szCs w:val="18"/>
              </w:rPr>
              <w:t>32</w:t>
            </w:r>
          </w:p>
        </w:tc>
        <w:tc>
          <w:tcPr>
            <w:tcW w:w="517" w:type="dxa"/>
            <w:tcBorders>
              <w:top w:val="nil"/>
              <w:left w:val="nil"/>
              <w:bottom w:val="nil"/>
              <w:right w:val="nil"/>
            </w:tcBorders>
            <w:shd w:val="clear" w:color="auto" w:fill="auto"/>
            <w:noWrap/>
            <w:vAlign w:val="bottom"/>
            <w:hideMark/>
          </w:tcPr>
          <w:p w14:paraId="4F40675E" w14:textId="77777777" w:rsidR="00C5350B" w:rsidRPr="00F82B1A" w:rsidRDefault="00C5350B" w:rsidP="00060316">
            <w:pPr>
              <w:jc w:val="center"/>
              <w:rPr>
                <w:rFonts w:cs="Times New Roman"/>
                <w:sz w:val="18"/>
                <w:szCs w:val="18"/>
              </w:rPr>
            </w:pPr>
            <w:r w:rsidRPr="00F82B1A">
              <w:rPr>
                <w:rFonts w:cs="Times New Roman"/>
                <w:sz w:val="18"/>
                <w:szCs w:val="18"/>
              </w:rPr>
              <w:t>28</w:t>
            </w:r>
          </w:p>
        </w:tc>
        <w:tc>
          <w:tcPr>
            <w:tcW w:w="546" w:type="dxa"/>
            <w:tcBorders>
              <w:top w:val="nil"/>
              <w:left w:val="nil"/>
              <w:bottom w:val="nil"/>
              <w:right w:val="nil"/>
            </w:tcBorders>
            <w:shd w:val="clear" w:color="auto" w:fill="auto"/>
            <w:noWrap/>
            <w:vAlign w:val="bottom"/>
            <w:hideMark/>
          </w:tcPr>
          <w:p w14:paraId="74CA5837" w14:textId="77777777" w:rsidR="00C5350B" w:rsidRPr="00F82B1A" w:rsidRDefault="00C5350B" w:rsidP="00060316">
            <w:pPr>
              <w:jc w:val="center"/>
              <w:rPr>
                <w:rFonts w:cs="Times New Roman"/>
                <w:sz w:val="18"/>
                <w:szCs w:val="18"/>
              </w:rPr>
            </w:pPr>
            <w:r w:rsidRPr="00F82B1A">
              <w:rPr>
                <w:rFonts w:cs="Times New Roman"/>
                <w:sz w:val="18"/>
                <w:szCs w:val="18"/>
              </w:rPr>
              <w:t>189</w:t>
            </w:r>
          </w:p>
        </w:tc>
      </w:tr>
      <w:tr w:rsidR="00C5350B" w:rsidRPr="00F82B1A" w14:paraId="6842AD10" w14:textId="77777777" w:rsidTr="00060316">
        <w:trPr>
          <w:trHeight w:val="275"/>
        </w:trPr>
        <w:tc>
          <w:tcPr>
            <w:tcW w:w="1520" w:type="dxa"/>
            <w:tcBorders>
              <w:top w:val="nil"/>
              <w:left w:val="nil"/>
              <w:bottom w:val="nil"/>
              <w:right w:val="nil"/>
            </w:tcBorders>
            <w:shd w:val="clear" w:color="auto" w:fill="auto"/>
            <w:noWrap/>
            <w:vAlign w:val="bottom"/>
            <w:hideMark/>
          </w:tcPr>
          <w:p w14:paraId="54EAF0DC" w14:textId="77777777" w:rsidR="00C5350B" w:rsidRPr="00F82B1A" w:rsidRDefault="00C5350B" w:rsidP="00060316">
            <w:pPr>
              <w:rPr>
                <w:rFonts w:cs="Times New Roman"/>
                <w:sz w:val="18"/>
                <w:szCs w:val="18"/>
              </w:rPr>
            </w:pPr>
            <w:r w:rsidRPr="00F82B1A">
              <w:rPr>
                <w:rFonts w:cs="Times New Roman"/>
                <w:sz w:val="18"/>
                <w:szCs w:val="18"/>
              </w:rPr>
              <w:t>Housing</w:t>
            </w:r>
          </w:p>
        </w:tc>
        <w:tc>
          <w:tcPr>
            <w:tcW w:w="946" w:type="dxa"/>
            <w:tcBorders>
              <w:top w:val="nil"/>
              <w:left w:val="nil"/>
              <w:bottom w:val="nil"/>
              <w:right w:val="nil"/>
            </w:tcBorders>
            <w:shd w:val="clear" w:color="auto" w:fill="auto"/>
            <w:noWrap/>
            <w:vAlign w:val="bottom"/>
            <w:hideMark/>
          </w:tcPr>
          <w:p w14:paraId="54270F79" w14:textId="77777777" w:rsidR="00C5350B" w:rsidRPr="00F82B1A" w:rsidRDefault="00C5350B" w:rsidP="00060316">
            <w:pPr>
              <w:jc w:val="center"/>
              <w:rPr>
                <w:rFonts w:cs="Times New Roman"/>
                <w:sz w:val="18"/>
                <w:szCs w:val="18"/>
              </w:rPr>
            </w:pPr>
            <w:r w:rsidRPr="00F82B1A">
              <w:rPr>
                <w:rFonts w:cs="Times New Roman"/>
                <w:sz w:val="18"/>
                <w:szCs w:val="18"/>
              </w:rPr>
              <w:t>2,914.10</w:t>
            </w:r>
          </w:p>
        </w:tc>
        <w:tc>
          <w:tcPr>
            <w:tcW w:w="946" w:type="dxa"/>
            <w:tcBorders>
              <w:top w:val="nil"/>
              <w:left w:val="nil"/>
              <w:bottom w:val="nil"/>
              <w:right w:val="nil"/>
            </w:tcBorders>
            <w:shd w:val="clear" w:color="auto" w:fill="auto"/>
            <w:noWrap/>
            <w:vAlign w:val="bottom"/>
            <w:hideMark/>
          </w:tcPr>
          <w:p w14:paraId="79896FD8" w14:textId="77777777" w:rsidR="00C5350B" w:rsidRPr="00F82B1A" w:rsidRDefault="00C5350B" w:rsidP="00060316">
            <w:pPr>
              <w:jc w:val="center"/>
              <w:rPr>
                <w:rFonts w:cs="Times New Roman"/>
                <w:sz w:val="18"/>
                <w:szCs w:val="18"/>
              </w:rPr>
            </w:pPr>
            <w:r w:rsidRPr="00F82B1A">
              <w:rPr>
                <w:rFonts w:cs="Times New Roman"/>
                <w:sz w:val="18"/>
                <w:szCs w:val="18"/>
              </w:rPr>
              <w:t>2,457.99</w:t>
            </w:r>
          </w:p>
        </w:tc>
        <w:tc>
          <w:tcPr>
            <w:tcW w:w="711" w:type="dxa"/>
            <w:tcBorders>
              <w:top w:val="nil"/>
              <w:left w:val="nil"/>
              <w:bottom w:val="nil"/>
              <w:right w:val="nil"/>
            </w:tcBorders>
            <w:shd w:val="clear" w:color="auto" w:fill="auto"/>
            <w:noWrap/>
            <w:vAlign w:val="bottom"/>
            <w:hideMark/>
          </w:tcPr>
          <w:p w14:paraId="289497F9" w14:textId="77777777" w:rsidR="00C5350B" w:rsidRPr="00F82B1A" w:rsidRDefault="00C5350B" w:rsidP="00060316">
            <w:pPr>
              <w:jc w:val="center"/>
              <w:rPr>
                <w:rFonts w:cs="Times New Roman"/>
                <w:sz w:val="18"/>
                <w:szCs w:val="18"/>
              </w:rPr>
            </w:pPr>
            <w:r w:rsidRPr="00F82B1A">
              <w:rPr>
                <w:rFonts w:cs="Times New Roman"/>
                <w:sz w:val="18"/>
                <w:szCs w:val="18"/>
              </w:rPr>
              <w:t>80.72</w:t>
            </w:r>
          </w:p>
        </w:tc>
        <w:tc>
          <w:tcPr>
            <w:tcW w:w="946" w:type="dxa"/>
            <w:tcBorders>
              <w:top w:val="nil"/>
              <w:left w:val="nil"/>
              <w:bottom w:val="nil"/>
              <w:right w:val="nil"/>
            </w:tcBorders>
            <w:shd w:val="clear" w:color="auto" w:fill="auto"/>
            <w:noWrap/>
            <w:vAlign w:val="bottom"/>
            <w:hideMark/>
          </w:tcPr>
          <w:p w14:paraId="6796F183" w14:textId="77777777" w:rsidR="00C5350B" w:rsidRPr="00F82B1A" w:rsidRDefault="00C5350B" w:rsidP="00060316">
            <w:pPr>
              <w:jc w:val="center"/>
              <w:rPr>
                <w:rFonts w:cs="Times New Roman"/>
                <w:sz w:val="18"/>
                <w:szCs w:val="18"/>
              </w:rPr>
            </w:pPr>
            <w:r w:rsidRPr="00F82B1A">
              <w:rPr>
                <w:rFonts w:cs="Times New Roman"/>
                <w:sz w:val="18"/>
                <w:szCs w:val="18"/>
              </w:rPr>
              <w:t>13,784.16</w:t>
            </w:r>
          </w:p>
        </w:tc>
        <w:tc>
          <w:tcPr>
            <w:tcW w:w="626" w:type="dxa"/>
            <w:tcBorders>
              <w:top w:val="nil"/>
              <w:left w:val="single" w:sz="4" w:space="0" w:color="auto"/>
              <w:bottom w:val="nil"/>
              <w:right w:val="nil"/>
            </w:tcBorders>
            <w:shd w:val="clear" w:color="auto" w:fill="auto"/>
            <w:noWrap/>
            <w:vAlign w:val="bottom"/>
            <w:hideMark/>
          </w:tcPr>
          <w:p w14:paraId="24BC286D" w14:textId="77777777" w:rsidR="00C5350B" w:rsidRPr="00F82B1A" w:rsidRDefault="00C5350B" w:rsidP="00060316">
            <w:pPr>
              <w:jc w:val="center"/>
              <w:rPr>
                <w:rFonts w:cs="Times New Roman"/>
                <w:sz w:val="18"/>
                <w:szCs w:val="18"/>
              </w:rPr>
            </w:pPr>
            <w:r w:rsidRPr="00F82B1A">
              <w:rPr>
                <w:rFonts w:cs="Times New Roman"/>
                <w:sz w:val="18"/>
                <w:szCs w:val="18"/>
              </w:rPr>
              <w:t>75</w:t>
            </w:r>
          </w:p>
        </w:tc>
        <w:tc>
          <w:tcPr>
            <w:tcW w:w="801" w:type="dxa"/>
            <w:tcBorders>
              <w:top w:val="nil"/>
              <w:left w:val="nil"/>
              <w:bottom w:val="nil"/>
              <w:right w:val="nil"/>
            </w:tcBorders>
            <w:shd w:val="clear" w:color="auto" w:fill="auto"/>
            <w:noWrap/>
            <w:vAlign w:val="bottom"/>
            <w:hideMark/>
          </w:tcPr>
          <w:p w14:paraId="61679E69" w14:textId="77777777" w:rsidR="00C5350B" w:rsidRPr="00F82B1A" w:rsidRDefault="00C5350B" w:rsidP="00060316">
            <w:pPr>
              <w:jc w:val="center"/>
              <w:rPr>
                <w:rFonts w:cs="Times New Roman"/>
                <w:sz w:val="18"/>
                <w:szCs w:val="18"/>
              </w:rPr>
            </w:pPr>
            <w:r w:rsidRPr="00F82B1A">
              <w:rPr>
                <w:rFonts w:cs="Times New Roman"/>
                <w:sz w:val="18"/>
                <w:szCs w:val="18"/>
              </w:rPr>
              <w:t>57</w:t>
            </w:r>
          </w:p>
        </w:tc>
        <w:tc>
          <w:tcPr>
            <w:tcW w:w="517" w:type="dxa"/>
            <w:tcBorders>
              <w:top w:val="nil"/>
              <w:left w:val="nil"/>
              <w:bottom w:val="nil"/>
              <w:right w:val="nil"/>
            </w:tcBorders>
            <w:shd w:val="clear" w:color="auto" w:fill="auto"/>
            <w:noWrap/>
            <w:vAlign w:val="bottom"/>
            <w:hideMark/>
          </w:tcPr>
          <w:p w14:paraId="5F35008D" w14:textId="77777777" w:rsidR="00C5350B" w:rsidRPr="00F82B1A" w:rsidRDefault="00C5350B" w:rsidP="00060316">
            <w:pPr>
              <w:jc w:val="center"/>
              <w:rPr>
                <w:rFonts w:cs="Times New Roman"/>
                <w:sz w:val="18"/>
                <w:szCs w:val="18"/>
              </w:rPr>
            </w:pPr>
            <w:r w:rsidRPr="00F82B1A">
              <w:rPr>
                <w:rFonts w:cs="Times New Roman"/>
                <w:sz w:val="18"/>
                <w:szCs w:val="18"/>
              </w:rPr>
              <w:t>10</w:t>
            </w:r>
          </w:p>
        </w:tc>
        <w:tc>
          <w:tcPr>
            <w:tcW w:w="546" w:type="dxa"/>
            <w:tcBorders>
              <w:top w:val="nil"/>
              <w:left w:val="nil"/>
              <w:bottom w:val="nil"/>
              <w:right w:val="nil"/>
            </w:tcBorders>
            <w:shd w:val="clear" w:color="auto" w:fill="auto"/>
            <w:noWrap/>
            <w:vAlign w:val="bottom"/>
            <w:hideMark/>
          </w:tcPr>
          <w:p w14:paraId="0F631C55" w14:textId="77777777" w:rsidR="00C5350B" w:rsidRPr="00F82B1A" w:rsidRDefault="00C5350B" w:rsidP="00060316">
            <w:pPr>
              <w:jc w:val="center"/>
              <w:rPr>
                <w:rFonts w:cs="Times New Roman"/>
                <w:sz w:val="18"/>
                <w:szCs w:val="18"/>
              </w:rPr>
            </w:pPr>
            <w:r w:rsidRPr="00F82B1A">
              <w:rPr>
                <w:rFonts w:cs="Times New Roman"/>
                <w:sz w:val="18"/>
                <w:szCs w:val="18"/>
              </w:rPr>
              <w:t>267</w:t>
            </w:r>
          </w:p>
        </w:tc>
      </w:tr>
      <w:tr w:rsidR="00C5350B" w:rsidRPr="00F82B1A" w14:paraId="6238251A" w14:textId="77777777" w:rsidTr="00060316">
        <w:trPr>
          <w:trHeight w:val="275"/>
        </w:trPr>
        <w:tc>
          <w:tcPr>
            <w:tcW w:w="1520" w:type="dxa"/>
            <w:tcBorders>
              <w:top w:val="nil"/>
              <w:left w:val="nil"/>
              <w:bottom w:val="nil"/>
              <w:right w:val="nil"/>
            </w:tcBorders>
            <w:shd w:val="clear" w:color="auto" w:fill="auto"/>
            <w:noWrap/>
            <w:vAlign w:val="bottom"/>
            <w:hideMark/>
          </w:tcPr>
          <w:p w14:paraId="60F623E4" w14:textId="77777777" w:rsidR="00C5350B" w:rsidRPr="00F82B1A" w:rsidRDefault="00C5350B" w:rsidP="00060316">
            <w:pPr>
              <w:rPr>
                <w:rFonts w:cs="Times New Roman"/>
                <w:sz w:val="18"/>
                <w:szCs w:val="18"/>
              </w:rPr>
            </w:pPr>
            <w:r w:rsidRPr="00F82B1A">
              <w:rPr>
                <w:rFonts w:cs="Times New Roman"/>
                <w:sz w:val="18"/>
                <w:szCs w:val="18"/>
              </w:rPr>
              <w:t>Health</w:t>
            </w:r>
          </w:p>
        </w:tc>
        <w:tc>
          <w:tcPr>
            <w:tcW w:w="946" w:type="dxa"/>
            <w:tcBorders>
              <w:top w:val="nil"/>
              <w:left w:val="nil"/>
              <w:bottom w:val="nil"/>
              <w:right w:val="nil"/>
            </w:tcBorders>
            <w:shd w:val="clear" w:color="auto" w:fill="auto"/>
            <w:noWrap/>
            <w:vAlign w:val="bottom"/>
            <w:hideMark/>
          </w:tcPr>
          <w:p w14:paraId="5DCBBCF0" w14:textId="77777777" w:rsidR="00C5350B" w:rsidRPr="00F82B1A" w:rsidRDefault="00C5350B" w:rsidP="00060316">
            <w:pPr>
              <w:jc w:val="center"/>
              <w:rPr>
                <w:rFonts w:cs="Times New Roman"/>
                <w:sz w:val="18"/>
                <w:szCs w:val="18"/>
              </w:rPr>
            </w:pPr>
            <w:r w:rsidRPr="00F82B1A">
              <w:rPr>
                <w:rFonts w:cs="Times New Roman"/>
                <w:sz w:val="18"/>
                <w:szCs w:val="18"/>
              </w:rPr>
              <w:t>1,843.64</w:t>
            </w:r>
          </w:p>
        </w:tc>
        <w:tc>
          <w:tcPr>
            <w:tcW w:w="946" w:type="dxa"/>
            <w:tcBorders>
              <w:top w:val="nil"/>
              <w:left w:val="nil"/>
              <w:bottom w:val="nil"/>
              <w:right w:val="nil"/>
            </w:tcBorders>
            <w:shd w:val="clear" w:color="auto" w:fill="auto"/>
            <w:noWrap/>
            <w:vAlign w:val="bottom"/>
            <w:hideMark/>
          </w:tcPr>
          <w:p w14:paraId="6C1C3E98" w14:textId="77777777" w:rsidR="00C5350B" w:rsidRPr="00F82B1A" w:rsidRDefault="00C5350B" w:rsidP="00060316">
            <w:pPr>
              <w:jc w:val="center"/>
              <w:rPr>
                <w:rFonts w:cs="Times New Roman"/>
                <w:sz w:val="18"/>
                <w:szCs w:val="18"/>
              </w:rPr>
            </w:pPr>
            <w:r w:rsidRPr="00F82B1A">
              <w:rPr>
                <w:rFonts w:cs="Times New Roman"/>
                <w:sz w:val="18"/>
                <w:szCs w:val="18"/>
              </w:rPr>
              <w:t>1,836.61</w:t>
            </w:r>
          </w:p>
        </w:tc>
        <w:tc>
          <w:tcPr>
            <w:tcW w:w="711" w:type="dxa"/>
            <w:tcBorders>
              <w:top w:val="nil"/>
              <w:left w:val="nil"/>
              <w:bottom w:val="nil"/>
              <w:right w:val="nil"/>
            </w:tcBorders>
            <w:shd w:val="clear" w:color="auto" w:fill="auto"/>
            <w:noWrap/>
            <w:vAlign w:val="bottom"/>
            <w:hideMark/>
          </w:tcPr>
          <w:p w14:paraId="129A2D48" w14:textId="77777777" w:rsidR="00C5350B" w:rsidRPr="00F82B1A" w:rsidRDefault="00C5350B" w:rsidP="00060316">
            <w:pPr>
              <w:jc w:val="center"/>
              <w:rPr>
                <w:rFonts w:cs="Times New Roman"/>
                <w:sz w:val="18"/>
                <w:szCs w:val="18"/>
              </w:rPr>
            </w:pPr>
            <w:r w:rsidRPr="00F82B1A">
              <w:rPr>
                <w:rFonts w:cs="Times New Roman"/>
                <w:sz w:val="18"/>
                <w:szCs w:val="18"/>
              </w:rPr>
              <w:t>33.97</w:t>
            </w:r>
          </w:p>
        </w:tc>
        <w:tc>
          <w:tcPr>
            <w:tcW w:w="946" w:type="dxa"/>
            <w:tcBorders>
              <w:top w:val="nil"/>
              <w:left w:val="nil"/>
              <w:bottom w:val="nil"/>
              <w:right w:val="nil"/>
            </w:tcBorders>
            <w:shd w:val="clear" w:color="auto" w:fill="auto"/>
            <w:noWrap/>
            <w:vAlign w:val="bottom"/>
            <w:hideMark/>
          </w:tcPr>
          <w:p w14:paraId="3FC7D18A" w14:textId="77777777" w:rsidR="00C5350B" w:rsidRPr="00F82B1A" w:rsidRDefault="00C5350B" w:rsidP="00060316">
            <w:pPr>
              <w:jc w:val="center"/>
              <w:rPr>
                <w:rFonts w:cs="Times New Roman"/>
                <w:sz w:val="18"/>
                <w:szCs w:val="18"/>
              </w:rPr>
            </w:pPr>
            <w:r w:rsidRPr="00F82B1A">
              <w:rPr>
                <w:rFonts w:cs="Times New Roman"/>
                <w:sz w:val="18"/>
                <w:szCs w:val="18"/>
              </w:rPr>
              <w:t>9,365.04</w:t>
            </w:r>
          </w:p>
        </w:tc>
        <w:tc>
          <w:tcPr>
            <w:tcW w:w="626" w:type="dxa"/>
            <w:tcBorders>
              <w:top w:val="nil"/>
              <w:left w:val="single" w:sz="4" w:space="0" w:color="auto"/>
              <w:bottom w:val="nil"/>
              <w:right w:val="nil"/>
            </w:tcBorders>
            <w:shd w:val="clear" w:color="auto" w:fill="auto"/>
            <w:noWrap/>
            <w:vAlign w:val="bottom"/>
            <w:hideMark/>
          </w:tcPr>
          <w:p w14:paraId="6FBE5F51" w14:textId="77777777" w:rsidR="00C5350B" w:rsidRPr="00F82B1A" w:rsidRDefault="00C5350B" w:rsidP="00060316">
            <w:pPr>
              <w:jc w:val="center"/>
              <w:rPr>
                <w:rFonts w:cs="Times New Roman"/>
                <w:sz w:val="18"/>
                <w:szCs w:val="18"/>
              </w:rPr>
            </w:pPr>
            <w:r w:rsidRPr="00F82B1A">
              <w:rPr>
                <w:rFonts w:cs="Times New Roman"/>
                <w:sz w:val="18"/>
                <w:szCs w:val="18"/>
              </w:rPr>
              <w:t>70</w:t>
            </w:r>
          </w:p>
        </w:tc>
        <w:tc>
          <w:tcPr>
            <w:tcW w:w="801" w:type="dxa"/>
            <w:tcBorders>
              <w:top w:val="nil"/>
              <w:left w:val="nil"/>
              <w:bottom w:val="nil"/>
              <w:right w:val="nil"/>
            </w:tcBorders>
            <w:shd w:val="clear" w:color="auto" w:fill="auto"/>
            <w:noWrap/>
            <w:vAlign w:val="bottom"/>
            <w:hideMark/>
          </w:tcPr>
          <w:p w14:paraId="755B8B80" w14:textId="77777777" w:rsidR="00C5350B" w:rsidRPr="00F82B1A" w:rsidRDefault="00C5350B" w:rsidP="00060316">
            <w:pPr>
              <w:jc w:val="center"/>
              <w:rPr>
                <w:rFonts w:cs="Times New Roman"/>
                <w:sz w:val="18"/>
                <w:szCs w:val="18"/>
              </w:rPr>
            </w:pPr>
            <w:r w:rsidRPr="00F82B1A">
              <w:rPr>
                <w:rFonts w:cs="Times New Roman"/>
                <w:sz w:val="18"/>
                <w:szCs w:val="18"/>
              </w:rPr>
              <w:t>45</w:t>
            </w:r>
          </w:p>
        </w:tc>
        <w:tc>
          <w:tcPr>
            <w:tcW w:w="517" w:type="dxa"/>
            <w:tcBorders>
              <w:top w:val="nil"/>
              <w:left w:val="nil"/>
              <w:bottom w:val="nil"/>
              <w:right w:val="nil"/>
            </w:tcBorders>
            <w:shd w:val="clear" w:color="auto" w:fill="auto"/>
            <w:noWrap/>
            <w:vAlign w:val="bottom"/>
            <w:hideMark/>
          </w:tcPr>
          <w:p w14:paraId="5403AF0D" w14:textId="77777777" w:rsidR="00C5350B" w:rsidRPr="00F82B1A" w:rsidRDefault="00C5350B" w:rsidP="00060316">
            <w:pPr>
              <w:jc w:val="center"/>
              <w:rPr>
                <w:rFonts w:cs="Times New Roman"/>
                <w:sz w:val="18"/>
                <w:szCs w:val="18"/>
              </w:rPr>
            </w:pPr>
            <w:r w:rsidRPr="00F82B1A">
              <w:rPr>
                <w:rFonts w:cs="Times New Roman"/>
                <w:sz w:val="18"/>
                <w:szCs w:val="18"/>
              </w:rPr>
              <w:t>17</w:t>
            </w:r>
          </w:p>
        </w:tc>
        <w:tc>
          <w:tcPr>
            <w:tcW w:w="546" w:type="dxa"/>
            <w:tcBorders>
              <w:top w:val="nil"/>
              <w:left w:val="nil"/>
              <w:bottom w:val="nil"/>
              <w:right w:val="nil"/>
            </w:tcBorders>
            <w:shd w:val="clear" w:color="auto" w:fill="auto"/>
            <w:noWrap/>
            <w:vAlign w:val="bottom"/>
            <w:hideMark/>
          </w:tcPr>
          <w:p w14:paraId="2C5F61D0" w14:textId="77777777" w:rsidR="00C5350B" w:rsidRPr="00F82B1A" w:rsidRDefault="00C5350B" w:rsidP="00060316">
            <w:pPr>
              <w:jc w:val="center"/>
              <w:rPr>
                <w:rFonts w:cs="Times New Roman"/>
                <w:sz w:val="18"/>
                <w:szCs w:val="18"/>
              </w:rPr>
            </w:pPr>
            <w:r w:rsidRPr="00F82B1A">
              <w:rPr>
                <w:rFonts w:cs="Times New Roman"/>
                <w:sz w:val="18"/>
                <w:szCs w:val="18"/>
              </w:rPr>
              <w:t>242</w:t>
            </w:r>
          </w:p>
        </w:tc>
      </w:tr>
      <w:tr w:rsidR="00C5350B" w:rsidRPr="00F82B1A" w14:paraId="421A320D" w14:textId="77777777" w:rsidTr="00060316">
        <w:trPr>
          <w:trHeight w:val="275"/>
        </w:trPr>
        <w:tc>
          <w:tcPr>
            <w:tcW w:w="1520" w:type="dxa"/>
            <w:tcBorders>
              <w:top w:val="nil"/>
              <w:left w:val="nil"/>
              <w:bottom w:val="nil"/>
              <w:right w:val="nil"/>
            </w:tcBorders>
            <w:shd w:val="clear" w:color="auto" w:fill="auto"/>
            <w:noWrap/>
            <w:vAlign w:val="bottom"/>
            <w:hideMark/>
          </w:tcPr>
          <w:p w14:paraId="1EF44DA9" w14:textId="77777777" w:rsidR="00C5350B" w:rsidRPr="00F82B1A" w:rsidRDefault="00C5350B" w:rsidP="00060316">
            <w:pPr>
              <w:rPr>
                <w:rFonts w:cs="Times New Roman"/>
                <w:sz w:val="18"/>
                <w:szCs w:val="18"/>
              </w:rPr>
            </w:pPr>
            <w:r w:rsidRPr="00F82B1A">
              <w:rPr>
                <w:rFonts w:cs="Times New Roman"/>
                <w:sz w:val="18"/>
                <w:szCs w:val="18"/>
              </w:rPr>
              <w:t>Recreation</w:t>
            </w:r>
          </w:p>
        </w:tc>
        <w:tc>
          <w:tcPr>
            <w:tcW w:w="946" w:type="dxa"/>
            <w:tcBorders>
              <w:top w:val="nil"/>
              <w:left w:val="nil"/>
              <w:bottom w:val="nil"/>
              <w:right w:val="nil"/>
            </w:tcBorders>
            <w:shd w:val="clear" w:color="auto" w:fill="auto"/>
            <w:noWrap/>
            <w:vAlign w:val="bottom"/>
            <w:hideMark/>
          </w:tcPr>
          <w:p w14:paraId="1D53FF80" w14:textId="77777777" w:rsidR="00C5350B" w:rsidRPr="00F82B1A" w:rsidRDefault="00C5350B" w:rsidP="00060316">
            <w:pPr>
              <w:jc w:val="center"/>
              <w:rPr>
                <w:rFonts w:cs="Times New Roman"/>
                <w:sz w:val="18"/>
                <w:szCs w:val="18"/>
              </w:rPr>
            </w:pPr>
            <w:r w:rsidRPr="00F82B1A">
              <w:rPr>
                <w:rFonts w:cs="Times New Roman"/>
                <w:sz w:val="18"/>
                <w:szCs w:val="18"/>
              </w:rPr>
              <w:t>764</w:t>
            </w:r>
          </w:p>
        </w:tc>
        <w:tc>
          <w:tcPr>
            <w:tcW w:w="946" w:type="dxa"/>
            <w:tcBorders>
              <w:top w:val="nil"/>
              <w:left w:val="nil"/>
              <w:bottom w:val="nil"/>
              <w:right w:val="nil"/>
            </w:tcBorders>
            <w:shd w:val="clear" w:color="auto" w:fill="auto"/>
            <w:noWrap/>
            <w:vAlign w:val="bottom"/>
            <w:hideMark/>
          </w:tcPr>
          <w:p w14:paraId="3A7D8055" w14:textId="77777777" w:rsidR="00C5350B" w:rsidRPr="00F82B1A" w:rsidRDefault="00C5350B" w:rsidP="00060316">
            <w:pPr>
              <w:jc w:val="center"/>
              <w:rPr>
                <w:rFonts w:cs="Times New Roman"/>
                <w:sz w:val="18"/>
                <w:szCs w:val="18"/>
              </w:rPr>
            </w:pPr>
            <w:r w:rsidRPr="00F82B1A">
              <w:rPr>
                <w:rFonts w:cs="Times New Roman"/>
                <w:sz w:val="18"/>
                <w:szCs w:val="18"/>
              </w:rPr>
              <w:t>1,017.58</w:t>
            </w:r>
          </w:p>
        </w:tc>
        <w:tc>
          <w:tcPr>
            <w:tcW w:w="711" w:type="dxa"/>
            <w:tcBorders>
              <w:top w:val="nil"/>
              <w:left w:val="nil"/>
              <w:bottom w:val="nil"/>
              <w:right w:val="nil"/>
            </w:tcBorders>
            <w:shd w:val="clear" w:color="auto" w:fill="auto"/>
            <w:noWrap/>
            <w:vAlign w:val="bottom"/>
            <w:hideMark/>
          </w:tcPr>
          <w:p w14:paraId="7BB10482" w14:textId="77777777" w:rsidR="00C5350B" w:rsidRPr="00F82B1A" w:rsidRDefault="00C5350B" w:rsidP="00060316">
            <w:pPr>
              <w:jc w:val="center"/>
              <w:rPr>
                <w:rFonts w:cs="Times New Roman"/>
                <w:sz w:val="18"/>
                <w:szCs w:val="18"/>
              </w:rPr>
            </w:pPr>
            <w:r w:rsidRPr="00F82B1A">
              <w:rPr>
                <w:rFonts w:cs="Times New Roman"/>
                <w:sz w:val="18"/>
                <w:szCs w:val="18"/>
              </w:rPr>
              <w:t>6.14</w:t>
            </w:r>
          </w:p>
        </w:tc>
        <w:tc>
          <w:tcPr>
            <w:tcW w:w="946" w:type="dxa"/>
            <w:tcBorders>
              <w:top w:val="nil"/>
              <w:left w:val="nil"/>
              <w:bottom w:val="nil"/>
              <w:right w:val="nil"/>
            </w:tcBorders>
            <w:shd w:val="clear" w:color="auto" w:fill="auto"/>
            <w:noWrap/>
            <w:vAlign w:val="bottom"/>
            <w:hideMark/>
          </w:tcPr>
          <w:p w14:paraId="5106E1F1" w14:textId="77777777" w:rsidR="00C5350B" w:rsidRPr="00F82B1A" w:rsidRDefault="00C5350B" w:rsidP="00060316">
            <w:pPr>
              <w:jc w:val="center"/>
              <w:rPr>
                <w:rFonts w:cs="Times New Roman"/>
                <w:sz w:val="18"/>
                <w:szCs w:val="18"/>
              </w:rPr>
            </w:pPr>
            <w:r w:rsidRPr="00F82B1A">
              <w:rPr>
                <w:rFonts w:cs="Times New Roman"/>
                <w:sz w:val="18"/>
                <w:szCs w:val="18"/>
              </w:rPr>
              <w:t>5,668.57</w:t>
            </w:r>
          </w:p>
        </w:tc>
        <w:tc>
          <w:tcPr>
            <w:tcW w:w="626" w:type="dxa"/>
            <w:tcBorders>
              <w:top w:val="nil"/>
              <w:left w:val="single" w:sz="4" w:space="0" w:color="auto"/>
              <w:bottom w:val="nil"/>
              <w:right w:val="nil"/>
            </w:tcBorders>
            <w:shd w:val="clear" w:color="auto" w:fill="auto"/>
            <w:noWrap/>
            <w:vAlign w:val="bottom"/>
            <w:hideMark/>
          </w:tcPr>
          <w:p w14:paraId="1016B7FD" w14:textId="77777777" w:rsidR="00C5350B" w:rsidRPr="00F82B1A" w:rsidRDefault="00C5350B" w:rsidP="00060316">
            <w:pPr>
              <w:jc w:val="center"/>
              <w:rPr>
                <w:rFonts w:cs="Times New Roman"/>
                <w:sz w:val="18"/>
                <w:szCs w:val="18"/>
              </w:rPr>
            </w:pPr>
            <w:r w:rsidRPr="00F82B1A">
              <w:rPr>
                <w:rFonts w:cs="Times New Roman"/>
                <w:sz w:val="18"/>
                <w:szCs w:val="18"/>
              </w:rPr>
              <w:t>77</w:t>
            </w:r>
          </w:p>
        </w:tc>
        <w:tc>
          <w:tcPr>
            <w:tcW w:w="801" w:type="dxa"/>
            <w:tcBorders>
              <w:top w:val="nil"/>
              <w:left w:val="nil"/>
              <w:bottom w:val="nil"/>
              <w:right w:val="nil"/>
            </w:tcBorders>
            <w:shd w:val="clear" w:color="auto" w:fill="auto"/>
            <w:noWrap/>
            <w:vAlign w:val="bottom"/>
            <w:hideMark/>
          </w:tcPr>
          <w:p w14:paraId="529D2BCB" w14:textId="77777777" w:rsidR="00C5350B" w:rsidRPr="00F82B1A" w:rsidRDefault="00C5350B" w:rsidP="00060316">
            <w:pPr>
              <w:jc w:val="center"/>
              <w:rPr>
                <w:rFonts w:cs="Times New Roman"/>
                <w:sz w:val="18"/>
                <w:szCs w:val="18"/>
              </w:rPr>
            </w:pPr>
            <w:r w:rsidRPr="00F82B1A">
              <w:rPr>
                <w:rFonts w:cs="Times New Roman"/>
                <w:sz w:val="18"/>
                <w:szCs w:val="18"/>
              </w:rPr>
              <w:t>32</w:t>
            </w:r>
          </w:p>
        </w:tc>
        <w:tc>
          <w:tcPr>
            <w:tcW w:w="517" w:type="dxa"/>
            <w:tcBorders>
              <w:top w:val="nil"/>
              <w:left w:val="nil"/>
              <w:bottom w:val="nil"/>
              <w:right w:val="nil"/>
            </w:tcBorders>
            <w:shd w:val="clear" w:color="auto" w:fill="auto"/>
            <w:noWrap/>
            <w:vAlign w:val="bottom"/>
            <w:hideMark/>
          </w:tcPr>
          <w:p w14:paraId="72A5DE23" w14:textId="77777777" w:rsidR="00C5350B" w:rsidRPr="00F82B1A" w:rsidRDefault="00C5350B" w:rsidP="00060316">
            <w:pPr>
              <w:jc w:val="center"/>
              <w:rPr>
                <w:rFonts w:cs="Times New Roman"/>
                <w:sz w:val="18"/>
                <w:szCs w:val="18"/>
              </w:rPr>
            </w:pPr>
            <w:r w:rsidRPr="00F82B1A">
              <w:rPr>
                <w:rFonts w:cs="Times New Roman"/>
                <w:sz w:val="18"/>
                <w:szCs w:val="18"/>
              </w:rPr>
              <w:t>28</w:t>
            </w:r>
          </w:p>
        </w:tc>
        <w:tc>
          <w:tcPr>
            <w:tcW w:w="546" w:type="dxa"/>
            <w:tcBorders>
              <w:top w:val="nil"/>
              <w:left w:val="nil"/>
              <w:bottom w:val="nil"/>
              <w:right w:val="nil"/>
            </w:tcBorders>
            <w:shd w:val="clear" w:color="auto" w:fill="auto"/>
            <w:noWrap/>
            <w:vAlign w:val="bottom"/>
            <w:hideMark/>
          </w:tcPr>
          <w:p w14:paraId="6047EB49" w14:textId="77777777" w:rsidR="00C5350B" w:rsidRPr="00F82B1A" w:rsidRDefault="00C5350B" w:rsidP="00060316">
            <w:pPr>
              <w:jc w:val="center"/>
              <w:rPr>
                <w:rFonts w:cs="Times New Roman"/>
                <w:sz w:val="18"/>
                <w:szCs w:val="18"/>
              </w:rPr>
            </w:pPr>
            <w:r w:rsidRPr="00F82B1A">
              <w:rPr>
                <w:rFonts w:cs="Times New Roman"/>
                <w:sz w:val="18"/>
                <w:szCs w:val="18"/>
              </w:rPr>
              <w:t>191</w:t>
            </w:r>
          </w:p>
        </w:tc>
      </w:tr>
      <w:tr w:rsidR="00C5350B" w:rsidRPr="00F82B1A" w14:paraId="0F33DF85" w14:textId="77777777" w:rsidTr="00060316">
        <w:trPr>
          <w:trHeight w:val="275"/>
        </w:trPr>
        <w:tc>
          <w:tcPr>
            <w:tcW w:w="1520" w:type="dxa"/>
            <w:tcBorders>
              <w:top w:val="nil"/>
              <w:left w:val="nil"/>
              <w:right w:val="nil"/>
            </w:tcBorders>
            <w:shd w:val="clear" w:color="auto" w:fill="auto"/>
            <w:noWrap/>
            <w:vAlign w:val="bottom"/>
            <w:hideMark/>
          </w:tcPr>
          <w:p w14:paraId="01FEF119" w14:textId="77777777" w:rsidR="00C5350B" w:rsidRPr="00F82B1A" w:rsidRDefault="00C5350B" w:rsidP="00060316">
            <w:pPr>
              <w:rPr>
                <w:rFonts w:cs="Times New Roman"/>
                <w:sz w:val="18"/>
                <w:szCs w:val="18"/>
              </w:rPr>
            </w:pPr>
            <w:r w:rsidRPr="00F82B1A">
              <w:rPr>
                <w:rFonts w:cs="Times New Roman"/>
                <w:sz w:val="18"/>
                <w:szCs w:val="18"/>
              </w:rPr>
              <w:t>Education</w:t>
            </w:r>
          </w:p>
        </w:tc>
        <w:tc>
          <w:tcPr>
            <w:tcW w:w="946" w:type="dxa"/>
            <w:tcBorders>
              <w:top w:val="nil"/>
              <w:left w:val="nil"/>
              <w:right w:val="nil"/>
            </w:tcBorders>
            <w:shd w:val="clear" w:color="auto" w:fill="auto"/>
            <w:noWrap/>
            <w:vAlign w:val="bottom"/>
            <w:hideMark/>
          </w:tcPr>
          <w:p w14:paraId="2C73ED6D" w14:textId="77777777" w:rsidR="00C5350B" w:rsidRPr="00F82B1A" w:rsidRDefault="00C5350B" w:rsidP="00060316">
            <w:pPr>
              <w:jc w:val="center"/>
              <w:rPr>
                <w:rFonts w:cs="Times New Roman"/>
                <w:sz w:val="18"/>
                <w:szCs w:val="18"/>
              </w:rPr>
            </w:pPr>
            <w:r w:rsidRPr="00F82B1A">
              <w:rPr>
                <w:rFonts w:cs="Times New Roman"/>
                <w:sz w:val="18"/>
                <w:szCs w:val="18"/>
              </w:rPr>
              <w:t>2,149.80</w:t>
            </w:r>
          </w:p>
        </w:tc>
        <w:tc>
          <w:tcPr>
            <w:tcW w:w="946" w:type="dxa"/>
            <w:tcBorders>
              <w:top w:val="nil"/>
              <w:left w:val="nil"/>
              <w:right w:val="nil"/>
            </w:tcBorders>
            <w:shd w:val="clear" w:color="auto" w:fill="auto"/>
            <w:noWrap/>
            <w:vAlign w:val="bottom"/>
            <w:hideMark/>
          </w:tcPr>
          <w:p w14:paraId="766841EB" w14:textId="77777777" w:rsidR="00C5350B" w:rsidRPr="00F82B1A" w:rsidRDefault="00C5350B" w:rsidP="00060316">
            <w:pPr>
              <w:jc w:val="center"/>
              <w:rPr>
                <w:rFonts w:cs="Times New Roman"/>
                <w:sz w:val="18"/>
                <w:szCs w:val="18"/>
              </w:rPr>
            </w:pPr>
            <w:r w:rsidRPr="00F82B1A">
              <w:rPr>
                <w:rFonts w:cs="Times New Roman"/>
                <w:sz w:val="18"/>
                <w:szCs w:val="18"/>
              </w:rPr>
              <w:t>1,538.37</w:t>
            </w:r>
          </w:p>
        </w:tc>
        <w:tc>
          <w:tcPr>
            <w:tcW w:w="711" w:type="dxa"/>
            <w:tcBorders>
              <w:top w:val="nil"/>
              <w:left w:val="nil"/>
              <w:right w:val="nil"/>
            </w:tcBorders>
            <w:shd w:val="clear" w:color="auto" w:fill="auto"/>
            <w:noWrap/>
            <w:vAlign w:val="bottom"/>
            <w:hideMark/>
          </w:tcPr>
          <w:p w14:paraId="18B5C49E" w14:textId="77777777" w:rsidR="00C5350B" w:rsidRPr="00F82B1A" w:rsidRDefault="00C5350B" w:rsidP="00060316">
            <w:pPr>
              <w:jc w:val="center"/>
              <w:rPr>
                <w:rFonts w:cs="Times New Roman"/>
                <w:sz w:val="18"/>
                <w:szCs w:val="18"/>
              </w:rPr>
            </w:pPr>
            <w:r w:rsidRPr="00F82B1A">
              <w:rPr>
                <w:rFonts w:cs="Times New Roman"/>
                <w:sz w:val="18"/>
                <w:szCs w:val="18"/>
              </w:rPr>
              <w:t>47.1</w:t>
            </w:r>
          </w:p>
        </w:tc>
        <w:tc>
          <w:tcPr>
            <w:tcW w:w="946" w:type="dxa"/>
            <w:tcBorders>
              <w:top w:val="nil"/>
              <w:left w:val="nil"/>
              <w:right w:val="nil"/>
            </w:tcBorders>
            <w:shd w:val="clear" w:color="auto" w:fill="auto"/>
            <w:noWrap/>
            <w:vAlign w:val="bottom"/>
            <w:hideMark/>
          </w:tcPr>
          <w:p w14:paraId="104498C6" w14:textId="77777777" w:rsidR="00C5350B" w:rsidRPr="00F82B1A" w:rsidRDefault="00C5350B" w:rsidP="00060316">
            <w:pPr>
              <w:jc w:val="center"/>
              <w:rPr>
                <w:rFonts w:cs="Times New Roman"/>
                <w:sz w:val="18"/>
                <w:szCs w:val="18"/>
              </w:rPr>
            </w:pPr>
            <w:r w:rsidRPr="00F82B1A">
              <w:rPr>
                <w:rFonts w:cs="Times New Roman"/>
                <w:sz w:val="18"/>
                <w:szCs w:val="18"/>
              </w:rPr>
              <w:t>6,777.09</w:t>
            </w:r>
          </w:p>
        </w:tc>
        <w:tc>
          <w:tcPr>
            <w:tcW w:w="626" w:type="dxa"/>
            <w:tcBorders>
              <w:top w:val="nil"/>
              <w:left w:val="single" w:sz="4" w:space="0" w:color="auto"/>
              <w:right w:val="nil"/>
            </w:tcBorders>
            <w:shd w:val="clear" w:color="auto" w:fill="auto"/>
            <w:noWrap/>
            <w:vAlign w:val="bottom"/>
            <w:hideMark/>
          </w:tcPr>
          <w:p w14:paraId="32A5A053" w14:textId="77777777" w:rsidR="00C5350B" w:rsidRPr="00F82B1A" w:rsidRDefault="00C5350B" w:rsidP="00060316">
            <w:pPr>
              <w:jc w:val="center"/>
              <w:rPr>
                <w:rFonts w:cs="Times New Roman"/>
                <w:sz w:val="18"/>
                <w:szCs w:val="18"/>
              </w:rPr>
            </w:pPr>
            <w:r w:rsidRPr="00F82B1A">
              <w:rPr>
                <w:rFonts w:cs="Times New Roman"/>
                <w:sz w:val="18"/>
                <w:szCs w:val="18"/>
              </w:rPr>
              <w:t>75</w:t>
            </w:r>
          </w:p>
        </w:tc>
        <w:tc>
          <w:tcPr>
            <w:tcW w:w="801" w:type="dxa"/>
            <w:tcBorders>
              <w:top w:val="nil"/>
              <w:left w:val="nil"/>
              <w:right w:val="nil"/>
            </w:tcBorders>
            <w:shd w:val="clear" w:color="auto" w:fill="auto"/>
            <w:noWrap/>
            <w:vAlign w:val="bottom"/>
            <w:hideMark/>
          </w:tcPr>
          <w:p w14:paraId="17045311" w14:textId="77777777" w:rsidR="00C5350B" w:rsidRPr="00F82B1A" w:rsidRDefault="00C5350B" w:rsidP="00060316">
            <w:pPr>
              <w:jc w:val="center"/>
              <w:rPr>
                <w:rFonts w:cs="Times New Roman"/>
                <w:sz w:val="18"/>
                <w:szCs w:val="18"/>
              </w:rPr>
            </w:pPr>
            <w:r w:rsidRPr="00F82B1A">
              <w:rPr>
                <w:rFonts w:cs="Times New Roman"/>
                <w:sz w:val="18"/>
                <w:szCs w:val="18"/>
              </w:rPr>
              <w:t>64</w:t>
            </w:r>
          </w:p>
        </w:tc>
        <w:tc>
          <w:tcPr>
            <w:tcW w:w="517" w:type="dxa"/>
            <w:tcBorders>
              <w:top w:val="nil"/>
              <w:left w:val="nil"/>
              <w:right w:val="nil"/>
            </w:tcBorders>
            <w:shd w:val="clear" w:color="auto" w:fill="auto"/>
            <w:noWrap/>
            <w:vAlign w:val="bottom"/>
            <w:hideMark/>
          </w:tcPr>
          <w:p w14:paraId="1BF36E86" w14:textId="77777777" w:rsidR="00C5350B" w:rsidRPr="00F82B1A" w:rsidRDefault="00C5350B" w:rsidP="00060316">
            <w:pPr>
              <w:jc w:val="center"/>
              <w:rPr>
                <w:rFonts w:cs="Times New Roman"/>
                <w:sz w:val="18"/>
                <w:szCs w:val="18"/>
              </w:rPr>
            </w:pPr>
            <w:r w:rsidRPr="00F82B1A">
              <w:rPr>
                <w:rFonts w:cs="Times New Roman"/>
                <w:sz w:val="18"/>
                <w:szCs w:val="18"/>
              </w:rPr>
              <w:t>8</w:t>
            </w:r>
          </w:p>
        </w:tc>
        <w:tc>
          <w:tcPr>
            <w:tcW w:w="546" w:type="dxa"/>
            <w:tcBorders>
              <w:top w:val="nil"/>
              <w:left w:val="nil"/>
              <w:right w:val="nil"/>
            </w:tcBorders>
            <w:shd w:val="clear" w:color="auto" w:fill="auto"/>
            <w:noWrap/>
            <w:vAlign w:val="bottom"/>
            <w:hideMark/>
          </w:tcPr>
          <w:p w14:paraId="64E3B8C2" w14:textId="77777777" w:rsidR="00C5350B" w:rsidRPr="00F82B1A" w:rsidRDefault="00C5350B" w:rsidP="00060316">
            <w:pPr>
              <w:jc w:val="center"/>
              <w:rPr>
                <w:rFonts w:cs="Times New Roman"/>
                <w:sz w:val="18"/>
                <w:szCs w:val="18"/>
              </w:rPr>
            </w:pPr>
            <w:r w:rsidRPr="00F82B1A">
              <w:rPr>
                <w:rFonts w:cs="Times New Roman"/>
                <w:sz w:val="18"/>
                <w:szCs w:val="18"/>
              </w:rPr>
              <w:t>403</w:t>
            </w:r>
          </w:p>
        </w:tc>
      </w:tr>
      <w:tr w:rsidR="00C5350B" w:rsidRPr="00F82B1A" w14:paraId="491EE84A" w14:textId="77777777" w:rsidTr="00060316">
        <w:trPr>
          <w:trHeight w:val="275"/>
        </w:trPr>
        <w:tc>
          <w:tcPr>
            <w:tcW w:w="1520" w:type="dxa"/>
            <w:tcBorders>
              <w:top w:val="nil"/>
              <w:left w:val="nil"/>
              <w:bottom w:val="single" w:sz="4" w:space="0" w:color="auto"/>
              <w:right w:val="nil"/>
            </w:tcBorders>
            <w:shd w:val="clear" w:color="auto" w:fill="auto"/>
            <w:noWrap/>
            <w:vAlign w:val="bottom"/>
            <w:hideMark/>
          </w:tcPr>
          <w:p w14:paraId="54129A27" w14:textId="77777777" w:rsidR="00C5350B" w:rsidRPr="00F82B1A" w:rsidRDefault="00C5350B" w:rsidP="00060316">
            <w:pPr>
              <w:rPr>
                <w:rFonts w:cs="Times New Roman"/>
                <w:sz w:val="18"/>
                <w:szCs w:val="18"/>
              </w:rPr>
            </w:pPr>
            <w:r w:rsidRPr="00F82B1A">
              <w:rPr>
                <w:rFonts w:cs="Times New Roman"/>
                <w:sz w:val="18"/>
                <w:szCs w:val="18"/>
              </w:rPr>
              <w:t>Other</w:t>
            </w:r>
          </w:p>
        </w:tc>
        <w:tc>
          <w:tcPr>
            <w:tcW w:w="946" w:type="dxa"/>
            <w:tcBorders>
              <w:top w:val="nil"/>
              <w:left w:val="nil"/>
              <w:bottom w:val="single" w:sz="4" w:space="0" w:color="auto"/>
              <w:right w:val="nil"/>
            </w:tcBorders>
            <w:shd w:val="clear" w:color="auto" w:fill="auto"/>
            <w:noWrap/>
            <w:vAlign w:val="bottom"/>
            <w:hideMark/>
          </w:tcPr>
          <w:p w14:paraId="68B0A3C8" w14:textId="77777777" w:rsidR="00C5350B" w:rsidRPr="00F82B1A" w:rsidRDefault="00C5350B" w:rsidP="00060316">
            <w:pPr>
              <w:jc w:val="center"/>
              <w:rPr>
                <w:rFonts w:cs="Times New Roman"/>
                <w:sz w:val="18"/>
                <w:szCs w:val="18"/>
              </w:rPr>
            </w:pPr>
            <w:r w:rsidRPr="00F82B1A">
              <w:rPr>
                <w:rFonts w:cs="Times New Roman"/>
                <w:sz w:val="18"/>
                <w:szCs w:val="18"/>
              </w:rPr>
              <w:t>2,195.19</w:t>
            </w:r>
          </w:p>
        </w:tc>
        <w:tc>
          <w:tcPr>
            <w:tcW w:w="946" w:type="dxa"/>
            <w:tcBorders>
              <w:top w:val="nil"/>
              <w:left w:val="nil"/>
              <w:bottom w:val="single" w:sz="4" w:space="0" w:color="auto"/>
              <w:right w:val="nil"/>
            </w:tcBorders>
            <w:shd w:val="clear" w:color="auto" w:fill="auto"/>
            <w:noWrap/>
            <w:vAlign w:val="bottom"/>
            <w:hideMark/>
          </w:tcPr>
          <w:p w14:paraId="5B8812C9" w14:textId="77777777" w:rsidR="00C5350B" w:rsidRPr="00F82B1A" w:rsidRDefault="00C5350B" w:rsidP="00060316">
            <w:pPr>
              <w:jc w:val="center"/>
              <w:rPr>
                <w:rFonts w:cs="Times New Roman"/>
                <w:sz w:val="18"/>
                <w:szCs w:val="18"/>
              </w:rPr>
            </w:pPr>
            <w:r w:rsidRPr="00F82B1A">
              <w:rPr>
                <w:rFonts w:cs="Times New Roman"/>
                <w:sz w:val="18"/>
                <w:szCs w:val="18"/>
              </w:rPr>
              <w:t>2,483.78</w:t>
            </w:r>
          </w:p>
        </w:tc>
        <w:tc>
          <w:tcPr>
            <w:tcW w:w="711" w:type="dxa"/>
            <w:tcBorders>
              <w:top w:val="nil"/>
              <w:left w:val="nil"/>
              <w:bottom w:val="single" w:sz="4" w:space="0" w:color="auto"/>
              <w:right w:val="nil"/>
            </w:tcBorders>
            <w:shd w:val="clear" w:color="auto" w:fill="auto"/>
            <w:noWrap/>
            <w:vAlign w:val="bottom"/>
            <w:hideMark/>
          </w:tcPr>
          <w:p w14:paraId="0E458EC7" w14:textId="77777777" w:rsidR="00C5350B" w:rsidRPr="00F82B1A" w:rsidRDefault="00C5350B" w:rsidP="00060316">
            <w:pPr>
              <w:jc w:val="center"/>
              <w:rPr>
                <w:rFonts w:cs="Times New Roman"/>
                <w:sz w:val="18"/>
                <w:szCs w:val="18"/>
              </w:rPr>
            </w:pPr>
            <w:r w:rsidRPr="00F82B1A">
              <w:rPr>
                <w:rFonts w:cs="Times New Roman"/>
                <w:sz w:val="18"/>
                <w:szCs w:val="18"/>
              </w:rPr>
              <w:t>40.21</w:t>
            </w:r>
          </w:p>
        </w:tc>
        <w:tc>
          <w:tcPr>
            <w:tcW w:w="946" w:type="dxa"/>
            <w:tcBorders>
              <w:top w:val="nil"/>
              <w:left w:val="nil"/>
              <w:bottom w:val="single" w:sz="4" w:space="0" w:color="auto"/>
              <w:right w:val="nil"/>
            </w:tcBorders>
            <w:shd w:val="clear" w:color="auto" w:fill="auto"/>
            <w:noWrap/>
            <w:vAlign w:val="bottom"/>
            <w:hideMark/>
          </w:tcPr>
          <w:p w14:paraId="1D830F09" w14:textId="77777777" w:rsidR="00C5350B" w:rsidRPr="00F82B1A" w:rsidRDefault="00C5350B" w:rsidP="00060316">
            <w:pPr>
              <w:jc w:val="center"/>
              <w:rPr>
                <w:rFonts w:cs="Times New Roman"/>
                <w:sz w:val="18"/>
                <w:szCs w:val="18"/>
              </w:rPr>
            </w:pPr>
            <w:r w:rsidRPr="00F82B1A">
              <w:rPr>
                <w:rFonts w:cs="Times New Roman"/>
                <w:sz w:val="18"/>
                <w:szCs w:val="18"/>
              </w:rPr>
              <w:t>13,579.97</w:t>
            </w:r>
          </w:p>
        </w:tc>
        <w:tc>
          <w:tcPr>
            <w:tcW w:w="626" w:type="dxa"/>
            <w:tcBorders>
              <w:top w:val="nil"/>
              <w:left w:val="single" w:sz="4" w:space="0" w:color="auto"/>
              <w:bottom w:val="single" w:sz="4" w:space="0" w:color="auto"/>
              <w:right w:val="nil"/>
            </w:tcBorders>
            <w:shd w:val="clear" w:color="auto" w:fill="auto"/>
            <w:noWrap/>
            <w:vAlign w:val="bottom"/>
            <w:hideMark/>
          </w:tcPr>
          <w:p w14:paraId="47E47C39" w14:textId="77777777" w:rsidR="00C5350B" w:rsidRPr="00F82B1A" w:rsidRDefault="00C5350B" w:rsidP="00060316">
            <w:pPr>
              <w:jc w:val="center"/>
              <w:rPr>
                <w:rFonts w:cs="Times New Roman"/>
                <w:sz w:val="18"/>
                <w:szCs w:val="18"/>
              </w:rPr>
            </w:pPr>
            <w:r w:rsidRPr="00F82B1A">
              <w:rPr>
                <w:rFonts w:cs="Times New Roman"/>
                <w:sz w:val="18"/>
                <w:szCs w:val="18"/>
              </w:rPr>
              <w:t>82</w:t>
            </w:r>
          </w:p>
        </w:tc>
        <w:tc>
          <w:tcPr>
            <w:tcW w:w="801" w:type="dxa"/>
            <w:tcBorders>
              <w:top w:val="nil"/>
              <w:left w:val="nil"/>
              <w:bottom w:val="single" w:sz="4" w:space="0" w:color="auto"/>
              <w:right w:val="nil"/>
            </w:tcBorders>
            <w:shd w:val="clear" w:color="auto" w:fill="auto"/>
            <w:noWrap/>
            <w:vAlign w:val="bottom"/>
            <w:hideMark/>
          </w:tcPr>
          <w:p w14:paraId="237E7A24" w14:textId="77777777" w:rsidR="00C5350B" w:rsidRPr="00F82B1A" w:rsidRDefault="00C5350B" w:rsidP="00060316">
            <w:pPr>
              <w:jc w:val="center"/>
              <w:rPr>
                <w:rFonts w:cs="Times New Roman"/>
                <w:sz w:val="18"/>
                <w:szCs w:val="18"/>
              </w:rPr>
            </w:pPr>
            <w:r w:rsidRPr="00F82B1A">
              <w:rPr>
                <w:rFonts w:cs="Times New Roman"/>
                <w:sz w:val="18"/>
                <w:szCs w:val="18"/>
              </w:rPr>
              <w:t>50</w:t>
            </w:r>
          </w:p>
        </w:tc>
        <w:tc>
          <w:tcPr>
            <w:tcW w:w="517" w:type="dxa"/>
            <w:tcBorders>
              <w:top w:val="nil"/>
              <w:left w:val="nil"/>
              <w:bottom w:val="single" w:sz="4" w:space="0" w:color="auto"/>
              <w:right w:val="nil"/>
            </w:tcBorders>
            <w:shd w:val="clear" w:color="auto" w:fill="auto"/>
            <w:noWrap/>
            <w:vAlign w:val="bottom"/>
            <w:hideMark/>
          </w:tcPr>
          <w:p w14:paraId="46206BFA" w14:textId="77777777" w:rsidR="00C5350B" w:rsidRPr="00F82B1A" w:rsidRDefault="00C5350B" w:rsidP="00060316">
            <w:pPr>
              <w:jc w:val="center"/>
              <w:rPr>
                <w:rFonts w:cs="Times New Roman"/>
                <w:sz w:val="18"/>
                <w:szCs w:val="18"/>
              </w:rPr>
            </w:pPr>
            <w:r w:rsidRPr="00F82B1A">
              <w:rPr>
                <w:rFonts w:cs="Times New Roman"/>
                <w:sz w:val="18"/>
                <w:szCs w:val="18"/>
              </w:rPr>
              <w:t>24</w:t>
            </w:r>
          </w:p>
        </w:tc>
        <w:tc>
          <w:tcPr>
            <w:tcW w:w="546" w:type="dxa"/>
            <w:tcBorders>
              <w:top w:val="nil"/>
              <w:left w:val="nil"/>
              <w:bottom w:val="single" w:sz="4" w:space="0" w:color="auto"/>
              <w:right w:val="nil"/>
            </w:tcBorders>
            <w:shd w:val="clear" w:color="auto" w:fill="auto"/>
            <w:noWrap/>
            <w:vAlign w:val="bottom"/>
            <w:hideMark/>
          </w:tcPr>
          <w:p w14:paraId="64DB38CC" w14:textId="77777777" w:rsidR="00C5350B" w:rsidRPr="00F82B1A" w:rsidRDefault="00C5350B" w:rsidP="00060316">
            <w:pPr>
              <w:jc w:val="center"/>
              <w:rPr>
                <w:rFonts w:cs="Times New Roman"/>
                <w:sz w:val="18"/>
                <w:szCs w:val="18"/>
              </w:rPr>
            </w:pPr>
            <w:r w:rsidRPr="00F82B1A">
              <w:rPr>
                <w:rFonts w:cs="Times New Roman"/>
                <w:sz w:val="18"/>
                <w:szCs w:val="18"/>
              </w:rPr>
              <w:t>327</w:t>
            </w:r>
          </w:p>
        </w:tc>
      </w:tr>
    </w:tbl>
    <w:p w14:paraId="41C2343A" w14:textId="77777777" w:rsidR="00C5350B" w:rsidRPr="00F82B1A" w:rsidRDefault="00C5350B" w:rsidP="00C5350B">
      <w:pPr>
        <w:spacing w:line="360" w:lineRule="auto"/>
        <w:rPr>
          <w:rFonts w:cs="Times New Roman"/>
          <w:szCs w:val="22"/>
        </w:rPr>
      </w:pPr>
      <w:r w:rsidRPr="00F82B1A">
        <w:rPr>
          <w:rFonts w:cs="Times New Roman"/>
          <w:szCs w:val="22"/>
        </w:rPr>
        <w:t>Source: Author’s calculations using 2017 International Comparison Program (ICP) data, World Bank.</w:t>
      </w:r>
    </w:p>
    <w:p w14:paraId="525A6AA3" w14:textId="77777777" w:rsidR="00C5350B" w:rsidRPr="00F82B1A" w:rsidRDefault="00C5350B" w:rsidP="00C5350B">
      <w:pPr>
        <w:spacing w:line="360" w:lineRule="auto"/>
        <w:rPr>
          <w:rFonts w:cs="Times New Roman"/>
          <w:szCs w:val="22"/>
        </w:rPr>
      </w:pPr>
    </w:p>
    <w:p w14:paraId="71B9D9AF" w14:textId="77777777" w:rsidR="00C5350B" w:rsidRPr="00F82B1A" w:rsidRDefault="00C5350B" w:rsidP="00C5350B">
      <w:pPr>
        <w:spacing w:line="480" w:lineRule="auto"/>
        <w:rPr>
          <w:rFonts w:cs="Times New Roman"/>
          <w:szCs w:val="22"/>
        </w:rPr>
      </w:pPr>
    </w:p>
    <w:p w14:paraId="01E1130D" w14:textId="77777777" w:rsidR="00C5350B" w:rsidRPr="00F82B1A" w:rsidRDefault="00C5350B" w:rsidP="00C5350B">
      <w:pPr>
        <w:spacing w:line="480" w:lineRule="auto"/>
        <w:rPr>
          <w:rFonts w:cs="Times New Roman"/>
          <w:szCs w:val="22"/>
        </w:rPr>
      </w:pPr>
    </w:p>
    <w:p w14:paraId="32A49298" w14:textId="77777777" w:rsidR="00C5350B" w:rsidRPr="00F82B1A" w:rsidRDefault="00C5350B" w:rsidP="00C5350B">
      <w:pPr>
        <w:spacing w:line="480" w:lineRule="auto"/>
        <w:rPr>
          <w:rFonts w:cs="Times New Roman"/>
          <w:szCs w:val="22"/>
        </w:rPr>
        <w:sectPr w:rsidR="00C5350B" w:rsidRPr="00F82B1A" w:rsidSect="00F617A7">
          <w:pgSz w:w="12240" w:h="15840"/>
          <w:pgMar w:top="1440" w:right="1440" w:bottom="1440" w:left="1440" w:header="720" w:footer="720" w:gutter="0"/>
          <w:cols w:space="720"/>
        </w:sectPr>
      </w:pPr>
    </w:p>
    <w:p w14:paraId="6E98A5E3" w14:textId="79F34ABC" w:rsidR="00C5350B" w:rsidRPr="00F82B1A" w:rsidRDefault="001225EA" w:rsidP="00042252">
      <w:pPr>
        <w:pStyle w:val="Caption"/>
        <w:rPr>
          <w:szCs w:val="22"/>
        </w:rPr>
      </w:pPr>
      <w:bookmarkStart w:id="42" w:name="_Toc164177977"/>
      <w:r w:rsidRPr="00F82B1A">
        <w:lastRenderedPageBreak/>
        <w:t xml:space="preserve">Table </w:t>
      </w:r>
      <w:r w:rsidRPr="00F82B1A">
        <w:fldChar w:fldCharType="begin"/>
      </w:r>
      <w:r w:rsidRPr="00F82B1A">
        <w:instrText xml:space="preserve"> SEQ Table \* ARABIC </w:instrText>
      </w:r>
      <w:r w:rsidRPr="00F82B1A">
        <w:fldChar w:fldCharType="separate"/>
      </w:r>
      <w:r w:rsidR="004A426B">
        <w:rPr>
          <w:noProof/>
        </w:rPr>
        <w:t>3</w:t>
      </w:r>
      <w:r w:rsidRPr="00F82B1A">
        <w:fldChar w:fldCharType="end"/>
      </w:r>
      <w:r w:rsidRPr="00F82B1A">
        <w:t>. QUAIDS estimates based on broad categories.</w:t>
      </w:r>
      <w:bookmarkEnd w:id="42"/>
    </w:p>
    <w:tbl>
      <w:tblPr>
        <w:tblW w:w="12068" w:type="dxa"/>
        <w:tblLook w:val="04A0" w:firstRow="1" w:lastRow="0" w:firstColumn="1" w:lastColumn="0" w:noHBand="0" w:noVBand="1"/>
      </w:tblPr>
      <w:tblGrid>
        <w:gridCol w:w="819"/>
        <w:gridCol w:w="1106"/>
        <w:gridCol w:w="1315"/>
        <w:gridCol w:w="1325"/>
        <w:gridCol w:w="1250"/>
        <w:gridCol w:w="1106"/>
        <w:gridCol w:w="1347"/>
        <w:gridCol w:w="1311"/>
        <w:gridCol w:w="1483"/>
        <w:gridCol w:w="1006"/>
      </w:tblGrid>
      <w:tr w:rsidR="00C5350B" w:rsidRPr="00F82B1A" w14:paraId="467F8183" w14:textId="77777777" w:rsidTr="00060316">
        <w:trPr>
          <w:trHeight w:val="282"/>
        </w:trPr>
        <w:tc>
          <w:tcPr>
            <w:tcW w:w="819" w:type="dxa"/>
            <w:tcBorders>
              <w:top w:val="nil"/>
              <w:left w:val="nil"/>
              <w:bottom w:val="single" w:sz="4" w:space="0" w:color="auto"/>
              <w:right w:val="nil"/>
            </w:tcBorders>
            <w:shd w:val="clear" w:color="auto" w:fill="auto"/>
            <w:noWrap/>
            <w:vAlign w:val="bottom"/>
            <w:hideMark/>
          </w:tcPr>
          <w:p w14:paraId="7120F00B" w14:textId="77777777" w:rsidR="00C5350B" w:rsidRPr="00F82B1A" w:rsidRDefault="00C5350B" w:rsidP="00060316">
            <w:pPr>
              <w:jc w:val="center"/>
              <w:rPr>
                <w:rFonts w:cs="Times New Roman"/>
                <w:sz w:val="18"/>
                <w:szCs w:val="18"/>
              </w:rPr>
            </w:pPr>
          </w:p>
        </w:tc>
        <w:tc>
          <w:tcPr>
            <w:tcW w:w="1106" w:type="dxa"/>
            <w:tcBorders>
              <w:top w:val="nil"/>
              <w:left w:val="nil"/>
              <w:bottom w:val="single" w:sz="4" w:space="0" w:color="auto"/>
              <w:right w:val="nil"/>
            </w:tcBorders>
            <w:shd w:val="clear" w:color="auto" w:fill="auto"/>
            <w:noWrap/>
            <w:vAlign w:val="bottom"/>
            <w:hideMark/>
          </w:tcPr>
          <w:p w14:paraId="17A5DC7F" w14:textId="77777777" w:rsidR="00C5350B" w:rsidRPr="00F82B1A" w:rsidRDefault="00C5350B" w:rsidP="00060316">
            <w:pPr>
              <w:jc w:val="center"/>
              <w:rPr>
                <w:rFonts w:cs="Times New Roman"/>
                <w:b/>
                <w:bCs/>
                <w:sz w:val="18"/>
                <w:szCs w:val="18"/>
              </w:rPr>
            </w:pPr>
            <w:r w:rsidRPr="00F82B1A">
              <w:rPr>
                <w:rFonts w:cs="Times New Roman"/>
                <w:b/>
                <w:bCs/>
                <w:sz w:val="18"/>
                <w:szCs w:val="18"/>
              </w:rPr>
              <w:t>Food</w:t>
            </w:r>
          </w:p>
        </w:tc>
        <w:tc>
          <w:tcPr>
            <w:tcW w:w="1315" w:type="dxa"/>
            <w:tcBorders>
              <w:top w:val="nil"/>
              <w:left w:val="nil"/>
              <w:bottom w:val="single" w:sz="4" w:space="0" w:color="auto"/>
              <w:right w:val="nil"/>
            </w:tcBorders>
            <w:shd w:val="clear" w:color="auto" w:fill="auto"/>
            <w:noWrap/>
            <w:vAlign w:val="bottom"/>
            <w:hideMark/>
          </w:tcPr>
          <w:p w14:paraId="5108A969" w14:textId="77777777" w:rsidR="00C5350B" w:rsidRPr="00F82B1A" w:rsidRDefault="00C5350B" w:rsidP="00060316">
            <w:pPr>
              <w:jc w:val="center"/>
              <w:rPr>
                <w:rFonts w:cs="Times New Roman"/>
                <w:b/>
                <w:bCs/>
                <w:sz w:val="18"/>
                <w:szCs w:val="18"/>
              </w:rPr>
            </w:pPr>
            <w:r w:rsidRPr="00F82B1A">
              <w:rPr>
                <w:rFonts w:cs="Times New Roman"/>
                <w:b/>
                <w:bCs/>
                <w:sz w:val="18"/>
                <w:szCs w:val="18"/>
              </w:rPr>
              <w:t>Clothing</w:t>
            </w:r>
          </w:p>
        </w:tc>
        <w:tc>
          <w:tcPr>
            <w:tcW w:w="1325" w:type="dxa"/>
            <w:tcBorders>
              <w:top w:val="nil"/>
              <w:left w:val="nil"/>
              <w:bottom w:val="single" w:sz="4" w:space="0" w:color="auto"/>
              <w:right w:val="nil"/>
            </w:tcBorders>
            <w:shd w:val="clear" w:color="auto" w:fill="auto"/>
            <w:noWrap/>
            <w:vAlign w:val="bottom"/>
            <w:hideMark/>
          </w:tcPr>
          <w:p w14:paraId="5458009A" w14:textId="77777777" w:rsidR="00C5350B" w:rsidRPr="00F82B1A" w:rsidRDefault="00C5350B" w:rsidP="00060316">
            <w:pPr>
              <w:jc w:val="center"/>
              <w:rPr>
                <w:rFonts w:cs="Times New Roman"/>
                <w:b/>
                <w:bCs/>
                <w:sz w:val="18"/>
                <w:szCs w:val="18"/>
              </w:rPr>
            </w:pPr>
            <w:r w:rsidRPr="00F82B1A">
              <w:rPr>
                <w:rFonts w:cs="Times New Roman"/>
                <w:b/>
                <w:bCs/>
                <w:sz w:val="18"/>
                <w:szCs w:val="18"/>
              </w:rPr>
              <w:t>Furnishing</w:t>
            </w:r>
          </w:p>
        </w:tc>
        <w:tc>
          <w:tcPr>
            <w:tcW w:w="1250" w:type="dxa"/>
            <w:tcBorders>
              <w:top w:val="nil"/>
              <w:left w:val="nil"/>
              <w:bottom w:val="single" w:sz="4" w:space="0" w:color="auto"/>
              <w:right w:val="nil"/>
            </w:tcBorders>
            <w:shd w:val="clear" w:color="auto" w:fill="auto"/>
            <w:noWrap/>
            <w:vAlign w:val="bottom"/>
            <w:hideMark/>
          </w:tcPr>
          <w:p w14:paraId="4F1BFD85" w14:textId="77777777" w:rsidR="00C5350B" w:rsidRPr="00F82B1A" w:rsidRDefault="00C5350B" w:rsidP="00060316">
            <w:pPr>
              <w:jc w:val="center"/>
              <w:rPr>
                <w:rFonts w:cs="Times New Roman"/>
                <w:b/>
                <w:bCs/>
                <w:sz w:val="18"/>
                <w:szCs w:val="18"/>
              </w:rPr>
            </w:pPr>
            <w:r w:rsidRPr="00F82B1A">
              <w:rPr>
                <w:rFonts w:cs="Times New Roman"/>
                <w:b/>
                <w:bCs/>
                <w:sz w:val="18"/>
                <w:szCs w:val="18"/>
              </w:rPr>
              <w:t>Transport</w:t>
            </w:r>
          </w:p>
        </w:tc>
        <w:tc>
          <w:tcPr>
            <w:tcW w:w="1106" w:type="dxa"/>
            <w:tcBorders>
              <w:top w:val="nil"/>
              <w:left w:val="nil"/>
              <w:bottom w:val="single" w:sz="4" w:space="0" w:color="auto"/>
              <w:right w:val="nil"/>
            </w:tcBorders>
            <w:shd w:val="clear" w:color="auto" w:fill="auto"/>
            <w:noWrap/>
            <w:vAlign w:val="bottom"/>
            <w:hideMark/>
          </w:tcPr>
          <w:p w14:paraId="7FD9AE88" w14:textId="77777777" w:rsidR="00C5350B" w:rsidRPr="00F82B1A" w:rsidRDefault="00C5350B" w:rsidP="00060316">
            <w:pPr>
              <w:jc w:val="center"/>
              <w:rPr>
                <w:rFonts w:cs="Times New Roman"/>
                <w:b/>
                <w:bCs/>
                <w:sz w:val="18"/>
                <w:szCs w:val="18"/>
              </w:rPr>
            </w:pPr>
            <w:r w:rsidRPr="00F82B1A">
              <w:rPr>
                <w:rFonts w:cs="Times New Roman"/>
                <w:b/>
                <w:bCs/>
                <w:sz w:val="18"/>
                <w:szCs w:val="18"/>
              </w:rPr>
              <w:t>Housing</w:t>
            </w:r>
          </w:p>
        </w:tc>
        <w:tc>
          <w:tcPr>
            <w:tcW w:w="1347" w:type="dxa"/>
            <w:tcBorders>
              <w:top w:val="nil"/>
              <w:left w:val="nil"/>
              <w:bottom w:val="single" w:sz="4" w:space="0" w:color="auto"/>
              <w:right w:val="nil"/>
            </w:tcBorders>
            <w:shd w:val="clear" w:color="auto" w:fill="auto"/>
            <w:noWrap/>
            <w:vAlign w:val="bottom"/>
            <w:hideMark/>
          </w:tcPr>
          <w:p w14:paraId="5D0981BA" w14:textId="77777777" w:rsidR="00C5350B" w:rsidRPr="00F82B1A" w:rsidRDefault="00C5350B" w:rsidP="00060316">
            <w:pPr>
              <w:jc w:val="center"/>
              <w:rPr>
                <w:rFonts w:cs="Times New Roman"/>
                <w:b/>
                <w:bCs/>
                <w:sz w:val="18"/>
                <w:szCs w:val="18"/>
              </w:rPr>
            </w:pPr>
            <w:r w:rsidRPr="00F82B1A">
              <w:rPr>
                <w:rFonts w:cs="Times New Roman"/>
                <w:b/>
                <w:bCs/>
                <w:sz w:val="18"/>
                <w:szCs w:val="18"/>
              </w:rPr>
              <w:t>Health</w:t>
            </w:r>
          </w:p>
        </w:tc>
        <w:tc>
          <w:tcPr>
            <w:tcW w:w="1311" w:type="dxa"/>
            <w:tcBorders>
              <w:top w:val="nil"/>
              <w:left w:val="nil"/>
              <w:bottom w:val="single" w:sz="4" w:space="0" w:color="auto"/>
              <w:right w:val="nil"/>
            </w:tcBorders>
            <w:shd w:val="clear" w:color="auto" w:fill="auto"/>
            <w:noWrap/>
            <w:vAlign w:val="bottom"/>
            <w:hideMark/>
          </w:tcPr>
          <w:p w14:paraId="50C2B32E" w14:textId="77777777" w:rsidR="00C5350B" w:rsidRPr="00F82B1A" w:rsidRDefault="00C5350B" w:rsidP="00060316">
            <w:pPr>
              <w:jc w:val="center"/>
              <w:rPr>
                <w:rFonts w:cs="Times New Roman"/>
                <w:b/>
                <w:bCs/>
                <w:sz w:val="18"/>
                <w:szCs w:val="18"/>
              </w:rPr>
            </w:pPr>
            <w:r w:rsidRPr="00F82B1A">
              <w:rPr>
                <w:rFonts w:cs="Times New Roman"/>
                <w:b/>
                <w:bCs/>
                <w:sz w:val="18"/>
                <w:szCs w:val="18"/>
              </w:rPr>
              <w:t>Recreation</w:t>
            </w:r>
          </w:p>
        </w:tc>
        <w:tc>
          <w:tcPr>
            <w:tcW w:w="1483" w:type="dxa"/>
            <w:tcBorders>
              <w:top w:val="nil"/>
              <w:left w:val="nil"/>
              <w:bottom w:val="single" w:sz="4" w:space="0" w:color="auto"/>
              <w:right w:val="nil"/>
            </w:tcBorders>
            <w:shd w:val="clear" w:color="auto" w:fill="auto"/>
            <w:noWrap/>
            <w:vAlign w:val="bottom"/>
            <w:hideMark/>
          </w:tcPr>
          <w:p w14:paraId="5860DA27" w14:textId="77777777" w:rsidR="00C5350B" w:rsidRPr="00F82B1A" w:rsidRDefault="00C5350B" w:rsidP="00060316">
            <w:pPr>
              <w:jc w:val="center"/>
              <w:rPr>
                <w:rFonts w:cs="Times New Roman"/>
                <w:b/>
                <w:bCs/>
                <w:sz w:val="18"/>
                <w:szCs w:val="18"/>
              </w:rPr>
            </w:pPr>
            <w:r w:rsidRPr="00F82B1A">
              <w:rPr>
                <w:rFonts w:cs="Times New Roman"/>
                <w:b/>
                <w:bCs/>
                <w:sz w:val="18"/>
                <w:szCs w:val="18"/>
              </w:rPr>
              <w:t>Education</w:t>
            </w:r>
          </w:p>
        </w:tc>
        <w:tc>
          <w:tcPr>
            <w:tcW w:w="1006" w:type="dxa"/>
            <w:tcBorders>
              <w:top w:val="nil"/>
              <w:left w:val="nil"/>
              <w:bottom w:val="single" w:sz="4" w:space="0" w:color="auto"/>
              <w:right w:val="nil"/>
            </w:tcBorders>
            <w:shd w:val="clear" w:color="auto" w:fill="auto"/>
            <w:noWrap/>
            <w:vAlign w:val="bottom"/>
            <w:hideMark/>
          </w:tcPr>
          <w:p w14:paraId="169E0055" w14:textId="77777777" w:rsidR="00C5350B" w:rsidRPr="00F82B1A" w:rsidRDefault="00C5350B" w:rsidP="00060316">
            <w:pPr>
              <w:jc w:val="center"/>
              <w:rPr>
                <w:rFonts w:cs="Times New Roman"/>
                <w:b/>
                <w:bCs/>
                <w:sz w:val="18"/>
                <w:szCs w:val="18"/>
              </w:rPr>
            </w:pPr>
            <w:r w:rsidRPr="00F82B1A">
              <w:rPr>
                <w:rFonts w:cs="Times New Roman"/>
                <w:b/>
                <w:bCs/>
                <w:sz w:val="18"/>
                <w:szCs w:val="18"/>
              </w:rPr>
              <w:t>Other</w:t>
            </w:r>
          </w:p>
        </w:tc>
      </w:tr>
      <w:tr w:rsidR="00C5350B" w:rsidRPr="00F82B1A" w14:paraId="2EF1CDE6" w14:textId="77777777" w:rsidTr="00060316">
        <w:trPr>
          <w:trHeight w:val="282"/>
        </w:trPr>
        <w:tc>
          <w:tcPr>
            <w:tcW w:w="819" w:type="dxa"/>
            <w:tcBorders>
              <w:top w:val="nil"/>
              <w:left w:val="nil"/>
              <w:bottom w:val="nil"/>
              <w:right w:val="nil"/>
            </w:tcBorders>
            <w:shd w:val="clear" w:color="auto" w:fill="auto"/>
            <w:noWrap/>
            <w:vAlign w:val="bottom"/>
            <w:hideMark/>
          </w:tcPr>
          <w:p w14:paraId="2498671E" w14:textId="77777777" w:rsidR="00C5350B" w:rsidRPr="00F82B1A" w:rsidRDefault="00C5350B" w:rsidP="00060316">
            <w:pPr>
              <w:jc w:val="center"/>
              <w:rPr>
                <w:rFonts w:cs="Times New Roman"/>
                <w:sz w:val="18"/>
                <w:szCs w:val="18"/>
              </w:rPr>
            </w:pPr>
            <w:r w:rsidRPr="00F82B1A">
              <w:rPr>
                <w:rFonts w:cs="Times New Roman"/>
                <w:sz w:val="18"/>
                <w:szCs w:val="18"/>
              </w:rPr>
              <w:t>α</w:t>
            </w:r>
          </w:p>
        </w:tc>
        <w:tc>
          <w:tcPr>
            <w:tcW w:w="1106" w:type="dxa"/>
            <w:tcBorders>
              <w:top w:val="nil"/>
              <w:left w:val="nil"/>
              <w:bottom w:val="nil"/>
              <w:right w:val="nil"/>
            </w:tcBorders>
            <w:shd w:val="clear" w:color="auto" w:fill="auto"/>
            <w:noWrap/>
            <w:vAlign w:val="bottom"/>
            <w:hideMark/>
          </w:tcPr>
          <w:p w14:paraId="05B8AC4A" w14:textId="77777777" w:rsidR="00C5350B" w:rsidRPr="00F82B1A" w:rsidRDefault="00C5350B" w:rsidP="00060316">
            <w:pPr>
              <w:jc w:val="center"/>
              <w:rPr>
                <w:rFonts w:cs="Times New Roman"/>
                <w:sz w:val="18"/>
                <w:szCs w:val="18"/>
              </w:rPr>
            </w:pPr>
            <w:r w:rsidRPr="00F82B1A">
              <w:rPr>
                <w:rFonts w:cs="Times New Roman"/>
                <w:sz w:val="18"/>
                <w:szCs w:val="18"/>
              </w:rPr>
              <w:t>0.074***</w:t>
            </w:r>
          </w:p>
        </w:tc>
        <w:tc>
          <w:tcPr>
            <w:tcW w:w="1315" w:type="dxa"/>
            <w:tcBorders>
              <w:top w:val="nil"/>
              <w:left w:val="nil"/>
              <w:bottom w:val="nil"/>
              <w:right w:val="nil"/>
            </w:tcBorders>
            <w:shd w:val="clear" w:color="auto" w:fill="auto"/>
            <w:noWrap/>
            <w:vAlign w:val="bottom"/>
            <w:hideMark/>
          </w:tcPr>
          <w:p w14:paraId="18B643D0" w14:textId="77777777" w:rsidR="00C5350B" w:rsidRPr="00F82B1A" w:rsidRDefault="00C5350B" w:rsidP="00060316">
            <w:pPr>
              <w:jc w:val="center"/>
              <w:rPr>
                <w:rFonts w:cs="Times New Roman"/>
                <w:sz w:val="18"/>
                <w:szCs w:val="18"/>
              </w:rPr>
            </w:pPr>
            <w:r w:rsidRPr="00F82B1A">
              <w:rPr>
                <w:rFonts w:cs="Times New Roman"/>
                <w:sz w:val="18"/>
                <w:szCs w:val="18"/>
              </w:rPr>
              <w:t>0.028***</w:t>
            </w:r>
          </w:p>
        </w:tc>
        <w:tc>
          <w:tcPr>
            <w:tcW w:w="1325" w:type="dxa"/>
            <w:tcBorders>
              <w:top w:val="nil"/>
              <w:left w:val="nil"/>
              <w:bottom w:val="nil"/>
              <w:right w:val="nil"/>
            </w:tcBorders>
            <w:shd w:val="clear" w:color="auto" w:fill="auto"/>
            <w:noWrap/>
            <w:vAlign w:val="bottom"/>
            <w:hideMark/>
          </w:tcPr>
          <w:p w14:paraId="23544D7E" w14:textId="77777777" w:rsidR="00C5350B" w:rsidRPr="00F82B1A" w:rsidRDefault="00C5350B" w:rsidP="00060316">
            <w:pPr>
              <w:jc w:val="center"/>
              <w:rPr>
                <w:rFonts w:cs="Times New Roman"/>
                <w:sz w:val="18"/>
                <w:szCs w:val="18"/>
              </w:rPr>
            </w:pPr>
            <w:r w:rsidRPr="00F82B1A">
              <w:rPr>
                <w:rFonts w:cs="Times New Roman"/>
                <w:sz w:val="18"/>
                <w:szCs w:val="18"/>
              </w:rPr>
              <w:t>0.035***</w:t>
            </w:r>
          </w:p>
        </w:tc>
        <w:tc>
          <w:tcPr>
            <w:tcW w:w="1250" w:type="dxa"/>
            <w:tcBorders>
              <w:top w:val="nil"/>
              <w:left w:val="nil"/>
              <w:bottom w:val="nil"/>
              <w:right w:val="nil"/>
            </w:tcBorders>
            <w:shd w:val="clear" w:color="auto" w:fill="auto"/>
            <w:noWrap/>
            <w:vAlign w:val="bottom"/>
            <w:hideMark/>
          </w:tcPr>
          <w:p w14:paraId="742DA6D3" w14:textId="77777777" w:rsidR="00C5350B" w:rsidRPr="00F82B1A" w:rsidRDefault="00C5350B" w:rsidP="00060316">
            <w:pPr>
              <w:jc w:val="center"/>
              <w:rPr>
                <w:rFonts w:cs="Times New Roman"/>
                <w:sz w:val="18"/>
                <w:szCs w:val="18"/>
              </w:rPr>
            </w:pPr>
            <w:r w:rsidRPr="00F82B1A">
              <w:rPr>
                <w:rFonts w:cs="Times New Roman"/>
                <w:sz w:val="18"/>
                <w:szCs w:val="18"/>
              </w:rPr>
              <w:t>0.108***</w:t>
            </w:r>
          </w:p>
        </w:tc>
        <w:tc>
          <w:tcPr>
            <w:tcW w:w="1106" w:type="dxa"/>
            <w:tcBorders>
              <w:top w:val="nil"/>
              <w:left w:val="nil"/>
              <w:bottom w:val="nil"/>
              <w:right w:val="nil"/>
            </w:tcBorders>
            <w:shd w:val="clear" w:color="auto" w:fill="auto"/>
            <w:noWrap/>
            <w:vAlign w:val="bottom"/>
            <w:hideMark/>
          </w:tcPr>
          <w:p w14:paraId="1665D481" w14:textId="77777777" w:rsidR="00C5350B" w:rsidRPr="00F82B1A" w:rsidRDefault="00C5350B" w:rsidP="00060316">
            <w:pPr>
              <w:jc w:val="center"/>
              <w:rPr>
                <w:rFonts w:cs="Times New Roman"/>
                <w:sz w:val="18"/>
                <w:szCs w:val="18"/>
              </w:rPr>
            </w:pPr>
            <w:r w:rsidRPr="00F82B1A">
              <w:rPr>
                <w:rFonts w:cs="Times New Roman"/>
                <w:sz w:val="18"/>
                <w:szCs w:val="18"/>
              </w:rPr>
              <w:t>0.211***</w:t>
            </w:r>
          </w:p>
        </w:tc>
        <w:tc>
          <w:tcPr>
            <w:tcW w:w="1347" w:type="dxa"/>
            <w:tcBorders>
              <w:top w:val="nil"/>
              <w:left w:val="nil"/>
              <w:bottom w:val="nil"/>
              <w:right w:val="nil"/>
            </w:tcBorders>
            <w:shd w:val="clear" w:color="auto" w:fill="auto"/>
            <w:noWrap/>
            <w:vAlign w:val="bottom"/>
            <w:hideMark/>
          </w:tcPr>
          <w:p w14:paraId="5B962969" w14:textId="77777777" w:rsidR="00C5350B" w:rsidRPr="00F82B1A" w:rsidRDefault="00C5350B" w:rsidP="00060316">
            <w:pPr>
              <w:jc w:val="center"/>
              <w:rPr>
                <w:rFonts w:cs="Times New Roman"/>
                <w:sz w:val="18"/>
                <w:szCs w:val="18"/>
              </w:rPr>
            </w:pPr>
            <w:r w:rsidRPr="00F82B1A">
              <w:rPr>
                <w:rFonts w:cs="Times New Roman"/>
                <w:sz w:val="18"/>
                <w:szCs w:val="18"/>
              </w:rPr>
              <w:t>0.159***</w:t>
            </w:r>
          </w:p>
        </w:tc>
        <w:tc>
          <w:tcPr>
            <w:tcW w:w="1311" w:type="dxa"/>
            <w:tcBorders>
              <w:top w:val="nil"/>
              <w:left w:val="nil"/>
              <w:bottom w:val="nil"/>
              <w:right w:val="nil"/>
            </w:tcBorders>
            <w:shd w:val="clear" w:color="auto" w:fill="auto"/>
            <w:noWrap/>
            <w:vAlign w:val="bottom"/>
            <w:hideMark/>
          </w:tcPr>
          <w:p w14:paraId="2ABF851A" w14:textId="77777777" w:rsidR="00C5350B" w:rsidRPr="00F82B1A" w:rsidRDefault="00C5350B" w:rsidP="00060316">
            <w:pPr>
              <w:jc w:val="center"/>
              <w:rPr>
                <w:rFonts w:cs="Times New Roman"/>
                <w:sz w:val="18"/>
                <w:szCs w:val="18"/>
              </w:rPr>
            </w:pPr>
            <w:r w:rsidRPr="00F82B1A">
              <w:rPr>
                <w:rFonts w:cs="Times New Roman"/>
                <w:sz w:val="18"/>
                <w:szCs w:val="18"/>
              </w:rPr>
              <w:t>0.072***</w:t>
            </w:r>
          </w:p>
        </w:tc>
        <w:tc>
          <w:tcPr>
            <w:tcW w:w="1483" w:type="dxa"/>
            <w:tcBorders>
              <w:top w:val="nil"/>
              <w:left w:val="nil"/>
              <w:bottom w:val="nil"/>
              <w:right w:val="nil"/>
            </w:tcBorders>
            <w:shd w:val="clear" w:color="auto" w:fill="auto"/>
            <w:noWrap/>
            <w:vAlign w:val="bottom"/>
            <w:hideMark/>
          </w:tcPr>
          <w:p w14:paraId="1061F5C3" w14:textId="77777777" w:rsidR="00C5350B" w:rsidRPr="00F82B1A" w:rsidRDefault="00C5350B" w:rsidP="00060316">
            <w:pPr>
              <w:jc w:val="center"/>
              <w:rPr>
                <w:rFonts w:cs="Times New Roman"/>
                <w:sz w:val="18"/>
                <w:szCs w:val="18"/>
              </w:rPr>
            </w:pPr>
            <w:r w:rsidRPr="00F82B1A">
              <w:rPr>
                <w:rFonts w:cs="Times New Roman"/>
                <w:sz w:val="18"/>
                <w:szCs w:val="18"/>
              </w:rPr>
              <w:t>0.132***</w:t>
            </w:r>
          </w:p>
        </w:tc>
        <w:tc>
          <w:tcPr>
            <w:tcW w:w="1006" w:type="dxa"/>
            <w:tcBorders>
              <w:top w:val="nil"/>
              <w:left w:val="nil"/>
              <w:bottom w:val="nil"/>
              <w:right w:val="nil"/>
            </w:tcBorders>
            <w:shd w:val="clear" w:color="auto" w:fill="auto"/>
            <w:noWrap/>
            <w:vAlign w:val="bottom"/>
            <w:hideMark/>
          </w:tcPr>
          <w:p w14:paraId="191DFFFA" w14:textId="5544661F" w:rsidR="00C5350B" w:rsidRPr="00F82B1A" w:rsidRDefault="00C5350B" w:rsidP="00060316">
            <w:pPr>
              <w:jc w:val="center"/>
              <w:rPr>
                <w:rFonts w:cs="Times New Roman"/>
                <w:sz w:val="18"/>
                <w:szCs w:val="18"/>
              </w:rPr>
            </w:pPr>
            <w:r w:rsidRPr="00F82B1A">
              <w:rPr>
                <w:rFonts w:cs="Times New Roman"/>
                <w:sz w:val="18"/>
                <w:szCs w:val="18"/>
              </w:rPr>
              <w:t>0.181</w:t>
            </w:r>
            <w:r w:rsidR="00BD02FC" w:rsidRPr="00F82B1A">
              <w:rPr>
                <w:rFonts w:cs="Times New Roman"/>
                <w:sz w:val="18"/>
                <w:szCs w:val="18"/>
              </w:rPr>
              <w:t>***</w:t>
            </w:r>
          </w:p>
        </w:tc>
      </w:tr>
      <w:tr w:rsidR="00C5350B" w:rsidRPr="00F82B1A" w14:paraId="123AC565" w14:textId="77777777" w:rsidTr="00060316">
        <w:trPr>
          <w:trHeight w:val="282"/>
        </w:trPr>
        <w:tc>
          <w:tcPr>
            <w:tcW w:w="819" w:type="dxa"/>
            <w:tcBorders>
              <w:top w:val="nil"/>
              <w:left w:val="nil"/>
              <w:bottom w:val="single" w:sz="4" w:space="0" w:color="auto"/>
              <w:right w:val="nil"/>
            </w:tcBorders>
            <w:shd w:val="clear" w:color="auto" w:fill="auto"/>
            <w:noWrap/>
            <w:hideMark/>
          </w:tcPr>
          <w:p w14:paraId="0D74AD40" w14:textId="77777777" w:rsidR="00C5350B" w:rsidRPr="00F82B1A" w:rsidRDefault="00C5350B" w:rsidP="00060316">
            <w:pPr>
              <w:jc w:val="center"/>
              <w:rPr>
                <w:rFonts w:cs="Times New Roman"/>
                <w:sz w:val="18"/>
                <w:szCs w:val="18"/>
              </w:rPr>
            </w:pPr>
          </w:p>
        </w:tc>
        <w:tc>
          <w:tcPr>
            <w:tcW w:w="1106" w:type="dxa"/>
            <w:tcBorders>
              <w:top w:val="nil"/>
              <w:left w:val="nil"/>
              <w:bottom w:val="single" w:sz="4" w:space="0" w:color="auto"/>
              <w:right w:val="nil"/>
            </w:tcBorders>
            <w:shd w:val="clear" w:color="auto" w:fill="auto"/>
            <w:noWrap/>
            <w:hideMark/>
          </w:tcPr>
          <w:p w14:paraId="502728AC" w14:textId="77777777" w:rsidR="00C5350B" w:rsidRPr="00F82B1A" w:rsidRDefault="00C5350B" w:rsidP="00060316">
            <w:pPr>
              <w:jc w:val="center"/>
              <w:rPr>
                <w:rFonts w:cs="Times New Roman"/>
                <w:sz w:val="18"/>
                <w:szCs w:val="18"/>
              </w:rPr>
            </w:pPr>
            <w:r w:rsidRPr="00F82B1A">
              <w:rPr>
                <w:rFonts w:cs="Times New Roman"/>
                <w:sz w:val="18"/>
                <w:szCs w:val="18"/>
              </w:rPr>
              <w:t>(0.015)</w:t>
            </w:r>
          </w:p>
        </w:tc>
        <w:tc>
          <w:tcPr>
            <w:tcW w:w="1315" w:type="dxa"/>
            <w:tcBorders>
              <w:top w:val="nil"/>
              <w:left w:val="nil"/>
              <w:bottom w:val="single" w:sz="4" w:space="0" w:color="auto"/>
              <w:right w:val="nil"/>
            </w:tcBorders>
            <w:shd w:val="clear" w:color="auto" w:fill="auto"/>
            <w:noWrap/>
            <w:hideMark/>
          </w:tcPr>
          <w:p w14:paraId="09501FB6" w14:textId="77777777" w:rsidR="00C5350B" w:rsidRPr="00F82B1A" w:rsidRDefault="00C5350B" w:rsidP="00060316">
            <w:pPr>
              <w:jc w:val="center"/>
              <w:rPr>
                <w:rFonts w:cs="Times New Roman"/>
                <w:sz w:val="18"/>
                <w:szCs w:val="18"/>
              </w:rPr>
            </w:pPr>
            <w:r w:rsidRPr="00F82B1A">
              <w:rPr>
                <w:rFonts w:cs="Times New Roman"/>
                <w:sz w:val="18"/>
                <w:szCs w:val="18"/>
              </w:rPr>
              <w:t>(0.005)</w:t>
            </w:r>
          </w:p>
        </w:tc>
        <w:tc>
          <w:tcPr>
            <w:tcW w:w="1325" w:type="dxa"/>
            <w:tcBorders>
              <w:top w:val="nil"/>
              <w:left w:val="nil"/>
              <w:bottom w:val="single" w:sz="4" w:space="0" w:color="auto"/>
              <w:right w:val="nil"/>
            </w:tcBorders>
            <w:shd w:val="clear" w:color="auto" w:fill="auto"/>
            <w:noWrap/>
            <w:hideMark/>
          </w:tcPr>
          <w:p w14:paraId="61DD38B2" w14:textId="77777777" w:rsidR="00C5350B" w:rsidRPr="00F82B1A" w:rsidRDefault="00C5350B" w:rsidP="00060316">
            <w:pPr>
              <w:jc w:val="center"/>
              <w:rPr>
                <w:rFonts w:cs="Times New Roman"/>
                <w:sz w:val="18"/>
                <w:szCs w:val="18"/>
              </w:rPr>
            </w:pPr>
            <w:r w:rsidRPr="00F82B1A">
              <w:rPr>
                <w:rFonts w:cs="Times New Roman"/>
                <w:sz w:val="18"/>
                <w:szCs w:val="18"/>
              </w:rPr>
              <w:t>(0.004)</w:t>
            </w:r>
          </w:p>
        </w:tc>
        <w:tc>
          <w:tcPr>
            <w:tcW w:w="1250" w:type="dxa"/>
            <w:tcBorders>
              <w:top w:val="nil"/>
              <w:left w:val="nil"/>
              <w:bottom w:val="single" w:sz="4" w:space="0" w:color="auto"/>
              <w:right w:val="nil"/>
            </w:tcBorders>
            <w:shd w:val="clear" w:color="auto" w:fill="auto"/>
            <w:noWrap/>
            <w:hideMark/>
          </w:tcPr>
          <w:p w14:paraId="7ED4EB9D" w14:textId="77777777" w:rsidR="00C5350B" w:rsidRPr="00F82B1A" w:rsidRDefault="00C5350B" w:rsidP="00060316">
            <w:pPr>
              <w:jc w:val="center"/>
              <w:rPr>
                <w:rFonts w:cs="Times New Roman"/>
                <w:sz w:val="18"/>
                <w:szCs w:val="18"/>
              </w:rPr>
            </w:pPr>
            <w:r w:rsidRPr="00F82B1A">
              <w:rPr>
                <w:rFonts w:cs="Times New Roman"/>
                <w:sz w:val="18"/>
                <w:szCs w:val="18"/>
              </w:rPr>
              <w:t>(0.008)</w:t>
            </w:r>
          </w:p>
        </w:tc>
        <w:tc>
          <w:tcPr>
            <w:tcW w:w="1106" w:type="dxa"/>
            <w:tcBorders>
              <w:top w:val="nil"/>
              <w:left w:val="nil"/>
              <w:bottom w:val="single" w:sz="4" w:space="0" w:color="auto"/>
              <w:right w:val="nil"/>
            </w:tcBorders>
            <w:shd w:val="clear" w:color="auto" w:fill="auto"/>
            <w:noWrap/>
            <w:hideMark/>
          </w:tcPr>
          <w:p w14:paraId="495FD5E7" w14:textId="77777777" w:rsidR="00C5350B" w:rsidRPr="00F82B1A" w:rsidRDefault="00C5350B" w:rsidP="00060316">
            <w:pPr>
              <w:jc w:val="center"/>
              <w:rPr>
                <w:rFonts w:cs="Times New Roman"/>
                <w:sz w:val="18"/>
                <w:szCs w:val="18"/>
              </w:rPr>
            </w:pPr>
            <w:r w:rsidRPr="00F82B1A">
              <w:rPr>
                <w:rFonts w:cs="Times New Roman"/>
                <w:sz w:val="18"/>
                <w:szCs w:val="18"/>
              </w:rPr>
              <w:t>(0.019)</w:t>
            </w:r>
          </w:p>
        </w:tc>
        <w:tc>
          <w:tcPr>
            <w:tcW w:w="1347" w:type="dxa"/>
            <w:tcBorders>
              <w:top w:val="nil"/>
              <w:left w:val="nil"/>
              <w:bottom w:val="single" w:sz="4" w:space="0" w:color="auto"/>
              <w:right w:val="nil"/>
            </w:tcBorders>
            <w:shd w:val="clear" w:color="auto" w:fill="auto"/>
            <w:noWrap/>
            <w:hideMark/>
          </w:tcPr>
          <w:p w14:paraId="7C9DE019" w14:textId="77777777" w:rsidR="00C5350B" w:rsidRPr="00F82B1A" w:rsidRDefault="00C5350B" w:rsidP="00060316">
            <w:pPr>
              <w:jc w:val="center"/>
              <w:rPr>
                <w:rFonts w:cs="Times New Roman"/>
                <w:sz w:val="18"/>
                <w:szCs w:val="18"/>
              </w:rPr>
            </w:pPr>
            <w:r w:rsidRPr="00F82B1A">
              <w:rPr>
                <w:rFonts w:cs="Times New Roman"/>
                <w:sz w:val="18"/>
                <w:szCs w:val="18"/>
              </w:rPr>
              <w:t>(0.010)</w:t>
            </w:r>
          </w:p>
        </w:tc>
        <w:tc>
          <w:tcPr>
            <w:tcW w:w="1311" w:type="dxa"/>
            <w:tcBorders>
              <w:top w:val="nil"/>
              <w:left w:val="nil"/>
              <w:bottom w:val="single" w:sz="4" w:space="0" w:color="auto"/>
              <w:right w:val="nil"/>
            </w:tcBorders>
            <w:shd w:val="clear" w:color="auto" w:fill="auto"/>
            <w:noWrap/>
            <w:hideMark/>
          </w:tcPr>
          <w:p w14:paraId="4FAB0F79" w14:textId="77777777" w:rsidR="00C5350B" w:rsidRPr="00F82B1A" w:rsidRDefault="00C5350B" w:rsidP="00060316">
            <w:pPr>
              <w:jc w:val="center"/>
              <w:rPr>
                <w:rFonts w:cs="Times New Roman"/>
                <w:sz w:val="18"/>
                <w:szCs w:val="18"/>
              </w:rPr>
            </w:pPr>
            <w:r w:rsidRPr="00F82B1A">
              <w:rPr>
                <w:rFonts w:cs="Times New Roman"/>
                <w:sz w:val="18"/>
                <w:szCs w:val="18"/>
              </w:rPr>
              <w:t>(0.005)</w:t>
            </w:r>
          </w:p>
        </w:tc>
        <w:tc>
          <w:tcPr>
            <w:tcW w:w="1483" w:type="dxa"/>
            <w:tcBorders>
              <w:top w:val="nil"/>
              <w:left w:val="nil"/>
              <w:bottom w:val="single" w:sz="4" w:space="0" w:color="auto"/>
              <w:right w:val="nil"/>
            </w:tcBorders>
            <w:shd w:val="clear" w:color="auto" w:fill="auto"/>
            <w:noWrap/>
            <w:hideMark/>
          </w:tcPr>
          <w:p w14:paraId="707D807A" w14:textId="77777777" w:rsidR="00C5350B" w:rsidRPr="00F82B1A" w:rsidRDefault="00C5350B" w:rsidP="00060316">
            <w:pPr>
              <w:jc w:val="center"/>
              <w:rPr>
                <w:rFonts w:cs="Times New Roman"/>
                <w:sz w:val="18"/>
                <w:szCs w:val="18"/>
              </w:rPr>
            </w:pPr>
            <w:r w:rsidRPr="00F82B1A">
              <w:rPr>
                <w:rFonts w:cs="Times New Roman"/>
                <w:sz w:val="18"/>
                <w:szCs w:val="18"/>
              </w:rPr>
              <w:t>(0.018)</w:t>
            </w:r>
          </w:p>
        </w:tc>
        <w:tc>
          <w:tcPr>
            <w:tcW w:w="1006" w:type="dxa"/>
            <w:tcBorders>
              <w:top w:val="nil"/>
              <w:left w:val="nil"/>
              <w:bottom w:val="single" w:sz="4" w:space="0" w:color="auto"/>
              <w:right w:val="nil"/>
            </w:tcBorders>
            <w:shd w:val="clear" w:color="auto" w:fill="auto"/>
            <w:noWrap/>
            <w:hideMark/>
          </w:tcPr>
          <w:p w14:paraId="19B6BB43" w14:textId="77777777" w:rsidR="00C5350B" w:rsidRPr="00F82B1A" w:rsidRDefault="00C5350B" w:rsidP="00060316">
            <w:pPr>
              <w:jc w:val="center"/>
              <w:rPr>
                <w:rFonts w:cs="Times New Roman"/>
                <w:sz w:val="18"/>
                <w:szCs w:val="18"/>
              </w:rPr>
            </w:pPr>
            <w:r w:rsidRPr="00F82B1A">
              <w:rPr>
                <w:rFonts w:cs="Times New Roman"/>
                <w:sz w:val="18"/>
                <w:szCs w:val="18"/>
              </w:rPr>
              <w:t>(0.012)</w:t>
            </w:r>
          </w:p>
        </w:tc>
      </w:tr>
      <w:tr w:rsidR="00C5350B" w:rsidRPr="00F82B1A" w14:paraId="558D5692" w14:textId="77777777" w:rsidTr="00060316">
        <w:trPr>
          <w:trHeight w:val="282"/>
        </w:trPr>
        <w:tc>
          <w:tcPr>
            <w:tcW w:w="819" w:type="dxa"/>
            <w:tcBorders>
              <w:top w:val="nil"/>
              <w:left w:val="nil"/>
              <w:bottom w:val="nil"/>
              <w:right w:val="nil"/>
            </w:tcBorders>
            <w:shd w:val="clear" w:color="auto" w:fill="auto"/>
            <w:noWrap/>
            <w:vAlign w:val="bottom"/>
            <w:hideMark/>
          </w:tcPr>
          <w:p w14:paraId="73B3752D" w14:textId="77777777" w:rsidR="00C5350B" w:rsidRPr="00F82B1A" w:rsidRDefault="00C5350B" w:rsidP="00060316">
            <w:pPr>
              <w:jc w:val="center"/>
              <w:rPr>
                <w:rFonts w:cs="Times New Roman"/>
                <w:sz w:val="18"/>
                <w:szCs w:val="18"/>
              </w:rPr>
            </w:pPr>
            <w:r w:rsidRPr="00F82B1A">
              <w:rPr>
                <w:rFonts w:cs="Times New Roman"/>
                <w:sz w:val="18"/>
                <w:szCs w:val="18"/>
              </w:rPr>
              <w:t>β</w:t>
            </w:r>
          </w:p>
        </w:tc>
        <w:tc>
          <w:tcPr>
            <w:tcW w:w="1106" w:type="dxa"/>
            <w:tcBorders>
              <w:top w:val="nil"/>
              <w:left w:val="nil"/>
              <w:bottom w:val="nil"/>
              <w:right w:val="nil"/>
            </w:tcBorders>
            <w:shd w:val="clear" w:color="auto" w:fill="auto"/>
            <w:noWrap/>
            <w:vAlign w:val="bottom"/>
            <w:hideMark/>
          </w:tcPr>
          <w:p w14:paraId="46A3361C" w14:textId="77777777" w:rsidR="00C5350B" w:rsidRPr="00F82B1A" w:rsidRDefault="00C5350B" w:rsidP="00060316">
            <w:pPr>
              <w:jc w:val="center"/>
              <w:rPr>
                <w:rFonts w:cs="Times New Roman"/>
                <w:sz w:val="18"/>
                <w:szCs w:val="18"/>
              </w:rPr>
            </w:pPr>
            <w:r w:rsidRPr="00F82B1A">
              <w:rPr>
                <w:rFonts w:cs="Times New Roman"/>
                <w:sz w:val="18"/>
                <w:szCs w:val="18"/>
              </w:rPr>
              <w:t>-0.038**</w:t>
            </w:r>
          </w:p>
        </w:tc>
        <w:tc>
          <w:tcPr>
            <w:tcW w:w="1315" w:type="dxa"/>
            <w:tcBorders>
              <w:top w:val="nil"/>
              <w:left w:val="nil"/>
              <w:bottom w:val="nil"/>
              <w:right w:val="nil"/>
            </w:tcBorders>
            <w:shd w:val="clear" w:color="auto" w:fill="auto"/>
            <w:noWrap/>
            <w:vAlign w:val="bottom"/>
            <w:hideMark/>
          </w:tcPr>
          <w:p w14:paraId="7E5FA643" w14:textId="77777777" w:rsidR="00C5350B" w:rsidRPr="00F82B1A" w:rsidRDefault="00C5350B" w:rsidP="00060316">
            <w:pPr>
              <w:jc w:val="center"/>
              <w:rPr>
                <w:rFonts w:cs="Times New Roman"/>
                <w:sz w:val="18"/>
                <w:szCs w:val="18"/>
              </w:rPr>
            </w:pPr>
            <w:r w:rsidRPr="00F82B1A">
              <w:rPr>
                <w:rFonts w:cs="Times New Roman"/>
                <w:sz w:val="18"/>
                <w:szCs w:val="18"/>
              </w:rPr>
              <w:t>-0.004</w:t>
            </w:r>
          </w:p>
        </w:tc>
        <w:tc>
          <w:tcPr>
            <w:tcW w:w="1325" w:type="dxa"/>
            <w:tcBorders>
              <w:top w:val="nil"/>
              <w:left w:val="nil"/>
              <w:bottom w:val="nil"/>
              <w:right w:val="nil"/>
            </w:tcBorders>
            <w:shd w:val="clear" w:color="auto" w:fill="auto"/>
            <w:noWrap/>
            <w:vAlign w:val="bottom"/>
            <w:hideMark/>
          </w:tcPr>
          <w:p w14:paraId="367A4D3B" w14:textId="77777777" w:rsidR="00C5350B" w:rsidRPr="00F82B1A" w:rsidRDefault="00C5350B" w:rsidP="00060316">
            <w:pPr>
              <w:jc w:val="center"/>
              <w:rPr>
                <w:rFonts w:cs="Times New Roman"/>
                <w:sz w:val="18"/>
                <w:szCs w:val="18"/>
              </w:rPr>
            </w:pPr>
            <w:r w:rsidRPr="00F82B1A">
              <w:rPr>
                <w:rFonts w:cs="Times New Roman"/>
                <w:sz w:val="18"/>
                <w:szCs w:val="18"/>
              </w:rPr>
              <w:t>-0.002</w:t>
            </w:r>
          </w:p>
        </w:tc>
        <w:tc>
          <w:tcPr>
            <w:tcW w:w="1250" w:type="dxa"/>
            <w:tcBorders>
              <w:top w:val="nil"/>
              <w:left w:val="nil"/>
              <w:bottom w:val="nil"/>
              <w:right w:val="nil"/>
            </w:tcBorders>
            <w:shd w:val="clear" w:color="auto" w:fill="auto"/>
            <w:noWrap/>
            <w:vAlign w:val="bottom"/>
            <w:hideMark/>
          </w:tcPr>
          <w:p w14:paraId="0CF191B3" w14:textId="77777777" w:rsidR="00C5350B" w:rsidRPr="00F82B1A" w:rsidRDefault="00C5350B" w:rsidP="00060316">
            <w:pPr>
              <w:jc w:val="center"/>
              <w:rPr>
                <w:rFonts w:cs="Times New Roman"/>
                <w:sz w:val="18"/>
                <w:szCs w:val="18"/>
              </w:rPr>
            </w:pPr>
            <w:r w:rsidRPr="00F82B1A">
              <w:rPr>
                <w:rFonts w:cs="Times New Roman"/>
                <w:sz w:val="18"/>
                <w:szCs w:val="18"/>
              </w:rPr>
              <w:t>-0.002</w:t>
            </w:r>
          </w:p>
        </w:tc>
        <w:tc>
          <w:tcPr>
            <w:tcW w:w="1106" w:type="dxa"/>
            <w:tcBorders>
              <w:top w:val="nil"/>
              <w:left w:val="nil"/>
              <w:bottom w:val="nil"/>
              <w:right w:val="nil"/>
            </w:tcBorders>
            <w:shd w:val="clear" w:color="auto" w:fill="auto"/>
            <w:noWrap/>
            <w:vAlign w:val="bottom"/>
            <w:hideMark/>
          </w:tcPr>
          <w:p w14:paraId="2A6F3B86" w14:textId="77777777" w:rsidR="00C5350B" w:rsidRPr="00F82B1A" w:rsidRDefault="00C5350B" w:rsidP="00060316">
            <w:pPr>
              <w:jc w:val="center"/>
              <w:rPr>
                <w:rFonts w:cs="Times New Roman"/>
                <w:sz w:val="18"/>
                <w:szCs w:val="18"/>
              </w:rPr>
            </w:pPr>
            <w:r w:rsidRPr="00F82B1A">
              <w:rPr>
                <w:rFonts w:cs="Times New Roman"/>
                <w:sz w:val="18"/>
                <w:szCs w:val="18"/>
              </w:rPr>
              <w:t>0.006</w:t>
            </w:r>
          </w:p>
        </w:tc>
        <w:tc>
          <w:tcPr>
            <w:tcW w:w="1347" w:type="dxa"/>
            <w:tcBorders>
              <w:top w:val="nil"/>
              <w:left w:val="nil"/>
              <w:bottom w:val="nil"/>
              <w:right w:val="nil"/>
            </w:tcBorders>
            <w:shd w:val="clear" w:color="auto" w:fill="auto"/>
            <w:noWrap/>
            <w:vAlign w:val="bottom"/>
            <w:hideMark/>
          </w:tcPr>
          <w:p w14:paraId="084B3FB3" w14:textId="77777777" w:rsidR="00C5350B" w:rsidRPr="00F82B1A" w:rsidRDefault="00C5350B" w:rsidP="00060316">
            <w:pPr>
              <w:jc w:val="center"/>
              <w:rPr>
                <w:rFonts w:cs="Times New Roman"/>
                <w:sz w:val="18"/>
                <w:szCs w:val="18"/>
              </w:rPr>
            </w:pPr>
            <w:r w:rsidRPr="00F82B1A">
              <w:rPr>
                <w:rFonts w:cs="Times New Roman"/>
                <w:sz w:val="18"/>
                <w:szCs w:val="18"/>
              </w:rPr>
              <w:t>0.031***</w:t>
            </w:r>
          </w:p>
        </w:tc>
        <w:tc>
          <w:tcPr>
            <w:tcW w:w="1311" w:type="dxa"/>
            <w:tcBorders>
              <w:top w:val="nil"/>
              <w:left w:val="nil"/>
              <w:bottom w:val="nil"/>
              <w:right w:val="nil"/>
            </w:tcBorders>
            <w:shd w:val="clear" w:color="auto" w:fill="auto"/>
            <w:noWrap/>
            <w:vAlign w:val="bottom"/>
            <w:hideMark/>
          </w:tcPr>
          <w:p w14:paraId="49D77C76" w14:textId="77777777" w:rsidR="00C5350B" w:rsidRPr="00F82B1A" w:rsidRDefault="00C5350B" w:rsidP="00060316">
            <w:pPr>
              <w:jc w:val="center"/>
              <w:rPr>
                <w:rFonts w:cs="Times New Roman"/>
                <w:sz w:val="18"/>
                <w:szCs w:val="18"/>
              </w:rPr>
            </w:pPr>
            <w:r w:rsidRPr="00F82B1A">
              <w:rPr>
                <w:rFonts w:cs="Times New Roman"/>
                <w:sz w:val="18"/>
                <w:szCs w:val="18"/>
              </w:rPr>
              <w:t>0.030***</w:t>
            </w:r>
          </w:p>
        </w:tc>
        <w:tc>
          <w:tcPr>
            <w:tcW w:w="1483" w:type="dxa"/>
            <w:tcBorders>
              <w:top w:val="nil"/>
              <w:left w:val="nil"/>
              <w:bottom w:val="nil"/>
              <w:right w:val="nil"/>
            </w:tcBorders>
            <w:shd w:val="clear" w:color="auto" w:fill="auto"/>
            <w:noWrap/>
            <w:vAlign w:val="bottom"/>
            <w:hideMark/>
          </w:tcPr>
          <w:p w14:paraId="6ACE8AD0" w14:textId="77777777" w:rsidR="00C5350B" w:rsidRPr="00F82B1A" w:rsidRDefault="00C5350B" w:rsidP="00060316">
            <w:pPr>
              <w:jc w:val="center"/>
              <w:rPr>
                <w:rFonts w:cs="Times New Roman"/>
                <w:sz w:val="18"/>
                <w:szCs w:val="18"/>
              </w:rPr>
            </w:pPr>
            <w:r w:rsidRPr="00F82B1A">
              <w:rPr>
                <w:rFonts w:cs="Times New Roman"/>
                <w:sz w:val="18"/>
                <w:szCs w:val="18"/>
              </w:rPr>
              <w:t>-0.055**</w:t>
            </w:r>
          </w:p>
        </w:tc>
        <w:tc>
          <w:tcPr>
            <w:tcW w:w="1006" w:type="dxa"/>
            <w:tcBorders>
              <w:top w:val="nil"/>
              <w:left w:val="nil"/>
              <w:bottom w:val="nil"/>
              <w:right w:val="nil"/>
            </w:tcBorders>
            <w:shd w:val="clear" w:color="auto" w:fill="auto"/>
            <w:noWrap/>
            <w:vAlign w:val="bottom"/>
            <w:hideMark/>
          </w:tcPr>
          <w:p w14:paraId="10B04680" w14:textId="15E04944" w:rsidR="00C5350B" w:rsidRPr="00F82B1A" w:rsidRDefault="00C5350B" w:rsidP="00060316">
            <w:pPr>
              <w:jc w:val="center"/>
              <w:rPr>
                <w:rFonts w:cs="Times New Roman"/>
                <w:sz w:val="18"/>
                <w:szCs w:val="18"/>
              </w:rPr>
            </w:pPr>
            <w:r w:rsidRPr="00F82B1A">
              <w:rPr>
                <w:rFonts w:cs="Times New Roman"/>
                <w:sz w:val="18"/>
                <w:szCs w:val="18"/>
              </w:rPr>
              <w:t>0.033</w:t>
            </w:r>
            <w:r w:rsidR="00BD02FC" w:rsidRPr="00F82B1A">
              <w:rPr>
                <w:rFonts w:cs="Times New Roman"/>
                <w:sz w:val="18"/>
                <w:szCs w:val="18"/>
              </w:rPr>
              <w:t>**</w:t>
            </w:r>
          </w:p>
        </w:tc>
      </w:tr>
      <w:tr w:rsidR="00C5350B" w:rsidRPr="00F82B1A" w14:paraId="28DB0425" w14:textId="77777777" w:rsidTr="00060316">
        <w:trPr>
          <w:trHeight w:val="282"/>
        </w:trPr>
        <w:tc>
          <w:tcPr>
            <w:tcW w:w="819" w:type="dxa"/>
            <w:tcBorders>
              <w:top w:val="nil"/>
              <w:left w:val="nil"/>
              <w:bottom w:val="single" w:sz="4" w:space="0" w:color="auto"/>
              <w:right w:val="nil"/>
            </w:tcBorders>
            <w:shd w:val="clear" w:color="auto" w:fill="auto"/>
            <w:noWrap/>
            <w:hideMark/>
          </w:tcPr>
          <w:p w14:paraId="2A3EF01D" w14:textId="77777777" w:rsidR="00C5350B" w:rsidRPr="00F82B1A" w:rsidRDefault="00C5350B" w:rsidP="00060316">
            <w:pPr>
              <w:jc w:val="center"/>
              <w:rPr>
                <w:rFonts w:cs="Times New Roman"/>
                <w:sz w:val="18"/>
                <w:szCs w:val="18"/>
              </w:rPr>
            </w:pPr>
          </w:p>
        </w:tc>
        <w:tc>
          <w:tcPr>
            <w:tcW w:w="1106" w:type="dxa"/>
            <w:tcBorders>
              <w:top w:val="nil"/>
              <w:left w:val="nil"/>
              <w:bottom w:val="single" w:sz="4" w:space="0" w:color="auto"/>
              <w:right w:val="nil"/>
            </w:tcBorders>
            <w:shd w:val="clear" w:color="auto" w:fill="auto"/>
            <w:noWrap/>
            <w:hideMark/>
          </w:tcPr>
          <w:p w14:paraId="4B8E508A" w14:textId="77777777" w:rsidR="00C5350B" w:rsidRPr="00F82B1A" w:rsidRDefault="00C5350B" w:rsidP="00060316">
            <w:pPr>
              <w:jc w:val="center"/>
              <w:rPr>
                <w:rFonts w:cs="Times New Roman"/>
                <w:sz w:val="18"/>
                <w:szCs w:val="18"/>
              </w:rPr>
            </w:pPr>
            <w:r w:rsidRPr="00F82B1A">
              <w:rPr>
                <w:rFonts w:cs="Times New Roman"/>
                <w:sz w:val="18"/>
                <w:szCs w:val="18"/>
              </w:rPr>
              <w:t>(0.018)</w:t>
            </w:r>
          </w:p>
        </w:tc>
        <w:tc>
          <w:tcPr>
            <w:tcW w:w="1315" w:type="dxa"/>
            <w:tcBorders>
              <w:top w:val="nil"/>
              <w:left w:val="nil"/>
              <w:bottom w:val="single" w:sz="4" w:space="0" w:color="auto"/>
              <w:right w:val="nil"/>
            </w:tcBorders>
            <w:shd w:val="clear" w:color="auto" w:fill="auto"/>
            <w:noWrap/>
            <w:hideMark/>
          </w:tcPr>
          <w:p w14:paraId="2DB4AD54" w14:textId="77777777" w:rsidR="00C5350B" w:rsidRPr="00F82B1A" w:rsidRDefault="00C5350B" w:rsidP="00060316">
            <w:pPr>
              <w:jc w:val="center"/>
              <w:rPr>
                <w:rFonts w:cs="Times New Roman"/>
                <w:sz w:val="18"/>
                <w:szCs w:val="18"/>
              </w:rPr>
            </w:pPr>
            <w:r w:rsidRPr="00F82B1A">
              <w:rPr>
                <w:rFonts w:cs="Times New Roman"/>
                <w:sz w:val="18"/>
                <w:szCs w:val="18"/>
              </w:rPr>
              <w:t>(0.006)</w:t>
            </w:r>
          </w:p>
        </w:tc>
        <w:tc>
          <w:tcPr>
            <w:tcW w:w="1325" w:type="dxa"/>
            <w:tcBorders>
              <w:top w:val="nil"/>
              <w:left w:val="nil"/>
              <w:bottom w:val="single" w:sz="4" w:space="0" w:color="auto"/>
              <w:right w:val="nil"/>
            </w:tcBorders>
            <w:shd w:val="clear" w:color="auto" w:fill="auto"/>
            <w:noWrap/>
            <w:hideMark/>
          </w:tcPr>
          <w:p w14:paraId="076A3846" w14:textId="77777777" w:rsidR="00C5350B" w:rsidRPr="00F82B1A" w:rsidRDefault="00C5350B" w:rsidP="00060316">
            <w:pPr>
              <w:jc w:val="center"/>
              <w:rPr>
                <w:rFonts w:cs="Times New Roman"/>
                <w:sz w:val="18"/>
                <w:szCs w:val="18"/>
              </w:rPr>
            </w:pPr>
            <w:r w:rsidRPr="00F82B1A">
              <w:rPr>
                <w:rFonts w:cs="Times New Roman"/>
                <w:sz w:val="18"/>
                <w:szCs w:val="18"/>
              </w:rPr>
              <w:t>(0.004)</w:t>
            </w:r>
          </w:p>
        </w:tc>
        <w:tc>
          <w:tcPr>
            <w:tcW w:w="1250" w:type="dxa"/>
            <w:tcBorders>
              <w:top w:val="nil"/>
              <w:left w:val="nil"/>
              <w:bottom w:val="single" w:sz="4" w:space="0" w:color="auto"/>
              <w:right w:val="nil"/>
            </w:tcBorders>
            <w:shd w:val="clear" w:color="auto" w:fill="auto"/>
            <w:noWrap/>
            <w:hideMark/>
          </w:tcPr>
          <w:p w14:paraId="10FD9738" w14:textId="77777777" w:rsidR="00C5350B" w:rsidRPr="00F82B1A" w:rsidRDefault="00C5350B" w:rsidP="00060316">
            <w:pPr>
              <w:jc w:val="center"/>
              <w:rPr>
                <w:rFonts w:cs="Times New Roman"/>
                <w:sz w:val="18"/>
                <w:szCs w:val="18"/>
              </w:rPr>
            </w:pPr>
            <w:r w:rsidRPr="00F82B1A">
              <w:rPr>
                <w:rFonts w:cs="Times New Roman"/>
                <w:sz w:val="18"/>
                <w:szCs w:val="18"/>
              </w:rPr>
              <w:t>(0.010)</w:t>
            </w:r>
          </w:p>
        </w:tc>
        <w:tc>
          <w:tcPr>
            <w:tcW w:w="1106" w:type="dxa"/>
            <w:tcBorders>
              <w:top w:val="nil"/>
              <w:left w:val="nil"/>
              <w:bottom w:val="single" w:sz="4" w:space="0" w:color="auto"/>
              <w:right w:val="nil"/>
            </w:tcBorders>
            <w:shd w:val="clear" w:color="auto" w:fill="auto"/>
            <w:noWrap/>
            <w:hideMark/>
          </w:tcPr>
          <w:p w14:paraId="6B9F0540" w14:textId="77777777" w:rsidR="00C5350B" w:rsidRPr="00F82B1A" w:rsidRDefault="00C5350B" w:rsidP="00060316">
            <w:pPr>
              <w:jc w:val="center"/>
              <w:rPr>
                <w:rFonts w:cs="Times New Roman"/>
                <w:sz w:val="18"/>
                <w:szCs w:val="18"/>
              </w:rPr>
            </w:pPr>
            <w:r w:rsidRPr="00F82B1A">
              <w:rPr>
                <w:rFonts w:cs="Times New Roman"/>
                <w:sz w:val="18"/>
                <w:szCs w:val="18"/>
              </w:rPr>
              <w:t>(0.023)</w:t>
            </w:r>
          </w:p>
        </w:tc>
        <w:tc>
          <w:tcPr>
            <w:tcW w:w="1347" w:type="dxa"/>
            <w:tcBorders>
              <w:top w:val="nil"/>
              <w:left w:val="nil"/>
              <w:bottom w:val="single" w:sz="4" w:space="0" w:color="auto"/>
              <w:right w:val="nil"/>
            </w:tcBorders>
            <w:shd w:val="clear" w:color="auto" w:fill="auto"/>
            <w:noWrap/>
            <w:hideMark/>
          </w:tcPr>
          <w:p w14:paraId="4E995425" w14:textId="77777777" w:rsidR="00C5350B" w:rsidRPr="00F82B1A" w:rsidRDefault="00C5350B" w:rsidP="00060316">
            <w:pPr>
              <w:jc w:val="center"/>
              <w:rPr>
                <w:rFonts w:cs="Times New Roman"/>
                <w:sz w:val="18"/>
                <w:szCs w:val="18"/>
              </w:rPr>
            </w:pPr>
            <w:r w:rsidRPr="00F82B1A">
              <w:rPr>
                <w:rFonts w:cs="Times New Roman"/>
                <w:sz w:val="18"/>
                <w:szCs w:val="18"/>
              </w:rPr>
              <w:t>(0.012)</w:t>
            </w:r>
          </w:p>
        </w:tc>
        <w:tc>
          <w:tcPr>
            <w:tcW w:w="1311" w:type="dxa"/>
            <w:tcBorders>
              <w:top w:val="nil"/>
              <w:left w:val="nil"/>
              <w:bottom w:val="single" w:sz="4" w:space="0" w:color="auto"/>
              <w:right w:val="nil"/>
            </w:tcBorders>
            <w:shd w:val="clear" w:color="auto" w:fill="auto"/>
            <w:noWrap/>
            <w:hideMark/>
          </w:tcPr>
          <w:p w14:paraId="6B3DFEDC" w14:textId="77777777" w:rsidR="00C5350B" w:rsidRPr="00F82B1A" w:rsidRDefault="00C5350B" w:rsidP="00060316">
            <w:pPr>
              <w:jc w:val="center"/>
              <w:rPr>
                <w:rFonts w:cs="Times New Roman"/>
                <w:sz w:val="18"/>
                <w:szCs w:val="18"/>
              </w:rPr>
            </w:pPr>
            <w:r w:rsidRPr="00F82B1A">
              <w:rPr>
                <w:rFonts w:cs="Times New Roman"/>
                <w:sz w:val="18"/>
                <w:szCs w:val="18"/>
              </w:rPr>
              <w:t>(0.006)</w:t>
            </w:r>
          </w:p>
        </w:tc>
        <w:tc>
          <w:tcPr>
            <w:tcW w:w="1483" w:type="dxa"/>
            <w:tcBorders>
              <w:top w:val="nil"/>
              <w:left w:val="nil"/>
              <w:bottom w:val="single" w:sz="4" w:space="0" w:color="auto"/>
              <w:right w:val="nil"/>
            </w:tcBorders>
            <w:shd w:val="clear" w:color="auto" w:fill="auto"/>
            <w:noWrap/>
            <w:hideMark/>
          </w:tcPr>
          <w:p w14:paraId="44671B95" w14:textId="77777777" w:rsidR="00C5350B" w:rsidRPr="00F82B1A" w:rsidRDefault="00C5350B" w:rsidP="00060316">
            <w:pPr>
              <w:jc w:val="center"/>
              <w:rPr>
                <w:rFonts w:cs="Times New Roman"/>
                <w:sz w:val="18"/>
                <w:szCs w:val="18"/>
              </w:rPr>
            </w:pPr>
            <w:r w:rsidRPr="00F82B1A">
              <w:rPr>
                <w:rFonts w:cs="Times New Roman"/>
                <w:sz w:val="18"/>
                <w:szCs w:val="18"/>
              </w:rPr>
              <w:t>(0.022)</w:t>
            </w:r>
          </w:p>
        </w:tc>
        <w:tc>
          <w:tcPr>
            <w:tcW w:w="1006" w:type="dxa"/>
            <w:tcBorders>
              <w:top w:val="nil"/>
              <w:left w:val="nil"/>
              <w:bottom w:val="single" w:sz="4" w:space="0" w:color="auto"/>
              <w:right w:val="nil"/>
            </w:tcBorders>
            <w:shd w:val="clear" w:color="auto" w:fill="auto"/>
            <w:noWrap/>
            <w:hideMark/>
          </w:tcPr>
          <w:p w14:paraId="4299FF11" w14:textId="77777777" w:rsidR="00C5350B" w:rsidRPr="00F82B1A" w:rsidRDefault="00C5350B" w:rsidP="00060316">
            <w:pPr>
              <w:jc w:val="center"/>
              <w:rPr>
                <w:rFonts w:cs="Times New Roman"/>
                <w:sz w:val="18"/>
                <w:szCs w:val="18"/>
              </w:rPr>
            </w:pPr>
            <w:r w:rsidRPr="00F82B1A">
              <w:rPr>
                <w:rFonts w:cs="Times New Roman"/>
                <w:sz w:val="18"/>
                <w:szCs w:val="18"/>
              </w:rPr>
              <w:t>(0.014)</w:t>
            </w:r>
          </w:p>
        </w:tc>
      </w:tr>
      <w:tr w:rsidR="00C5350B" w:rsidRPr="00F82B1A" w14:paraId="1CA07A1F" w14:textId="77777777" w:rsidTr="00060316">
        <w:trPr>
          <w:trHeight w:val="282"/>
        </w:trPr>
        <w:tc>
          <w:tcPr>
            <w:tcW w:w="819" w:type="dxa"/>
            <w:tcBorders>
              <w:top w:val="nil"/>
              <w:left w:val="nil"/>
              <w:bottom w:val="nil"/>
              <w:right w:val="nil"/>
            </w:tcBorders>
            <w:shd w:val="clear" w:color="auto" w:fill="auto"/>
            <w:noWrap/>
            <w:vAlign w:val="bottom"/>
            <w:hideMark/>
          </w:tcPr>
          <w:p w14:paraId="753AD887" w14:textId="77777777" w:rsidR="00C5350B" w:rsidRPr="00F82B1A" w:rsidRDefault="00C5350B" w:rsidP="00060316">
            <w:pPr>
              <w:jc w:val="center"/>
              <w:rPr>
                <w:rFonts w:cs="Times New Roman"/>
                <w:sz w:val="18"/>
                <w:szCs w:val="18"/>
              </w:rPr>
            </w:pPr>
            <w:r w:rsidRPr="00F82B1A">
              <w:rPr>
                <w:rFonts w:cs="Times New Roman"/>
                <w:sz w:val="18"/>
                <w:szCs w:val="18"/>
              </w:rPr>
              <w:t>γ1</w:t>
            </w:r>
          </w:p>
        </w:tc>
        <w:tc>
          <w:tcPr>
            <w:tcW w:w="1106" w:type="dxa"/>
            <w:tcBorders>
              <w:top w:val="nil"/>
              <w:left w:val="nil"/>
              <w:bottom w:val="nil"/>
              <w:right w:val="nil"/>
            </w:tcBorders>
            <w:shd w:val="clear" w:color="auto" w:fill="auto"/>
            <w:noWrap/>
            <w:vAlign w:val="bottom"/>
            <w:hideMark/>
          </w:tcPr>
          <w:p w14:paraId="6D91B21E" w14:textId="77777777" w:rsidR="00C5350B" w:rsidRPr="00F82B1A" w:rsidRDefault="00C5350B" w:rsidP="00060316">
            <w:pPr>
              <w:jc w:val="center"/>
              <w:rPr>
                <w:rFonts w:cs="Times New Roman"/>
                <w:sz w:val="18"/>
                <w:szCs w:val="18"/>
              </w:rPr>
            </w:pPr>
            <w:r w:rsidRPr="00F82B1A">
              <w:rPr>
                <w:rFonts w:cs="Times New Roman"/>
                <w:sz w:val="18"/>
                <w:szCs w:val="18"/>
              </w:rPr>
              <w:t>-0.018</w:t>
            </w:r>
          </w:p>
        </w:tc>
        <w:tc>
          <w:tcPr>
            <w:tcW w:w="1315" w:type="dxa"/>
            <w:tcBorders>
              <w:top w:val="nil"/>
              <w:left w:val="nil"/>
              <w:bottom w:val="nil"/>
              <w:right w:val="nil"/>
            </w:tcBorders>
            <w:shd w:val="clear" w:color="auto" w:fill="auto"/>
            <w:noWrap/>
            <w:vAlign w:val="bottom"/>
            <w:hideMark/>
          </w:tcPr>
          <w:p w14:paraId="096B2B81" w14:textId="77777777" w:rsidR="00C5350B" w:rsidRPr="00F82B1A" w:rsidRDefault="00C5350B" w:rsidP="00060316">
            <w:pPr>
              <w:jc w:val="center"/>
              <w:rPr>
                <w:rFonts w:cs="Times New Roman"/>
                <w:sz w:val="18"/>
                <w:szCs w:val="18"/>
              </w:rPr>
            </w:pPr>
            <w:r w:rsidRPr="00F82B1A">
              <w:rPr>
                <w:rFonts w:cs="Times New Roman"/>
                <w:sz w:val="18"/>
                <w:szCs w:val="18"/>
              </w:rPr>
              <w:t>0.024***</w:t>
            </w:r>
          </w:p>
        </w:tc>
        <w:tc>
          <w:tcPr>
            <w:tcW w:w="1325" w:type="dxa"/>
            <w:tcBorders>
              <w:top w:val="nil"/>
              <w:left w:val="nil"/>
              <w:bottom w:val="nil"/>
              <w:right w:val="nil"/>
            </w:tcBorders>
            <w:shd w:val="clear" w:color="auto" w:fill="auto"/>
            <w:noWrap/>
            <w:vAlign w:val="bottom"/>
            <w:hideMark/>
          </w:tcPr>
          <w:p w14:paraId="6F70980D" w14:textId="77777777" w:rsidR="00C5350B" w:rsidRPr="00F82B1A" w:rsidRDefault="00C5350B" w:rsidP="00060316">
            <w:pPr>
              <w:jc w:val="center"/>
              <w:rPr>
                <w:rFonts w:cs="Times New Roman"/>
                <w:sz w:val="18"/>
                <w:szCs w:val="18"/>
              </w:rPr>
            </w:pPr>
            <w:r w:rsidRPr="00F82B1A">
              <w:rPr>
                <w:rFonts w:cs="Times New Roman"/>
                <w:sz w:val="18"/>
                <w:szCs w:val="18"/>
              </w:rPr>
              <w:t>-0.005</w:t>
            </w:r>
          </w:p>
        </w:tc>
        <w:tc>
          <w:tcPr>
            <w:tcW w:w="1250" w:type="dxa"/>
            <w:tcBorders>
              <w:top w:val="nil"/>
              <w:left w:val="nil"/>
              <w:bottom w:val="nil"/>
              <w:right w:val="nil"/>
            </w:tcBorders>
            <w:shd w:val="clear" w:color="auto" w:fill="auto"/>
            <w:noWrap/>
            <w:vAlign w:val="bottom"/>
            <w:hideMark/>
          </w:tcPr>
          <w:p w14:paraId="4D8620A9" w14:textId="77777777" w:rsidR="00C5350B" w:rsidRPr="00F82B1A" w:rsidRDefault="00C5350B" w:rsidP="00060316">
            <w:pPr>
              <w:jc w:val="center"/>
              <w:rPr>
                <w:rFonts w:cs="Times New Roman"/>
                <w:sz w:val="18"/>
                <w:szCs w:val="18"/>
              </w:rPr>
            </w:pPr>
            <w:r w:rsidRPr="00F82B1A">
              <w:rPr>
                <w:rFonts w:cs="Times New Roman"/>
                <w:sz w:val="18"/>
                <w:szCs w:val="18"/>
              </w:rPr>
              <w:t>0.040***</w:t>
            </w:r>
          </w:p>
        </w:tc>
        <w:tc>
          <w:tcPr>
            <w:tcW w:w="1106" w:type="dxa"/>
            <w:tcBorders>
              <w:top w:val="nil"/>
              <w:left w:val="nil"/>
              <w:bottom w:val="nil"/>
              <w:right w:val="nil"/>
            </w:tcBorders>
            <w:shd w:val="clear" w:color="auto" w:fill="auto"/>
            <w:noWrap/>
            <w:vAlign w:val="bottom"/>
            <w:hideMark/>
          </w:tcPr>
          <w:p w14:paraId="2D9FC9A3" w14:textId="77777777" w:rsidR="00C5350B" w:rsidRPr="00F82B1A" w:rsidRDefault="00C5350B" w:rsidP="00060316">
            <w:pPr>
              <w:jc w:val="center"/>
              <w:rPr>
                <w:rFonts w:cs="Times New Roman"/>
                <w:sz w:val="18"/>
                <w:szCs w:val="18"/>
              </w:rPr>
            </w:pPr>
            <w:r w:rsidRPr="00F82B1A">
              <w:rPr>
                <w:rFonts w:cs="Times New Roman"/>
                <w:sz w:val="18"/>
                <w:szCs w:val="18"/>
              </w:rPr>
              <w:t>0.002</w:t>
            </w:r>
          </w:p>
        </w:tc>
        <w:tc>
          <w:tcPr>
            <w:tcW w:w="1347" w:type="dxa"/>
            <w:tcBorders>
              <w:top w:val="nil"/>
              <w:left w:val="nil"/>
              <w:bottom w:val="nil"/>
              <w:right w:val="nil"/>
            </w:tcBorders>
            <w:shd w:val="clear" w:color="auto" w:fill="auto"/>
            <w:noWrap/>
            <w:vAlign w:val="bottom"/>
            <w:hideMark/>
          </w:tcPr>
          <w:p w14:paraId="66074EAD" w14:textId="77777777" w:rsidR="00C5350B" w:rsidRPr="00F82B1A" w:rsidRDefault="00C5350B" w:rsidP="00060316">
            <w:pPr>
              <w:jc w:val="center"/>
              <w:rPr>
                <w:rFonts w:cs="Times New Roman"/>
                <w:sz w:val="18"/>
                <w:szCs w:val="18"/>
              </w:rPr>
            </w:pPr>
            <w:r w:rsidRPr="00F82B1A">
              <w:rPr>
                <w:rFonts w:cs="Times New Roman"/>
                <w:sz w:val="18"/>
                <w:szCs w:val="18"/>
              </w:rPr>
              <w:t>-0.049***</w:t>
            </w:r>
          </w:p>
        </w:tc>
        <w:tc>
          <w:tcPr>
            <w:tcW w:w="1311" w:type="dxa"/>
            <w:tcBorders>
              <w:top w:val="nil"/>
              <w:left w:val="nil"/>
              <w:bottom w:val="nil"/>
              <w:right w:val="nil"/>
            </w:tcBorders>
            <w:shd w:val="clear" w:color="auto" w:fill="auto"/>
            <w:noWrap/>
            <w:vAlign w:val="bottom"/>
            <w:hideMark/>
          </w:tcPr>
          <w:p w14:paraId="4162223B" w14:textId="77777777" w:rsidR="00C5350B" w:rsidRPr="00F82B1A" w:rsidRDefault="00C5350B" w:rsidP="00060316">
            <w:pPr>
              <w:jc w:val="center"/>
              <w:rPr>
                <w:rFonts w:cs="Times New Roman"/>
                <w:sz w:val="18"/>
                <w:szCs w:val="18"/>
              </w:rPr>
            </w:pPr>
            <w:r w:rsidRPr="00F82B1A">
              <w:rPr>
                <w:rFonts w:cs="Times New Roman"/>
                <w:sz w:val="18"/>
                <w:szCs w:val="18"/>
              </w:rPr>
              <w:t>-0.013*</w:t>
            </w:r>
          </w:p>
        </w:tc>
        <w:tc>
          <w:tcPr>
            <w:tcW w:w="1483" w:type="dxa"/>
            <w:tcBorders>
              <w:top w:val="nil"/>
              <w:left w:val="nil"/>
              <w:bottom w:val="nil"/>
              <w:right w:val="nil"/>
            </w:tcBorders>
            <w:shd w:val="clear" w:color="auto" w:fill="auto"/>
            <w:noWrap/>
            <w:vAlign w:val="bottom"/>
            <w:hideMark/>
          </w:tcPr>
          <w:p w14:paraId="6CC81409" w14:textId="77777777" w:rsidR="00C5350B" w:rsidRPr="00F82B1A" w:rsidRDefault="00C5350B" w:rsidP="00060316">
            <w:pPr>
              <w:jc w:val="center"/>
              <w:rPr>
                <w:rFonts w:cs="Times New Roman"/>
                <w:sz w:val="18"/>
                <w:szCs w:val="18"/>
              </w:rPr>
            </w:pPr>
            <w:r w:rsidRPr="00F82B1A">
              <w:rPr>
                <w:rFonts w:cs="Times New Roman"/>
                <w:sz w:val="18"/>
                <w:szCs w:val="18"/>
              </w:rPr>
              <w:t>-0.008</w:t>
            </w:r>
          </w:p>
        </w:tc>
        <w:tc>
          <w:tcPr>
            <w:tcW w:w="1006" w:type="dxa"/>
            <w:tcBorders>
              <w:top w:val="nil"/>
              <w:left w:val="nil"/>
              <w:bottom w:val="nil"/>
              <w:right w:val="nil"/>
            </w:tcBorders>
            <w:shd w:val="clear" w:color="auto" w:fill="auto"/>
            <w:noWrap/>
            <w:vAlign w:val="bottom"/>
            <w:hideMark/>
          </w:tcPr>
          <w:p w14:paraId="52B59EF8" w14:textId="02878D7C" w:rsidR="00C5350B" w:rsidRPr="00F82B1A" w:rsidRDefault="00C5350B" w:rsidP="00060316">
            <w:pPr>
              <w:jc w:val="center"/>
              <w:rPr>
                <w:rFonts w:cs="Times New Roman"/>
                <w:sz w:val="18"/>
                <w:szCs w:val="18"/>
              </w:rPr>
            </w:pPr>
            <w:r w:rsidRPr="00F82B1A">
              <w:rPr>
                <w:rFonts w:cs="Times New Roman"/>
                <w:sz w:val="18"/>
                <w:szCs w:val="18"/>
              </w:rPr>
              <w:t>0.026</w:t>
            </w:r>
            <w:r w:rsidR="00BD02FC" w:rsidRPr="00F82B1A">
              <w:rPr>
                <w:rFonts w:cs="Times New Roman"/>
                <w:sz w:val="18"/>
                <w:szCs w:val="18"/>
              </w:rPr>
              <w:t>*</w:t>
            </w:r>
          </w:p>
        </w:tc>
      </w:tr>
      <w:tr w:rsidR="00C5350B" w:rsidRPr="00F82B1A" w14:paraId="47A963CB" w14:textId="77777777" w:rsidTr="00060316">
        <w:trPr>
          <w:trHeight w:val="282"/>
        </w:trPr>
        <w:tc>
          <w:tcPr>
            <w:tcW w:w="819" w:type="dxa"/>
            <w:tcBorders>
              <w:top w:val="nil"/>
              <w:left w:val="nil"/>
              <w:bottom w:val="nil"/>
              <w:right w:val="nil"/>
            </w:tcBorders>
            <w:shd w:val="clear" w:color="auto" w:fill="auto"/>
            <w:noWrap/>
            <w:hideMark/>
          </w:tcPr>
          <w:p w14:paraId="5379AB90" w14:textId="77777777" w:rsidR="00C5350B" w:rsidRPr="00F82B1A" w:rsidRDefault="00C5350B" w:rsidP="00060316">
            <w:pPr>
              <w:jc w:val="center"/>
              <w:rPr>
                <w:rFonts w:cs="Times New Roman"/>
                <w:sz w:val="18"/>
                <w:szCs w:val="18"/>
              </w:rPr>
            </w:pPr>
          </w:p>
        </w:tc>
        <w:tc>
          <w:tcPr>
            <w:tcW w:w="1106" w:type="dxa"/>
            <w:tcBorders>
              <w:top w:val="nil"/>
              <w:left w:val="nil"/>
              <w:bottom w:val="nil"/>
              <w:right w:val="nil"/>
            </w:tcBorders>
            <w:shd w:val="clear" w:color="auto" w:fill="auto"/>
            <w:noWrap/>
            <w:hideMark/>
          </w:tcPr>
          <w:p w14:paraId="7DB784E8" w14:textId="77777777" w:rsidR="00C5350B" w:rsidRPr="00F82B1A" w:rsidRDefault="00C5350B" w:rsidP="00060316">
            <w:pPr>
              <w:jc w:val="center"/>
              <w:rPr>
                <w:rFonts w:cs="Times New Roman"/>
                <w:sz w:val="18"/>
                <w:szCs w:val="18"/>
              </w:rPr>
            </w:pPr>
            <w:r w:rsidRPr="00F82B1A">
              <w:rPr>
                <w:rFonts w:cs="Times New Roman"/>
                <w:sz w:val="18"/>
                <w:szCs w:val="18"/>
              </w:rPr>
              <w:t>(0.020)</w:t>
            </w:r>
          </w:p>
        </w:tc>
        <w:tc>
          <w:tcPr>
            <w:tcW w:w="1315" w:type="dxa"/>
            <w:tcBorders>
              <w:top w:val="nil"/>
              <w:left w:val="nil"/>
              <w:bottom w:val="nil"/>
              <w:right w:val="nil"/>
            </w:tcBorders>
            <w:shd w:val="clear" w:color="auto" w:fill="auto"/>
            <w:noWrap/>
            <w:hideMark/>
          </w:tcPr>
          <w:p w14:paraId="0472B112" w14:textId="77777777" w:rsidR="00C5350B" w:rsidRPr="00F82B1A" w:rsidRDefault="00C5350B" w:rsidP="00060316">
            <w:pPr>
              <w:jc w:val="center"/>
              <w:rPr>
                <w:rFonts w:cs="Times New Roman"/>
                <w:sz w:val="18"/>
                <w:szCs w:val="18"/>
              </w:rPr>
            </w:pPr>
            <w:r w:rsidRPr="00F82B1A">
              <w:rPr>
                <w:rFonts w:cs="Times New Roman"/>
                <w:sz w:val="18"/>
                <w:szCs w:val="18"/>
              </w:rPr>
              <w:t>(0.006)</w:t>
            </w:r>
          </w:p>
        </w:tc>
        <w:tc>
          <w:tcPr>
            <w:tcW w:w="1325" w:type="dxa"/>
            <w:tcBorders>
              <w:top w:val="nil"/>
              <w:left w:val="nil"/>
              <w:bottom w:val="nil"/>
              <w:right w:val="nil"/>
            </w:tcBorders>
            <w:shd w:val="clear" w:color="auto" w:fill="auto"/>
            <w:noWrap/>
            <w:hideMark/>
          </w:tcPr>
          <w:p w14:paraId="3EFFAB86" w14:textId="77777777" w:rsidR="00C5350B" w:rsidRPr="00F82B1A" w:rsidRDefault="00C5350B" w:rsidP="00060316">
            <w:pPr>
              <w:jc w:val="center"/>
              <w:rPr>
                <w:rFonts w:cs="Times New Roman"/>
                <w:sz w:val="18"/>
                <w:szCs w:val="18"/>
              </w:rPr>
            </w:pPr>
            <w:r w:rsidRPr="00F82B1A">
              <w:rPr>
                <w:rFonts w:cs="Times New Roman"/>
                <w:sz w:val="18"/>
                <w:szCs w:val="18"/>
              </w:rPr>
              <w:t>(0.005)</w:t>
            </w:r>
          </w:p>
        </w:tc>
        <w:tc>
          <w:tcPr>
            <w:tcW w:w="1250" w:type="dxa"/>
            <w:tcBorders>
              <w:top w:val="nil"/>
              <w:left w:val="nil"/>
              <w:bottom w:val="nil"/>
              <w:right w:val="nil"/>
            </w:tcBorders>
            <w:shd w:val="clear" w:color="auto" w:fill="auto"/>
            <w:noWrap/>
            <w:hideMark/>
          </w:tcPr>
          <w:p w14:paraId="7163FF0E" w14:textId="77777777" w:rsidR="00C5350B" w:rsidRPr="00F82B1A" w:rsidRDefault="00C5350B" w:rsidP="00060316">
            <w:pPr>
              <w:jc w:val="center"/>
              <w:rPr>
                <w:rFonts w:cs="Times New Roman"/>
                <w:sz w:val="18"/>
                <w:szCs w:val="18"/>
              </w:rPr>
            </w:pPr>
            <w:r w:rsidRPr="00F82B1A">
              <w:rPr>
                <w:rFonts w:cs="Times New Roman"/>
                <w:sz w:val="18"/>
                <w:szCs w:val="18"/>
              </w:rPr>
              <w:t>(0.010)</w:t>
            </w:r>
          </w:p>
        </w:tc>
        <w:tc>
          <w:tcPr>
            <w:tcW w:w="1106" w:type="dxa"/>
            <w:tcBorders>
              <w:top w:val="nil"/>
              <w:left w:val="nil"/>
              <w:bottom w:val="nil"/>
              <w:right w:val="nil"/>
            </w:tcBorders>
            <w:shd w:val="clear" w:color="auto" w:fill="auto"/>
            <w:noWrap/>
            <w:hideMark/>
          </w:tcPr>
          <w:p w14:paraId="243CB1F3" w14:textId="77777777" w:rsidR="00C5350B" w:rsidRPr="00F82B1A" w:rsidRDefault="00C5350B" w:rsidP="00060316">
            <w:pPr>
              <w:jc w:val="center"/>
              <w:rPr>
                <w:rFonts w:cs="Times New Roman"/>
                <w:sz w:val="18"/>
                <w:szCs w:val="18"/>
              </w:rPr>
            </w:pPr>
            <w:r w:rsidRPr="00F82B1A">
              <w:rPr>
                <w:rFonts w:cs="Times New Roman"/>
                <w:sz w:val="18"/>
                <w:szCs w:val="18"/>
              </w:rPr>
              <w:t>(0.010)</w:t>
            </w:r>
          </w:p>
        </w:tc>
        <w:tc>
          <w:tcPr>
            <w:tcW w:w="1347" w:type="dxa"/>
            <w:tcBorders>
              <w:top w:val="nil"/>
              <w:left w:val="nil"/>
              <w:bottom w:val="nil"/>
              <w:right w:val="nil"/>
            </w:tcBorders>
            <w:shd w:val="clear" w:color="auto" w:fill="auto"/>
            <w:noWrap/>
            <w:hideMark/>
          </w:tcPr>
          <w:p w14:paraId="4783867A" w14:textId="77777777" w:rsidR="00C5350B" w:rsidRPr="00F82B1A" w:rsidRDefault="00C5350B" w:rsidP="00060316">
            <w:pPr>
              <w:jc w:val="center"/>
              <w:rPr>
                <w:rFonts w:cs="Times New Roman"/>
                <w:sz w:val="18"/>
                <w:szCs w:val="18"/>
              </w:rPr>
            </w:pPr>
            <w:r w:rsidRPr="00F82B1A">
              <w:rPr>
                <w:rFonts w:cs="Times New Roman"/>
                <w:sz w:val="18"/>
                <w:szCs w:val="18"/>
              </w:rPr>
              <w:t>(0.010)</w:t>
            </w:r>
          </w:p>
        </w:tc>
        <w:tc>
          <w:tcPr>
            <w:tcW w:w="1311" w:type="dxa"/>
            <w:tcBorders>
              <w:top w:val="nil"/>
              <w:left w:val="nil"/>
              <w:bottom w:val="nil"/>
              <w:right w:val="nil"/>
            </w:tcBorders>
            <w:shd w:val="clear" w:color="auto" w:fill="auto"/>
            <w:noWrap/>
            <w:hideMark/>
          </w:tcPr>
          <w:p w14:paraId="1BCACFF0" w14:textId="77777777" w:rsidR="00C5350B" w:rsidRPr="00F82B1A" w:rsidRDefault="00C5350B" w:rsidP="00060316">
            <w:pPr>
              <w:jc w:val="center"/>
              <w:rPr>
                <w:rFonts w:cs="Times New Roman"/>
                <w:sz w:val="18"/>
                <w:szCs w:val="18"/>
              </w:rPr>
            </w:pPr>
            <w:r w:rsidRPr="00F82B1A">
              <w:rPr>
                <w:rFonts w:cs="Times New Roman"/>
                <w:sz w:val="18"/>
                <w:szCs w:val="18"/>
              </w:rPr>
              <w:t>(0.007)</w:t>
            </w:r>
          </w:p>
        </w:tc>
        <w:tc>
          <w:tcPr>
            <w:tcW w:w="1483" w:type="dxa"/>
            <w:tcBorders>
              <w:top w:val="nil"/>
              <w:left w:val="nil"/>
              <w:bottom w:val="nil"/>
              <w:right w:val="nil"/>
            </w:tcBorders>
            <w:shd w:val="clear" w:color="auto" w:fill="auto"/>
            <w:noWrap/>
            <w:hideMark/>
          </w:tcPr>
          <w:p w14:paraId="4E97E6F4" w14:textId="77777777" w:rsidR="00C5350B" w:rsidRPr="00F82B1A" w:rsidRDefault="00C5350B" w:rsidP="00060316">
            <w:pPr>
              <w:jc w:val="center"/>
              <w:rPr>
                <w:rFonts w:cs="Times New Roman"/>
                <w:sz w:val="18"/>
                <w:szCs w:val="18"/>
              </w:rPr>
            </w:pPr>
            <w:r w:rsidRPr="00F82B1A">
              <w:rPr>
                <w:rFonts w:cs="Times New Roman"/>
                <w:sz w:val="18"/>
                <w:szCs w:val="18"/>
              </w:rPr>
              <w:t>(0.007)</w:t>
            </w:r>
          </w:p>
        </w:tc>
        <w:tc>
          <w:tcPr>
            <w:tcW w:w="1006" w:type="dxa"/>
            <w:tcBorders>
              <w:top w:val="nil"/>
              <w:left w:val="nil"/>
              <w:bottom w:val="nil"/>
              <w:right w:val="nil"/>
            </w:tcBorders>
            <w:shd w:val="clear" w:color="auto" w:fill="auto"/>
            <w:noWrap/>
            <w:hideMark/>
          </w:tcPr>
          <w:p w14:paraId="34840465" w14:textId="77777777" w:rsidR="00C5350B" w:rsidRPr="00F82B1A" w:rsidRDefault="00C5350B" w:rsidP="00060316">
            <w:pPr>
              <w:jc w:val="center"/>
              <w:rPr>
                <w:rFonts w:cs="Times New Roman"/>
                <w:sz w:val="18"/>
                <w:szCs w:val="18"/>
              </w:rPr>
            </w:pPr>
            <w:r w:rsidRPr="00F82B1A">
              <w:rPr>
                <w:rFonts w:cs="Times New Roman"/>
                <w:sz w:val="18"/>
                <w:szCs w:val="18"/>
              </w:rPr>
              <w:t>(0.014)</w:t>
            </w:r>
          </w:p>
        </w:tc>
      </w:tr>
      <w:tr w:rsidR="00C5350B" w:rsidRPr="00F82B1A" w14:paraId="214FCF8E" w14:textId="77777777" w:rsidTr="00060316">
        <w:trPr>
          <w:trHeight w:val="282"/>
        </w:trPr>
        <w:tc>
          <w:tcPr>
            <w:tcW w:w="819" w:type="dxa"/>
            <w:tcBorders>
              <w:top w:val="nil"/>
              <w:left w:val="nil"/>
              <w:bottom w:val="nil"/>
              <w:right w:val="nil"/>
            </w:tcBorders>
            <w:shd w:val="clear" w:color="auto" w:fill="auto"/>
            <w:noWrap/>
            <w:vAlign w:val="bottom"/>
            <w:hideMark/>
          </w:tcPr>
          <w:p w14:paraId="48663910" w14:textId="77777777" w:rsidR="00C5350B" w:rsidRPr="00F82B1A" w:rsidRDefault="00C5350B" w:rsidP="00060316">
            <w:pPr>
              <w:jc w:val="center"/>
              <w:rPr>
                <w:rFonts w:cs="Times New Roman"/>
                <w:sz w:val="18"/>
                <w:szCs w:val="18"/>
              </w:rPr>
            </w:pPr>
            <w:r w:rsidRPr="00F82B1A">
              <w:rPr>
                <w:rFonts w:cs="Times New Roman"/>
                <w:sz w:val="18"/>
                <w:szCs w:val="18"/>
              </w:rPr>
              <w:t>γ2</w:t>
            </w:r>
          </w:p>
        </w:tc>
        <w:tc>
          <w:tcPr>
            <w:tcW w:w="1106" w:type="dxa"/>
            <w:tcBorders>
              <w:top w:val="nil"/>
              <w:left w:val="nil"/>
              <w:bottom w:val="nil"/>
              <w:right w:val="nil"/>
            </w:tcBorders>
            <w:shd w:val="clear" w:color="auto" w:fill="auto"/>
            <w:noWrap/>
            <w:vAlign w:val="bottom"/>
            <w:hideMark/>
          </w:tcPr>
          <w:p w14:paraId="14A7FE3F" w14:textId="77777777" w:rsidR="00C5350B" w:rsidRPr="00F82B1A" w:rsidRDefault="00C5350B" w:rsidP="00060316">
            <w:pPr>
              <w:jc w:val="center"/>
              <w:rPr>
                <w:rFonts w:cs="Times New Roman"/>
                <w:sz w:val="18"/>
                <w:szCs w:val="18"/>
              </w:rPr>
            </w:pPr>
          </w:p>
        </w:tc>
        <w:tc>
          <w:tcPr>
            <w:tcW w:w="1315" w:type="dxa"/>
            <w:tcBorders>
              <w:top w:val="nil"/>
              <w:left w:val="nil"/>
              <w:bottom w:val="nil"/>
              <w:right w:val="nil"/>
            </w:tcBorders>
            <w:shd w:val="clear" w:color="auto" w:fill="auto"/>
            <w:noWrap/>
            <w:vAlign w:val="bottom"/>
            <w:hideMark/>
          </w:tcPr>
          <w:p w14:paraId="0BD16BCA" w14:textId="77777777" w:rsidR="00C5350B" w:rsidRPr="00F82B1A" w:rsidRDefault="00C5350B" w:rsidP="00060316">
            <w:pPr>
              <w:jc w:val="center"/>
              <w:rPr>
                <w:rFonts w:cs="Times New Roman"/>
                <w:sz w:val="18"/>
                <w:szCs w:val="18"/>
              </w:rPr>
            </w:pPr>
            <w:r w:rsidRPr="00F82B1A">
              <w:rPr>
                <w:rFonts w:cs="Times New Roman"/>
                <w:sz w:val="18"/>
                <w:szCs w:val="18"/>
              </w:rPr>
              <w:t>-0.024***</w:t>
            </w:r>
          </w:p>
        </w:tc>
        <w:tc>
          <w:tcPr>
            <w:tcW w:w="1325" w:type="dxa"/>
            <w:tcBorders>
              <w:top w:val="nil"/>
              <w:left w:val="nil"/>
              <w:bottom w:val="nil"/>
              <w:right w:val="nil"/>
            </w:tcBorders>
            <w:shd w:val="clear" w:color="auto" w:fill="auto"/>
            <w:noWrap/>
            <w:vAlign w:val="bottom"/>
            <w:hideMark/>
          </w:tcPr>
          <w:p w14:paraId="7C20E0FF" w14:textId="77777777" w:rsidR="00C5350B" w:rsidRPr="00F82B1A" w:rsidRDefault="00C5350B" w:rsidP="00060316">
            <w:pPr>
              <w:jc w:val="center"/>
              <w:rPr>
                <w:rFonts w:cs="Times New Roman"/>
                <w:sz w:val="18"/>
                <w:szCs w:val="18"/>
              </w:rPr>
            </w:pPr>
            <w:r w:rsidRPr="00F82B1A">
              <w:rPr>
                <w:rFonts w:cs="Times New Roman"/>
                <w:sz w:val="18"/>
                <w:szCs w:val="18"/>
              </w:rPr>
              <w:t>0.005</w:t>
            </w:r>
          </w:p>
        </w:tc>
        <w:tc>
          <w:tcPr>
            <w:tcW w:w="1250" w:type="dxa"/>
            <w:tcBorders>
              <w:top w:val="nil"/>
              <w:left w:val="nil"/>
              <w:bottom w:val="nil"/>
              <w:right w:val="nil"/>
            </w:tcBorders>
            <w:shd w:val="clear" w:color="auto" w:fill="auto"/>
            <w:noWrap/>
            <w:vAlign w:val="bottom"/>
            <w:hideMark/>
          </w:tcPr>
          <w:p w14:paraId="146494D2" w14:textId="77777777" w:rsidR="00C5350B" w:rsidRPr="00F82B1A" w:rsidRDefault="00C5350B" w:rsidP="00060316">
            <w:pPr>
              <w:jc w:val="center"/>
              <w:rPr>
                <w:rFonts w:cs="Times New Roman"/>
                <w:sz w:val="18"/>
                <w:szCs w:val="18"/>
              </w:rPr>
            </w:pPr>
            <w:r w:rsidRPr="00F82B1A">
              <w:rPr>
                <w:rFonts w:cs="Times New Roman"/>
                <w:sz w:val="18"/>
                <w:szCs w:val="18"/>
              </w:rPr>
              <w:t>-0.017***</w:t>
            </w:r>
          </w:p>
        </w:tc>
        <w:tc>
          <w:tcPr>
            <w:tcW w:w="1106" w:type="dxa"/>
            <w:tcBorders>
              <w:top w:val="nil"/>
              <w:left w:val="nil"/>
              <w:bottom w:val="nil"/>
              <w:right w:val="nil"/>
            </w:tcBorders>
            <w:shd w:val="clear" w:color="auto" w:fill="auto"/>
            <w:noWrap/>
            <w:vAlign w:val="bottom"/>
            <w:hideMark/>
          </w:tcPr>
          <w:p w14:paraId="71ADEB44" w14:textId="77777777" w:rsidR="00C5350B" w:rsidRPr="00F82B1A" w:rsidRDefault="00C5350B" w:rsidP="00060316">
            <w:pPr>
              <w:jc w:val="center"/>
              <w:rPr>
                <w:rFonts w:cs="Times New Roman"/>
                <w:sz w:val="18"/>
                <w:szCs w:val="18"/>
              </w:rPr>
            </w:pPr>
            <w:r w:rsidRPr="00F82B1A">
              <w:rPr>
                <w:rFonts w:cs="Times New Roman"/>
                <w:sz w:val="18"/>
                <w:szCs w:val="18"/>
              </w:rPr>
              <w:t>0.000</w:t>
            </w:r>
          </w:p>
        </w:tc>
        <w:tc>
          <w:tcPr>
            <w:tcW w:w="1347" w:type="dxa"/>
            <w:tcBorders>
              <w:top w:val="nil"/>
              <w:left w:val="nil"/>
              <w:bottom w:val="nil"/>
              <w:right w:val="nil"/>
            </w:tcBorders>
            <w:shd w:val="clear" w:color="auto" w:fill="auto"/>
            <w:noWrap/>
            <w:vAlign w:val="bottom"/>
            <w:hideMark/>
          </w:tcPr>
          <w:p w14:paraId="38278BA3" w14:textId="77777777" w:rsidR="00C5350B" w:rsidRPr="00F82B1A" w:rsidRDefault="00C5350B" w:rsidP="00060316">
            <w:pPr>
              <w:jc w:val="center"/>
              <w:rPr>
                <w:rFonts w:cs="Times New Roman"/>
                <w:sz w:val="18"/>
                <w:szCs w:val="18"/>
              </w:rPr>
            </w:pPr>
            <w:r w:rsidRPr="00F82B1A">
              <w:rPr>
                <w:rFonts w:cs="Times New Roman"/>
                <w:sz w:val="18"/>
                <w:szCs w:val="18"/>
              </w:rPr>
              <w:t>0.006</w:t>
            </w:r>
          </w:p>
        </w:tc>
        <w:tc>
          <w:tcPr>
            <w:tcW w:w="1311" w:type="dxa"/>
            <w:tcBorders>
              <w:top w:val="nil"/>
              <w:left w:val="nil"/>
              <w:bottom w:val="nil"/>
              <w:right w:val="nil"/>
            </w:tcBorders>
            <w:shd w:val="clear" w:color="auto" w:fill="auto"/>
            <w:noWrap/>
            <w:vAlign w:val="bottom"/>
            <w:hideMark/>
          </w:tcPr>
          <w:p w14:paraId="6024B079" w14:textId="77777777" w:rsidR="00C5350B" w:rsidRPr="00F82B1A" w:rsidRDefault="00C5350B" w:rsidP="00060316">
            <w:pPr>
              <w:jc w:val="center"/>
              <w:rPr>
                <w:rFonts w:cs="Times New Roman"/>
                <w:sz w:val="18"/>
                <w:szCs w:val="18"/>
              </w:rPr>
            </w:pPr>
            <w:r w:rsidRPr="00F82B1A">
              <w:rPr>
                <w:rFonts w:cs="Times New Roman"/>
                <w:sz w:val="18"/>
                <w:szCs w:val="18"/>
              </w:rPr>
              <w:t>0.006</w:t>
            </w:r>
          </w:p>
        </w:tc>
        <w:tc>
          <w:tcPr>
            <w:tcW w:w="1483" w:type="dxa"/>
            <w:tcBorders>
              <w:top w:val="nil"/>
              <w:left w:val="nil"/>
              <w:bottom w:val="nil"/>
              <w:right w:val="nil"/>
            </w:tcBorders>
            <w:shd w:val="clear" w:color="auto" w:fill="auto"/>
            <w:noWrap/>
            <w:vAlign w:val="bottom"/>
            <w:hideMark/>
          </w:tcPr>
          <w:p w14:paraId="7A92FE00" w14:textId="77777777" w:rsidR="00C5350B" w:rsidRPr="00F82B1A" w:rsidRDefault="00C5350B" w:rsidP="00060316">
            <w:pPr>
              <w:jc w:val="center"/>
              <w:rPr>
                <w:rFonts w:cs="Times New Roman"/>
                <w:sz w:val="18"/>
                <w:szCs w:val="18"/>
              </w:rPr>
            </w:pPr>
            <w:r w:rsidRPr="00F82B1A">
              <w:rPr>
                <w:rFonts w:cs="Times New Roman"/>
                <w:sz w:val="18"/>
                <w:szCs w:val="18"/>
              </w:rPr>
              <w:t>-0.001</w:t>
            </w:r>
          </w:p>
        </w:tc>
        <w:tc>
          <w:tcPr>
            <w:tcW w:w="1006" w:type="dxa"/>
            <w:tcBorders>
              <w:top w:val="nil"/>
              <w:left w:val="nil"/>
              <w:bottom w:val="nil"/>
              <w:right w:val="nil"/>
            </w:tcBorders>
            <w:shd w:val="clear" w:color="auto" w:fill="auto"/>
            <w:noWrap/>
            <w:vAlign w:val="bottom"/>
            <w:hideMark/>
          </w:tcPr>
          <w:p w14:paraId="7427435A" w14:textId="77777777" w:rsidR="00C5350B" w:rsidRPr="00F82B1A" w:rsidRDefault="00C5350B" w:rsidP="00060316">
            <w:pPr>
              <w:jc w:val="center"/>
              <w:rPr>
                <w:rFonts w:cs="Times New Roman"/>
                <w:sz w:val="18"/>
                <w:szCs w:val="18"/>
              </w:rPr>
            </w:pPr>
            <w:r w:rsidRPr="00F82B1A">
              <w:rPr>
                <w:rFonts w:cs="Times New Roman"/>
                <w:sz w:val="18"/>
                <w:szCs w:val="18"/>
              </w:rPr>
              <w:t>0.000</w:t>
            </w:r>
          </w:p>
        </w:tc>
      </w:tr>
      <w:tr w:rsidR="00C5350B" w:rsidRPr="00F82B1A" w14:paraId="14FC556A" w14:textId="77777777" w:rsidTr="00060316">
        <w:trPr>
          <w:trHeight w:val="282"/>
        </w:trPr>
        <w:tc>
          <w:tcPr>
            <w:tcW w:w="819" w:type="dxa"/>
            <w:tcBorders>
              <w:top w:val="nil"/>
              <w:left w:val="nil"/>
              <w:bottom w:val="nil"/>
              <w:right w:val="nil"/>
            </w:tcBorders>
            <w:shd w:val="clear" w:color="auto" w:fill="auto"/>
            <w:noWrap/>
            <w:hideMark/>
          </w:tcPr>
          <w:p w14:paraId="0DDA37CE" w14:textId="77777777" w:rsidR="00C5350B" w:rsidRPr="00F82B1A" w:rsidRDefault="00C5350B" w:rsidP="00060316">
            <w:pPr>
              <w:jc w:val="center"/>
              <w:rPr>
                <w:rFonts w:cs="Times New Roman"/>
                <w:sz w:val="18"/>
                <w:szCs w:val="18"/>
              </w:rPr>
            </w:pPr>
          </w:p>
        </w:tc>
        <w:tc>
          <w:tcPr>
            <w:tcW w:w="1106" w:type="dxa"/>
            <w:tcBorders>
              <w:top w:val="nil"/>
              <w:left w:val="nil"/>
              <w:bottom w:val="nil"/>
              <w:right w:val="nil"/>
            </w:tcBorders>
            <w:shd w:val="clear" w:color="auto" w:fill="auto"/>
            <w:noWrap/>
            <w:hideMark/>
          </w:tcPr>
          <w:p w14:paraId="079B9CAD" w14:textId="77777777" w:rsidR="00C5350B" w:rsidRPr="00F82B1A" w:rsidRDefault="00C5350B" w:rsidP="00060316">
            <w:pPr>
              <w:jc w:val="center"/>
              <w:rPr>
                <w:rFonts w:cs="Times New Roman"/>
                <w:sz w:val="20"/>
                <w:szCs w:val="20"/>
              </w:rPr>
            </w:pPr>
          </w:p>
        </w:tc>
        <w:tc>
          <w:tcPr>
            <w:tcW w:w="1315" w:type="dxa"/>
            <w:tcBorders>
              <w:top w:val="nil"/>
              <w:left w:val="nil"/>
              <w:bottom w:val="nil"/>
              <w:right w:val="nil"/>
            </w:tcBorders>
            <w:shd w:val="clear" w:color="auto" w:fill="auto"/>
            <w:noWrap/>
            <w:hideMark/>
          </w:tcPr>
          <w:p w14:paraId="77D64D38" w14:textId="77777777" w:rsidR="00C5350B" w:rsidRPr="00F82B1A" w:rsidRDefault="00C5350B" w:rsidP="00060316">
            <w:pPr>
              <w:jc w:val="center"/>
              <w:rPr>
                <w:rFonts w:cs="Times New Roman"/>
                <w:sz w:val="18"/>
                <w:szCs w:val="18"/>
              </w:rPr>
            </w:pPr>
            <w:r w:rsidRPr="00F82B1A">
              <w:rPr>
                <w:rFonts w:cs="Times New Roman"/>
                <w:sz w:val="18"/>
                <w:szCs w:val="18"/>
              </w:rPr>
              <w:t>(0.005)</w:t>
            </w:r>
          </w:p>
        </w:tc>
        <w:tc>
          <w:tcPr>
            <w:tcW w:w="1325" w:type="dxa"/>
            <w:tcBorders>
              <w:top w:val="nil"/>
              <w:left w:val="nil"/>
              <w:bottom w:val="nil"/>
              <w:right w:val="nil"/>
            </w:tcBorders>
            <w:shd w:val="clear" w:color="auto" w:fill="auto"/>
            <w:noWrap/>
            <w:hideMark/>
          </w:tcPr>
          <w:p w14:paraId="735D5C45" w14:textId="77777777" w:rsidR="00C5350B" w:rsidRPr="00F82B1A" w:rsidRDefault="00C5350B" w:rsidP="00060316">
            <w:pPr>
              <w:jc w:val="center"/>
              <w:rPr>
                <w:rFonts w:cs="Times New Roman"/>
                <w:sz w:val="18"/>
                <w:szCs w:val="18"/>
              </w:rPr>
            </w:pPr>
            <w:r w:rsidRPr="00F82B1A">
              <w:rPr>
                <w:rFonts w:cs="Times New Roman"/>
                <w:sz w:val="18"/>
                <w:szCs w:val="18"/>
              </w:rPr>
              <w:t>(0.004)</w:t>
            </w:r>
          </w:p>
        </w:tc>
        <w:tc>
          <w:tcPr>
            <w:tcW w:w="1250" w:type="dxa"/>
            <w:tcBorders>
              <w:top w:val="nil"/>
              <w:left w:val="nil"/>
              <w:bottom w:val="nil"/>
              <w:right w:val="nil"/>
            </w:tcBorders>
            <w:shd w:val="clear" w:color="auto" w:fill="auto"/>
            <w:noWrap/>
            <w:hideMark/>
          </w:tcPr>
          <w:p w14:paraId="5FA9B7E1" w14:textId="77777777" w:rsidR="00C5350B" w:rsidRPr="00F82B1A" w:rsidRDefault="00C5350B" w:rsidP="00060316">
            <w:pPr>
              <w:jc w:val="center"/>
              <w:rPr>
                <w:rFonts w:cs="Times New Roman"/>
                <w:sz w:val="18"/>
                <w:szCs w:val="18"/>
              </w:rPr>
            </w:pPr>
            <w:r w:rsidRPr="00F82B1A">
              <w:rPr>
                <w:rFonts w:cs="Times New Roman"/>
                <w:sz w:val="18"/>
                <w:szCs w:val="18"/>
              </w:rPr>
              <w:t>(0.005)</w:t>
            </w:r>
          </w:p>
        </w:tc>
        <w:tc>
          <w:tcPr>
            <w:tcW w:w="1106" w:type="dxa"/>
            <w:tcBorders>
              <w:top w:val="nil"/>
              <w:left w:val="nil"/>
              <w:bottom w:val="nil"/>
              <w:right w:val="nil"/>
            </w:tcBorders>
            <w:shd w:val="clear" w:color="auto" w:fill="auto"/>
            <w:noWrap/>
            <w:hideMark/>
          </w:tcPr>
          <w:p w14:paraId="0D001379" w14:textId="77777777" w:rsidR="00C5350B" w:rsidRPr="00F82B1A" w:rsidRDefault="00C5350B" w:rsidP="00060316">
            <w:pPr>
              <w:jc w:val="center"/>
              <w:rPr>
                <w:rFonts w:cs="Times New Roman"/>
                <w:sz w:val="18"/>
                <w:szCs w:val="18"/>
              </w:rPr>
            </w:pPr>
            <w:r w:rsidRPr="00F82B1A">
              <w:rPr>
                <w:rFonts w:cs="Times New Roman"/>
                <w:sz w:val="18"/>
                <w:szCs w:val="18"/>
              </w:rPr>
              <w:t>(0.004)</w:t>
            </w:r>
          </w:p>
        </w:tc>
        <w:tc>
          <w:tcPr>
            <w:tcW w:w="1347" w:type="dxa"/>
            <w:tcBorders>
              <w:top w:val="nil"/>
              <w:left w:val="nil"/>
              <w:bottom w:val="nil"/>
              <w:right w:val="nil"/>
            </w:tcBorders>
            <w:shd w:val="clear" w:color="auto" w:fill="auto"/>
            <w:noWrap/>
            <w:hideMark/>
          </w:tcPr>
          <w:p w14:paraId="56F7CF8A" w14:textId="77777777" w:rsidR="00C5350B" w:rsidRPr="00F82B1A" w:rsidRDefault="00C5350B" w:rsidP="00060316">
            <w:pPr>
              <w:jc w:val="center"/>
              <w:rPr>
                <w:rFonts w:cs="Times New Roman"/>
                <w:sz w:val="18"/>
                <w:szCs w:val="18"/>
              </w:rPr>
            </w:pPr>
            <w:r w:rsidRPr="00F82B1A">
              <w:rPr>
                <w:rFonts w:cs="Times New Roman"/>
                <w:sz w:val="18"/>
                <w:szCs w:val="18"/>
              </w:rPr>
              <w:t>(0.004)</w:t>
            </w:r>
          </w:p>
        </w:tc>
        <w:tc>
          <w:tcPr>
            <w:tcW w:w="1311" w:type="dxa"/>
            <w:tcBorders>
              <w:top w:val="nil"/>
              <w:left w:val="nil"/>
              <w:bottom w:val="nil"/>
              <w:right w:val="nil"/>
            </w:tcBorders>
            <w:shd w:val="clear" w:color="auto" w:fill="auto"/>
            <w:noWrap/>
            <w:hideMark/>
          </w:tcPr>
          <w:p w14:paraId="7BE1BF04" w14:textId="77777777" w:rsidR="00C5350B" w:rsidRPr="00F82B1A" w:rsidRDefault="00C5350B" w:rsidP="00060316">
            <w:pPr>
              <w:jc w:val="center"/>
              <w:rPr>
                <w:rFonts w:cs="Times New Roman"/>
                <w:sz w:val="18"/>
                <w:szCs w:val="18"/>
              </w:rPr>
            </w:pPr>
            <w:r w:rsidRPr="00F82B1A">
              <w:rPr>
                <w:rFonts w:cs="Times New Roman"/>
                <w:sz w:val="18"/>
                <w:szCs w:val="18"/>
              </w:rPr>
              <w:t>(0.005)</w:t>
            </w:r>
          </w:p>
        </w:tc>
        <w:tc>
          <w:tcPr>
            <w:tcW w:w="1483" w:type="dxa"/>
            <w:tcBorders>
              <w:top w:val="nil"/>
              <w:left w:val="nil"/>
              <w:bottom w:val="nil"/>
              <w:right w:val="nil"/>
            </w:tcBorders>
            <w:shd w:val="clear" w:color="auto" w:fill="auto"/>
            <w:noWrap/>
            <w:hideMark/>
          </w:tcPr>
          <w:p w14:paraId="1E69ED26" w14:textId="77777777" w:rsidR="00C5350B" w:rsidRPr="00F82B1A" w:rsidRDefault="00C5350B" w:rsidP="00060316">
            <w:pPr>
              <w:jc w:val="center"/>
              <w:rPr>
                <w:rFonts w:cs="Times New Roman"/>
                <w:sz w:val="18"/>
                <w:szCs w:val="18"/>
              </w:rPr>
            </w:pPr>
            <w:r w:rsidRPr="00F82B1A">
              <w:rPr>
                <w:rFonts w:cs="Times New Roman"/>
                <w:sz w:val="18"/>
                <w:szCs w:val="18"/>
              </w:rPr>
              <w:t>(0.003)</w:t>
            </w:r>
          </w:p>
        </w:tc>
        <w:tc>
          <w:tcPr>
            <w:tcW w:w="1006" w:type="dxa"/>
            <w:tcBorders>
              <w:top w:val="nil"/>
              <w:left w:val="nil"/>
              <w:bottom w:val="nil"/>
              <w:right w:val="nil"/>
            </w:tcBorders>
            <w:shd w:val="clear" w:color="auto" w:fill="auto"/>
            <w:noWrap/>
            <w:hideMark/>
          </w:tcPr>
          <w:p w14:paraId="60BB8579" w14:textId="77777777" w:rsidR="00C5350B" w:rsidRPr="00F82B1A" w:rsidRDefault="00C5350B" w:rsidP="00060316">
            <w:pPr>
              <w:jc w:val="center"/>
              <w:rPr>
                <w:rFonts w:cs="Times New Roman"/>
                <w:sz w:val="18"/>
                <w:szCs w:val="18"/>
              </w:rPr>
            </w:pPr>
            <w:r w:rsidRPr="00F82B1A">
              <w:rPr>
                <w:rFonts w:cs="Times New Roman"/>
                <w:sz w:val="18"/>
                <w:szCs w:val="18"/>
              </w:rPr>
              <w:t>(0.006)</w:t>
            </w:r>
          </w:p>
        </w:tc>
      </w:tr>
      <w:tr w:rsidR="00C5350B" w:rsidRPr="00F82B1A" w14:paraId="6584E886" w14:textId="77777777" w:rsidTr="00060316">
        <w:trPr>
          <w:trHeight w:val="282"/>
        </w:trPr>
        <w:tc>
          <w:tcPr>
            <w:tcW w:w="819" w:type="dxa"/>
            <w:tcBorders>
              <w:top w:val="nil"/>
              <w:left w:val="nil"/>
              <w:bottom w:val="nil"/>
              <w:right w:val="nil"/>
            </w:tcBorders>
            <w:shd w:val="clear" w:color="auto" w:fill="auto"/>
            <w:noWrap/>
            <w:vAlign w:val="bottom"/>
            <w:hideMark/>
          </w:tcPr>
          <w:p w14:paraId="2F6590E9" w14:textId="77777777" w:rsidR="00C5350B" w:rsidRPr="00F82B1A" w:rsidRDefault="00C5350B" w:rsidP="00060316">
            <w:pPr>
              <w:jc w:val="center"/>
              <w:rPr>
                <w:rFonts w:cs="Times New Roman"/>
                <w:sz w:val="18"/>
                <w:szCs w:val="18"/>
              </w:rPr>
            </w:pPr>
            <w:r w:rsidRPr="00F82B1A">
              <w:rPr>
                <w:rFonts w:cs="Times New Roman"/>
                <w:sz w:val="18"/>
                <w:szCs w:val="18"/>
              </w:rPr>
              <w:t>γ3</w:t>
            </w:r>
          </w:p>
        </w:tc>
        <w:tc>
          <w:tcPr>
            <w:tcW w:w="1106" w:type="dxa"/>
            <w:tcBorders>
              <w:top w:val="nil"/>
              <w:left w:val="nil"/>
              <w:bottom w:val="nil"/>
              <w:right w:val="nil"/>
            </w:tcBorders>
            <w:shd w:val="clear" w:color="auto" w:fill="auto"/>
            <w:noWrap/>
            <w:vAlign w:val="bottom"/>
            <w:hideMark/>
          </w:tcPr>
          <w:p w14:paraId="66750678" w14:textId="77777777" w:rsidR="00C5350B" w:rsidRPr="00F82B1A" w:rsidRDefault="00C5350B" w:rsidP="00060316">
            <w:pPr>
              <w:jc w:val="center"/>
              <w:rPr>
                <w:rFonts w:cs="Times New Roman"/>
                <w:sz w:val="18"/>
                <w:szCs w:val="18"/>
              </w:rPr>
            </w:pPr>
          </w:p>
        </w:tc>
        <w:tc>
          <w:tcPr>
            <w:tcW w:w="1315" w:type="dxa"/>
            <w:tcBorders>
              <w:top w:val="nil"/>
              <w:left w:val="nil"/>
              <w:bottom w:val="nil"/>
              <w:right w:val="nil"/>
            </w:tcBorders>
            <w:shd w:val="clear" w:color="auto" w:fill="auto"/>
            <w:noWrap/>
            <w:vAlign w:val="bottom"/>
            <w:hideMark/>
          </w:tcPr>
          <w:p w14:paraId="328622E7" w14:textId="77777777" w:rsidR="00C5350B" w:rsidRPr="00F82B1A" w:rsidRDefault="00C5350B" w:rsidP="00060316">
            <w:pPr>
              <w:jc w:val="center"/>
              <w:rPr>
                <w:rFonts w:cs="Times New Roman"/>
                <w:sz w:val="20"/>
                <w:szCs w:val="20"/>
              </w:rPr>
            </w:pPr>
          </w:p>
        </w:tc>
        <w:tc>
          <w:tcPr>
            <w:tcW w:w="1325" w:type="dxa"/>
            <w:tcBorders>
              <w:top w:val="nil"/>
              <w:left w:val="nil"/>
              <w:bottom w:val="nil"/>
              <w:right w:val="nil"/>
            </w:tcBorders>
            <w:shd w:val="clear" w:color="auto" w:fill="auto"/>
            <w:noWrap/>
            <w:vAlign w:val="bottom"/>
            <w:hideMark/>
          </w:tcPr>
          <w:p w14:paraId="5EF5D4AD" w14:textId="77777777" w:rsidR="00C5350B" w:rsidRPr="00F82B1A" w:rsidRDefault="00C5350B" w:rsidP="00060316">
            <w:pPr>
              <w:jc w:val="center"/>
              <w:rPr>
                <w:rFonts w:cs="Times New Roman"/>
                <w:sz w:val="18"/>
                <w:szCs w:val="18"/>
              </w:rPr>
            </w:pPr>
            <w:r w:rsidRPr="00F82B1A">
              <w:rPr>
                <w:rFonts w:cs="Times New Roman"/>
                <w:sz w:val="18"/>
                <w:szCs w:val="18"/>
              </w:rPr>
              <w:t>-0.031***</w:t>
            </w:r>
          </w:p>
        </w:tc>
        <w:tc>
          <w:tcPr>
            <w:tcW w:w="1250" w:type="dxa"/>
            <w:tcBorders>
              <w:top w:val="nil"/>
              <w:left w:val="nil"/>
              <w:bottom w:val="nil"/>
              <w:right w:val="nil"/>
            </w:tcBorders>
            <w:shd w:val="clear" w:color="auto" w:fill="auto"/>
            <w:noWrap/>
            <w:vAlign w:val="bottom"/>
            <w:hideMark/>
          </w:tcPr>
          <w:p w14:paraId="17ECEC1C" w14:textId="77777777" w:rsidR="00C5350B" w:rsidRPr="00F82B1A" w:rsidRDefault="00C5350B" w:rsidP="00060316">
            <w:pPr>
              <w:jc w:val="center"/>
              <w:rPr>
                <w:rFonts w:cs="Times New Roman"/>
                <w:sz w:val="18"/>
                <w:szCs w:val="18"/>
              </w:rPr>
            </w:pPr>
            <w:r w:rsidRPr="00F82B1A">
              <w:rPr>
                <w:rFonts w:cs="Times New Roman"/>
                <w:sz w:val="18"/>
                <w:szCs w:val="18"/>
              </w:rPr>
              <w:t>0.009**</w:t>
            </w:r>
          </w:p>
        </w:tc>
        <w:tc>
          <w:tcPr>
            <w:tcW w:w="1106" w:type="dxa"/>
            <w:tcBorders>
              <w:top w:val="nil"/>
              <w:left w:val="nil"/>
              <w:bottom w:val="nil"/>
              <w:right w:val="nil"/>
            </w:tcBorders>
            <w:shd w:val="clear" w:color="auto" w:fill="auto"/>
            <w:noWrap/>
            <w:vAlign w:val="bottom"/>
            <w:hideMark/>
          </w:tcPr>
          <w:p w14:paraId="772A99ED" w14:textId="77777777" w:rsidR="00C5350B" w:rsidRPr="00F82B1A" w:rsidRDefault="00C5350B" w:rsidP="00060316">
            <w:pPr>
              <w:jc w:val="center"/>
              <w:rPr>
                <w:rFonts w:cs="Times New Roman"/>
                <w:sz w:val="18"/>
                <w:szCs w:val="18"/>
              </w:rPr>
            </w:pPr>
            <w:r w:rsidRPr="00F82B1A">
              <w:rPr>
                <w:rFonts w:cs="Times New Roman"/>
                <w:sz w:val="18"/>
                <w:szCs w:val="18"/>
              </w:rPr>
              <w:t>0.000</w:t>
            </w:r>
          </w:p>
        </w:tc>
        <w:tc>
          <w:tcPr>
            <w:tcW w:w="1347" w:type="dxa"/>
            <w:tcBorders>
              <w:top w:val="nil"/>
              <w:left w:val="nil"/>
              <w:bottom w:val="nil"/>
              <w:right w:val="nil"/>
            </w:tcBorders>
            <w:shd w:val="clear" w:color="auto" w:fill="auto"/>
            <w:noWrap/>
            <w:vAlign w:val="bottom"/>
            <w:hideMark/>
          </w:tcPr>
          <w:p w14:paraId="38601C4C" w14:textId="77777777" w:rsidR="00C5350B" w:rsidRPr="00F82B1A" w:rsidRDefault="00C5350B" w:rsidP="00060316">
            <w:pPr>
              <w:jc w:val="center"/>
              <w:rPr>
                <w:rFonts w:cs="Times New Roman"/>
                <w:sz w:val="18"/>
                <w:szCs w:val="18"/>
              </w:rPr>
            </w:pPr>
            <w:r w:rsidRPr="00F82B1A">
              <w:rPr>
                <w:rFonts w:cs="Times New Roman"/>
                <w:sz w:val="18"/>
                <w:szCs w:val="18"/>
              </w:rPr>
              <w:t>0.009***</w:t>
            </w:r>
          </w:p>
        </w:tc>
        <w:tc>
          <w:tcPr>
            <w:tcW w:w="1311" w:type="dxa"/>
            <w:tcBorders>
              <w:top w:val="nil"/>
              <w:left w:val="nil"/>
              <w:bottom w:val="nil"/>
              <w:right w:val="nil"/>
            </w:tcBorders>
            <w:shd w:val="clear" w:color="auto" w:fill="auto"/>
            <w:noWrap/>
            <w:vAlign w:val="bottom"/>
            <w:hideMark/>
          </w:tcPr>
          <w:p w14:paraId="5A2A6B8C" w14:textId="77777777" w:rsidR="00C5350B" w:rsidRPr="00F82B1A" w:rsidRDefault="00C5350B" w:rsidP="00060316">
            <w:pPr>
              <w:jc w:val="center"/>
              <w:rPr>
                <w:rFonts w:cs="Times New Roman"/>
                <w:sz w:val="18"/>
                <w:szCs w:val="18"/>
              </w:rPr>
            </w:pPr>
            <w:r w:rsidRPr="00F82B1A">
              <w:rPr>
                <w:rFonts w:cs="Times New Roman"/>
                <w:sz w:val="18"/>
                <w:szCs w:val="18"/>
              </w:rPr>
              <w:t>0.015***</w:t>
            </w:r>
          </w:p>
        </w:tc>
        <w:tc>
          <w:tcPr>
            <w:tcW w:w="1483" w:type="dxa"/>
            <w:tcBorders>
              <w:top w:val="nil"/>
              <w:left w:val="nil"/>
              <w:bottom w:val="nil"/>
              <w:right w:val="nil"/>
            </w:tcBorders>
            <w:shd w:val="clear" w:color="auto" w:fill="auto"/>
            <w:noWrap/>
            <w:vAlign w:val="bottom"/>
            <w:hideMark/>
          </w:tcPr>
          <w:p w14:paraId="286CAED4" w14:textId="77777777" w:rsidR="00C5350B" w:rsidRPr="00F82B1A" w:rsidRDefault="00C5350B" w:rsidP="00060316">
            <w:pPr>
              <w:jc w:val="center"/>
              <w:rPr>
                <w:rFonts w:cs="Times New Roman"/>
                <w:sz w:val="18"/>
                <w:szCs w:val="18"/>
              </w:rPr>
            </w:pPr>
            <w:r w:rsidRPr="00F82B1A">
              <w:rPr>
                <w:rFonts w:cs="Times New Roman"/>
                <w:sz w:val="18"/>
                <w:szCs w:val="18"/>
              </w:rPr>
              <w:t>-0.000</w:t>
            </w:r>
          </w:p>
        </w:tc>
        <w:tc>
          <w:tcPr>
            <w:tcW w:w="1006" w:type="dxa"/>
            <w:tcBorders>
              <w:top w:val="nil"/>
              <w:left w:val="nil"/>
              <w:bottom w:val="nil"/>
              <w:right w:val="nil"/>
            </w:tcBorders>
            <w:shd w:val="clear" w:color="auto" w:fill="auto"/>
            <w:noWrap/>
            <w:vAlign w:val="bottom"/>
            <w:hideMark/>
          </w:tcPr>
          <w:p w14:paraId="6C7BD41A" w14:textId="77777777" w:rsidR="00C5350B" w:rsidRPr="00F82B1A" w:rsidRDefault="00C5350B" w:rsidP="00060316">
            <w:pPr>
              <w:jc w:val="center"/>
              <w:rPr>
                <w:rFonts w:cs="Times New Roman"/>
                <w:sz w:val="18"/>
                <w:szCs w:val="18"/>
              </w:rPr>
            </w:pPr>
            <w:r w:rsidRPr="00F82B1A">
              <w:rPr>
                <w:rFonts w:cs="Times New Roman"/>
                <w:sz w:val="18"/>
                <w:szCs w:val="18"/>
              </w:rPr>
              <w:t>-0.002</w:t>
            </w:r>
          </w:p>
        </w:tc>
      </w:tr>
      <w:tr w:rsidR="00C5350B" w:rsidRPr="00F82B1A" w14:paraId="62DE0695" w14:textId="77777777" w:rsidTr="00060316">
        <w:trPr>
          <w:trHeight w:val="282"/>
        </w:trPr>
        <w:tc>
          <w:tcPr>
            <w:tcW w:w="819" w:type="dxa"/>
            <w:tcBorders>
              <w:top w:val="nil"/>
              <w:left w:val="nil"/>
              <w:bottom w:val="nil"/>
              <w:right w:val="nil"/>
            </w:tcBorders>
            <w:shd w:val="clear" w:color="auto" w:fill="auto"/>
            <w:noWrap/>
            <w:hideMark/>
          </w:tcPr>
          <w:p w14:paraId="36D938EB" w14:textId="77777777" w:rsidR="00C5350B" w:rsidRPr="00F82B1A" w:rsidRDefault="00C5350B" w:rsidP="00060316">
            <w:pPr>
              <w:jc w:val="center"/>
              <w:rPr>
                <w:rFonts w:cs="Times New Roman"/>
                <w:sz w:val="18"/>
                <w:szCs w:val="18"/>
              </w:rPr>
            </w:pPr>
          </w:p>
        </w:tc>
        <w:tc>
          <w:tcPr>
            <w:tcW w:w="1106" w:type="dxa"/>
            <w:tcBorders>
              <w:top w:val="nil"/>
              <w:left w:val="nil"/>
              <w:bottom w:val="nil"/>
              <w:right w:val="nil"/>
            </w:tcBorders>
            <w:shd w:val="clear" w:color="auto" w:fill="auto"/>
            <w:noWrap/>
            <w:hideMark/>
          </w:tcPr>
          <w:p w14:paraId="466959DA" w14:textId="77777777" w:rsidR="00C5350B" w:rsidRPr="00F82B1A" w:rsidRDefault="00C5350B" w:rsidP="00060316">
            <w:pPr>
              <w:jc w:val="center"/>
              <w:rPr>
                <w:rFonts w:cs="Times New Roman"/>
                <w:sz w:val="20"/>
                <w:szCs w:val="20"/>
              </w:rPr>
            </w:pPr>
          </w:p>
        </w:tc>
        <w:tc>
          <w:tcPr>
            <w:tcW w:w="1315" w:type="dxa"/>
            <w:tcBorders>
              <w:top w:val="nil"/>
              <w:left w:val="nil"/>
              <w:bottom w:val="nil"/>
              <w:right w:val="nil"/>
            </w:tcBorders>
            <w:shd w:val="clear" w:color="auto" w:fill="auto"/>
            <w:noWrap/>
            <w:hideMark/>
          </w:tcPr>
          <w:p w14:paraId="52A8C8CD" w14:textId="77777777" w:rsidR="00C5350B" w:rsidRPr="00F82B1A" w:rsidRDefault="00C5350B" w:rsidP="00060316">
            <w:pPr>
              <w:jc w:val="center"/>
              <w:rPr>
                <w:rFonts w:cs="Times New Roman"/>
                <w:sz w:val="20"/>
                <w:szCs w:val="20"/>
              </w:rPr>
            </w:pPr>
          </w:p>
        </w:tc>
        <w:tc>
          <w:tcPr>
            <w:tcW w:w="1325" w:type="dxa"/>
            <w:tcBorders>
              <w:top w:val="nil"/>
              <w:left w:val="nil"/>
              <w:bottom w:val="nil"/>
              <w:right w:val="nil"/>
            </w:tcBorders>
            <w:shd w:val="clear" w:color="auto" w:fill="auto"/>
            <w:noWrap/>
            <w:hideMark/>
          </w:tcPr>
          <w:p w14:paraId="302C3AB0" w14:textId="77777777" w:rsidR="00C5350B" w:rsidRPr="00F82B1A" w:rsidRDefault="00C5350B" w:rsidP="00060316">
            <w:pPr>
              <w:jc w:val="center"/>
              <w:rPr>
                <w:rFonts w:cs="Times New Roman"/>
                <w:sz w:val="18"/>
                <w:szCs w:val="18"/>
              </w:rPr>
            </w:pPr>
            <w:r w:rsidRPr="00F82B1A">
              <w:rPr>
                <w:rFonts w:cs="Times New Roman"/>
                <w:sz w:val="18"/>
                <w:szCs w:val="18"/>
              </w:rPr>
              <w:t>(0.006)</w:t>
            </w:r>
          </w:p>
        </w:tc>
        <w:tc>
          <w:tcPr>
            <w:tcW w:w="1250" w:type="dxa"/>
            <w:tcBorders>
              <w:top w:val="nil"/>
              <w:left w:val="nil"/>
              <w:bottom w:val="nil"/>
              <w:right w:val="nil"/>
            </w:tcBorders>
            <w:shd w:val="clear" w:color="auto" w:fill="auto"/>
            <w:noWrap/>
            <w:hideMark/>
          </w:tcPr>
          <w:p w14:paraId="2BD44017" w14:textId="77777777" w:rsidR="00C5350B" w:rsidRPr="00F82B1A" w:rsidRDefault="00C5350B" w:rsidP="00060316">
            <w:pPr>
              <w:jc w:val="center"/>
              <w:rPr>
                <w:rFonts w:cs="Times New Roman"/>
                <w:sz w:val="18"/>
                <w:szCs w:val="18"/>
              </w:rPr>
            </w:pPr>
            <w:r w:rsidRPr="00F82B1A">
              <w:rPr>
                <w:rFonts w:cs="Times New Roman"/>
                <w:sz w:val="18"/>
                <w:szCs w:val="18"/>
              </w:rPr>
              <w:t>(0.004)</w:t>
            </w:r>
          </w:p>
        </w:tc>
        <w:tc>
          <w:tcPr>
            <w:tcW w:w="1106" w:type="dxa"/>
            <w:tcBorders>
              <w:top w:val="nil"/>
              <w:left w:val="nil"/>
              <w:bottom w:val="nil"/>
              <w:right w:val="nil"/>
            </w:tcBorders>
            <w:shd w:val="clear" w:color="auto" w:fill="auto"/>
            <w:noWrap/>
            <w:hideMark/>
          </w:tcPr>
          <w:p w14:paraId="08AB7725" w14:textId="77777777" w:rsidR="00C5350B" w:rsidRPr="00F82B1A" w:rsidRDefault="00C5350B" w:rsidP="00060316">
            <w:pPr>
              <w:jc w:val="center"/>
              <w:rPr>
                <w:rFonts w:cs="Times New Roman"/>
                <w:sz w:val="18"/>
                <w:szCs w:val="18"/>
              </w:rPr>
            </w:pPr>
            <w:r w:rsidRPr="00F82B1A">
              <w:rPr>
                <w:rFonts w:cs="Times New Roman"/>
                <w:sz w:val="18"/>
                <w:szCs w:val="18"/>
              </w:rPr>
              <w:t>(0.003)</w:t>
            </w:r>
          </w:p>
        </w:tc>
        <w:tc>
          <w:tcPr>
            <w:tcW w:w="1347" w:type="dxa"/>
            <w:tcBorders>
              <w:top w:val="nil"/>
              <w:left w:val="nil"/>
              <w:bottom w:val="nil"/>
              <w:right w:val="nil"/>
            </w:tcBorders>
            <w:shd w:val="clear" w:color="auto" w:fill="auto"/>
            <w:noWrap/>
            <w:hideMark/>
          </w:tcPr>
          <w:p w14:paraId="3506702D" w14:textId="77777777" w:rsidR="00C5350B" w:rsidRPr="00F82B1A" w:rsidRDefault="00C5350B" w:rsidP="00060316">
            <w:pPr>
              <w:jc w:val="center"/>
              <w:rPr>
                <w:rFonts w:cs="Times New Roman"/>
                <w:sz w:val="18"/>
                <w:szCs w:val="18"/>
              </w:rPr>
            </w:pPr>
            <w:r w:rsidRPr="00F82B1A">
              <w:rPr>
                <w:rFonts w:cs="Times New Roman"/>
                <w:sz w:val="18"/>
                <w:szCs w:val="18"/>
              </w:rPr>
              <w:t>(0.003)</w:t>
            </w:r>
          </w:p>
        </w:tc>
        <w:tc>
          <w:tcPr>
            <w:tcW w:w="1311" w:type="dxa"/>
            <w:tcBorders>
              <w:top w:val="nil"/>
              <w:left w:val="nil"/>
              <w:bottom w:val="nil"/>
              <w:right w:val="nil"/>
            </w:tcBorders>
            <w:shd w:val="clear" w:color="auto" w:fill="auto"/>
            <w:noWrap/>
            <w:hideMark/>
          </w:tcPr>
          <w:p w14:paraId="530A4EDB" w14:textId="77777777" w:rsidR="00C5350B" w:rsidRPr="00F82B1A" w:rsidRDefault="00C5350B" w:rsidP="00060316">
            <w:pPr>
              <w:jc w:val="center"/>
              <w:rPr>
                <w:rFonts w:cs="Times New Roman"/>
                <w:sz w:val="18"/>
                <w:szCs w:val="18"/>
              </w:rPr>
            </w:pPr>
            <w:r w:rsidRPr="00F82B1A">
              <w:rPr>
                <w:rFonts w:cs="Times New Roman"/>
                <w:sz w:val="18"/>
                <w:szCs w:val="18"/>
              </w:rPr>
              <w:t>(0.005)</w:t>
            </w:r>
          </w:p>
        </w:tc>
        <w:tc>
          <w:tcPr>
            <w:tcW w:w="1483" w:type="dxa"/>
            <w:tcBorders>
              <w:top w:val="nil"/>
              <w:left w:val="nil"/>
              <w:bottom w:val="nil"/>
              <w:right w:val="nil"/>
            </w:tcBorders>
            <w:shd w:val="clear" w:color="auto" w:fill="auto"/>
            <w:noWrap/>
            <w:hideMark/>
          </w:tcPr>
          <w:p w14:paraId="4D7FFF99" w14:textId="77777777" w:rsidR="00C5350B" w:rsidRPr="00F82B1A" w:rsidRDefault="00C5350B" w:rsidP="00060316">
            <w:pPr>
              <w:jc w:val="center"/>
              <w:rPr>
                <w:rFonts w:cs="Times New Roman"/>
                <w:sz w:val="18"/>
                <w:szCs w:val="18"/>
              </w:rPr>
            </w:pPr>
            <w:r w:rsidRPr="00F82B1A">
              <w:rPr>
                <w:rFonts w:cs="Times New Roman"/>
                <w:sz w:val="18"/>
                <w:szCs w:val="18"/>
              </w:rPr>
              <w:t>(0.002)</w:t>
            </w:r>
          </w:p>
        </w:tc>
        <w:tc>
          <w:tcPr>
            <w:tcW w:w="1006" w:type="dxa"/>
            <w:tcBorders>
              <w:top w:val="nil"/>
              <w:left w:val="nil"/>
              <w:bottom w:val="nil"/>
              <w:right w:val="nil"/>
            </w:tcBorders>
            <w:shd w:val="clear" w:color="auto" w:fill="auto"/>
            <w:noWrap/>
            <w:hideMark/>
          </w:tcPr>
          <w:p w14:paraId="427D7AD5" w14:textId="77777777" w:rsidR="00C5350B" w:rsidRPr="00F82B1A" w:rsidRDefault="00C5350B" w:rsidP="00060316">
            <w:pPr>
              <w:jc w:val="center"/>
              <w:rPr>
                <w:rFonts w:cs="Times New Roman"/>
                <w:sz w:val="18"/>
                <w:szCs w:val="18"/>
              </w:rPr>
            </w:pPr>
            <w:r w:rsidRPr="00F82B1A">
              <w:rPr>
                <w:rFonts w:cs="Times New Roman"/>
                <w:sz w:val="18"/>
                <w:szCs w:val="18"/>
              </w:rPr>
              <w:t>(0.004)</w:t>
            </w:r>
          </w:p>
        </w:tc>
      </w:tr>
      <w:tr w:rsidR="00C5350B" w:rsidRPr="00F82B1A" w14:paraId="6C74F69D" w14:textId="77777777" w:rsidTr="00060316">
        <w:trPr>
          <w:trHeight w:val="282"/>
        </w:trPr>
        <w:tc>
          <w:tcPr>
            <w:tcW w:w="819" w:type="dxa"/>
            <w:tcBorders>
              <w:top w:val="nil"/>
              <w:left w:val="nil"/>
              <w:bottom w:val="nil"/>
              <w:right w:val="nil"/>
            </w:tcBorders>
            <w:shd w:val="clear" w:color="auto" w:fill="auto"/>
            <w:noWrap/>
            <w:vAlign w:val="bottom"/>
            <w:hideMark/>
          </w:tcPr>
          <w:p w14:paraId="7AAF6DB9" w14:textId="77777777" w:rsidR="00C5350B" w:rsidRPr="00F82B1A" w:rsidRDefault="00C5350B" w:rsidP="00060316">
            <w:pPr>
              <w:jc w:val="center"/>
              <w:rPr>
                <w:rFonts w:cs="Times New Roman"/>
                <w:sz w:val="18"/>
                <w:szCs w:val="18"/>
              </w:rPr>
            </w:pPr>
            <w:r w:rsidRPr="00F82B1A">
              <w:rPr>
                <w:rFonts w:cs="Times New Roman"/>
                <w:sz w:val="18"/>
                <w:szCs w:val="18"/>
              </w:rPr>
              <w:t>γ4</w:t>
            </w:r>
          </w:p>
        </w:tc>
        <w:tc>
          <w:tcPr>
            <w:tcW w:w="1106" w:type="dxa"/>
            <w:tcBorders>
              <w:top w:val="nil"/>
              <w:left w:val="nil"/>
              <w:bottom w:val="nil"/>
              <w:right w:val="nil"/>
            </w:tcBorders>
            <w:shd w:val="clear" w:color="auto" w:fill="auto"/>
            <w:noWrap/>
            <w:vAlign w:val="bottom"/>
            <w:hideMark/>
          </w:tcPr>
          <w:p w14:paraId="37114C1E" w14:textId="77777777" w:rsidR="00C5350B" w:rsidRPr="00F82B1A" w:rsidRDefault="00C5350B" w:rsidP="00060316">
            <w:pPr>
              <w:jc w:val="center"/>
              <w:rPr>
                <w:rFonts w:cs="Times New Roman"/>
                <w:sz w:val="18"/>
                <w:szCs w:val="18"/>
              </w:rPr>
            </w:pPr>
          </w:p>
        </w:tc>
        <w:tc>
          <w:tcPr>
            <w:tcW w:w="1315" w:type="dxa"/>
            <w:tcBorders>
              <w:top w:val="nil"/>
              <w:left w:val="nil"/>
              <w:bottom w:val="nil"/>
              <w:right w:val="nil"/>
            </w:tcBorders>
            <w:shd w:val="clear" w:color="auto" w:fill="auto"/>
            <w:noWrap/>
            <w:vAlign w:val="bottom"/>
            <w:hideMark/>
          </w:tcPr>
          <w:p w14:paraId="2DA1E2C2" w14:textId="77777777" w:rsidR="00C5350B" w:rsidRPr="00F82B1A" w:rsidRDefault="00C5350B" w:rsidP="00060316">
            <w:pPr>
              <w:jc w:val="center"/>
              <w:rPr>
                <w:rFonts w:cs="Times New Roman"/>
                <w:sz w:val="20"/>
                <w:szCs w:val="20"/>
              </w:rPr>
            </w:pPr>
          </w:p>
        </w:tc>
        <w:tc>
          <w:tcPr>
            <w:tcW w:w="1325" w:type="dxa"/>
            <w:tcBorders>
              <w:top w:val="nil"/>
              <w:left w:val="nil"/>
              <w:bottom w:val="nil"/>
              <w:right w:val="nil"/>
            </w:tcBorders>
            <w:shd w:val="clear" w:color="auto" w:fill="auto"/>
            <w:noWrap/>
            <w:vAlign w:val="bottom"/>
            <w:hideMark/>
          </w:tcPr>
          <w:p w14:paraId="3684E75F" w14:textId="77777777" w:rsidR="00C5350B" w:rsidRPr="00F82B1A" w:rsidRDefault="00C5350B" w:rsidP="00060316">
            <w:pPr>
              <w:jc w:val="center"/>
              <w:rPr>
                <w:rFonts w:cs="Times New Roman"/>
                <w:sz w:val="20"/>
                <w:szCs w:val="20"/>
              </w:rPr>
            </w:pPr>
          </w:p>
        </w:tc>
        <w:tc>
          <w:tcPr>
            <w:tcW w:w="1250" w:type="dxa"/>
            <w:tcBorders>
              <w:top w:val="nil"/>
              <w:left w:val="nil"/>
              <w:bottom w:val="nil"/>
              <w:right w:val="nil"/>
            </w:tcBorders>
            <w:shd w:val="clear" w:color="auto" w:fill="auto"/>
            <w:noWrap/>
            <w:vAlign w:val="bottom"/>
            <w:hideMark/>
          </w:tcPr>
          <w:p w14:paraId="23ACF883" w14:textId="77777777" w:rsidR="00C5350B" w:rsidRPr="00F82B1A" w:rsidRDefault="00C5350B" w:rsidP="00060316">
            <w:pPr>
              <w:jc w:val="center"/>
              <w:rPr>
                <w:rFonts w:cs="Times New Roman"/>
                <w:sz w:val="18"/>
                <w:szCs w:val="18"/>
              </w:rPr>
            </w:pPr>
            <w:r w:rsidRPr="00F82B1A">
              <w:rPr>
                <w:rFonts w:cs="Times New Roman"/>
                <w:sz w:val="18"/>
                <w:szCs w:val="18"/>
              </w:rPr>
              <w:t>-0.060***</w:t>
            </w:r>
          </w:p>
        </w:tc>
        <w:tc>
          <w:tcPr>
            <w:tcW w:w="1106" w:type="dxa"/>
            <w:tcBorders>
              <w:top w:val="nil"/>
              <w:left w:val="nil"/>
              <w:bottom w:val="nil"/>
              <w:right w:val="nil"/>
            </w:tcBorders>
            <w:shd w:val="clear" w:color="auto" w:fill="auto"/>
            <w:noWrap/>
            <w:vAlign w:val="bottom"/>
            <w:hideMark/>
          </w:tcPr>
          <w:p w14:paraId="3DC67AA1" w14:textId="77777777" w:rsidR="00C5350B" w:rsidRPr="00F82B1A" w:rsidRDefault="00C5350B" w:rsidP="00060316">
            <w:pPr>
              <w:jc w:val="center"/>
              <w:rPr>
                <w:rFonts w:cs="Times New Roman"/>
                <w:sz w:val="18"/>
                <w:szCs w:val="18"/>
              </w:rPr>
            </w:pPr>
            <w:r w:rsidRPr="00F82B1A">
              <w:rPr>
                <w:rFonts w:cs="Times New Roman"/>
                <w:sz w:val="18"/>
                <w:szCs w:val="18"/>
              </w:rPr>
              <w:t>0.006</w:t>
            </w:r>
          </w:p>
        </w:tc>
        <w:tc>
          <w:tcPr>
            <w:tcW w:w="1347" w:type="dxa"/>
            <w:tcBorders>
              <w:top w:val="nil"/>
              <w:left w:val="nil"/>
              <w:bottom w:val="nil"/>
              <w:right w:val="nil"/>
            </w:tcBorders>
            <w:shd w:val="clear" w:color="auto" w:fill="auto"/>
            <w:noWrap/>
            <w:vAlign w:val="bottom"/>
            <w:hideMark/>
          </w:tcPr>
          <w:p w14:paraId="025B3F72" w14:textId="77777777" w:rsidR="00C5350B" w:rsidRPr="00F82B1A" w:rsidRDefault="00C5350B" w:rsidP="00060316">
            <w:pPr>
              <w:jc w:val="center"/>
              <w:rPr>
                <w:rFonts w:cs="Times New Roman"/>
                <w:sz w:val="18"/>
                <w:szCs w:val="18"/>
              </w:rPr>
            </w:pPr>
            <w:r w:rsidRPr="00F82B1A">
              <w:rPr>
                <w:rFonts w:cs="Times New Roman"/>
                <w:sz w:val="18"/>
                <w:szCs w:val="18"/>
              </w:rPr>
              <w:t>0.017***</w:t>
            </w:r>
          </w:p>
        </w:tc>
        <w:tc>
          <w:tcPr>
            <w:tcW w:w="1311" w:type="dxa"/>
            <w:tcBorders>
              <w:top w:val="nil"/>
              <w:left w:val="nil"/>
              <w:bottom w:val="nil"/>
              <w:right w:val="nil"/>
            </w:tcBorders>
            <w:shd w:val="clear" w:color="auto" w:fill="auto"/>
            <w:noWrap/>
            <w:vAlign w:val="bottom"/>
            <w:hideMark/>
          </w:tcPr>
          <w:p w14:paraId="019D9A70" w14:textId="77777777" w:rsidR="00C5350B" w:rsidRPr="00F82B1A" w:rsidRDefault="00C5350B" w:rsidP="00060316">
            <w:pPr>
              <w:jc w:val="center"/>
              <w:rPr>
                <w:rFonts w:cs="Times New Roman"/>
                <w:sz w:val="18"/>
                <w:szCs w:val="18"/>
              </w:rPr>
            </w:pPr>
            <w:r w:rsidRPr="00F82B1A">
              <w:rPr>
                <w:rFonts w:cs="Times New Roman"/>
                <w:sz w:val="18"/>
                <w:szCs w:val="18"/>
              </w:rPr>
              <w:t>0.013**</w:t>
            </w:r>
          </w:p>
        </w:tc>
        <w:tc>
          <w:tcPr>
            <w:tcW w:w="1483" w:type="dxa"/>
            <w:tcBorders>
              <w:top w:val="nil"/>
              <w:left w:val="nil"/>
              <w:bottom w:val="nil"/>
              <w:right w:val="nil"/>
            </w:tcBorders>
            <w:shd w:val="clear" w:color="auto" w:fill="auto"/>
            <w:noWrap/>
            <w:vAlign w:val="bottom"/>
            <w:hideMark/>
          </w:tcPr>
          <w:p w14:paraId="163A59A3" w14:textId="77777777" w:rsidR="00C5350B" w:rsidRPr="00F82B1A" w:rsidRDefault="00C5350B" w:rsidP="00060316">
            <w:pPr>
              <w:jc w:val="center"/>
              <w:rPr>
                <w:rFonts w:cs="Times New Roman"/>
                <w:sz w:val="18"/>
                <w:szCs w:val="18"/>
              </w:rPr>
            </w:pPr>
            <w:r w:rsidRPr="00F82B1A">
              <w:rPr>
                <w:rFonts w:cs="Times New Roman"/>
                <w:sz w:val="18"/>
                <w:szCs w:val="18"/>
              </w:rPr>
              <w:t>0.003</w:t>
            </w:r>
          </w:p>
        </w:tc>
        <w:tc>
          <w:tcPr>
            <w:tcW w:w="1006" w:type="dxa"/>
            <w:tcBorders>
              <w:top w:val="nil"/>
              <w:left w:val="nil"/>
              <w:bottom w:val="nil"/>
              <w:right w:val="nil"/>
            </w:tcBorders>
            <w:shd w:val="clear" w:color="auto" w:fill="auto"/>
            <w:noWrap/>
            <w:vAlign w:val="bottom"/>
            <w:hideMark/>
          </w:tcPr>
          <w:p w14:paraId="578D8D5C" w14:textId="77777777" w:rsidR="00C5350B" w:rsidRPr="00F82B1A" w:rsidRDefault="00C5350B" w:rsidP="00060316">
            <w:pPr>
              <w:jc w:val="center"/>
              <w:rPr>
                <w:rFonts w:cs="Times New Roman"/>
                <w:sz w:val="18"/>
                <w:szCs w:val="18"/>
              </w:rPr>
            </w:pPr>
            <w:r w:rsidRPr="00F82B1A">
              <w:rPr>
                <w:rFonts w:cs="Times New Roman"/>
                <w:sz w:val="18"/>
                <w:szCs w:val="18"/>
              </w:rPr>
              <w:t>-0.012</w:t>
            </w:r>
          </w:p>
        </w:tc>
      </w:tr>
      <w:tr w:rsidR="00C5350B" w:rsidRPr="00F82B1A" w14:paraId="5BD69A1C" w14:textId="77777777" w:rsidTr="00060316">
        <w:trPr>
          <w:trHeight w:val="282"/>
        </w:trPr>
        <w:tc>
          <w:tcPr>
            <w:tcW w:w="819" w:type="dxa"/>
            <w:tcBorders>
              <w:top w:val="nil"/>
              <w:left w:val="nil"/>
              <w:bottom w:val="nil"/>
              <w:right w:val="nil"/>
            </w:tcBorders>
            <w:shd w:val="clear" w:color="auto" w:fill="auto"/>
            <w:noWrap/>
            <w:hideMark/>
          </w:tcPr>
          <w:p w14:paraId="5E25E28A" w14:textId="77777777" w:rsidR="00C5350B" w:rsidRPr="00F82B1A" w:rsidRDefault="00C5350B" w:rsidP="00060316">
            <w:pPr>
              <w:jc w:val="center"/>
              <w:rPr>
                <w:rFonts w:cs="Times New Roman"/>
                <w:sz w:val="18"/>
                <w:szCs w:val="18"/>
              </w:rPr>
            </w:pPr>
          </w:p>
        </w:tc>
        <w:tc>
          <w:tcPr>
            <w:tcW w:w="1106" w:type="dxa"/>
            <w:tcBorders>
              <w:top w:val="nil"/>
              <w:left w:val="nil"/>
              <w:bottom w:val="nil"/>
              <w:right w:val="nil"/>
            </w:tcBorders>
            <w:shd w:val="clear" w:color="auto" w:fill="auto"/>
            <w:noWrap/>
            <w:hideMark/>
          </w:tcPr>
          <w:p w14:paraId="6E70AB8F" w14:textId="77777777" w:rsidR="00C5350B" w:rsidRPr="00F82B1A" w:rsidRDefault="00C5350B" w:rsidP="00060316">
            <w:pPr>
              <w:jc w:val="center"/>
              <w:rPr>
                <w:rFonts w:cs="Times New Roman"/>
                <w:sz w:val="20"/>
                <w:szCs w:val="20"/>
              </w:rPr>
            </w:pPr>
          </w:p>
        </w:tc>
        <w:tc>
          <w:tcPr>
            <w:tcW w:w="1315" w:type="dxa"/>
            <w:tcBorders>
              <w:top w:val="nil"/>
              <w:left w:val="nil"/>
              <w:bottom w:val="nil"/>
              <w:right w:val="nil"/>
            </w:tcBorders>
            <w:shd w:val="clear" w:color="auto" w:fill="auto"/>
            <w:noWrap/>
            <w:hideMark/>
          </w:tcPr>
          <w:p w14:paraId="73728E93" w14:textId="77777777" w:rsidR="00C5350B" w:rsidRPr="00F82B1A" w:rsidRDefault="00C5350B" w:rsidP="00060316">
            <w:pPr>
              <w:jc w:val="center"/>
              <w:rPr>
                <w:rFonts w:cs="Times New Roman"/>
                <w:sz w:val="20"/>
                <w:szCs w:val="20"/>
              </w:rPr>
            </w:pPr>
          </w:p>
        </w:tc>
        <w:tc>
          <w:tcPr>
            <w:tcW w:w="1325" w:type="dxa"/>
            <w:tcBorders>
              <w:top w:val="nil"/>
              <w:left w:val="nil"/>
              <w:bottom w:val="nil"/>
              <w:right w:val="nil"/>
            </w:tcBorders>
            <w:shd w:val="clear" w:color="auto" w:fill="auto"/>
            <w:noWrap/>
            <w:hideMark/>
          </w:tcPr>
          <w:p w14:paraId="0CD48089" w14:textId="77777777" w:rsidR="00C5350B" w:rsidRPr="00F82B1A" w:rsidRDefault="00C5350B" w:rsidP="00060316">
            <w:pPr>
              <w:jc w:val="center"/>
              <w:rPr>
                <w:rFonts w:cs="Times New Roman"/>
                <w:sz w:val="20"/>
                <w:szCs w:val="20"/>
              </w:rPr>
            </w:pPr>
          </w:p>
        </w:tc>
        <w:tc>
          <w:tcPr>
            <w:tcW w:w="1250" w:type="dxa"/>
            <w:tcBorders>
              <w:top w:val="nil"/>
              <w:left w:val="nil"/>
              <w:bottom w:val="nil"/>
              <w:right w:val="nil"/>
            </w:tcBorders>
            <w:shd w:val="clear" w:color="auto" w:fill="auto"/>
            <w:noWrap/>
            <w:hideMark/>
          </w:tcPr>
          <w:p w14:paraId="4F53C73C" w14:textId="77777777" w:rsidR="00C5350B" w:rsidRPr="00F82B1A" w:rsidRDefault="00C5350B" w:rsidP="00060316">
            <w:pPr>
              <w:jc w:val="center"/>
              <w:rPr>
                <w:rFonts w:cs="Times New Roman"/>
                <w:sz w:val="18"/>
                <w:szCs w:val="18"/>
              </w:rPr>
            </w:pPr>
            <w:r w:rsidRPr="00F82B1A">
              <w:rPr>
                <w:rFonts w:cs="Times New Roman"/>
                <w:sz w:val="18"/>
                <w:szCs w:val="18"/>
              </w:rPr>
              <w:t>(0.010)</w:t>
            </w:r>
          </w:p>
        </w:tc>
        <w:tc>
          <w:tcPr>
            <w:tcW w:w="1106" w:type="dxa"/>
            <w:tcBorders>
              <w:top w:val="nil"/>
              <w:left w:val="nil"/>
              <w:bottom w:val="nil"/>
              <w:right w:val="nil"/>
            </w:tcBorders>
            <w:shd w:val="clear" w:color="auto" w:fill="auto"/>
            <w:noWrap/>
            <w:hideMark/>
          </w:tcPr>
          <w:p w14:paraId="5C0F1CDD" w14:textId="77777777" w:rsidR="00C5350B" w:rsidRPr="00F82B1A" w:rsidRDefault="00C5350B" w:rsidP="00060316">
            <w:pPr>
              <w:jc w:val="center"/>
              <w:rPr>
                <w:rFonts w:cs="Times New Roman"/>
                <w:sz w:val="18"/>
                <w:szCs w:val="18"/>
              </w:rPr>
            </w:pPr>
            <w:r w:rsidRPr="00F82B1A">
              <w:rPr>
                <w:rFonts w:cs="Times New Roman"/>
                <w:sz w:val="18"/>
                <w:szCs w:val="18"/>
              </w:rPr>
              <w:t>(0.006)</w:t>
            </w:r>
          </w:p>
        </w:tc>
        <w:tc>
          <w:tcPr>
            <w:tcW w:w="1347" w:type="dxa"/>
            <w:tcBorders>
              <w:top w:val="nil"/>
              <w:left w:val="nil"/>
              <w:bottom w:val="nil"/>
              <w:right w:val="nil"/>
            </w:tcBorders>
            <w:shd w:val="clear" w:color="auto" w:fill="auto"/>
            <w:noWrap/>
            <w:hideMark/>
          </w:tcPr>
          <w:p w14:paraId="4AD342D8" w14:textId="77777777" w:rsidR="00C5350B" w:rsidRPr="00F82B1A" w:rsidRDefault="00C5350B" w:rsidP="00060316">
            <w:pPr>
              <w:jc w:val="center"/>
              <w:rPr>
                <w:rFonts w:cs="Times New Roman"/>
                <w:sz w:val="18"/>
                <w:szCs w:val="18"/>
              </w:rPr>
            </w:pPr>
            <w:r w:rsidRPr="00F82B1A">
              <w:rPr>
                <w:rFonts w:cs="Times New Roman"/>
                <w:sz w:val="18"/>
                <w:szCs w:val="18"/>
              </w:rPr>
              <w:t>(0.007)</w:t>
            </w:r>
          </w:p>
        </w:tc>
        <w:tc>
          <w:tcPr>
            <w:tcW w:w="1311" w:type="dxa"/>
            <w:tcBorders>
              <w:top w:val="nil"/>
              <w:left w:val="nil"/>
              <w:bottom w:val="nil"/>
              <w:right w:val="nil"/>
            </w:tcBorders>
            <w:shd w:val="clear" w:color="auto" w:fill="auto"/>
            <w:noWrap/>
            <w:hideMark/>
          </w:tcPr>
          <w:p w14:paraId="25B83C46" w14:textId="77777777" w:rsidR="00C5350B" w:rsidRPr="00F82B1A" w:rsidRDefault="00C5350B" w:rsidP="00060316">
            <w:pPr>
              <w:jc w:val="center"/>
              <w:rPr>
                <w:rFonts w:cs="Times New Roman"/>
                <w:sz w:val="18"/>
                <w:szCs w:val="18"/>
              </w:rPr>
            </w:pPr>
            <w:r w:rsidRPr="00F82B1A">
              <w:rPr>
                <w:rFonts w:cs="Times New Roman"/>
                <w:sz w:val="18"/>
                <w:szCs w:val="18"/>
              </w:rPr>
              <w:t>(0.006)</w:t>
            </w:r>
          </w:p>
        </w:tc>
        <w:tc>
          <w:tcPr>
            <w:tcW w:w="1483" w:type="dxa"/>
            <w:tcBorders>
              <w:top w:val="nil"/>
              <w:left w:val="nil"/>
              <w:bottom w:val="nil"/>
              <w:right w:val="nil"/>
            </w:tcBorders>
            <w:shd w:val="clear" w:color="auto" w:fill="auto"/>
            <w:noWrap/>
            <w:hideMark/>
          </w:tcPr>
          <w:p w14:paraId="27ED212C" w14:textId="77777777" w:rsidR="00C5350B" w:rsidRPr="00F82B1A" w:rsidRDefault="00C5350B" w:rsidP="00060316">
            <w:pPr>
              <w:jc w:val="center"/>
              <w:rPr>
                <w:rFonts w:cs="Times New Roman"/>
                <w:sz w:val="18"/>
                <w:szCs w:val="18"/>
              </w:rPr>
            </w:pPr>
            <w:r w:rsidRPr="00F82B1A">
              <w:rPr>
                <w:rFonts w:cs="Times New Roman"/>
                <w:sz w:val="18"/>
                <w:szCs w:val="18"/>
              </w:rPr>
              <w:t>(0.004)</w:t>
            </w:r>
          </w:p>
        </w:tc>
        <w:tc>
          <w:tcPr>
            <w:tcW w:w="1006" w:type="dxa"/>
            <w:tcBorders>
              <w:top w:val="nil"/>
              <w:left w:val="nil"/>
              <w:bottom w:val="nil"/>
              <w:right w:val="nil"/>
            </w:tcBorders>
            <w:shd w:val="clear" w:color="auto" w:fill="auto"/>
            <w:noWrap/>
            <w:hideMark/>
          </w:tcPr>
          <w:p w14:paraId="4F1E635C" w14:textId="77777777" w:rsidR="00C5350B" w:rsidRPr="00F82B1A" w:rsidRDefault="00C5350B" w:rsidP="00060316">
            <w:pPr>
              <w:jc w:val="center"/>
              <w:rPr>
                <w:rFonts w:cs="Times New Roman"/>
                <w:sz w:val="18"/>
                <w:szCs w:val="18"/>
              </w:rPr>
            </w:pPr>
            <w:r w:rsidRPr="00F82B1A">
              <w:rPr>
                <w:rFonts w:cs="Times New Roman"/>
                <w:sz w:val="18"/>
                <w:szCs w:val="18"/>
              </w:rPr>
              <w:t>(0.009)</w:t>
            </w:r>
          </w:p>
        </w:tc>
      </w:tr>
      <w:tr w:rsidR="00C5350B" w:rsidRPr="00F82B1A" w14:paraId="1A481F53" w14:textId="77777777" w:rsidTr="00060316">
        <w:trPr>
          <w:trHeight w:val="282"/>
        </w:trPr>
        <w:tc>
          <w:tcPr>
            <w:tcW w:w="819" w:type="dxa"/>
            <w:tcBorders>
              <w:top w:val="nil"/>
              <w:left w:val="nil"/>
              <w:bottom w:val="nil"/>
              <w:right w:val="nil"/>
            </w:tcBorders>
            <w:shd w:val="clear" w:color="auto" w:fill="auto"/>
            <w:noWrap/>
            <w:vAlign w:val="bottom"/>
            <w:hideMark/>
          </w:tcPr>
          <w:p w14:paraId="52E30E45" w14:textId="77777777" w:rsidR="00C5350B" w:rsidRPr="00F82B1A" w:rsidRDefault="00C5350B" w:rsidP="00060316">
            <w:pPr>
              <w:jc w:val="center"/>
              <w:rPr>
                <w:rFonts w:cs="Times New Roman"/>
                <w:sz w:val="18"/>
                <w:szCs w:val="18"/>
              </w:rPr>
            </w:pPr>
            <w:r w:rsidRPr="00F82B1A">
              <w:rPr>
                <w:rFonts w:cs="Times New Roman"/>
                <w:sz w:val="18"/>
                <w:szCs w:val="18"/>
              </w:rPr>
              <w:t>γ5</w:t>
            </w:r>
          </w:p>
        </w:tc>
        <w:tc>
          <w:tcPr>
            <w:tcW w:w="1106" w:type="dxa"/>
            <w:tcBorders>
              <w:top w:val="nil"/>
              <w:left w:val="nil"/>
              <w:bottom w:val="nil"/>
              <w:right w:val="nil"/>
            </w:tcBorders>
            <w:shd w:val="clear" w:color="auto" w:fill="auto"/>
            <w:noWrap/>
            <w:vAlign w:val="bottom"/>
            <w:hideMark/>
          </w:tcPr>
          <w:p w14:paraId="6BA74EB2" w14:textId="77777777" w:rsidR="00C5350B" w:rsidRPr="00F82B1A" w:rsidRDefault="00C5350B" w:rsidP="00060316">
            <w:pPr>
              <w:jc w:val="center"/>
              <w:rPr>
                <w:rFonts w:cs="Times New Roman"/>
                <w:sz w:val="18"/>
                <w:szCs w:val="18"/>
              </w:rPr>
            </w:pPr>
          </w:p>
        </w:tc>
        <w:tc>
          <w:tcPr>
            <w:tcW w:w="1315" w:type="dxa"/>
            <w:tcBorders>
              <w:top w:val="nil"/>
              <w:left w:val="nil"/>
              <w:bottom w:val="nil"/>
              <w:right w:val="nil"/>
            </w:tcBorders>
            <w:shd w:val="clear" w:color="auto" w:fill="auto"/>
            <w:noWrap/>
            <w:vAlign w:val="bottom"/>
            <w:hideMark/>
          </w:tcPr>
          <w:p w14:paraId="0C82F682" w14:textId="77777777" w:rsidR="00C5350B" w:rsidRPr="00F82B1A" w:rsidRDefault="00C5350B" w:rsidP="00060316">
            <w:pPr>
              <w:jc w:val="center"/>
              <w:rPr>
                <w:rFonts w:cs="Times New Roman"/>
                <w:sz w:val="20"/>
                <w:szCs w:val="20"/>
              </w:rPr>
            </w:pPr>
          </w:p>
        </w:tc>
        <w:tc>
          <w:tcPr>
            <w:tcW w:w="1325" w:type="dxa"/>
            <w:tcBorders>
              <w:top w:val="nil"/>
              <w:left w:val="nil"/>
              <w:bottom w:val="nil"/>
              <w:right w:val="nil"/>
            </w:tcBorders>
            <w:shd w:val="clear" w:color="auto" w:fill="auto"/>
            <w:noWrap/>
            <w:vAlign w:val="bottom"/>
            <w:hideMark/>
          </w:tcPr>
          <w:p w14:paraId="173785D0" w14:textId="77777777" w:rsidR="00C5350B" w:rsidRPr="00F82B1A" w:rsidRDefault="00C5350B" w:rsidP="00060316">
            <w:pPr>
              <w:jc w:val="center"/>
              <w:rPr>
                <w:rFonts w:cs="Times New Roman"/>
                <w:sz w:val="20"/>
                <w:szCs w:val="20"/>
              </w:rPr>
            </w:pPr>
          </w:p>
        </w:tc>
        <w:tc>
          <w:tcPr>
            <w:tcW w:w="1250" w:type="dxa"/>
            <w:tcBorders>
              <w:top w:val="nil"/>
              <w:left w:val="nil"/>
              <w:bottom w:val="nil"/>
              <w:right w:val="nil"/>
            </w:tcBorders>
            <w:shd w:val="clear" w:color="auto" w:fill="auto"/>
            <w:noWrap/>
            <w:vAlign w:val="bottom"/>
            <w:hideMark/>
          </w:tcPr>
          <w:p w14:paraId="481532F6" w14:textId="77777777" w:rsidR="00C5350B" w:rsidRPr="00F82B1A" w:rsidRDefault="00C5350B" w:rsidP="00060316">
            <w:pPr>
              <w:jc w:val="center"/>
              <w:rPr>
                <w:rFonts w:cs="Times New Roman"/>
                <w:sz w:val="20"/>
                <w:szCs w:val="20"/>
              </w:rPr>
            </w:pPr>
          </w:p>
        </w:tc>
        <w:tc>
          <w:tcPr>
            <w:tcW w:w="1106" w:type="dxa"/>
            <w:tcBorders>
              <w:top w:val="nil"/>
              <w:left w:val="nil"/>
              <w:bottom w:val="nil"/>
              <w:right w:val="nil"/>
            </w:tcBorders>
            <w:shd w:val="clear" w:color="auto" w:fill="auto"/>
            <w:noWrap/>
            <w:vAlign w:val="bottom"/>
            <w:hideMark/>
          </w:tcPr>
          <w:p w14:paraId="7050DC42" w14:textId="77777777" w:rsidR="00C5350B" w:rsidRPr="00F82B1A" w:rsidRDefault="00C5350B" w:rsidP="00060316">
            <w:pPr>
              <w:jc w:val="center"/>
              <w:rPr>
                <w:rFonts w:cs="Times New Roman"/>
                <w:sz w:val="18"/>
                <w:szCs w:val="18"/>
              </w:rPr>
            </w:pPr>
            <w:r w:rsidRPr="00F82B1A">
              <w:rPr>
                <w:rFonts w:cs="Times New Roman"/>
                <w:sz w:val="18"/>
                <w:szCs w:val="18"/>
              </w:rPr>
              <w:t>-0.092***</w:t>
            </w:r>
          </w:p>
        </w:tc>
        <w:tc>
          <w:tcPr>
            <w:tcW w:w="1347" w:type="dxa"/>
            <w:tcBorders>
              <w:top w:val="nil"/>
              <w:left w:val="nil"/>
              <w:bottom w:val="nil"/>
              <w:right w:val="nil"/>
            </w:tcBorders>
            <w:shd w:val="clear" w:color="auto" w:fill="auto"/>
            <w:noWrap/>
            <w:vAlign w:val="bottom"/>
            <w:hideMark/>
          </w:tcPr>
          <w:p w14:paraId="691EC876" w14:textId="77777777" w:rsidR="00C5350B" w:rsidRPr="00F82B1A" w:rsidRDefault="00C5350B" w:rsidP="00060316">
            <w:pPr>
              <w:jc w:val="center"/>
              <w:rPr>
                <w:rFonts w:cs="Times New Roman"/>
                <w:sz w:val="18"/>
                <w:szCs w:val="18"/>
              </w:rPr>
            </w:pPr>
            <w:r w:rsidRPr="00F82B1A">
              <w:rPr>
                <w:rFonts w:cs="Times New Roman"/>
                <w:sz w:val="18"/>
                <w:szCs w:val="18"/>
              </w:rPr>
              <w:t>0.042***</w:t>
            </w:r>
          </w:p>
        </w:tc>
        <w:tc>
          <w:tcPr>
            <w:tcW w:w="1311" w:type="dxa"/>
            <w:tcBorders>
              <w:top w:val="nil"/>
              <w:left w:val="nil"/>
              <w:bottom w:val="nil"/>
              <w:right w:val="nil"/>
            </w:tcBorders>
            <w:shd w:val="clear" w:color="auto" w:fill="auto"/>
            <w:noWrap/>
            <w:vAlign w:val="bottom"/>
            <w:hideMark/>
          </w:tcPr>
          <w:p w14:paraId="5CFD33B4" w14:textId="77777777" w:rsidR="00C5350B" w:rsidRPr="00F82B1A" w:rsidRDefault="00C5350B" w:rsidP="00060316">
            <w:pPr>
              <w:jc w:val="center"/>
              <w:rPr>
                <w:rFonts w:cs="Times New Roman"/>
                <w:sz w:val="18"/>
                <w:szCs w:val="18"/>
              </w:rPr>
            </w:pPr>
            <w:r w:rsidRPr="00F82B1A">
              <w:rPr>
                <w:rFonts w:cs="Times New Roman"/>
                <w:sz w:val="18"/>
                <w:szCs w:val="18"/>
              </w:rPr>
              <w:t>0.022***</w:t>
            </w:r>
          </w:p>
        </w:tc>
        <w:tc>
          <w:tcPr>
            <w:tcW w:w="1483" w:type="dxa"/>
            <w:tcBorders>
              <w:top w:val="nil"/>
              <w:left w:val="nil"/>
              <w:bottom w:val="nil"/>
              <w:right w:val="nil"/>
            </w:tcBorders>
            <w:shd w:val="clear" w:color="auto" w:fill="auto"/>
            <w:noWrap/>
            <w:vAlign w:val="bottom"/>
            <w:hideMark/>
          </w:tcPr>
          <w:p w14:paraId="78B55C40" w14:textId="77777777" w:rsidR="00C5350B" w:rsidRPr="00F82B1A" w:rsidRDefault="00C5350B" w:rsidP="00060316">
            <w:pPr>
              <w:jc w:val="center"/>
              <w:rPr>
                <w:rFonts w:cs="Times New Roman"/>
                <w:sz w:val="18"/>
                <w:szCs w:val="18"/>
              </w:rPr>
            </w:pPr>
            <w:r w:rsidRPr="00F82B1A">
              <w:rPr>
                <w:rFonts w:cs="Times New Roman"/>
                <w:sz w:val="18"/>
                <w:szCs w:val="18"/>
              </w:rPr>
              <w:t>-0.028***</w:t>
            </w:r>
          </w:p>
        </w:tc>
        <w:tc>
          <w:tcPr>
            <w:tcW w:w="1006" w:type="dxa"/>
            <w:tcBorders>
              <w:top w:val="nil"/>
              <w:left w:val="nil"/>
              <w:bottom w:val="nil"/>
              <w:right w:val="nil"/>
            </w:tcBorders>
            <w:shd w:val="clear" w:color="auto" w:fill="auto"/>
            <w:noWrap/>
            <w:vAlign w:val="bottom"/>
            <w:hideMark/>
          </w:tcPr>
          <w:p w14:paraId="60A0F79D" w14:textId="254B881E" w:rsidR="00C5350B" w:rsidRPr="00F82B1A" w:rsidRDefault="00C5350B" w:rsidP="00060316">
            <w:pPr>
              <w:jc w:val="center"/>
              <w:rPr>
                <w:rFonts w:cs="Times New Roman"/>
                <w:sz w:val="18"/>
                <w:szCs w:val="18"/>
              </w:rPr>
            </w:pPr>
            <w:r w:rsidRPr="00F82B1A">
              <w:rPr>
                <w:rFonts w:cs="Times New Roman"/>
                <w:sz w:val="18"/>
                <w:szCs w:val="18"/>
              </w:rPr>
              <w:t>0.047</w:t>
            </w:r>
            <w:r w:rsidR="00BD02FC" w:rsidRPr="00F82B1A">
              <w:rPr>
                <w:rFonts w:cs="Times New Roman"/>
                <w:sz w:val="18"/>
                <w:szCs w:val="18"/>
              </w:rPr>
              <w:t>***</w:t>
            </w:r>
          </w:p>
        </w:tc>
      </w:tr>
      <w:tr w:rsidR="00C5350B" w:rsidRPr="00F82B1A" w14:paraId="7FBD7EA1" w14:textId="77777777" w:rsidTr="00060316">
        <w:trPr>
          <w:trHeight w:val="282"/>
        </w:trPr>
        <w:tc>
          <w:tcPr>
            <w:tcW w:w="819" w:type="dxa"/>
            <w:tcBorders>
              <w:top w:val="nil"/>
              <w:left w:val="nil"/>
              <w:bottom w:val="nil"/>
              <w:right w:val="nil"/>
            </w:tcBorders>
            <w:shd w:val="clear" w:color="auto" w:fill="auto"/>
            <w:noWrap/>
            <w:hideMark/>
          </w:tcPr>
          <w:p w14:paraId="5BE66C19" w14:textId="77777777" w:rsidR="00C5350B" w:rsidRPr="00F82B1A" w:rsidRDefault="00C5350B" w:rsidP="00060316">
            <w:pPr>
              <w:jc w:val="center"/>
              <w:rPr>
                <w:rFonts w:cs="Times New Roman"/>
                <w:sz w:val="18"/>
                <w:szCs w:val="18"/>
              </w:rPr>
            </w:pPr>
          </w:p>
        </w:tc>
        <w:tc>
          <w:tcPr>
            <w:tcW w:w="1106" w:type="dxa"/>
            <w:tcBorders>
              <w:top w:val="nil"/>
              <w:left w:val="nil"/>
              <w:bottom w:val="nil"/>
              <w:right w:val="nil"/>
            </w:tcBorders>
            <w:shd w:val="clear" w:color="auto" w:fill="auto"/>
            <w:noWrap/>
            <w:hideMark/>
          </w:tcPr>
          <w:p w14:paraId="31CDD6B8" w14:textId="77777777" w:rsidR="00C5350B" w:rsidRPr="00F82B1A" w:rsidRDefault="00C5350B" w:rsidP="00060316">
            <w:pPr>
              <w:jc w:val="center"/>
              <w:rPr>
                <w:rFonts w:cs="Times New Roman"/>
                <w:sz w:val="20"/>
                <w:szCs w:val="20"/>
              </w:rPr>
            </w:pPr>
          </w:p>
        </w:tc>
        <w:tc>
          <w:tcPr>
            <w:tcW w:w="1315" w:type="dxa"/>
            <w:tcBorders>
              <w:top w:val="nil"/>
              <w:left w:val="nil"/>
              <w:bottom w:val="nil"/>
              <w:right w:val="nil"/>
            </w:tcBorders>
            <w:shd w:val="clear" w:color="auto" w:fill="auto"/>
            <w:noWrap/>
            <w:hideMark/>
          </w:tcPr>
          <w:p w14:paraId="40B3304D" w14:textId="77777777" w:rsidR="00C5350B" w:rsidRPr="00F82B1A" w:rsidRDefault="00C5350B" w:rsidP="00060316">
            <w:pPr>
              <w:jc w:val="center"/>
              <w:rPr>
                <w:rFonts w:cs="Times New Roman"/>
                <w:sz w:val="20"/>
                <w:szCs w:val="20"/>
              </w:rPr>
            </w:pPr>
          </w:p>
        </w:tc>
        <w:tc>
          <w:tcPr>
            <w:tcW w:w="1325" w:type="dxa"/>
            <w:tcBorders>
              <w:top w:val="nil"/>
              <w:left w:val="nil"/>
              <w:bottom w:val="nil"/>
              <w:right w:val="nil"/>
            </w:tcBorders>
            <w:shd w:val="clear" w:color="auto" w:fill="auto"/>
            <w:noWrap/>
            <w:hideMark/>
          </w:tcPr>
          <w:p w14:paraId="3550E38C" w14:textId="77777777" w:rsidR="00C5350B" w:rsidRPr="00F82B1A" w:rsidRDefault="00C5350B" w:rsidP="00060316">
            <w:pPr>
              <w:jc w:val="center"/>
              <w:rPr>
                <w:rFonts w:cs="Times New Roman"/>
                <w:sz w:val="20"/>
                <w:szCs w:val="20"/>
              </w:rPr>
            </w:pPr>
          </w:p>
        </w:tc>
        <w:tc>
          <w:tcPr>
            <w:tcW w:w="1250" w:type="dxa"/>
            <w:tcBorders>
              <w:top w:val="nil"/>
              <w:left w:val="nil"/>
              <w:bottom w:val="nil"/>
              <w:right w:val="nil"/>
            </w:tcBorders>
            <w:shd w:val="clear" w:color="auto" w:fill="auto"/>
            <w:noWrap/>
            <w:hideMark/>
          </w:tcPr>
          <w:p w14:paraId="7B364913" w14:textId="77777777" w:rsidR="00C5350B" w:rsidRPr="00F82B1A" w:rsidRDefault="00C5350B" w:rsidP="00060316">
            <w:pPr>
              <w:jc w:val="center"/>
              <w:rPr>
                <w:rFonts w:cs="Times New Roman"/>
                <w:sz w:val="20"/>
                <w:szCs w:val="20"/>
              </w:rPr>
            </w:pPr>
          </w:p>
        </w:tc>
        <w:tc>
          <w:tcPr>
            <w:tcW w:w="1106" w:type="dxa"/>
            <w:tcBorders>
              <w:top w:val="nil"/>
              <w:left w:val="nil"/>
              <w:bottom w:val="nil"/>
              <w:right w:val="nil"/>
            </w:tcBorders>
            <w:shd w:val="clear" w:color="auto" w:fill="auto"/>
            <w:noWrap/>
            <w:hideMark/>
          </w:tcPr>
          <w:p w14:paraId="6C9E4839" w14:textId="77777777" w:rsidR="00C5350B" w:rsidRPr="00F82B1A" w:rsidRDefault="00C5350B" w:rsidP="00060316">
            <w:pPr>
              <w:jc w:val="center"/>
              <w:rPr>
                <w:rFonts w:cs="Times New Roman"/>
                <w:sz w:val="18"/>
                <w:szCs w:val="18"/>
              </w:rPr>
            </w:pPr>
            <w:r w:rsidRPr="00F82B1A">
              <w:rPr>
                <w:rFonts w:cs="Times New Roman"/>
                <w:sz w:val="18"/>
                <w:szCs w:val="18"/>
              </w:rPr>
              <w:t>(0.013)</w:t>
            </w:r>
          </w:p>
        </w:tc>
        <w:tc>
          <w:tcPr>
            <w:tcW w:w="1347" w:type="dxa"/>
            <w:tcBorders>
              <w:top w:val="nil"/>
              <w:left w:val="nil"/>
              <w:bottom w:val="nil"/>
              <w:right w:val="nil"/>
            </w:tcBorders>
            <w:shd w:val="clear" w:color="auto" w:fill="auto"/>
            <w:noWrap/>
            <w:hideMark/>
          </w:tcPr>
          <w:p w14:paraId="0F45A952" w14:textId="77777777" w:rsidR="00C5350B" w:rsidRPr="00F82B1A" w:rsidRDefault="00C5350B" w:rsidP="00060316">
            <w:pPr>
              <w:jc w:val="center"/>
              <w:rPr>
                <w:rFonts w:cs="Times New Roman"/>
                <w:sz w:val="18"/>
                <w:szCs w:val="18"/>
              </w:rPr>
            </w:pPr>
            <w:r w:rsidRPr="00F82B1A">
              <w:rPr>
                <w:rFonts w:cs="Times New Roman"/>
                <w:sz w:val="18"/>
                <w:szCs w:val="18"/>
              </w:rPr>
              <w:t>(0.008)</w:t>
            </w:r>
          </w:p>
        </w:tc>
        <w:tc>
          <w:tcPr>
            <w:tcW w:w="1311" w:type="dxa"/>
            <w:tcBorders>
              <w:top w:val="nil"/>
              <w:left w:val="nil"/>
              <w:bottom w:val="nil"/>
              <w:right w:val="nil"/>
            </w:tcBorders>
            <w:shd w:val="clear" w:color="auto" w:fill="auto"/>
            <w:noWrap/>
            <w:hideMark/>
          </w:tcPr>
          <w:p w14:paraId="7E7D76F1" w14:textId="77777777" w:rsidR="00C5350B" w:rsidRPr="00F82B1A" w:rsidRDefault="00C5350B" w:rsidP="00060316">
            <w:pPr>
              <w:jc w:val="center"/>
              <w:rPr>
                <w:rFonts w:cs="Times New Roman"/>
                <w:sz w:val="18"/>
                <w:szCs w:val="18"/>
              </w:rPr>
            </w:pPr>
            <w:r w:rsidRPr="00F82B1A">
              <w:rPr>
                <w:rFonts w:cs="Times New Roman"/>
                <w:sz w:val="18"/>
                <w:szCs w:val="18"/>
              </w:rPr>
              <w:t>(0.004)</w:t>
            </w:r>
          </w:p>
        </w:tc>
        <w:tc>
          <w:tcPr>
            <w:tcW w:w="1483" w:type="dxa"/>
            <w:tcBorders>
              <w:top w:val="nil"/>
              <w:left w:val="nil"/>
              <w:bottom w:val="nil"/>
              <w:right w:val="nil"/>
            </w:tcBorders>
            <w:shd w:val="clear" w:color="auto" w:fill="auto"/>
            <w:noWrap/>
            <w:hideMark/>
          </w:tcPr>
          <w:p w14:paraId="2E48F8AF" w14:textId="77777777" w:rsidR="00C5350B" w:rsidRPr="00F82B1A" w:rsidRDefault="00C5350B" w:rsidP="00060316">
            <w:pPr>
              <w:jc w:val="center"/>
              <w:rPr>
                <w:rFonts w:cs="Times New Roman"/>
                <w:sz w:val="18"/>
                <w:szCs w:val="18"/>
              </w:rPr>
            </w:pPr>
            <w:r w:rsidRPr="00F82B1A">
              <w:rPr>
                <w:rFonts w:cs="Times New Roman"/>
                <w:sz w:val="18"/>
                <w:szCs w:val="18"/>
              </w:rPr>
              <w:t>(0.007)</w:t>
            </w:r>
          </w:p>
        </w:tc>
        <w:tc>
          <w:tcPr>
            <w:tcW w:w="1006" w:type="dxa"/>
            <w:tcBorders>
              <w:top w:val="nil"/>
              <w:left w:val="nil"/>
              <w:bottom w:val="nil"/>
              <w:right w:val="nil"/>
            </w:tcBorders>
            <w:shd w:val="clear" w:color="auto" w:fill="auto"/>
            <w:noWrap/>
            <w:hideMark/>
          </w:tcPr>
          <w:p w14:paraId="4079123D" w14:textId="77777777" w:rsidR="00C5350B" w:rsidRPr="00F82B1A" w:rsidRDefault="00C5350B" w:rsidP="00060316">
            <w:pPr>
              <w:jc w:val="center"/>
              <w:rPr>
                <w:rFonts w:cs="Times New Roman"/>
                <w:sz w:val="18"/>
                <w:szCs w:val="18"/>
              </w:rPr>
            </w:pPr>
            <w:r w:rsidRPr="00F82B1A">
              <w:rPr>
                <w:rFonts w:cs="Times New Roman"/>
                <w:sz w:val="18"/>
                <w:szCs w:val="18"/>
              </w:rPr>
              <w:t>(0.009)</w:t>
            </w:r>
          </w:p>
        </w:tc>
      </w:tr>
      <w:tr w:rsidR="00C5350B" w:rsidRPr="00F82B1A" w14:paraId="7869BD0E" w14:textId="77777777" w:rsidTr="00060316">
        <w:trPr>
          <w:trHeight w:val="282"/>
        </w:trPr>
        <w:tc>
          <w:tcPr>
            <w:tcW w:w="819" w:type="dxa"/>
            <w:tcBorders>
              <w:top w:val="nil"/>
              <w:left w:val="nil"/>
              <w:bottom w:val="nil"/>
              <w:right w:val="nil"/>
            </w:tcBorders>
            <w:shd w:val="clear" w:color="auto" w:fill="auto"/>
            <w:noWrap/>
            <w:vAlign w:val="bottom"/>
            <w:hideMark/>
          </w:tcPr>
          <w:p w14:paraId="23AFE9D7" w14:textId="77777777" w:rsidR="00C5350B" w:rsidRPr="00F82B1A" w:rsidRDefault="00C5350B" w:rsidP="00060316">
            <w:pPr>
              <w:jc w:val="center"/>
              <w:rPr>
                <w:rFonts w:cs="Times New Roman"/>
                <w:sz w:val="18"/>
                <w:szCs w:val="18"/>
              </w:rPr>
            </w:pPr>
            <w:r w:rsidRPr="00F82B1A">
              <w:rPr>
                <w:rFonts w:cs="Times New Roman"/>
                <w:sz w:val="18"/>
                <w:szCs w:val="18"/>
              </w:rPr>
              <w:t>γ6</w:t>
            </w:r>
          </w:p>
        </w:tc>
        <w:tc>
          <w:tcPr>
            <w:tcW w:w="1106" w:type="dxa"/>
            <w:tcBorders>
              <w:top w:val="nil"/>
              <w:left w:val="nil"/>
              <w:bottom w:val="nil"/>
              <w:right w:val="nil"/>
            </w:tcBorders>
            <w:shd w:val="clear" w:color="auto" w:fill="auto"/>
            <w:noWrap/>
            <w:vAlign w:val="bottom"/>
            <w:hideMark/>
          </w:tcPr>
          <w:p w14:paraId="2EAAA09E" w14:textId="77777777" w:rsidR="00C5350B" w:rsidRPr="00F82B1A" w:rsidRDefault="00C5350B" w:rsidP="00060316">
            <w:pPr>
              <w:jc w:val="center"/>
              <w:rPr>
                <w:rFonts w:cs="Times New Roman"/>
                <w:sz w:val="18"/>
                <w:szCs w:val="18"/>
              </w:rPr>
            </w:pPr>
          </w:p>
        </w:tc>
        <w:tc>
          <w:tcPr>
            <w:tcW w:w="1315" w:type="dxa"/>
            <w:tcBorders>
              <w:top w:val="nil"/>
              <w:left w:val="nil"/>
              <w:bottom w:val="nil"/>
              <w:right w:val="nil"/>
            </w:tcBorders>
            <w:shd w:val="clear" w:color="auto" w:fill="auto"/>
            <w:noWrap/>
            <w:vAlign w:val="bottom"/>
            <w:hideMark/>
          </w:tcPr>
          <w:p w14:paraId="62E09A20" w14:textId="77777777" w:rsidR="00C5350B" w:rsidRPr="00F82B1A" w:rsidRDefault="00C5350B" w:rsidP="00060316">
            <w:pPr>
              <w:jc w:val="center"/>
              <w:rPr>
                <w:rFonts w:cs="Times New Roman"/>
                <w:sz w:val="20"/>
                <w:szCs w:val="20"/>
              </w:rPr>
            </w:pPr>
          </w:p>
        </w:tc>
        <w:tc>
          <w:tcPr>
            <w:tcW w:w="1325" w:type="dxa"/>
            <w:tcBorders>
              <w:top w:val="nil"/>
              <w:left w:val="nil"/>
              <w:bottom w:val="nil"/>
              <w:right w:val="nil"/>
            </w:tcBorders>
            <w:shd w:val="clear" w:color="auto" w:fill="auto"/>
            <w:noWrap/>
            <w:vAlign w:val="bottom"/>
            <w:hideMark/>
          </w:tcPr>
          <w:p w14:paraId="5D859776" w14:textId="77777777" w:rsidR="00C5350B" w:rsidRPr="00F82B1A" w:rsidRDefault="00C5350B" w:rsidP="00060316">
            <w:pPr>
              <w:jc w:val="center"/>
              <w:rPr>
                <w:rFonts w:cs="Times New Roman"/>
                <w:sz w:val="20"/>
                <w:szCs w:val="20"/>
              </w:rPr>
            </w:pPr>
          </w:p>
        </w:tc>
        <w:tc>
          <w:tcPr>
            <w:tcW w:w="1250" w:type="dxa"/>
            <w:tcBorders>
              <w:top w:val="nil"/>
              <w:left w:val="nil"/>
              <w:bottom w:val="nil"/>
              <w:right w:val="nil"/>
            </w:tcBorders>
            <w:shd w:val="clear" w:color="auto" w:fill="auto"/>
            <w:noWrap/>
            <w:vAlign w:val="bottom"/>
            <w:hideMark/>
          </w:tcPr>
          <w:p w14:paraId="691081E6" w14:textId="77777777" w:rsidR="00C5350B" w:rsidRPr="00F82B1A" w:rsidRDefault="00C5350B" w:rsidP="00060316">
            <w:pPr>
              <w:jc w:val="center"/>
              <w:rPr>
                <w:rFonts w:cs="Times New Roman"/>
                <w:sz w:val="20"/>
                <w:szCs w:val="20"/>
              </w:rPr>
            </w:pPr>
          </w:p>
        </w:tc>
        <w:tc>
          <w:tcPr>
            <w:tcW w:w="1106" w:type="dxa"/>
            <w:tcBorders>
              <w:top w:val="nil"/>
              <w:left w:val="nil"/>
              <w:bottom w:val="nil"/>
              <w:right w:val="nil"/>
            </w:tcBorders>
            <w:shd w:val="clear" w:color="auto" w:fill="auto"/>
            <w:noWrap/>
            <w:vAlign w:val="bottom"/>
            <w:hideMark/>
          </w:tcPr>
          <w:p w14:paraId="3954544F" w14:textId="77777777" w:rsidR="00C5350B" w:rsidRPr="00F82B1A" w:rsidRDefault="00C5350B" w:rsidP="00060316">
            <w:pPr>
              <w:jc w:val="center"/>
              <w:rPr>
                <w:rFonts w:cs="Times New Roman"/>
                <w:sz w:val="20"/>
                <w:szCs w:val="20"/>
              </w:rPr>
            </w:pPr>
          </w:p>
        </w:tc>
        <w:tc>
          <w:tcPr>
            <w:tcW w:w="1347" w:type="dxa"/>
            <w:tcBorders>
              <w:top w:val="nil"/>
              <w:left w:val="nil"/>
              <w:bottom w:val="nil"/>
              <w:right w:val="nil"/>
            </w:tcBorders>
            <w:shd w:val="clear" w:color="auto" w:fill="auto"/>
            <w:noWrap/>
            <w:vAlign w:val="bottom"/>
            <w:hideMark/>
          </w:tcPr>
          <w:p w14:paraId="733328EC" w14:textId="77777777" w:rsidR="00C5350B" w:rsidRPr="00F82B1A" w:rsidRDefault="00C5350B" w:rsidP="00060316">
            <w:pPr>
              <w:jc w:val="center"/>
              <w:rPr>
                <w:rFonts w:cs="Times New Roman"/>
                <w:sz w:val="18"/>
                <w:szCs w:val="18"/>
              </w:rPr>
            </w:pPr>
            <w:r w:rsidRPr="00F82B1A">
              <w:rPr>
                <w:rFonts w:cs="Times New Roman"/>
                <w:sz w:val="18"/>
                <w:szCs w:val="18"/>
              </w:rPr>
              <w:t>-0.048***</w:t>
            </w:r>
          </w:p>
        </w:tc>
        <w:tc>
          <w:tcPr>
            <w:tcW w:w="1311" w:type="dxa"/>
            <w:tcBorders>
              <w:top w:val="nil"/>
              <w:left w:val="nil"/>
              <w:bottom w:val="nil"/>
              <w:right w:val="nil"/>
            </w:tcBorders>
            <w:shd w:val="clear" w:color="auto" w:fill="auto"/>
            <w:noWrap/>
            <w:vAlign w:val="bottom"/>
            <w:hideMark/>
          </w:tcPr>
          <w:p w14:paraId="0CB5D7DB" w14:textId="77777777" w:rsidR="00C5350B" w:rsidRPr="00F82B1A" w:rsidRDefault="00C5350B" w:rsidP="00060316">
            <w:pPr>
              <w:jc w:val="center"/>
              <w:rPr>
                <w:rFonts w:cs="Times New Roman"/>
                <w:sz w:val="18"/>
                <w:szCs w:val="18"/>
              </w:rPr>
            </w:pPr>
            <w:r w:rsidRPr="00F82B1A">
              <w:rPr>
                <w:rFonts w:cs="Times New Roman"/>
                <w:sz w:val="18"/>
                <w:szCs w:val="18"/>
              </w:rPr>
              <w:t>0.011**</w:t>
            </w:r>
          </w:p>
        </w:tc>
        <w:tc>
          <w:tcPr>
            <w:tcW w:w="1483" w:type="dxa"/>
            <w:tcBorders>
              <w:top w:val="nil"/>
              <w:left w:val="nil"/>
              <w:bottom w:val="nil"/>
              <w:right w:val="nil"/>
            </w:tcBorders>
            <w:shd w:val="clear" w:color="auto" w:fill="auto"/>
            <w:noWrap/>
            <w:vAlign w:val="bottom"/>
            <w:hideMark/>
          </w:tcPr>
          <w:p w14:paraId="37269240" w14:textId="77777777" w:rsidR="00C5350B" w:rsidRPr="00F82B1A" w:rsidRDefault="00C5350B" w:rsidP="00060316">
            <w:pPr>
              <w:jc w:val="center"/>
              <w:rPr>
                <w:rFonts w:cs="Times New Roman"/>
                <w:sz w:val="18"/>
                <w:szCs w:val="18"/>
              </w:rPr>
            </w:pPr>
            <w:r w:rsidRPr="00F82B1A">
              <w:rPr>
                <w:rFonts w:cs="Times New Roman"/>
                <w:sz w:val="18"/>
                <w:szCs w:val="18"/>
              </w:rPr>
              <w:t>-0.003</w:t>
            </w:r>
          </w:p>
        </w:tc>
        <w:tc>
          <w:tcPr>
            <w:tcW w:w="1006" w:type="dxa"/>
            <w:tcBorders>
              <w:top w:val="nil"/>
              <w:left w:val="nil"/>
              <w:bottom w:val="nil"/>
              <w:right w:val="nil"/>
            </w:tcBorders>
            <w:shd w:val="clear" w:color="auto" w:fill="auto"/>
            <w:noWrap/>
            <w:vAlign w:val="bottom"/>
            <w:hideMark/>
          </w:tcPr>
          <w:p w14:paraId="5DC562BC" w14:textId="3CF77D5C" w:rsidR="00C5350B" w:rsidRPr="00F82B1A" w:rsidRDefault="00C5350B" w:rsidP="00060316">
            <w:pPr>
              <w:jc w:val="center"/>
              <w:rPr>
                <w:rFonts w:cs="Times New Roman"/>
                <w:sz w:val="18"/>
                <w:szCs w:val="18"/>
              </w:rPr>
            </w:pPr>
            <w:r w:rsidRPr="00F82B1A">
              <w:rPr>
                <w:rFonts w:cs="Times New Roman"/>
                <w:sz w:val="18"/>
                <w:szCs w:val="18"/>
              </w:rPr>
              <w:t>0.017</w:t>
            </w:r>
            <w:r w:rsidR="00BD02FC" w:rsidRPr="00F82B1A">
              <w:rPr>
                <w:rFonts w:cs="Times New Roman"/>
                <w:sz w:val="18"/>
                <w:szCs w:val="18"/>
              </w:rPr>
              <w:t>*</w:t>
            </w:r>
          </w:p>
        </w:tc>
      </w:tr>
      <w:tr w:rsidR="00C5350B" w:rsidRPr="00F82B1A" w14:paraId="7AA8DE05" w14:textId="77777777" w:rsidTr="00060316">
        <w:trPr>
          <w:trHeight w:val="282"/>
        </w:trPr>
        <w:tc>
          <w:tcPr>
            <w:tcW w:w="819" w:type="dxa"/>
            <w:tcBorders>
              <w:top w:val="nil"/>
              <w:left w:val="nil"/>
              <w:bottom w:val="nil"/>
              <w:right w:val="nil"/>
            </w:tcBorders>
            <w:shd w:val="clear" w:color="auto" w:fill="auto"/>
            <w:noWrap/>
            <w:hideMark/>
          </w:tcPr>
          <w:p w14:paraId="0B86BE78" w14:textId="77777777" w:rsidR="00C5350B" w:rsidRPr="00F82B1A" w:rsidRDefault="00C5350B" w:rsidP="00060316">
            <w:pPr>
              <w:jc w:val="center"/>
              <w:rPr>
                <w:rFonts w:cs="Times New Roman"/>
                <w:sz w:val="18"/>
                <w:szCs w:val="18"/>
              </w:rPr>
            </w:pPr>
          </w:p>
        </w:tc>
        <w:tc>
          <w:tcPr>
            <w:tcW w:w="1106" w:type="dxa"/>
            <w:tcBorders>
              <w:top w:val="nil"/>
              <w:left w:val="nil"/>
              <w:bottom w:val="nil"/>
              <w:right w:val="nil"/>
            </w:tcBorders>
            <w:shd w:val="clear" w:color="auto" w:fill="auto"/>
            <w:noWrap/>
            <w:hideMark/>
          </w:tcPr>
          <w:p w14:paraId="4B45C926" w14:textId="77777777" w:rsidR="00C5350B" w:rsidRPr="00F82B1A" w:rsidRDefault="00C5350B" w:rsidP="00060316">
            <w:pPr>
              <w:jc w:val="center"/>
              <w:rPr>
                <w:rFonts w:cs="Times New Roman"/>
                <w:sz w:val="20"/>
                <w:szCs w:val="20"/>
              </w:rPr>
            </w:pPr>
          </w:p>
        </w:tc>
        <w:tc>
          <w:tcPr>
            <w:tcW w:w="1315" w:type="dxa"/>
            <w:tcBorders>
              <w:top w:val="nil"/>
              <w:left w:val="nil"/>
              <w:bottom w:val="nil"/>
              <w:right w:val="nil"/>
            </w:tcBorders>
            <w:shd w:val="clear" w:color="auto" w:fill="auto"/>
            <w:noWrap/>
            <w:hideMark/>
          </w:tcPr>
          <w:p w14:paraId="4F42A28D" w14:textId="77777777" w:rsidR="00C5350B" w:rsidRPr="00F82B1A" w:rsidRDefault="00C5350B" w:rsidP="00060316">
            <w:pPr>
              <w:jc w:val="center"/>
              <w:rPr>
                <w:rFonts w:cs="Times New Roman"/>
                <w:sz w:val="20"/>
                <w:szCs w:val="20"/>
              </w:rPr>
            </w:pPr>
          </w:p>
        </w:tc>
        <w:tc>
          <w:tcPr>
            <w:tcW w:w="1325" w:type="dxa"/>
            <w:tcBorders>
              <w:top w:val="nil"/>
              <w:left w:val="nil"/>
              <w:bottom w:val="nil"/>
              <w:right w:val="nil"/>
            </w:tcBorders>
            <w:shd w:val="clear" w:color="auto" w:fill="auto"/>
            <w:noWrap/>
            <w:hideMark/>
          </w:tcPr>
          <w:p w14:paraId="4A62DCB4" w14:textId="77777777" w:rsidR="00C5350B" w:rsidRPr="00F82B1A" w:rsidRDefault="00C5350B" w:rsidP="00060316">
            <w:pPr>
              <w:jc w:val="center"/>
              <w:rPr>
                <w:rFonts w:cs="Times New Roman"/>
                <w:sz w:val="20"/>
                <w:szCs w:val="20"/>
              </w:rPr>
            </w:pPr>
          </w:p>
        </w:tc>
        <w:tc>
          <w:tcPr>
            <w:tcW w:w="1250" w:type="dxa"/>
            <w:tcBorders>
              <w:top w:val="nil"/>
              <w:left w:val="nil"/>
              <w:bottom w:val="nil"/>
              <w:right w:val="nil"/>
            </w:tcBorders>
            <w:shd w:val="clear" w:color="auto" w:fill="auto"/>
            <w:noWrap/>
            <w:hideMark/>
          </w:tcPr>
          <w:p w14:paraId="4DB9CB4B" w14:textId="77777777" w:rsidR="00C5350B" w:rsidRPr="00F82B1A" w:rsidRDefault="00C5350B" w:rsidP="00060316">
            <w:pPr>
              <w:jc w:val="center"/>
              <w:rPr>
                <w:rFonts w:cs="Times New Roman"/>
                <w:sz w:val="20"/>
                <w:szCs w:val="20"/>
              </w:rPr>
            </w:pPr>
          </w:p>
        </w:tc>
        <w:tc>
          <w:tcPr>
            <w:tcW w:w="1106" w:type="dxa"/>
            <w:tcBorders>
              <w:top w:val="nil"/>
              <w:left w:val="nil"/>
              <w:bottom w:val="nil"/>
              <w:right w:val="nil"/>
            </w:tcBorders>
            <w:shd w:val="clear" w:color="auto" w:fill="auto"/>
            <w:noWrap/>
            <w:hideMark/>
          </w:tcPr>
          <w:p w14:paraId="6BB8D748" w14:textId="77777777" w:rsidR="00C5350B" w:rsidRPr="00F82B1A" w:rsidRDefault="00C5350B" w:rsidP="00060316">
            <w:pPr>
              <w:jc w:val="center"/>
              <w:rPr>
                <w:rFonts w:cs="Times New Roman"/>
                <w:sz w:val="20"/>
                <w:szCs w:val="20"/>
              </w:rPr>
            </w:pPr>
          </w:p>
        </w:tc>
        <w:tc>
          <w:tcPr>
            <w:tcW w:w="1347" w:type="dxa"/>
            <w:tcBorders>
              <w:top w:val="nil"/>
              <w:left w:val="nil"/>
              <w:bottom w:val="nil"/>
              <w:right w:val="nil"/>
            </w:tcBorders>
            <w:shd w:val="clear" w:color="auto" w:fill="auto"/>
            <w:noWrap/>
            <w:hideMark/>
          </w:tcPr>
          <w:p w14:paraId="2D27D999" w14:textId="77777777" w:rsidR="00C5350B" w:rsidRPr="00F82B1A" w:rsidRDefault="00C5350B" w:rsidP="00060316">
            <w:pPr>
              <w:jc w:val="center"/>
              <w:rPr>
                <w:rFonts w:cs="Times New Roman"/>
                <w:sz w:val="18"/>
                <w:szCs w:val="18"/>
              </w:rPr>
            </w:pPr>
            <w:r w:rsidRPr="00F82B1A">
              <w:rPr>
                <w:rFonts w:cs="Times New Roman"/>
                <w:sz w:val="18"/>
                <w:szCs w:val="18"/>
              </w:rPr>
              <w:t>(0.009)</w:t>
            </w:r>
          </w:p>
        </w:tc>
        <w:tc>
          <w:tcPr>
            <w:tcW w:w="1311" w:type="dxa"/>
            <w:tcBorders>
              <w:top w:val="nil"/>
              <w:left w:val="nil"/>
              <w:bottom w:val="nil"/>
              <w:right w:val="nil"/>
            </w:tcBorders>
            <w:shd w:val="clear" w:color="auto" w:fill="auto"/>
            <w:noWrap/>
            <w:hideMark/>
          </w:tcPr>
          <w:p w14:paraId="6CD3808C" w14:textId="77777777" w:rsidR="00C5350B" w:rsidRPr="00F82B1A" w:rsidRDefault="00C5350B" w:rsidP="00060316">
            <w:pPr>
              <w:jc w:val="center"/>
              <w:rPr>
                <w:rFonts w:cs="Times New Roman"/>
                <w:sz w:val="18"/>
                <w:szCs w:val="18"/>
              </w:rPr>
            </w:pPr>
            <w:r w:rsidRPr="00F82B1A">
              <w:rPr>
                <w:rFonts w:cs="Times New Roman"/>
                <w:sz w:val="18"/>
                <w:szCs w:val="18"/>
              </w:rPr>
              <w:t>(0.004)</w:t>
            </w:r>
          </w:p>
        </w:tc>
        <w:tc>
          <w:tcPr>
            <w:tcW w:w="1483" w:type="dxa"/>
            <w:tcBorders>
              <w:top w:val="nil"/>
              <w:left w:val="nil"/>
              <w:bottom w:val="nil"/>
              <w:right w:val="nil"/>
            </w:tcBorders>
            <w:shd w:val="clear" w:color="auto" w:fill="auto"/>
            <w:noWrap/>
            <w:hideMark/>
          </w:tcPr>
          <w:p w14:paraId="08F75D05" w14:textId="77777777" w:rsidR="00C5350B" w:rsidRPr="00F82B1A" w:rsidRDefault="00C5350B" w:rsidP="00060316">
            <w:pPr>
              <w:jc w:val="center"/>
              <w:rPr>
                <w:rFonts w:cs="Times New Roman"/>
                <w:sz w:val="18"/>
                <w:szCs w:val="18"/>
              </w:rPr>
            </w:pPr>
            <w:r w:rsidRPr="00F82B1A">
              <w:rPr>
                <w:rFonts w:cs="Times New Roman"/>
                <w:sz w:val="18"/>
                <w:szCs w:val="18"/>
              </w:rPr>
              <w:t>(0.005)</w:t>
            </w:r>
          </w:p>
        </w:tc>
        <w:tc>
          <w:tcPr>
            <w:tcW w:w="1006" w:type="dxa"/>
            <w:tcBorders>
              <w:top w:val="nil"/>
              <w:left w:val="nil"/>
              <w:bottom w:val="nil"/>
              <w:right w:val="nil"/>
            </w:tcBorders>
            <w:shd w:val="clear" w:color="auto" w:fill="auto"/>
            <w:noWrap/>
            <w:hideMark/>
          </w:tcPr>
          <w:p w14:paraId="14B83A7F" w14:textId="77777777" w:rsidR="00C5350B" w:rsidRPr="00F82B1A" w:rsidRDefault="00C5350B" w:rsidP="00060316">
            <w:pPr>
              <w:jc w:val="center"/>
              <w:rPr>
                <w:rFonts w:cs="Times New Roman"/>
                <w:sz w:val="18"/>
                <w:szCs w:val="18"/>
              </w:rPr>
            </w:pPr>
            <w:r w:rsidRPr="00F82B1A">
              <w:rPr>
                <w:rFonts w:cs="Times New Roman"/>
                <w:sz w:val="18"/>
                <w:szCs w:val="18"/>
              </w:rPr>
              <w:t>(0.009)</w:t>
            </w:r>
          </w:p>
        </w:tc>
      </w:tr>
      <w:tr w:rsidR="00C5350B" w:rsidRPr="00F82B1A" w14:paraId="1E499911" w14:textId="77777777" w:rsidTr="00060316">
        <w:trPr>
          <w:trHeight w:val="282"/>
        </w:trPr>
        <w:tc>
          <w:tcPr>
            <w:tcW w:w="819" w:type="dxa"/>
            <w:tcBorders>
              <w:top w:val="nil"/>
              <w:left w:val="nil"/>
              <w:bottom w:val="nil"/>
              <w:right w:val="nil"/>
            </w:tcBorders>
            <w:shd w:val="clear" w:color="auto" w:fill="auto"/>
            <w:noWrap/>
            <w:vAlign w:val="bottom"/>
            <w:hideMark/>
          </w:tcPr>
          <w:p w14:paraId="3B5A5563" w14:textId="77777777" w:rsidR="00C5350B" w:rsidRPr="00F82B1A" w:rsidRDefault="00C5350B" w:rsidP="00060316">
            <w:pPr>
              <w:jc w:val="center"/>
              <w:rPr>
                <w:rFonts w:cs="Times New Roman"/>
                <w:sz w:val="18"/>
                <w:szCs w:val="18"/>
              </w:rPr>
            </w:pPr>
            <w:r w:rsidRPr="00F82B1A">
              <w:rPr>
                <w:rFonts w:cs="Times New Roman"/>
                <w:sz w:val="18"/>
                <w:szCs w:val="18"/>
              </w:rPr>
              <w:t>γ7</w:t>
            </w:r>
          </w:p>
        </w:tc>
        <w:tc>
          <w:tcPr>
            <w:tcW w:w="1106" w:type="dxa"/>
            <w:tcBorders>
              <w:top w:val="nil"/>
              <w:left w:val="nil"/>
              <w:bottom w:val="nil"/>
              <w:right w:val="nil"/>
            </w:tcBorders>
            <w:shd w:val="clear" w:color="auto" w:fill="auto"/>
            <w:noWrap/>
            <w:vAlign w:val="bottom"/>
            <w:hideMark/>
          </w:tcPr>
          <w:p w14:paraId="138A7C47" w14:textId="77777777" w:rsidR="00C5350B" w:rsidRPr="00F82B1A" w:rsidRDefault="00C5350B" w:rsidP="00060316">
            <w:pPr>
              <w:jc w:val="center"/>
              <w:rPr>
                <w:rFonts w:cs="Times New Roman"/>
                <w:sz w:val="18"/>
                <w:szCs w:val="18"/>
              </w:rPr>
            </w:pPr>
          </w:p>
        </w:tc>
        <w:tc>
          <w:tcPr>
            <w:tcW w:w="1315" w:type="dxa"/>
            <w:tcBorders>
              <w:top w:val="nil"/>
              <w:left w:val="nil"/>
              <w:bottom w:val="nil"/>
              <w:right w:val="nil"/>
            </w:tcBorders>
            <w:shd w:val="clear" w:color="auto" w:fill="auto"/>
            <w:noWrap/>
            <w:vAlign w:val="bottom"/>
            <w:hideMark/>
          </w:tcPr>
          <w:p w14:paraId="42CE63F1" w14:textId="77777777" w:rsidR="00C5350B" w:rsidRPr="00F82B1A" w:rsidRDefault="00C5350B" w:rsidP="00060316">
            <w:pPr>
              <w:jc w:val="center"/>
              <w:rPr>
                <w:rFonts w:cs="Times New Roman"/>
                <w:sz w:val="20"/>
                <w:szCs w:val="20"/>
              </w:rPr>
            </w:pPr>
          </w:p>
        </w:tc>
        <w:tc>
          <w:tcPr>
            <w:tcW w:w="1325" w:type="dxa"/>
            <w:tcBorders>
              <w:top w:val="nil"/>
              <w:left w:val="nil"/>
              <w:bottom w:val="nil"/>
              <w:right w:val="nil"/>
            </w:tcBorders>
            <w:shd w:val="clear" w:color="auto" w:fill="auto"/>
            <w:noWrap/>
            <w:vAlign w:val="bottom"/>
            <w:hideMark/>
          </w:tcPr>
          <w:p w14:paraId="02DCFE94" w14:textId="77777777" w:rsidR="00C5350B" w:rsidRPr="00F82B1A" w:rsidRDefault="00C5350B" w:rsidP="00060316">
            <w:pPr>
              <w:jc w:val="center"/>
              <w:rPr>
                <w:rFonts w:cs="Times New Roman"/>
                <w:sz w:val="20"/>
                <w:szCs w:val="20"/>
              </w:rPr>
            </w:pPr>
          </w:p>
        </w:tc>
        <w:tc>
          <w:tcPr>
            <w:tcW w:w="1250" w:type="dxa"/>
            <w:tcBorders>
              <w:top w:val="nil"/>
              <w:left w:val="nil"/>
              <w:bottom w:val="nil"/>
              <w:right w:val="nil"/>
            </w:tcBorders>
            <w:shd w:val="clear" w:color="auto" w:fill="auto"/>
            <w:noWrap/>
            <w:vAlign w:val="bottom"/>
            <w:hideMark/>
          </w:tcPr>
          <w:p w14:paraId="731F2810" w14:textId="77777777" w:rsidR="00C5350B" w:rsidRPr="00F82B1A" w:rsidRDefault="00C5350B" w:rsidP="00060316">
            <w:pPr>
              <w:jc w:val="center"/>
              <w:rPr>
                <w:rFonts w:cs="Times New Roman"/>
                <w:sz w:val="20"/>
                <w:szCs w:val="20"/>
              </w:rPr>
            </w:pPr>
          </w:p>
        </w:tc>
        <w:tc>
          <w:tcPr>
            <w:tcW w:w="1106" w:type="dxa"/>
            <w:tcBorders>
              <w:top w:val="nil"/>
              <w:left w:val="nil"/>
              <w:bottom w:val="nil"/>
              <w:right w:val="nil"/>
            </w:tcBorders>
            <w:shd w:val="clear" w:color="auto" w:fill="auto"/>
            <w:noWrap/>
            <w:vAlign w:val="bottom"/>
            <w:hideMark/>
          </w:tcPr>
          <w:p w14:paraId="0D50E5C7" w14:textId="77777777" w:rsidR="00C5350B" w:rsidRPr="00F82B1A" w:rsidRDefault="00C5350B" w:rsidP="00060316">
            <w:pPr>
              <w:jc w:val="center"/>
              <w:rPr>
                <w:rFonts w:cs="Times New Roman"/>
                <w:sz w:val="20"/>
                <w:szCs w:val="20"/>
              </w:rPr>
            </w:pPr>
          </w:p>
        </w:tc>
        <w:tc>
          <w:tcPr>
            <w:tcW w:w="1347" w:type="dxa"/>
            <w:tcBorders>
              <w:top w:val="nil"/>
              <w:left w:val="nil"/>
              <w:bottom w:val="nil"/>
              <w:right w:val="nil"/>
            </w:tcBorders>
            <w:shd w:val="clear" w:color="auto" w:fill="auto"/>
            <w:noWrap/>
            <w:vAlign w:val="bottom"/>
            <w:hideMark/>
          </w:tcPr>
          <w:p w14:paraId="738BC65A" w14:textId="77777777" w:rsidR="00C5350B" w:rsidRPr="00F82B1A" w:rsidRDefault="00C5350B" w:rsidP="00060316">
            <w:pPr>
              <w:jc w:val="center"/>
              <w:rPr>
                <w:rFonts w:cs="Times New Roman"/>
                <w:sz w:val="20"/>
                <w:szCs w:val="20"/>
              </w:rPr>
            </w:pPr>
          </w:p>
        </w:tc>
        <w:tc>
          <w:tcPr>
            <w:tcW w:w="1311" w:type="dxa"/>
            <w:tcBorders>
              <w:top w:val="nil"/>
              <w:left w:val="nil"/>
              <w:bottom w:val="nil"/>
              <w:right w:val="nil"/>
            </w:tcBorders>
            <w:shd w:val="clear" w:color="auto" w:fill="auto"/>
            <w:noWrap/>
            <w:vAlign w:val="bottom"/>
            <w:hideMark/>
          </w:tcPr>
          <w:p w14:paraId="54455A56" w14:textId="77777777" w:rsidR="00C5350B" w:rsidRPr="00F82B1A" w:rsidRDefault="00C5350B" w:rsidP="00060316">
            <w:pPr>
              <w:jc w:val="center"/>
              <w:rPr>
                <w:rFonts w:cs="Times New Roman"/>
                <w:sz w:val="18"/>
                <w:szCs w:val="18"/>
              </w:rPr>
            </w:pPr>
            <w:r w:rsidRPr="00F82B1A">
              <w:rPr>
                <w:rFonts w:cs="Times New Roman"/>
                <w:sz w:val="18"/>
                <w:szCs w:val="18"/>
              </w:rPr>
              <w:t>-0.040***</w:t>
            </w:r>
          </w:p>
        </w:tc>
        <w:tc>
          <w:tcPr>
            <w:tcW w:w="1483" w:type="dxa"/>
            <w:tcBorders>
              <w:top w:val="nil"/>
              <w:left w:val="nil"/>
              <w:bottom w:val="nil"/>
              <w:right w:val="nil"/>
            </w:tcBorders>
            <w:shd w:val="clear" w:color="auto" w:fill="auto"/>
            <w:noWrap/>
            <w:vAlign w:val="bottom"/>
            <w:hideMark/>
          </w:tcPr>
          <w:p w14:paraId="03A787F6" w14:textId="77777777" w:rsidR="00C5350B" w:rsidRPr="00F82B1A" w:rsidRDefault="00C5350B" w:rsidP="00060316">
            <w:pPr>
              <w:jc w:val="center"/>
              <w:rPr>
                <w:rFonts w:cs="Times New Roman"/>
                <w:sz w:val="18"/>
                <w:szCs w:val="18"/>
              </w:rPr>
            </w:pPr>
            <w:r w:rsidRPr="00F82B1A">
              <w:rPr>
                <w:rFonts w:cs="Times New Roman"/>
                <w:sz w:val="18"/>
                <w:szCs w:val="18"/>
              </w:rPr>
              <w:t>0.002</w:t>
            </w:r>
          </w:p>
        </w:tc>
        <w:tc>
          <w:tcPr>
            <w:tcW w:w="1006" w:type="dxa"/>
            <w:tcBorders>
              <w:top w:val="nil"/>
              <w:left w:val="nil"/>
              <w:bottom w:val="nil"/>
              <w:right w:val="nil"/>
            </w:tcBorders>
            <w:shd w:val="clear" w:color="auto" w:fill="auto"/>
            <w:noWrap/>
            <w:vAlign w:val="bottom"/>
            <w:hideMark/>
          </w:tcPr>
          <w:p w14:paraId="4D179F5D" w14:textId="0F22B4C8" w:rsidR="00C5350B" w:rsidRPr="00F82B1A" w:rsidRDefault="00C5350B" w:rsidP="00060316">
            <w:pPr>
              <w:jc w:val="center"/>
              <w:rPr>
                <w:rFonts w:cs="Times New Roman"/>
                <w:sz w:val="18"/>
                <w:szCs w:val="18"/>
              </w:rPr>
            </w:pPr>
            <w:r w:rsidRPr="00F82B1A">
              <w:rPr>
                <w:rFonts w:cs="Times New Roman"/>
                <w:sz w:val="18"/>
                <w:szCs w:val="18"/>
              </w:rPr>
              <w:t>-0.017</w:t>
            </w:r>
            <w:r w:rsidR="00BD02FC" w:rsidRPr="00F82B1A">
              <w:rPr>
                <w:rFonts w:cs="Times New Roman"/>
                <w:sz w:val="18"/>
                <w:szCs w:val="18"/>
              </w:rPr>
              <w:t>***</w:t>
            </w:r>
          </w:p>
        </w:tc>
      </w:tr>
      <w:tr w:rsidR="00C5350B" w:rsidRPr="00F82B1A" w14:paraId="0CE25B25" w14:textId="77777777" w:rsidTr="00060316">
        <w:trPr>
          <w:trHeight w:val="282"/>
        </w:trPr>
        <w:tc>
          <w:tcPr>
            <w:tcW w:w="819" w:type="dxa"/>
            <w:tcBorders>
              <w:top w:val="nil"/>
              <w:left w:val="nil"/>
              <w:bottom w:val="nil"/>
              <w:right w:val="nil"/>
            </w:tcBorders>
            <w:shd w:val="clear" w:color="auto" w:fill="auto"/>
            <w:noWrap/>
            <w:hideMark/>
          </w:tcPr>
          <w:p w14:paraId="0881D255" w14:textId="77777777" w:rsidR="00C5350B" w:rsidRPr="00F82B1A" w:rsidRDefault="00C5350B" w:rsidP="00060316">
            <w:pPr>
              <w:jc w:val="center"/>
              <w:rPr>
                <w:rFonts w:cs="Times New Roman"/>
                <w:sz w:val="18"/>
                <w:szCs w:val="18"/>
              </w:rPr>
            </w:pPr>
          </w:p>
        </w:tc>
        <w:tc>
          <w:tcPr>
            <w:tcW w:w="1106" w:type="dxa"/>
            <w:tcBorders>
              <w:top w:val="nil"/>
              <w:left w:val="nil"/>
              <w:bottom w:val="nil"/>
              <w:right w:val="nil"/>
            </w:tcBorders>
            <w:shd w:val="clear" w:color="auto" w:fill="auto"/>
            <w:noWrap/>
            <w:hideMark/>
          </w:tcPr>
          <w:p w14:paraId="776EC059" w14:textId="77777777" w:rsidR="00C5350B" w:rsidRPr="00F82B1A" w:rsidRDefault="00C5350B" w:rsidP="00060316">
            <w:pPr>
              <w:jc w:val="center"/>
              <w:rPr>
                <w:rFonts w:cs="Times New Roman"/>
                <w:sz w:val="20"/>
                <w:szCs w:val="20"/>
              </w:rPr>
            </w:pPr>
          </w:p>
        </w:tc>
        <w:tc>
          <w:tcPr>
            <w:tcW w:w="1315" w:type="dxa"/>
            <w:tcBorders>
              <w:top w:val="nil"/>
              <w:left w:val="nil"/>
              <w:bottom w:val="nil"/>
              <w:right w:val="nil"/>
            </w:tcBorders>
            <w:shd w:val="clear" w:color="auto" w:fill="auto"/>
            <w:noWrap/>
            <w:hideMark/>
          </w:tcPr>
          <w:p w14:paraId="6ED5FC62" w14:textId="77777777" w:rsidR="00C5350B" w:rsidRPr="00F82B1A" w:rsidRDefault="00C5350B" w:rsidP="00060316">
            <w:pPr>
              <w:jc w:val="center"/>
              <w:rPr>
                <w:rFonts w:cs="Times New Roman"/>
                <w:sz w:val="20"/>
                <w:szCs w:val="20"/>
              </w:rPr>
            </w:pPr>
          </w:p>
        </w:tc>
        <w:tc>
          <w:tcPr>
            <w:tcW w:w="1325" w:type="dxa"/>
            <w:tcBorders>
              <w:top w:val="nil"/>
              <w:left w:val="nil"/>
              <w:bottom w:val="nil"/>
              <w:right w:val="nil"/>
            </w:tcBorders>
            <w:shd w:val="clear" w:color="auto" w:fill="auto"/>
            <w:noWrap/>
            <w:hideMark/>
          </w:tcPr>
          <w:p w14:paraId="224024BA" w14:textId="77777777" w:rsidR="00C5350B" w:rsidRPr="00F82B1A" w:rsidRDefault="00C5350B" w:rsidP="00060316">
            <w:pPr>
              <w:jc w:val="center"/>
              <w:rPr>
                <w:rFonts w:cs="Times New Roman"/>
                <w:sz w:val="20"/>
                <w:szCs w:val="20"/>
              </w:rPr>
            </w:pPr>
          </w:p>
        </w:tc>
        <w:tc>
          <w:tcPr>
            <w:tcW w:w="1250" w:type="dxa"/>
            <w:tcBorders>
              <w:top w:val="nil"/>
              <w:left w:val="nil"/>
              <w:bottom w:val="nil"/>
              <w:right w:val="nil"/>
            </w:tcBorders>
            <w:shd w:val="clear" w:color="auto" w:fill="auto"/>
            <w:noWrap/>
            <w:hideMark/>
          </w:tcPr>
          <w:p w14:paraId="11CDC76B" w14:textId="77777777" w:rsidR="00C5350B" w:rsidRPr="00F82B1A" w:rsidRDefault="00C5350B" w:rsidP="00060316">
            <w:pPr>
              <w:jc w:val="center"/>
              <w:rPr>
                <w:rFonts w:cs="Times New Roman"/>
                <w:sz w:val="20"/>
                <w:szCs w:val="20"/>
              </w:rPr>
            </w:pPr>
          </w:p>
        </w:tc>
        <w:tc>
          <w:tcPr>
            <w:tcW w:w="1106" w:type="dxa"/>
            <w:tcBorders>
              <w:top w:val="nil"/>
              <w:left w:val="nil"/>
              <w:bottom w:val="nil"/>
              <w:right w:val="nil"/>
            </w:tcBorders>
            <w:shd w:val="clear" w:color="auto" w:fill="auto"/>
            <w:noWrap/>
            <w:hideMark/>
          </w:tcPr>
          <w:p w14:paraId="1E68112A" w14:textId="77777777" w:rsidR="00C5350B" w:rsidRPr="00F82B1A" w:rsidRDefault="00C5350B" w:rsidP="00060316">
            <w:pPr>
              <w:jc w:val="center"/>
              <w:rPr>
                <w:rFonts w:cs="Times New Roman"/>
                <w:sz w:val="20"/>
                <w:szCs w:val="20"/>
              </w:rPr>
            </w:pPr>
          </w:p>
        </w:tc>
        <w:tc>
          <w:tcPr>
            <w:tcW w:w="1347" w:type="dxa"/>
            <w:tcBorders>
              <w:top w:val="nil"/>
              <w:left w:val="nil"/>
              <w:bottom w:val="nil"/>
              <w:right w:val="nil"/>
            </w:tcBorders>
            <w:shd w:val="clear" w:color="auto" w:fill="auto"/>
            <w:noWrap/>
            <w:hideMark/>
          </w:tcPr>
          <w:p w14:paraId="19674211" w14:textId="77777777" w:rsidR="00C5350B" w:rsidRPr="00F82B1A" w:rsidRDefault="00C5350B" w:rsidP="00060316">
            <w:pPr>
              <w:jc w:val="center"/>
              <w:rPr>
                <w:rFonts w:cs="Times New Roman"/>
                <w:sz w:val="20"/>
                <w:szCs w:val="20"/>
              </w:rPr>
            </w:pPr>
          </w:p>
        </w:tc>
        <w:tc>
          <w:tcPr>
            <w:tcW w:w="1311" w:type="dxa"/>
            <w:tcBorders>
              <w:top w:val="nil"/>
              <w:left w:val="nil"/>
              <w:bottom w:val="nil"/>
              <w:right w:val="nil"/>
            </w:tcBorders>
            <w:shd w:val="clear" w:color="auto" w:fill="auto"/>
            <w:noWrap/>
            <w:hideMark/>
          </w:tcPr>
          <w:p w14:paraId="295E366E" w14:textId="77777777" w:rsidR="00C5350B" w:rsidRPr="00F82B1A" w:rsidRDefault="00C5350B" w:rsidP="00060316">
            <w:pPr>
              <w:jc w:val="center"/>
              <w:rPr>
                <w:rFonts w:cs="Times New Roman"/>
                <w:sz w:val="18"/>
                <w:szCs w:val="18"/>
              </w:rPr>
            </w:pPr>
            <w:r w:rsidRPr="00F82B1A">
              <w:rPr>
                <w:rFonts w:cs="Times New Roman"/>
                <w:sz w:val="18"/>
                <w:szCs w:val="18"/>
              </w:rPr>
              <w:t>(0.009)</w:t>
            </w:r>
          </w:p>
        </w:tc>
        <w:tc>
          <w:tcPr>
            <w:tcW w:w="1483" w:type="dxa"/>
            <w:tcBorders>
              <w:top w:val="nil"/>
              <w:left w:val="nil"/>
              <w:bottom w:val="nil"/>
              <w:right w:val="nil"/>
            </w:tcBorders>
            <w:shd w:val="clear" w:color="auto" w:fill="auto"/>
            <w:noWrap/>
            <w:hideMark/>
          </w:tcPr>
          <w:p w14:paraId="1E5AF2E7" w14:textId="77777777" w:rsidR="00C5350B" w:rsidRPr="00F82B1A" w:rsidRDefault="00C5350B" w:rsidP="00060316">
            <w:pPr>
              <w:jc w:val="center"/>
              <w:rPr>
                <w:rFonts w:cs="Times New Roman"/>
                <w:sz w:val="18"/>
                <w:szCs w:val="18"/>
              </w:rPr>
            </w:pPr>
            <w:r w:rsidRPr="00F82B1A">
              <w:rPr>
                <w:rFonts w:cs="Times New Roman"/>
                <w:sz w:val="18"/>
                <w:szCs w:val="18"/>
              </w:rPr>
              <w:t>(0.003)</w:t>
            </w:r>
          </w:p>
        </w:tc>
        <w:tc>
          <w:tcPr>
            <w:tcW w:w="1006" w:type="dxa"/>
            <w:tcBorders>
              <w:top w:val="nil"/>
              <w:left w:val="nil"/>
              <w:bottom w:val="nil"/>
              <w:right w:val="nil"/>
            </w:tcBorders>
            <w:shd w:val="clear" w:color="auto" w:fill="auto"/>
            <w:noWrap/>
            <w:hideMark/>
          </w:tcPr>
          <w:p w14:paraId="222552B3" w14:textId="77777777" w:rsidR="00C5350B" w:rsidRPr="00F82B1A" w:rsidRDefault="00C5350B" w:rsidP="00060316">
            <w:pPr>
              <w:jc w:val="center"/>
              <w:rPr>
                <w:rFonts w:cs="Times New Roman"/>
                <w:sz w:val="18"/>
                <w:szCs w:val="18"/>
              </w:rPr>
            </w:pPr>
            <w:r w:rsidRPr="00F82B1A">
              <w:rPr>
                <w:rFonts w:cs="Times New Roman"/>
                <w:sz w:val="18"/>
                <w:szCs w:val="18"/>
              </w:rPr>
              <w:t>(0.006)</w:t>
            </w:r>
          </w:p>
        </w:tc>
      </w:tr>
      <w:tr w:rsidR="00C5350B" w:rsidRPr="00F82B1A" w14:paraId="65BA940C" w14:textId="77777777" w:rsidTr="00060316">
        <w:trPr>
          <w:trHeight w:val="282"/>
        </w:trPr>
        <w:tc>
          <w:tcPr>
            <w:tcW w:w="819" w:type="dxa"/>
            <w:tcBorders>
              <w:top w:val="nil"/>
              <w:left w:val="nil"/>
              <w:bottom w:val="nil"/>
              <w:right w:val="nil"/>
            </w:tcBorders>
            <w:shd w:val="clear" w:color="auto" w:fill="auto"/>
            <w:noWrap/>
            <w:vAlign w:val="bottom"/>
            <w:hideMark/>
          </w:tcPr>
          <w:p w14:paraId="62CF642B" w14:textId="77777777" w:rsidR="00C5350B" w:rsidRPr="00F82B1A" w:rsidRDefault="00C5350B" w:rsidP="00060316">
            <w:pPr>
              <w:jc w:val="center"/>
              <w:rPr>
                <w:rFonts w:cs="Times New Roman"/>
                <w:sz w:val="18"/>
                <w:szCs w:val="18"/>
              </w:rPr>
            </w:pPr>
            <w:r w:rsidRPr="00F82B1A">
              <w:rPr>
                <w:rFonts w:cs="Times New Roman"/>
                <w:sz w:val="18"/>
                <w:szCs w:val="18"/>
              </w:rPr>
              <w:t>γ8</w:t>
            </w:r>
          </w:p>
        </w:tc>
        <w:tc>
          <w:tcPr>
            <w:tcW w:w="1106" w:type="dxa"/>
            <w:tcBorders>
              <w:top w:val="nil"/>
              <w:left w:val="nil"/>
              <w:bottom w:val="nil"/>
              <w:right w:val="nil"/>
            </w:tcBorders>
            <w:shd w:val="clear" w:color="auto" w:fill="auto"/>
            <w:noWrap/>
            <w:vAlign w:val="bottom"/>
            <w:hideMark/>
          </w:tcPr>
          <w:p w14:paraId="4942BBA2" w14:textId="77777777" w:rsidR="00C5350B" w:rsidRPr="00F82B1A" w:rsidRDefault="00C5350B" w:rsidP="00060316">
            <w:pPr>
              <w:jc w:val="center"/>
              <w:rPr>
                <w:rFonts w:cs="Times New Roman"/>
                <w:sz w:val="18"/>
                <w:szCs w:val="18"/>
              </w:rPr>
            </w:pPr>
          </w:p>
        </w:tc>
        <w:tc>
          <w:tcPr>
            <w:tcW w:w="1315" w:type="dxa"/>
            <w:tcBorders>
              <w:top w:val="nil"/>
              <w:left w:val="nil"/>
              <w:bottom w:val="nil"/>
              <w:right w:val="nil"/>
            </w:tcBorders>
            <w:shd w:val="clear" w:color="auto" w:fill="auto"/>
            <w:noWrap/>
            <w:vAlign w:val="bottom"/>
            <w:hideMark/>
          </w:tcPr>
          <w:p w14:paraId="202512EA" w14:textId="77777777" w:rsidR="00C5350B" w:rsidRPr="00F82B1A" w:rsidRDefault="00C5350B" w:rsidP="00060316">
            <w:pPr>
              <w:jc w:val="center"/>
              <w:rPr>
                <w:rFonts w:cs="Times New Roman"/>
                <w:sz w:val="20"/>
                <w:szCs w:val="20"/>
              </w:rPr>
            </w:pPr>
          </w:p>
        </w:tc>
        <w:tc>
          <w:tcPr>
            <w:tcW w:w="1325" w:type="dxa"/>
            <w:tcBorders>
              <w:top w:val="nil"/>
              <w:left w:val="nil"/>
              <w:bottom w:val="nil"/>
              <w:right w:val="nil"/>
            </w:tcBorders>
            <w:shd w:val="clear" w:color="auto" w:fill="auto"/>
            <w:noWrap/>
            <w:vAlign w:val="bottom"/>
            <w:hideMark/>
          </w:tcPr>
          <w:p w14:paraId="49536569" w14:textId="77777777" w:rsidR="00C5350B" w:rsidRPr="00F82B1A" w:rsidRDefault="00C5350B" w:rsidP="00060316">
            <w:pPr>
              <w:jc w:val="center"/>
              <w:rPr>
                <w:rFonts w:cs="Times New Roman"/>
                <w:sz w:val="20"/>
                <w:szCs w:val="20"/>
              </w:rPr>
            </w:pPr>
          </w:p>
        </w:tc>
        <w:tc>
          <w:tcPr>
            <w:tcW w:w="1250" w:type="dxa"/>
            <w:tcBorders>
              <w:top w:val="nil"/>
              <w:left w:val="nil"/>
              <w:bottom w:val="nil"/>
              <w:right w:val="nil"/>
            </w:tcBorders>
            <w:shd w:val="clear" w:color="auto" w:fill="auto"/>
            <w:noWrap/>
            <w:vAlign w:val="bottom"/>
            <w:hideMark/>
          </w:tcPr>
          <w:p w14:paraId="1F665526" w14:textId="77777777" w:rsidR="00C5350B" w:rsidRPr="00F82B1A" w:rsidRDefault="00C5350B" w:rsidP="00060316">
            <w:pPr>
              <w:jc w:val="center"/>
              <w:rPr>
                <w:rFonts w:cs="Times New Roman"/>
                <w:sz w:val="20"/>
                <w:szCs w:val="20"/>
              </w:rPr>
            </w:pPr>
          </w:p>
        </w:tc>
        <w:tc>
          <w:tcPr>
            <w:tcW w:w="1106" w:type="dxa"/>
            <w:tcBorders>
              <w:top w:val="nil"/>
              <w:left w:val="nil"/>
              <w:bottom w:val="nil"/>
              <w:right w:val="nil"/>
            </w:tcBorders>
            <w:shd w:val="clear" w:color="auto" w:fill="auto"/>
            <w:noWrap/>
            <w:vAlign w:val="bottom"/>
            <w:hideMark/>
          </w:tcPr>
          <w:p w14:paraId="33DD4AC7" w14:textId="77777777" w:rsidR="00C5350B" w:rsidRPr="00F82B1A" w:rsidRDefault="00C5350B" w:rsidP="00060316">
            <w:pPr>
              <w:jc w:val="center"/>
              <w:rPr>
                <w:rFonts w:cs="Times New Roman"/>
                <w:sz w:val="20"/>
                <w:szCs w:val="20"/>
              </w:rPr>
            </w:pPr>
          </w:p>
        </w:tc>
        <w:tc>
          <w:tcPr>
            <w:tcW w:w="1347" w:type="dxa"/>
            <w:tcBorders>
              <w:top w:val="nil"/>
              <w:left w:val="nil"/>
              <w:bottom w:val="nil"/>
              <w:right w:val="nil"/>
            </w:tcBorders>
            <w:shd w:val="clear" w:color="auto" w:fill="auto"/>
            <w:noWrap/>
            <w:vAlign w:val="bottom"/>
            <w:hideMark/>
          </w:tcPr>
          <w:p w14:paraId="4B8A8211" w14:textId="77777777" w:rsidR="00C5350B" w:rsidRPr="00F82B1A" w:rsidRDefault="00C5350B" w:rsidP="00060316">
            <w:pPr>
              <w:jc w:val="center"/>
              <w:rPr>
                <w:rFonts w:cs="Times New Roman"/>
                <w:sz w:val="20"/>
                <w:szCs w:val="20"/>
              </w:rPr>
            </w:pPr>
          </w:p>
        </w:tc>
        <w:tc>
          <w:tcPr>
            <w:tcW w:w="1311" w:type="dxa"/>
            <w:tcBorders>
              <w:top w:val="nil"/>
              <w:left w:val="nil"/>
              <w:bottom w:val="nil"/>
              <w:right w:val="nil"/>
            </w:tcBorders>
            <w:shd w:val="clear" w:color="auto" w:fill="auto"/>
            <w:noWrap/>
            <w:vAlign w:val="bottom"/>
            <w:hideMark/>
          </w:tcPr>
          <w:p w14:paraId="1BACB4D9" w14:textId="77777777" w:rsidR="00C5350B" w:rsidRPr="00F82B1A" w:rsidRDefault="00C5350B" w:rsidP="00060316">
            <w:pPr>
              <w:jc w:val="center"/>
              <w:rPr>
                <w:rFonts w:cs="Times New Roman"/>
                <w:sz w:val="20"/>
                <w:szCs w:val="20"/>
              </w:rPr>
            </w:pPr>
          </w:p>
        </w:tc>
        <w:tc>
          <w:tcPr>
            <w:tcW w:w="1483" w:type="dxa"/>
            <w:tcBorders>
              <w:top w:val="nil"/>
              <w:left w:val="nil"/>
              <w:bottom w:val="nil"/>
              <w:right w:val="nil"/>
            </w:tcBorders>
            <w:shd w:val="clear" w:color="auto" w:fill="auto"/>
            <w:noWrap/>
            <w:vAlign w:val="bottom"/>
            <w:hideMark/>
          </w:tcPr>
          <w:p w14:paraId="4BA2A72C" w14:textId="77777777" w:rsidR="00C5350B" w:rsidRPr="00F82B1A" w:rsidRDefault="00C5350B" w:rsidP="00060316">
            <w:pPr>
              <w:jc w:val="center"/>
              <w:rPr>
                <w:rFonts w:cs="Times New Roman"/>
                <w:sz w:val="18"/>
                <w:szCs w:val="18"/>
              </w:rPr>
            </w:pPr>
            <w:r w:rsidRPr="00F82B1A">
              <w:rPr>
                <w:rFonts w:cs="Times New Roman"/>
                <w:sz w:val="18"/>
                <w:szCs w:val="18"/>
              </w:rPr>
              <w:t>-0.001</w:t>
            </w:r>
          </w:p>
        </w:tc>
        <w:tc>
          <w:tcPr>
            <w:tcW w:w="1006" w:type="dxa"/>
            <w:tcBorders>
              <w:top w:val="nil"/>
              <w:left w:val="nil"/>
              <w:bottom w:val="nil"/>
              <w:right w:val="nil"/>
            </w:tcBorders>
            <w:shd w:val="clear" w:color="auto" w:fill="auto"/>
            <w:noWrap/>
            <w:vAlign w:val="bottom"/>
            <w:hideMark/>
          </w:tcPr>
          <w:p w14:paraId="39F4219F" w14:textId="7D90FBFF" w:rsidR="00C5350B" w:rsidRPr="00F82B1A" w:rsidRDefault="00C5350B" w:rsidP="00060316">
            <w:pPr>
              <w:jc w:val="center"/>
              <w:rPr>
                <w:rFonts w:cs="Times New Roman"/>
                <w:sz w:val="18"/>
                <w:szCs w:val="18"/>
              </w:rPr>
            </w:pPr>
            <w:r w:rsidRPr="00F82B1A">
              <w:rPr>
                <w:rFonts w:cs="Times New Roman"/>
                <w:sz w:val="18"/>
                <w:szCs w:val="18"/>
              </w:rPr>
              <w:t>0.035</w:t>
            </w:r>
            <w:r w:rsidR="00BD02FC" w:rsidRPr="00F82B1A">
              <w:rPr>
                <w:rFonts w:cs="Times New Roman"/>
                <w:sz w:val="18"/>
                <w:szCs w:val="18"/>
              </w:rPr>
              <w:t>***</w:t>
            </w:r>
          </w:p>
        </w:tc>
      </w:tr>
      <w:tr w:rsidR="00C5350B" w:rsidRPr="00F82B1A" w14:paraId="3177E569" w14:textId="77777777" w:rsidTr="00060316">
        <w:trPr>
          <w:trHeight w:val="282"/>
        </w:trPr>
        <w:tc>
          <w:tcPr>
            <w:tcW w:w="819" w:type="dxa"/>
            <w:tcBorders>
              <w:top w:val="nil"/>
              <w:left w:val="nil"/>
              <w:bottom w:val="nil"/>
              <w:right w:val="nil"/>
            </w:tcBorders>
            <w:shd w:val="clear" w:color="auto" w:fill="auto"/>
            <w:noWrap/>
            <w:hideMark/>
          </w:tcPr>
          <w:p w14:paraId="41CE6E8B" w14:textId="77777777" w:rsidR="00C5350B" w:rsidRPr="00F82B1A" w:rsidRDefault="00C5350B" w:rsidP="00060316">
            <w:pPr>
              <w:jc w:val="center"/>
              <w:rPr>
                <w:rFonts w:cs="Times New Roman"/>
                <w:sz w:val="18"/>
                <w:szCs w:val="18"/>
              </w:rPr>
            </w:pPr>
          </w:p>
        </w:tc>
        <w:tc>
          <w:tcPr>
            <w:tcW w:w="1106" w:type="dxa"/>
            <w:tcBorders>
              <w:top w:val="nil"/>
              <w:left w:val="nil"/>
              <w:bottom w:val="nil"/>
              <w:right w:val="nil"/>
            </w:tcBorders>
            <w:shd w:val="clear" w:color="auto" w:fill="auto"/>
            <w:noWrap/>
            <w:hideMark/>
          </w:tcPr>
          <w:p w14:paraId="2773B0B3" w14:textId="77777777" w:rsidR="00C5350B" w:rsidRPr="00F82B1A" w:rsidRDefault="00C5350B" w:rsidP="00060316">
            <w:pPr>
              <w:jc w:val="center"/>
              <w:rPr>
                <w:rFonts w:cs="Times New Roman"/>
                <w:sz w:val="20"/>
                <w:szCs w:val="20"/>
              </w:rPr>
            </w:pPr>
          </w:p>
        </w:tc>
        <w:tc>
          <w:tcPr>
            <w:tcW w:w="1315" w:type="dxa"/>
            <w:tcBorders>
              <w:top w:val="nil"/>
              <w:left w:val="nil"/>
              <w:bottom w:val="nil"/>
              <w:right w:val="nil"/>
            </w:tcBorders>
            <w:shd w:val="clear" w:color="auto" w:fill="auto"/>
            <w:noWrap/>
            <w:hideMark/>
          </w:tcPr>
          <w:p w14:paraId="1C4E9394" w14:textId="77777777" w:rsidR="00C5350B" w:rsidRPr="00F82B1A" w:rsidRDefault="00C5350B" w:rsidP="00060316">
            <w:pPr>
              <w:jc w:val="center"/>
              <w:rPr>
                <w:rFonts w:cs="Times New Roman"/>
                <w:sz w:val="20"/>
                <w:szCs w:val="20"/>
              </w:rPr>
            </w:pPr>
          </w:p>
        </w:tc>
        <w:tc>
          <w:tcPr>
            <w:tcW w:w="1325" w:type="dxa"/>
            <w:tcBorders>
              <w:top w:val="nil"/>
              <w:left w:val="nil"/>
              <w:bottom w:val="nil"/>
              <w:right w:val="nil"/>
            </w:tcBorders>
            <w:shd w:val="clear" w:color="auto" w:fill="auto"/>
            <w:noWrap/>
            <w:hideMark/>
          </w:tcPr>
          <w:p w14:paraId="0D80525C" w14:textId="77777777" w:rsidR="00C5350B" w:rsidRPr="00F82B1A" w:rsidRDefault="00C5350B" w:rsidP="00060316">
            <w:pPr>
              <w:jc w:val="center"/>
              <w:rPr>
                <w:rFonts w:cs="Times New Roman"/>
                <w:sz w:val="20"/>
                <w:szCs w:val="20"/>
              </w:rPr>
            </w:pPr>
          </w:p>
        </w:tc>
        <w:tc>
          <w:tcPr>
            <w:tcW w:w="1250" w:type="dxa"/>
            <w:tcBorders>
              <w:top w:val="nil"/>
              <w:left w:val="nil"/>
              <w:bottom w:val="nil"/>
              <w:right w:val="nil"/>
            </w:tcBorders>
            <w:shd w:val="clear" w:color="auto" w:fill="auto"/>
            <w:noWrap/>
            <w:hideMark/>
          </w:tcPr>
          <w:p w14:paraId="0EE452BD" w14:textId="77777777" w:rsidR="00C5350B" w:rsidRPr="00F82B1A" w:rsidRDefault="00C5350B" w:rsidP="00060316">
            <w:pPr>
              <w:jc w:val="center"/>
              <w:rPr>
                <w:rFonts w:cs="Times New Roman"/>
                <w:sz w:val="20"/>
                <w:szCs w:val="20"/>
              </w:rPr>
            </w:pPr>
          </w:p>
        </w:tc>
        <w:tc>
          <w:tcPr>
            <w:tcW w:w="1106" w:type="dxa"/>
            <w:tcBorders>
              <w:top w:val="nil"/>
              <w:left w:val="nil"/>
              <w:bottom w:val="nil"/>
              <w:right w:val="nil"/>
            </w:tcBorders>
            <w:shd w:val="clear" w:color="auto" w:fill="auto"/>
            <w:noWrap/>
            <w:hideMark/>
          </w:tcPr>
          <w:p w14:paraId="6846E2CA" w14:textId="77777777" w:rsidR="00C5350B" w:rsidRPr="00F82B1A" w:rsidRDefault="00C5350B" w:rsidP="00060316">
            <w:pPr>
              <w:jc w:val="center"/>
              <w:rPr>
                <w:rFonts w:cs="Times New Roman"/>
                <w:sz w:val="20"/>
                <w:szCs w:val="20"/>
              </w:rPr>
            </w:pPr>
          </w:p>
        </w:tc>
        <w:tc>
          <w:tcPr>
            <w:tcW w:w="1347" w:type="dxa"/>
            <w:tcBorders>
              <w:top w:val="nil"/>
              <w:left w:val="nil"/>
              <w:bottom w:val="nil"/>
              <w:right w:val="nil"/>
            </w:tcBorders>
            <w:shd w:val="clear" w:color="auto" w:fill="auto"/>
            <w:noWrap/>
            <w:hideMark/>
          </w:tcPr>
          <w:p w14:paraId="02776030" w14:textId="77777777" w:rsidR="00C5350B" w:rsidRPr="00F82B1A" w:rsidRDefault="00C5350B" w:rsidP="00060316">
            <w:pPr>
              <w:jc w:val="center"/>
              <w:rPr>
                <w:rFonts w:cs="Times New Roman"/>
                <w:sz w:val="20"/>
                <w:szCs w:val="20"/>
              </w:rPr>
            </w:pPr>
          </w:p>
        </w:tc>
        <w:tc>
          <w:tcPr>
            <w:tcW w:w="1311" w:type="dxa"/>
            <w:tcBorders>
              <w:top w:val="nil"/>
              <w:left w:val="nil"/>
              <w:bottom w:val="nil"/>
              <w:right w:val="nil"/>
            </w:tcBorders>
            <w:shd w:val="clear" w:color="auto" w:fill="auto"/>
            <w:noWrap/>
            <w:hideMark/>
          </w:tcPr>
          <w:p w14:paraId="38B1CE21" w14:textId="77777777" w:rsidR="00C5350B" w:rsidRPr="00F82B1A" w:rsidRDefault="00C5350B" w:rsidP="00060316">
            <w:pPr>
              <w:jc w:val="center"/>
              <w:rPr>
                <w:rFonts w:cs="Times New Roman"/>
                <w:sz w:val="20"/>
                <w:szCs w:val="20"/>
              </w:rPr>
            </w:pPr>
          </w:p>
        </w:tc>
        <w:tc>
          <w:tcPr>
            <w:tcW w:w="1483" w:type="dxa"/>
            <w:tcBorders>
              <w:top w:val="nil"/>
              <w:left w:val="nil"/>
              <w:bottom w:val="nil"/>
              <w:right w:val="nil"/>
            </w:tcBorders>
            <w:shd w:val="clear" w:color="auto" w:fill="auto"/>
            <w:noWrap/>
            <w:hideMark/>
          </w:tcPr>
          <w:p w14:paraId="183DA6C7" w14:textId="77777777" w:rsidR="00C5350B" w:rsidRPr="00F82B1A" w:rsidRDefault="00C5350B" w:rsidP="00060316">
            <w:pPr>
              <w:jc w:val="center"/>
              <w:rPr>
                <w:rFonts w:cs="Times New Roman"/>
                <w:sz w:val="18"/>
                <w:szCs w:val="18"/>
              </w:rPr>
            </w:pPr>
            <w:r w:rsidRPr="00F82B1A">
              <w:rPr>
                <w:rFonts w:cs="Times New Roman"/>
                <w:sz w:val="18"/>
                <w:szCs w:val="18"/>
              </w:rPr>
              <w:t>(0.008)</w:t>
            </w:r>
          </w:p>
        </w:tc>
        <w:tc>
          <w:tcPr>
            <w:tcW w:w="1006" w:type="dxa"/>
            <w:tcBorders>
              <w:top w:val="nil"/>
              <w:left w:val="nil"/>
              <w:bottom w:val="nil"/>
              <w:right w:val="nil"/>
            </w:tcBorders>
            <w:shd w:val="clear" w:color="auto" w:fill="auto"/>
            <w:noWrap/>
            <w:hideMark/>
          </w:tcPr>
          <w:p w14:paraId="1033E228" w14:textId="77777777" w:rsidR="00C5350B" w:rsidRPr="00F82B1A" w:rsidRDefault="00C5350B" w:rsidP="00060316">
            <w:pPr>
              <w:jc w:val="center"/>
              <w:rPr>
                <w:rFonts w:cs="Times New Roman"/>
                <w:sz w:val="18"/>
                <w:szCs w:val="18"/>
              </w:rPr>
            </w:pPr>
            <w:r w:rsidRPr="00F82B1A">
              <w:rPr>
                <w:rFonts w:cs="Times New Roman"/>
                <w:sz w:val="18"/>
                <w:szCs w:val="18"/>
              </w:rPr>
              <w:t>(0.007)</w:t>
            </w:r>
          </w:p>
        </w:tc>
      </w:tr>
      <w:tr w:rsidR="00C5350B" w:rsidRPr="00F82B1A" w14:paraId="56F20A6F" w14:textId="77777777" w:rsidTr="00060316">
        <w:trPr>
          <w:trHeight w:val="282"/>
        </w:trPr>
        <w:tc>
          <w:tcPr>
            <w:tcW w:w="819" w:type="dxa"/>
            <w:tcBorders>
              <w:top w:val="nil"/>
              <w:left w:val="nil"/>
              <w:bottom w:val="nil"/>
              <w:right w:val="nil"/>
            </w:tcBorders>
            <w:shd w:val="clear" w:color="auto" w:fill="auto"/>
            <w:noWrap/>
            <w:vAlign w:val="bottom"/>
            <w:hideMark/>
          </w:tcPr>
          <w:p w14:paraId="5FA8AE8E" w14:textId="77777777" w:rsidR="00C5350B" w:rsidRPr="00F82B1A" w:rsidRDefault="00C5350B" w:rsidP="00060316">
            <w:pPr>
              <w:jc w:val="center"/>
              <w:rPr>
                <w:rFonts w:cs="Times New Roman"/>
                <w:sz w:val="18"/>
                <w:szCs w:val="18"/>
              </w:rPr>
            </w:pPr>
            <w:r w:rsidRPr="00F82B1A">
              <w:rPr>
                <w:rFonts w:cs="Times New Roman"/>
                <w:sz w:val="18"/>
                <w:szCs w:val="18"/>
              </w:rPr>
              <w:t>γ9</w:t>
            </w:r>
          </w:p>
        </w:tc>
        <w:tc>
          <w:tcPr>
            <w:tcW w:w="1106" w:type="dxa"/>
            <w:tcBorders>
              <w:top w:val="nil"/>
              <w:left w:val="nil"/>
              <w:bottom w:val="nil"/>
              <w:right w:val="nil"/>
            </w:tcBorders>
            <w:shd w:val="clear" w:color="auto" w:fill="auto"/>
            <w:noWrap/>
            <w:vAlign w:val="bottom"/>
            <w:hideMark/>
          </w:tcPr>
          <w:p w14:paraId="653D6D61" w14:textId="77777777" w:rsidR="00C5350B" w:rsidRPr="00F82B1A" w:rsidRDefault="00C5350B" w:rsidP="00060316">
            <w:pPr>
              <w:jc w:val="center"/>
              <w:rPr>
                <w:rFonts w:cs="Times New Roman"/>
                <w:sz w:val="18"/>
                <w:szCs w:val="18"/>
              </w:rPr>
            </w:pPr>
          </w:p>
        </w:tc>
        <w:tc>
          <w:tcPr>
            <w:tcW w:w="1315" w:type="dxa"/>
            <w:tcBorders>
              <w:top w:val="nil"/>
              <w:left w:val="nil"/>
              <w:bottom w:val="nil"/>
              <w:right w:val="nil"/>
            </w:tcBorders>
            <w:shd w:val="clear" w:color="auto" w:fill="auto"/>
            <w:noWrap/>
            <w:vAlign w:val="bottom"/>
            <w:hideMark/>
          </w:tcPr>
          <w:p w14:paraId="0099FC62" w14:textId="77777777" w:rsidR="00C5350B" w:rsidRPr="00F82B1A" w:rsidRDefault="00C5350B" w:rsidP="00060316">
            <w:pPr>
              <w:jc w:val="center"/>
              <w:rPr>
                <w:rFonts w:cs="Times New Roman"/>
                <w:sz w:val="20"/>
                <w:szCs w:val="20"/>
              </w:rPr>
            </w:pPr>
          </w:p>
        </w:tc>
        <w:tc>
          <w:tcPr>
            <w:tcW w:w="1325" w:type="dxa"/>
            <w:tcBorders>
              <w:top w:val="nil"/>
              <w:left w:val="nil"/>
              <w:bottom w:val="nil"/>
              <w:right w:val="nil"/>
            </w:tcBorders>
            <w:shd w:val="clear" w:color="auto" w:fill="auto"/>
            <w:noWrap/>
            <w:vAlign w:val="bottom"/>
            <w:hideMark/>
          </w:tcPr>
          <w:p w14:paraId="2E73DC6C" w14:textId="77777777" w:rsidR="00C5350B" w:rsidRPr="00F82B1A" w:rsidRDefault="00C5350B" w:rsidP="00060316">
            <w:pPr>
              <w:jc w:val="center"/>
              <w:rPr>
                <w:rFonts w:cs="Times New Roman"/>
                <w:sz w:val="20"/>
                <w:szCs w:val="20"/>
              </w:rPr>
            </w:pPr>
          </w:p>
        </w:tc>
        <w:tc>
          <w:tcPr>
            <w:tcW w:w="1250" w:type="dxa"/>
            <w:tcBorders>
              <w:top w:val="nil"/>
              <w:left w:val="nil"/>
              <w:bottom w:val="nil"/>
              <w:right w:val="nil"/>
            </w:tcBorders>
            <w:shd w:val="clear" w:color="auto" w:fill="auto"/>
            <w:noWrap/>
            <w:vAlign w:val="bottom"/>
            <w:hideMark/>
          </w:tcPr>
          <w:p w14:paraId="2DDBE424" w14:textId="77777777" w:rsidR="00C5350B" w:rsidRPr="00F82B1A" w:rsidRDefault="00C5350B" w:rsidP="00060316">
            <w:pPr>
              <w:jc w:val="center"/>
              <w:rPr>
                <w:rFonts w:cs="Times New Roman"/>
                <w:sz w:val="20"/>
                <w:szCs w:val="20"/>
              </w:rPr>
            </w:pPr>
          </w:p>
        </w:tc>
        <w:tc>
          <w:tcPr>
            <w:tcW w:w="1106" w:type="dxa"/>
            <w:tcBorders>
              <w:top w:val="nil"/>
              <w:left w:val="nil"/>
              <w:bottom w:val="nil"/>
              <w:right w:val="nil"/>
            </w:tcBorders>
            <w:shd w:val="clear" w:color="auto" w:fill="auto"/>
            <w:noWrap/>
            <w:vAlign w:val="bottom"/>
            <w:hideMark/>
          </w:tcPr>
          <w:p w14:paraId="67CC144D" w14:textId="77777777" w:rsidR="00C5350B" w:rsidRPr="00F82B1A" w:rsidRDefault="00C5350B" w:rsidP="00060316">
            <w:pPr>
              <w:jc w:val="center"/>
              <w:rPr>
                <w:rFonts w:cs="Times New Roman"/>
                <w:sz w:val="20"/>
                <w:szCs w:val="20"/>
              </w:rPr>
            </w:pPr>
          </w:p>
        </w:tc>
        <w:tc>
          <w:tcPr>
            <w:tcW w:w="1347" w:type="dxa"/>
            <w:tcBorders>
              <w:top w:val="nil"/>
              <w:left w:val="nil"/>
              <w:bottom w:val="nil"/>
              <w:right w:val="nil"/>
            </w:tcBorders>
            <w:shd w:val="clear" w:color="auto" w:fill="auto"/>
            <w:noWrap/>
            <w:vAlign w:val="bottom"/>
            <w:hideMark/>
          </w:tcPr>
          <w:p w14:paraId="1B33C0A7" w14:textId="77777777" w:rsidR="00C5350B" w:rsidRPr="00F82B1A" w:rsidRDefault="00C5350B" w:rsidP="00060316">
            <w:pPr>
              <w:jc w:val="center"/>
              <w:rPr>
                <w:rFonts w:cs="Times New Roman"/>
                <w:sz w:val="20"/>
                <w:szCs w:val="20"/>
              </w:rPr>
            </w:pPr>
          </w:p>
        </w:tc>
        <w:tc>
          <w:tcPr>
            <w:tcW w:w="1311" w:type="dxa"/>
            <w:tcBorders>
              <w:top w:val="nil"/>
              <w:left w:val="nil"/>
              <w:bottom w:val="nil"/>
              <w:right w:val="nil"/>
            </w:tcBorders>
            <w:shd w:val="clear" w:color="auto" w:fill="auto"/>
            <w:noWrap/>
            <w:vAlign w:val="bottom"/>
            <w:hideMark/>
          </w:tcPr>
          <w:p w14:paraId="2B728D67" w14:textId="77777777" w:rsidR="00C5350B" w:rsidRPr="00F82B1A" w:rsidRDefault="00C5350B" w:rsidP="00060316">
            <w:pPr>
              <w:jc w:val="center"/>
              <w:rPr>
                <w:rFonts w:cs="Times New Roman"/>
                <w:sz w:val="20"/>
                <w:szCs w:val="20"/>
              </w:rPr>
            </w:pPr>
          </w:p>
        </w:tc>
        <w:tc>
          <w:tcPr>
            <w:tcW w:w="1483" w:type="dxa"/>
            <w:tcBorders>
              <w:top w:val="nil"/>
              <w:left w:val="nil"/>
              <w:bottom w:val="nil"/>
              <w:right w:val="nil"/>
            </w:tcBorders>
            <w:shd w:val="clear" w:color="auto" w:fill="auto"/>
            <w:noWrap/>
            <w:vAlign w:val="bottom"/>
            <w:hideMark/>
          </w:tcPr>
          <w:p w14:paraId="64A76DE0" w14:textId="77777777" w:rsidR="00C5350B" w:rsidRPr="00F82B1A" w:rsidRDefault="00C5350B" w:rsidP="00060316">
            <w:pPr>
              <w:jc w:val="center"/>
              <w:rPr>
                <w:rFonts w:cs="Times New Roman"/>
                <w:sz w:val="20"/>
                <w:szCs w:val="20"/>
              </w:rPr>
            </w:pPr>
          </w:p>
        </w:tc>
        <w:tc>
          <w:tcPr>
            <w:tcW w:w="1006" w:type="dxa"/>
            <w:tcBorders>
              <w:top w:val="nil"/>
              <w:left w:val="nil"/>
              <w:bottom w:val="nil"/>
              <w:right w:val="nil"/>
            </w:tcBorders>
            <w:shd w:val="clear" w:color="auto" w:fill="auto"/>
            <w:noWrap/>
            <w:vAlign w:val="bottom"/>
            <w:hideMark/>
          </w:tcPr>
          <w:p w14:paraId="062F12D4" w14:textId="77777777" w:rsidR="00C5350B" w:rsidRPr="00F82B1A" w:rsidRDefault="00C5350B" w:rsidP="00060316">
            <w:pPr>
              <w:jc w:val="center"/>
              <w:rPr>
                <w:rFonts w:cs="Times New Roman"/>
                <w:sz w:val="18"/>
                <w:szCs w:val="18"/>
              </w:rPr>
            </w:pPr>
            <w:r w:rsidRPr="00F82B1A">
              <w:rPr>
                <w:rFonts w:cs="Times New Roman"/>
                <w:sz w:val="18"/>
                <w:szCs w:val="18"/>
              </w:rPr>
              <w:t>-0.094</w:t>
            </w:r>
          </w:p>
        </w:tc>
      </w:tr>
      <w:tr w:rsidR="00C5350B" w:rsidRPr="00F82B1A" w14:paraId="4837E58D" w14:textId="77777777" w:rsidTr="00060316">
        <w:trPr>
          <w:trHeight w:val="282"/>
        </w:trPr>
        <w:tc>
          <w:tcPr>
            <w:tcW w:w="819" w:type="dxa"/>
            <w:tcBorders>
              <w:top w:val="nil"/>
              <w:left w:val="nil"/>
              <w:bottom w:val="single" w:sz="4" w:space="0" w:color="auto"/>
              <w:right w:val="nil"/>
            </w:tcBorders>
            <w:shd w:val="clear" w:color="auto" w:fill="auto"/>
            <w:noWrap/>
            <w:hideMark/>
          </w:tcPr>
          <w:p w14:paraId="1E871FBD" w14:textId="77777777" w:rsidR="00C5350B" w:rsidRPr="00F82B1A" w:rsidRDefault="00C5350B" w:rsidP="00060316">
            <w:pPr>
              <w:jc w:val="center"/>
              <w:rPr>
                <w:rFonts w:cs="Times New Roman"/>
                <w:sz w:val="18"/>
                <w:szCs w:val="18"/>
              </w:rPr>
            </w:pPr>
          </w:p>
        </w:tc>
        <w:tc>
          <w:tcPr>
            <w:tcW w:w="1106" w:type="dxa"/>
            <w:tcBorders>
              <w:top w:val="nil"/>
              <w:left w:val="nil"/>
              <w:bottom w:val="single" w:sz="4" w:space="0" w:color="auto"/>
              <w:right w:val="nil"/>
            </w:tcBorders>
            <w:shd w:val="clear" w:color="auto" w:fill="auto"/>
            <w:noWrap/>
            <w:hideMark/>
          </w:tcPr>
          <w:p w14:paraId="40D96037" w14:textId="77777777" w:rsidR="00C5350B" w:rsidRPr="00F82B1A" w:rsidRDefault="00C5350B" w:rsidP="00060316">
            <w:pPr>
              <w:jc w:val="center"/>
              <w:rPr>
                <w:rFonts w:cs="Times New Roman"/>
                <w:sz w:val="18"/>
                <w:szCs w:val="18"/>
              </w:rPr>
            </w:pPr>
          </w:p>
        </w:tc>
        <w:tc>
          <w:tcPr>
            <w:tcW w:w="1315" w:type="dxa"/>
            <w:tcBorders>
              <w:top w:val="nil"/>
              <w:left w:val="nil"/>
              <w:bottom w:val="single" w:sz="4" w:space="0" w:color="auto"/>
              <w:right w:val="nil"/>
            </w:tcBorders>
            <w:shd w:val="clear" w:color="auto" w:fill="auto"/>
            <w:noWrap/>
            <w:hideMark/>
          </w:tcPr>
          <w:p w14:paraId="6E4CED8D" w14:textId="77777777" w:rsidR="00C5350B" w:rsidRPr="00F82B1A" w:rsidRDefault="00C5350B" w:rsidP="00060316">
            <w:pPr>
              <w:jc w:val="center"/>
              <w:rPr>
                <w:rFonts w:cs="Times New Roman"/>
                <w:sz w:val="18"/>
                <w:szCs w:val="18"/>
              </w:rPr>
            </w:pPr>
          </w:p>
        </w:tc>
        <w:tc>
          <w:tcPr>
            <w:tcW w:w="1325" w:type="dxa"/>
            <w:tcBorders>
              <w:top w:val="nil"/>
              <w:left w:val="nil"/>
              <w:bottom w:val="single" w:sz="4" w:space="0" w:color="auto"/>
              <w:right w:val="nil"/>
            </w:tcBorders>
            <w:shd w:val="clear" w:color="auto" w:fill="auto"/>
            <w:noWrap/>
            <w:hideMark/>
          </w:tcPr>
          <w:p w14:paraId="184236AE" w14:textId="77777777" w:rsidR="00C5350B" w:rsidRPr="00F82B1A" w:rsidRDefault="00C5350B" w:rsidP="00060316">
            <w:pPr>
              <w:jc w:val="center"/>
              <w:rPr>
                <w:rFonts w:cs="Times New Roman"/>
                <w:sz w:val="18"/>
                <w:szCs w:val="18"/>
              </w:rPr>
            </w:pPr>
          </w:p>
        </w:tc>
        <w:tc>
          <w:tcPr>
            <w:tcW w:w="1250" w:type="dxa"/>
            <w:tcBorders>
              <w:top w:val="nil"/>
              <w:left w:val="nil"/>
              <w:bottom w:val="single" w:sz="4" w:space="0" w:color="auto"/>
              <w:right w:val="nil"/>
            </w:tcBorders>
            <w:shd w:val="clear" w:color="auto" w:fill="auto"/>
            <w:noWrap/>
            <w:hideMark/>
          </w:tcPr>
          <w:p w14:paraId="3F387FD0" w14:textId="77777777" w:rsidR="00C5350B" w:rsidRPr="00F82B1A" w:rsidRDefault="00C5350B" w:rsidP="00060316">
            <w:pPr>
              <w:jc w:val="center"/>
              <w:rPr>
                <w:rFonts w:cs="Times New Roman"/>
                <w:sz w:val="18"/>
                <w:szCs w:val="18"/>
              </w:rPr>
            </w:pPr>
          </w:p>
        </w:tc>
        <w:tc>
          <w:tcPr>
            <w:tcW w:w="1106" w:type="dxa"/>
            <w:tcBorders>
              <w:top w:val="nil"/>
              <w:left w:val="nil"/>
              <w:bottom w:val="single" w:sz="4" w:space="0" w:color="auto"/>
              <w:right w:val="nil"/>
            </w:tcBorders>
            <w:shd w:val="clear" w:color="auto" w:fill="auto"/>
            <w:noWrap/>
            <w:hideMark/>
          </w:tcPr>
          <w:p w14:paraId="758C16CA" w14:textId="77777777" w:rsidR="00C5350B" w:rsidRPr="00F82B1A" w:rsidRDefault="00C5350B" w:rsidP="00060316">
            <w:pPr>
              <w:jc w:val="center"/>
              <w:rPr>
                <w:rFonts w:cs="Times New Roman"/>
                <w:sz w:val="18"/>
                <w:szCs w:val="18"/>
              </w:rPr>
            </w:pPr>
          </w:p>
        </w:tc>
        <w:tc>
          <w:tcPr>
            <w:tcW w:w="1347" w:type="dxa"/>
            <w:tcBorders>
              <w:top w:val="nil"/>
              <w:left w:val="nil"/>
              <w:bottom w:val="single" w:sz="4" w:space="0" w:color="auto"/>
              <w:right w:val="nil"/>
            </w:tcBorders>
            <w:shd w:val="clear" w:color="auto" w:fill="auto"/>
            <w:noWrap/>
            <w:hideMark/>
          </w:tcPr>
          <w:p w14:paraId="1A53477C" w14:textId="77777777" w:rsidR="00C5350B" w:rsidRPr="00F82B1A" w:rsidRDefault="00C5350B" w:rsidP="00060316">
            <w:pPr>
              <w:jc w:val="center"/>
              <w:rPr>
                <w:rFonts w:cs="Times New Roman"/>
                <w:sz w:val="18"/>
                <w:szCs w:val="18"/>
              </w:rPr>
            </w:pPr>
          </w:p>
        </w:tc>
        <w:tc>
          <w:tcPr>
            <w:tcW w:w="1311" w:type="dxa"/>
            <w:tcBorders>
              <w:top w:val="nil"/>
              <w:left w:val="nil"/>
              <w:bottom w:val="single" w:sz="4" w:space="0" w:color="auto"/>
              <w:right w:val="nil"/>
            </w:tcBorders>
            <w:shd w:val="clear" w:color="auto" w:fill="auto"/>
            <w:noWrap/>
            <w:hideMark/>
          </w:tcPr>
          <w:p w14:paraId="07EA1C85" w14:textId="77777777" w:rsidR="00C5350B" w:rsidRPr="00F82B1A" w:rsidRDefault="00C5350B" w:rsidP="00060316">
            <w:pPr>
              <w:jc w:val="center"/>
              <w:rPr>
                <w:rFonts w:cs="Times New Roman"/>
                <w:sz w:val="18"/>
                <w:szCs w:val="18"/>
              </w:rPr>
            </w:pPr>
          </w:p>
        </w:tc>
        <w:tc>
          <w:tcPr>
            <w:tcW w:w="1483" w:type="dxa"/>
            <w:tcBorders>
              <w:top w:val="nil"/>
              <w:left w:val="nil"/>
              <w:bottom w:val="single" w:sz="4" w:space="0" w:color="auto"/>
              <w:right w:val="nil"/>
            </w:tcBorders>
            <w:shd w:val="clear" w:color="auto" w:fill="auto"/>
            <w:noWrap/>
            <w:hideMark/>
          </w:tcPr>
          <w:p w14:paraId="3B54BDD5" w14:textId="77777777" w:rsidR="00C5350B" w:rsidRPr="00F82B1A" w:rsidRDefault="00C5350B" w:rsidP="00060316">
            <w:pPr>
              <w:jc w:val="center"/>
              <w:rPr>
                <w:rFonts w:cs="Times New Roman"/>
                <w:sz w:val="18"/>
                <w:szCs w:val="18"/>
              </w:rPr>
            </w:pPr>
          </w:p>
        </w:tc>
        <w:tc>
          <w:tcPr>
            <w:tcW w:w="1006" w:type="dxa"/>
            <w:tcBorders>
              <w:top w:val="nil"/>
              <w:left w:val="nil"/>
              <w:bottom w:val="single" w:sz="4" w:space="0" w:color="auto"/>
              <w:right w:val="nil"/>
            </w:tcBorders>
            <w:shd w:val="clear" w:color="auto" w:fill="auto"/>
            <w:noWrap/>
            <w:hideMark/>
          </w:tcPr>
          <w:p w14:paraId="3D0371F7" w14:textId="77777777" w:rsidR="00C5350B" w:rsidRPr="00F82B1A" w:rsidRDefault="00C5350B" w:rsidP="00060316">
            <w:pPr>
              <w:jc w:val="center"/>
              <w:rPr>
                <w:rFonts w:cs="Times New Roman"/>
                <w:sz w:val="18"/>
                <w:szCs w:val="18"/>
              </w:rPr>
            </w:pPr>
            <w:r w:rsidRPr="00F82B1A">
              <w:rPr>
                <w:rFonts w:cs="Times New Roman"/>
                <w:sz w:val="18"/>
                <w:szCs w:val="18"/>
              </w:rPr>
              <w:t>(0.157)</w:t>
            </w:r>
          </w:p>
        </w:tc>
      </w:tr>
      <w:tr w:rsidR="00C5350B" w:rsidRPr="00F82B1A" w14:paraId="0ED66833" w14:textId="77777777" w:rsidTr="00060316">
        <w:trPr>
          <w:trHeight w:val="282"/>
        </w:trPr>
        <w:tc>
          <w:tcPr>
            <w:tcW w:w="819" w:type="dxa"/>
            <w:tcBorders>
              <w:top w:val="nil"/>
              <w:left w:val="nil"/>
              <w:bottom w:val="nil"/>
              <w:right w:val="nil"/>
            </w:tcBorders>
            <w:shd w:val="clear" w:color="auto" w:fill="auto"/>
            <w:noWrap/>
            <w:vAlign w:val="bottom"/>
            <w:hideMark/>
          </w:tcPr>
          <w:p w14:paraId="236E1D61" w14:textId="77777777" w:rsidR="00C5350B" w:rsidRPr="00F82B1A" w:rsidRDefault="00C5350B" w:rsidP="00FF597C">
            <w:pPr>
              <w:jc w:val="center"/>
              <w:rPr>
                <w:rFonts w:cs="Times New Roman"/>
                <w:sz w:val="18"/>
                <w:szCs w:val="18"/>
              </w:rPr>
            </w:pPr>
            <w:r w:rsidRPr="00F82B1A">
              <w:rPr>
                <w:rFonts w:cs="Times New Roman"/>
                <w:sz w:val="18"/>
                <w:szCs w:val="18"/>
              </w:rPr>
              <w:t>λ</w:t>
            </w:r>
          </w:p>
        </w:tc>
        <w:tc>
          <w:tcPr>
            <w:tcW w:w="1106" w:type="dxa"/>
            <w:tcBorders>
              <w:top w:val="nil"/>
              <w:left w:val="nil"/>
              <w:bottom w:val="nil"/>
              <w:right w:val="nil"/>
            </w:tcBorders>
            <w:shd w:val="clear" w:color="auto" w:fill="auto"/>
            <w:noWrap/>
            <w:vAlign w:val="bottom"/>
            <w:hideMark/>
          </w:tcPr>
          <w:p w14:paraId="5269CCD5" w14:textId="77777777" w:rsidR="00C5350B" w:rsidRPr="00F82B1A" w:rsidRDefault="00C5350B" w:rsidP="002560AA">
            <w:pPr>
              <w:jc w:val="center"/>
              <w:rPr>
                <w:rFonts w:cs="Times New Roman"/>
                <w:sz w:val="18"/>
                <w:szCs w:val="18"/>
              </w:rPr>
            </w:pPr>
            <w:r w:rsidRPr="00F82B1A">
              <w:rPr>
                <w:rFonts w:cs="Times New Roman"/>
                <w:sz w:val="18"/>
                <w:szCs w:val="18"/>
              </w:rPr>
              <w:t>0.009*</w:t>
            </w:r>
          </w:p>
        </w:tc>
        <w:tc>
          <w:tcPr>
            <w:tcW w:w="1315" w:type="dxa"/>
            <w:tcBorders>
              <w:top w:val="nil"/>
              <w:left w:val="nil"/>
              <w:bottom w:val="nil"/>
              <w:right w:val="nil"/>
            </w:tcBorders>
            <w:shd w:val="clear" w:color="auto" w:fill="auto"/>
            <w:noWrap/>
            <w:vAlign w:val="bottom"/>
            <w:hideMark/>
          </w:tcPr>
          <w:p w14:paraId="3FE3E2DE" w14:textId="77777777" w:rsidR="00C5350B" w:rsidRPr="00F82B1A" w:rsidRDefault="00C5350B" w:rsidP="002560AA">
            <w:pPr>
              <w:jc w:val="center"/>
              <w:rPr>
                <w:rFonts w:cs="Times New Roman"/>
                <w:sz w:val="18"/>
                <w:szCs w:val="18"/>
              </w:rPr>
            </w:pPr>
            <w:r w:rsidRPr="00F82B1A">
              <w:rPr>
                <w:rFonts w:cs="Times New Roman"/>
                <w:sz w:val="18"/>
                <w:szCs w:val="18"/>
              </w:rPr>
              <w:t>0.000</w:t>
            </w:r>
          </w:p>
        </w:tc>
        <w:tc>
          <w:tcPr>
            <w:tcW w:w="1325" w:type="dxa"/>
            <w:tcBorders>
              <w:top w:val="nil"/>
              <w:left w:val="nil"/>
              <w:bottom w:val="nil"/>
              <w:right w:val="nil"/>
            </w:tcBorders>
            <w:shd w:val="clear" w:color="auto" w:fill="auto"/>
            <w:noWrap/>
            <w:vAlign w:val="bottom"/>
            <w:hideMark/>
          </w:tcPr>
          <w:p w14:paraId="2483302C" w14:textId="77777777" w:rsidR="00C5350B" w:rsidRPr="00F82B1A" w:rsidRDefault="00C5350B" w:rsidP="002560AA">
            <w:pPr>
              <w:jc w:val="center"/>
              <w:rPr>
                <w:rFonts w:cs="Times New Roman"/>
                <w:sz w:val="18"/>
                <w:szCs w:val="18"/>
              </w:rPr>
            </w:pPr>
            <w:r w:rsidRPr="00F82B1A">
              <w:rPr>
                <w:rFonts w:cs="Times New Roman"/>
                <w:sz w:val="18"/>
                <w:szCs w:val="18"/>
              </w:rPr>
              <w:t>-0.000</w:t>
            </w:r>
          </w:p>
        </w:tc>
        <w:tc>
          <w:tcPr>
            <w:tcW w:w="1250" w:type="dxa"/>
            <w:tcBorders>
              <w:top w:val="nil"/>
              <w:left w:val="nil"/>
              <w:bottom w:val="nil"/>
              <w:right w:val="nil"/>
            </w:tcBorders>
            <w:shd w:val="clear" w:color="auto" w:fill="auto"/>
            <w:noWrap/>
            <w:vAlign w:val="bottom"/>
            <w:hideMark/>
          </w:tcPr>
          <w:p w14:paraId="57DBD370" w14:textId="77777777" w:rsidR="00C5350B" w:rsidRPr="00F82B1A" w:rsidRDefault="00C5350B" w:rsidP="002560AA">
            <w:pPr>
              <w:jc w:val="center"/>
              <w:rPr>
                <w:rFonts w:cs="Times New Roman"/>
                <w:sz w:val="18"/>
                <w:szCs w:val="18"/>
              </w:rPr>
            </w:pPr>
            <w:r w:rsidRPr="00F82B1A">
              <w:rPr>
                <w:rFonts w:cs="Times New Roman"/>
                <w:sz w:val="18"/>
                <w:szCs w:val="18"/>
              </w:rPr>
              <w:t>-0.003</w:t>
            </w:r>
          </w:p>
        </w:tc>
        <w:tc>
          <w:tcPr>
            <w:tcW w:w="1106" w:type="dxa"/>
            <w:tcBorders>
              <w:top w:val="nil"/>
              <w:left w:val="nil"/>
              <w:bottom w:val="nil"/>
              <w:right w:val="nil"/>
            </w:tcBorders>
            <w:shd w:val="clear" w:color="auto" w:fill="auto"/>
            <w:noWrap/>
            <w:vAlign w:val="bottom"/>
            <w:hideMark/>
          </w:tcPr>
          <w:p w14:paraId="274B4628" w14:textId="77777777" w:rsidR="00C5350B" w:rsidRPr="00F82B1A" w:rsidRDefault="00C5350B" w:rsidP="002560AA">
            <w:pPr>
              <w:jc w:val="center"/>
              <w:rPr>
                <w:rFonts w:cs="Times New Roman"/>
                <w:sz w:val="18"/>
                <w:szCs w:val="18"/>
              </w:rPr>
            </w:pPr>
            <w:r w:rsidRPr="00F82B1A">
              <w:rPr>
                <w:rFonts w:cs="Times New Roman"/>
                <w:sz w:val="18"/>
                <w:szCs w:val="18"/>
              </w:rPr>
              <w:t>-0.003</w:t>
            </w:r>
          </w:p>
        </w:tc>
        <w:tc>
          <w:tcPr>
            <w:tcW w:w="1347" w:type="dxa"/>
            <w:tcBorders>
              <w:top w:val="nil"/>
              <w:left w:val="nil"/>
              <w:bottom w:val="nil"/>
              <w:right w:val="nil"/>
            </w:tcBorders>
            <w:shd w:val="clear" w:color="auto" w:fill="auto"/>
            <w:noWrap/>
            <w:vAlign w:val="bottom"/>
            <w:hideMark/>
          </w:tcPr>
          <w:p w14:paraId="0DCF378A" w14:textId="77777777" w:rsidR="00C5350B" w:rsidRPr="00F82B1A" w:rsidRDefault="00C5350B" w:rsidP="002560AA">
            <w:pPr>
              <w:jc w:val="center"/>
              <w:rPr>
                <w:rFonts w:cs="Times New Roman"/>
                <w:sz w:val="18"/>
                <w:szCs w:val="18"/>
              </w:rPr>
            </w:pPr>
            <w:r w:rsidRPr="00F82B1A">
              <w:rPr>
                <w:rFonts w:cs="Times New Roman"/>
                <w:sz w:val="18"/>
                <w:szCs w:val="18"/>
              </w:rPr>
              <w:t>0.003</w:t>
            </w:r>
          </w:p>
        </w:tc>
        <w:tc>
          <w:tcPr>
            <w:tcW w:w="1311" w:type="dxa"/>
            <w:tcBorders>
              <w:top w:val="nil"/>
              <w:left w:val="nil"/>
              <w:bottom w:val="nil"/>
              <w:right w:val="nil"/>
            </w:tcBorders>
            <w:shd w:val="clear" w:color="auto" w:fill="auto"/>
            <w:noWrap/>
            <w:vAlign w:val="bottom"/>
            <w:hideMark/>
          </w:tcPr>
          <w:p w14:paraId="619255CA" w14:textId="77777777" w:rsidR="00C5350B" w:rsidRPr="00F82B1A" w:rsidRDefault="00C5350B" w:rsidP="002560AA">
            <w:pPr>
              <w:jc w:val="center"/>
              <w:rPr>
                <w:rFonts w:cs="Times New Roman"/>
                <w:sz w:val="18"/>
                <w:szCs w:val="18"/>
              </w:rPr>
            </w:pPr>
            <w:r w:rsidRPr="00F82B1A">
              <w:rPr>
                <w:rFonts w:cs="Times New Roman"/>
                <w:sz w:val="18"/>
                <w:szCs w:val="18"/>
              </w:rPr>
              <w:t>0.006***</w:t>
            </w:r>
          </w:p>
        </w:tc>
        <w:tc>
          <w:tcPr>
            <w:tcW w:w="1483" w:type="dxa"/>
            <w:tcBorders>
              <w:top w:val="nil"/>
              <w:left w:val="nil"/>
              <w:bottom w:val="nil"/>
              <w:right w:val="nil"/>
            </w:tcBorders>
            <w:shd w:val="clear" w:color="auto" w:fill="auto"/>
            <w:noWrap/>
            <w:vAlign w:val="bottom"/>
            <w:hideMark/>
          </w:tcPr>
          <w:p w14:paraId="45F20A1D" w14:textId="77777777" w:rsidR="00C5350B" w:rsidRPr="00F82B1A" w:rsidRDefault="00C5350B" w:rsidP="002560AA">
            <w:pPr>
              <w:jc w:val="center"/>
              <w:rPr>
                <w:rFonts w:cs="Times New Roman"/>
                <w:sz w:val="18"/>
                <w:szCs w:val="18"/>
              </w:rPr>
            </w:pPr>
            <w:r w:rsidRPr="00F82B1A">
              <w:rPr>
                <w:rFonts w:cs="Times New Roman"/>
                <w:sz w:val="18"/>
                <w:szCs w:val="18"/>
              </w:rPr>
              <w:t>-0.013**</w:t>
            </w:r>
          </w:p>
        </w:tc>
        <w:tc>
          <w:tcPr>
            <w:tcW w:w="1006" w:type="dxa"/>
            <w:tcBorders>
              <w:top w:val="nil"/>
              <w:left w:val="nil"/>
              <w:bottom w:val="nil"/>
              <w:right w:val="nil"/>
            </w:tcBorders>
            <w:shd w:val="clear" w:color="auto" w:fill="auto"/>
            <w:noWrap/>
            <w:vAlign w:val="bottom"/>
            <w:hideMark/>
          </w:tcPr>
          <w:p w14:paraId="717ACB4E" w14:textId="77777777" w:rsidR="00C5350B" w:rsidRPr="00F82B1A" w:rsidRDefault="00C5350B" w:rsidP="002560AA">
            <w:pPr>
              <w:jc w:val="center"/>
              <w:rPr>
                <w:rFonts w:cs="Times New Roman"/>
                <w:sz w:val="18"/>
                <w:szCs w:val="18"/>
              </w:rPr>
            </w:pPr>
            <w:r w:rsidRPr="00F82B1A">
              <w:rPr>
                <w:rFonts w:cs="Times New Roman"/>
                <w:sz w:val="18"/>
                <w:szCs w:val="18"/>
              </w:rPr>
              <w:t>0.003</w:t>
            </w:r>
          </w:p>
        </w:tc>
      </w:tr>
      <w:tr w:rsidR="00C5350B" w:rsidRPr="00F82B1A" w14:paraId="172CF523" w14:textId="77777777" w:rsidTr="00060316">
        <w:trPr>
          <w:trHeight w:val="282"/>
        </w:trPr>
        <w:tc>
          <w:tcPr>
            <w:tcW w:w="819" w:type="dxa"/>
            <w:tcBorders>
              <w:top w:val="nil"/>
              <w:left w:val="nil"/>
              <w:bottom w:val="single" w:sz="4" w:space="0" w:color="auto"/>
              <w:right w:val="nil"/>
            </w:tcBorders>
            <w:shd w:val="clear" w:color="auto" w:fill="auto"/>
            <w:noWrap/>
            <w:hideMark/>
          </w:tcPr>
          <w:p w14:paraId="52681F8D" w14:textId="77777777" w:rsidR="00C5350B" w:rsidRPr="00F82B1A" w:rsidRDefault="00C5350B" w:rsidP="00060316">
            <w:pPr>
              <w:jc w:val="center"/>
              <w:rPr>
                <w:rFonts w:cs="Times New Roman"/>
                <w:sz w:val="18"/>
                <w:szCs w:val="18"/>
              </w:rPr>
            </w:pPr>
          </w:p>
        </w:tc>
        <w:tc>
          <w:tcPr>
            <w:tcW w:w="1106" w:type="dxa"/>
            <w:tcBorders>
              <w:top w:val="nil"/>
              <w:left w:val="nil"/>
              <w:bottom w:val="single" w:sz="4" w:space="0" w:color="auto"/>
              <w:right w:val="nil"/>
            </w:tcBorders>
            <w:shd w:val="clear" w:color="auto" w:fill="auto"/>
            <w:noWrap/>
            <w:hideMark/>
          </w:tcPr>
          <w:p w14:paraId="7F8F58CF" w14:textId="77777777" w:rsidR="00C5350B" w:rsidRPr="00F82B1A" w:rsidRDefault="00C5350B" w:rsidP="00060316">
            <w:pPr>
              <w:jc w:val="center"/>
              <w:rPr>
                <w:rFonts w:cs="Times New Roman"/>
                <w:sz w:val="18"/>
                <w:szCs w:val="18"/>
              </w:rPr>
            </w:pPr>
            <w:r w:rsidRPr="00F82B1A">
              <w:rPr>
                <w:rFonts w:cs="Times New Roman"/>
                <w:sz w:val="18"/>
                <w:szCs w:val="18"/>
              </w:rPr>
              <w:t>(0.004)</w:t>
            </w:r>
          </w:p>
        </w:tc>
        <w:tc>
          <w:tcPr>
            <w:tcW w:w="1315" w:type="dxa"/>
            <w:tcBorders>
              <w:top w:val="nil"/>
              <w:left w:val="nil"/>
              <w:bottom w:val="single" w:sz="4" w:space="0" w:color="auto"/>
              <w:right w:val="nil"/>
            </w:tcBorders>
            <w:shd w:val="clear" w:color="auto" w:fill="auto"/>
            <w:noWrap/>
            <w:hideMark/>
          </w:tcPr>
          <w:p w14:paraId="394EEF51" w14:textId="77777777" w:rsidR="00C5350B" w:rsidRPr="00F82B1A" w:rsidRDefault="00C5350B" w:rsidP="00060316">
            <w:pPr>
              <w:jc w:val="center"/>
              <w:rPr>
                <w:rFonts w:cs="Times New Roman"/>
                <w:sz w:val="18"/>
                <w:szCs w:val="18"/>
              </w:rPr>
            </w:pPr>
            <w:r w:rsidRPr="00F82B1A">
              <w:rPr>
                <w:rFonts w:cs="Times New Roman"/>
                <w:sz w:val="18"/>
                <w:szCs w:val="18"/>
              </w:rPr>
              <w:t>(0.001)</w:t>
            </w:r>
          </w:p>
        </w:tc>
        <w:tc>
          <w:tcPr>
            <w:tcW w:w="1325" w:type="dxa"/>
            <w:tcBorders>
              <w:top w:val="nil"/>
              <w:left w:val="nil"/>
              <w:bottom w:val="single" w:sz="4" w:space="0" w:color="auto"/>
              <w:right w:val="nil"/>
            </w:tcBorders>
            <w:shd w:val="clear" w:color="auto" w:fill="auto"/>
            <w:noWrap/>
            <w:hideMark/>
          </w:tcPr>
          <w:p w14:paraId="243FC27B" w14:textId="77777777" w:rsidR="00C5350B" w:rsidRPr="00F82B1A" w:rsidRDefault="00C5350B" w:rsidP="00060316">
            <w:pPr>
              <w:jc w:val="center"/>
              <w:rPr>
                <w:rFonts w:cs="Times New Roman"/>
                <w:sz w:val="18"/>
                <w:szCs w:val="18"/>
              </w:rPr>
            </w:pPr>
            <w:r w:rsidRPr="00F82B1A">
              <w:rPr>
                <w:rFonts w:cs="Times New Roman"/>
                <w:sz w:val="18"/>
                <w:szCs w:val="18"/>
              </w:rPr>
              <w:t>(0.001)</w:t>
            </w:r>
          </w:p>
        </w:tc>
        <w:tc>
          <w:tcPr>
            <w:tcW w:w="1250" w:type="dxa"/>
            <w:tcBorders>
              <w:top w:val="nil"/>
              <w:left w:val="nil"/>
              <w:bottom w:val="single" w:sz="4" w:space="0" w:color="auto"/>
              <w:right w:val="nil"/>
            </w:tcBorders>
            <w:shd w:val="clear" w:color="auto" w:fill="auto"/>
            <w:noWrap/>
            <w:hideMark/>
          </w:tcPr>
          <w:p w14:paraId="3D14AA2C" w14:textId="77777777" w:rsidR="00C5350B" w:rsidRPr="00F82B1A" w:rsidRDefault="00C5350B" w:rsidP="00060316">
            <w:pPr>
              <w:jc w:val="center"/>
              <w:rPr>
                <w:rFonts w:cs="Times New Roman"/>
                <w:sz w:val="18"/>
                <w:szCs w:val="18"/>
              </w:rPr>
            </w:pPr>
            <w:r w:rsidRPr="00F82B1A">
              <w:rPr>
                <w:rFonts w:cs="Times New Roman"/>
                <w:sz w:val="18"/>
                <w:szCs w:val="18"/>
              </w:rPr>
              <w:t>(0.002)</w:t>
            </w:r>
          </w:p>
        </w:tc>
        <w:tc>
          <w:tcPr>
            <w:tcW w:w="1106" w:type="dxa"/>
            <w:tcBorders>
              <w:top w:val="nil"/>
              <w:left w:val="nil"/>
              <w:bottom w:val="single" w:sz="4" w:space="0" w:color="auto"/>
              <w:right w:val="nil"/>
            </w:tcBorders>
            <w:shd w:val="clear" w:color="auto" w:fill="auto"/>
            <w:noWrap/>
            <w:hideMark/>
          </w:tcPr>
          <w:p w14:paraId="5CD12A62" w14:textId="77777777" w:rsidR="00C5350B" w:rsidRPr="00F82B1A" w:rsidRDefault="00C5350B" w:rsidP="00060316">
            <w:pPr>
              <w:jc w:val="center"/>
              <w:rPr>
                <w:rFonts w:cs="Times New Roman"/>
                <w:sz w:val="18"/>
                <w:szCs w:val="18"/>
              </w:rPr>
            </w:pPr>
            <w:r w:rsidRPr="00F82B1A">
              <w:rPr>
                <w:rFonts w:cs="Times New Roman"/>
                <w:sz w:val="18"/>
                <w:szCs w:val="18"/>
              </w:rPr>
              <w:t>(0.006)</w:t>
            </w:r>
          </w:p>
        </w:tc>
        <w:tc>
          <w:tcPr>
            <w:tcW w:w="1347" w:type="dxa"/>
            <w:tcBorders>
              <w:top w:val="nil"/>
              <w:left w:val="nil"/>
              <w:bottom w:val="single" w:sz="4" w:space="0" w:color="auto"/>
              <w:right w:val="nil"/>
            </w:tcBorders>
            <w:shd w:val="clear" w:color="auto" w:fill="auto"/>
            <w:noWrap/>
            <w:hideMark/>
          </w:tcPr>
          <w:p w14:paraId="5F53C79E" w14:textId="77777777" w:rsidR="00C5350B" w:rsidRPr="00F82B1A" w:rsidRDefault="00C5350B" w:rsidP="00060316">
            <w:pPr>
              <w:jc w:val="center"/>
              <w:rPr>
                <w:rFonts w:cs="Times New Roman"/>
                <w:sz w:val="18"/>
                <w:szCs w:val="18"/>
              </w:rPr>
            </w:pPr>
            <w:r w:rsidRPr="00F82B1A">
              <w:rPr>
                <w:rFonts w:cs="Times New Roman"/>
                <w:sz w:val="18"/>
                <w:szCs w:val="18"/>
              </w:rPr>
              <w:t>(0.003)</w:t>
            </w:r>
          </w:p>
        </w:tc>
        <w:tc>
          <w:tcPr>
            <w:tcW w:w="1311" w:type="dxa"/>
            <w:tcBorders>
              <w:top w:val="nil"/>
              <w:left w:val="nil"/>
              <w:bottom w:val="single" w:sz="4" w:space="0" w:color="auto"/>
              <w:right w:val="nil"/>
            </w:tcBorders>
            <w:shd w:val="clear" w:color="auto" w:fill="auto"/>
            <w:noWrap/>
            <w:hideMark/>
          </w:tcPr>
          <w:p w14:paraId="2C1DE652" w14:textId="77777777" w:rsidR="00C5350B" w:rsidRPr="00F82B1A" w:rsidRDefault="00C5350B" w:rsidP="00060316">
            <w:pPr>
              <w:jc w:val="center"/>
              <w:rPr>
                <w:rFonts w:cs="Times New Roman"/>
                <w:sz w:val="18"/>
                <w:szCs w:val="18"/>
              </w:rPr>
            </w:pPr>
            <w:r w:rsidRPr="00F82B1A">
              <w:rPr>
                <w:rFonts w:cs="Times New Roman"/>
                <w:sz w:val="18"/>
                <w:szCs w:val="18"/>
              </w:rPr>
              <w:t>(0.001)</w:t>
            </w:r>
          </w:p>
        </w:tc>
        <w:tc>
          <w:tcPr>
            <w:tcW w:w="1483" w:type="dxa"/>
            <w:tcBorders>
              <w:top w:val="nil"/>
              <w:left w:val="nil"/>
              <w:bottom w:val="single" w:sz="4" w:space="0" w:color="auto"/>
              <w:right w:val="nil"/>
            </w:tcBorders>
            <w:shd w:val="clear" w:color="auto" w:fill="auto"/>
            <w:noWrap/>
            <w:hideMark/>
          </w:tcPr>
          <w:p w14:paraId="12199D2D" w14:textId="77777777" w:rsidR="00C5350B" w:rsidRPr="00F82B1A" w:rsidRDefault="00C5350B" w:rsidP="00060316">
            <w:pPr>
              <w:jc w:val="center"/>
              <w:rPr>
                <w:rFonts w:cs="Times New Roman"/>
                <w:sz w:val="18"/>
                <w:szCs w:val="18"/>
              </w:rPr>
            </w:pPr>
            <w:r w:rsidRPr="00F82B1A">
              <w:rPr>
                <w:rFonts w:cs="Times New Roman"/>
                <w:sz w:val="18"/>
                <w:szCs w:val="18"/>
              </w:rPr>
              <w:t>(0.005)</w:t>
            </w:r>
          </w:p>
        </w:tc>
        <w:tc>
          <w:tcPr>
            <w:tcW w:w="1006" w:type="dxa"/>
            <w:tcBorders>
              <w:top w:val="nil"/>
              <w:left w:val="nil"/>
              <w:bottom w:val="single" w:sz="4" w:space="0" w:color="auto"/>
              <w:right w:val="nil"/>
            </w:tcBorders>
            <w:shd w:val="clear" w:color="auto" w:fill="auto"/>
            <w:noWrap/>
            <w:hideMark/>
          </w:tcPr>
          <w:p w14:paraId="7BAF8276" w14:textId="77777777" w:rsidR="00C5350B" w:rsidRPr="00F82B1A" w:rsidRDefault="00C5350B" w:rsidP="00060316">
            <w:pPr>
              <w:jc w:val="center"/>
              <w:rPr>
                <w:rFonts w:cs="Times New Roman"/>
                <w:sz w:val="18"/>
                <w:szCs w:val="18"/>
              </w:rPr>
            </w:pPr>
            <w:r w:rsidRPr="00F82B1A">
              <w:rPr>
                <w:rFonts w:cs="Times New Roman"/>
                <w:sz w:val="18"/>
                <w:szCs w:val="18"/>
              </w:rPr>
              <w:t>(0.004)</w:t>
            </w:r>
          </w:p>
        </w:tc>
      </w:tr>
    </w:tbl>
    <w:p w14:paraId="32C4F464" w14:textId="77777777" w:rsidR="00C5350B" w:rsidRPr="00F82B1A" w:rsidRDefault="00C5350B" w:rsidP="007F3407">
      <w:pPr>
        <w:rPr>
          <w:rFonts w:cs="Times New Roman"/>
          <w:iCs/>
          <w:szCs w:val="22"/>
        </w:rPr>
      </w:pPr>
      <w:r w:rsidRPr="00F82B1A">
        <w:rPr>
          <w:rFonts w:cs="Times New Roman"/>
          <w:iCs/>
          <w:szCs w:val="22"/>
        </w:rPr>
        <w:t>Note: Standard errors are in parentheses. *** p&lt;0.01, ** p&lt;0.05, * p&lt;0.1</w:t>
      </w:r>
    </w:p>
    <w:p w14:paraId="48E06E67" w14:textId="77777777" w:rsidR="00C5350B" w:rsidRPr="00F82B1A" w:rsidRDefault="00C5350B" w:rsidP="007F3407">
      <w:pPr>
        <w:rPr>
          <w:rFonts w:cs="Times New Roman"/>
          <w:bCs/>
          <w:iCs/>
          <w:szCs w:val="22"/>
        </w:rPr>
      </w:pPr>
      <w:r w:rsidRPr="00F82B1A">
        <w:rPr>
          <w:rFonts w:cs="Times New Roman"/>
          <w:iCs/>
          <w:szCs w:val="22"/>
        </w:rPr>
        <w:t xml:space="preserve">Source: Author’s calculations using 2017 International Comparison Program (ICP) data, World Bank. </w:t>
      </w:r>
    </w:p>
    <w:p w14:paraId="64F84998" w14:textId="77777777" w:rsidR="00C5350B" w:rsidRPr="00F82B1A" w:rsidRDefault="00C5350B" w:rsidP="007F3407">
      <w:pPr>
        <w:rPr>
          <w:rFonts w:cs="Times New Roman"/>
          <w:bCs/>
          <w:iCs/>
          <w:szCs w:val="22"/>
        </w:rPr>
        <w:sectPr w:rsidR="00C5350B" w:rsidRPr="00F82B1A" w:rsidSect="00F617A7">
          <w:pgSz w:w="15840" w:h="12240" w:orient="landscape"/>
          <w:pgMar w:top="1440" w:right="1440" w:bottom="1440" w:left="1440" w:header="720" w:footer="720" w:gutter="0"/>
          <w:cols w:space="720"/>
          <w:docGrid w:linePitch="326"/>
        </w:sectPr>
      </w:pPr>
    </w:p>
    <w:p w14:paraId="242C46CE" w14:textId="56EAEDFD" w:rsidR="00C5350B" w:rsidRPr="00F82B1A" w:rsidRDefault="001225EA" w:rsidP="00042252">
      <w:pPr>
        <w:pStyle w:val="Caption"/>
        <w:rPr>
          <w:color w:val="000000"/>
          <w:szCs w:val="22"/>
          <w:u w:val="single"/>
        </w:rPr>
      </w:pPr>
      <w:bookmarkStart w:id="43" w:name="_Toc164177978"/>
      <w:r w:rsidRPr="00F82B1A">
        <w:lastRenderedPageBreak/>
        <w:t xml:space="preserve">Table </w:t>
      </w:r>
      <w:r w:rsidRPr="00F82B1A">
        <w:fldChar w:fldCharType="begin"/>
      </w:r>
      <w:r w:rsidRPr="00F82B1A">
        <w:instrText xml:space="preserve"> SEQ Table \* ARABIC </w:instrText>
      </w:r>
      <w:r w:rsidRPr="00F82B1A">
        <w:fldChar w:fldCharType="separate"/>
      </w:r>
      <w:r w:rsidR="004A426B">
        <w:rPr>
          <w:noProof/>
        </w:rPr>
        <w:t>4</w:t>
      </w:r>
      <w:r w:rsidRPr="00F82B1A">
        <w:fldChar w:fldCharType="end"/>
      </w:r>
      <w:r w:rsidRPr="00F82B1A">
        <w:t>. Expenditure, own price uncompensated and compensated elasticities.</w:t>
      </w:r>
      <w:bookmarkEnd w:id="43"/>
    </w:p>
    <w:tbl>
      <w:tblPr>
        <w:tblW w:w="11078" w:type="dxa"/>
        <w:tblLook w:val="04A0" w:firstRow="1" w:lastRow="0" w:firstColumn="1" w:lastColumn="0" w:noHBand="0" w:noVBand="1"/>
      </w:tblPr>
      <w:tblGrid>
        <w:gridCol w:w="1376"/>
        <w:gridCol w:w="1041"/>
        <w:gridCol w:w="1041"/>
        <w:gridCol w:w="1157"/>
        <w:gridCol w:w="1097"/>
        <w:gridCol w:w="1041"/>
        <w:gridCol w:w="1041"/>
        <w:gridCol w:w="1146"/>
        <w:gridCol w:w="1097"/>
        <w:gridCol w:w="1041"/>
      </w:tblGrid>
      <w:tr w:rsidR="00C5350B" w:rsidRPr="00F82B1A" w14:paraId="7F167F27" w14:textId="77777777" w:rsidTr="00021141">
        <w:trPr>
          <w:trHeight w:val="275"/>
        </w:trPr>
        <w:tc>
          <w:tcPr>
            <w:tcW w:w="1376" w:type="dxa"/>
            <w:tcBorders>
              <w:top w:val="single" w:sz="8" w:space="0" w:color="auto"/>
              <w:left w:val="nil"/>
              <w:bottom w:val="single" w:sz="8" w:space="0" w:color="auto"/>
              <w:right w:val="nil"/>
            </w:tcBorders>
            <w:shd w:val="clear" w:color="auto" w:fill="auto"/>
            <w:noWrap/>
            <w:vAlign w:val="center"/>
            <w:hideMark/>
          </w:tcPr>
          <w:p w14:paraId="51A5069B" w14:textId="77777777" w:rsidR="00C5350B" w:rsidRPr="00F82B1A" w:rsidRDefault="00C5350B" w:rsidP="00060316">
            <w:pPr>
              <w:rPr>
                <w:rFonts w:cs="Times New Roman"/>
                <w:b/>
                <w:bCs/>
                <w:sz w:val="18"/>
                <w:szCs w:val="18"/>
              </w:rPr>
            </w:pPr>
            <w:r w:rsidRPr="00F82B1A">
              <w:rPr>
                <w:rFonts w:cs="Times New Roman"/>
                <w:b/>
                <w:bCs/>
                <w:sz w:val="18"/>
                <w:szCs w:val="18"/>
              </w:rPr>
              <w:t xml:space="preserve">   </w:t>
            </w:r>
          </w:p>
        </w:tc>
        <w:tc>
          <w:tcPr>
            <w:tcW w:w="1041" w:type="dxa"/>
            <w:tcBorders>
              <w:top w:val="single" w:sz="8" w:space="0" w:color="auto"/>
              <w:left w:val="nil"/>
              <w:bottom w:val="single" w:sz="8" w:space="0" w:color="auto"/>
              <w:right w:val="nil"/>
            </w:tcBorders>
            <w:shd w:val="clear" w:color="auto" w:fill="auto"/>
            <w:noWrap/>
            <w:vAlign w:val="center"/>
            <w:hideMark/>
          </w:tcPr>
          <w:p w14:paraId="42FB43DF" w14:textId="77777777" w:rsidR="00C5350B" w:rsidRPr="00F82B1A" w:rsidRDefault="00C5350B" w:rsidP="00060316">
            <w:pPr>
              <w:rPr>
                <w:rFonts w:cs="Times New Roman"/>
                <w:b/>
                <w:bCs/>
                <w:sz w:val="18"/>
                <w:szCs w:val="18"/>
              </w:rPr>
            </w:pPr>
            <w:r w:rsidRPr="00F82B1A">
              <w:rPr>
                <w:rFonts w:cs="Times New Roman"/>
                <w:b/>
                <w:bCs/>
                <w:sz w:val="18"/>
                <w:szCs w:val="18"/>
              </w:rPr>
              <w:t>Food</w:t>
            </w:r>
          </w:p>
        </w:tc>
        <w:tc>
          <w:tcPr>
            <w:tcW w:w="1041" w:type="dxa"/>
            <w:tcBorders>
              <w:top w:val="single" w:sz="8" w:space="0" w:color="auto"/>
              <w:left w:val="nil"/>
              <w:bottom w:val="single" w:sz="8" w:space="0" w:color="auto"/>
              <w:right w:val="nil"/>
            </w:tcBorders>
            <w:shd w:val="clear" w:color="auto" w:fill="auto"/>
            <w:noWrap/>
            <w:vAlign w:val="center"/>
            <w:hideMark/>
          </w:tcPr>
          <w:p w14:paraId="3C679A81" w14:textId="77777777" w:rsidR="00C5350B" w:rsidRPr="00F82B1A" w:rsidRDefault="00C5350B" w:rsidP="00060316">
            <w:pPr>
              <w:rPr>
                <w:rFonts w:cs="Times New Roman"/>
                <w:b/>
                <w:bCs/>
                <w:sz w:val="18"/>
                <w:szCs w:val="18"/>
              </w:rPr>
            </w:pPr>
            <w:r w:rsidRPr="00F82B1A">
              <w:rPr>
                <w:rFonts w:cs="Times New Roman"/>
                <w:b/>
                <w:bCs/>
                <w:sz w:val="18"/>
                <w:szCs w:val="18"/>
              </w:rPr>
              <w:t>Clothing</w:t>
            </w:r>
          </w:p>
        </w:tc>
        <w:tc>
          <w:tcPr>
            <w:tcW w:w="1157" w:type="dxa"/>
            <w:tcBorders>
              <w:top w:val="single" w:sz="8" w:space="0" w:color="auto"/>
              <w:left w:val="nil"/>
              <w:bottom w:val="single" w:sz="8" w:space="0" w:color="auto"/>
              <w:right w:val="nil"/>
            </w:tcBorders>
            <w:shd w:val="clear" w:color="auto" w:fill="auto"/>
            <w:noWrap/>
            <w:vAlign w:val="center"/>
            <w:hideMark/>
          </w:tcPr>
          <w:p w14:paraId="6D9F0E31" w14:textId="77777777" w:rsidR="00C5350B" w:rsidRPr="00F82B1A" w:rsidRDefault="00C5350B" w:rsidP="00060316">
            <w:pPr>
              <w:rPr>
                <w:rFonts w:cs="Times New Roman"/>
                <w:b/>
                <w:bCs/>
                <w:sz w:val="18"/>
                <w:szCs w:val="18"/>
              </w:rPr>
            </w:pPr>
            <w:r w:rsidRPr="00F82B1A">
              <w:rPr>
                <w:rFonts w:cs="Times New Roman"/>
                <w:b/>
                <w:bCs/>
                <w:sz w:val="18"/>
                <w:szCs w:val="18"/>
              </w:rPr>
              <w:t>Furnishing</w:t>
            </w:r>
          </w:p>
        </w:tc>
        <w:tc>
          <w:tcPr>
            <w:tcW w:w="1097" w:type="dxa"/>
            <w:tcBorders>
              <w:top w:val="single" w:sz="8" w:space="0" w:color="auto"/>
              <w:left w:val="nil"/>
              <w:bottom w:val="single" w:sz="8" w:space="0" w:color="auto"/>
              <w:right w:val="nil"/>
            </w:tcBorders>
            <w:shd w:val="clear" w:color="auto" w:fill="auto"/>
            <w:noWrap/>
            <w:vAlign w:val="center"/>
            <w:hideMark/>
          </w:tcPr>
          <w:p w14:paraId="09F06B02" w14:textId="77777777" w:rsidR="00C5350B" w:rsidRPr="00F82B1A" w:rsidRDefault="00C5350B" w:rsidP="00060316">
            <w:pPr>
              <w:rPr>
                <w:rFonts w:cs="Times New Roman"/>
                <w:b/>
                <w:bCs/>
                <w:sz w:val="18"/>
                <w:szCs w:val="18"/>
              </w:rPr>
            </w:pPr>
            <w:r w:rsidRPr="00F82B1A">
              <w:rPr>
                <w:rFonts w:cs="Times New Roman"/>
                <w:b/>
                <w:bCs/>
                <w:sz w:val="18"/>
                <w:szCs w:val="18"/>
              </w:rPr>
              <w:t>Transport</w:t>
            </w:r>
          </w:p>
        </w:tc>
        <w:tc>
          <w:tcPr>
            <w:tcW w:w="1041" w:type="dxa"/>
            <w:tcBorders>
              <w:top w:val="single" w:sz="8" w:space="0" w:color="auto"/>
              <w:left w:val="nil"/>
              <w:bottom w:val="single" w:sz="8" w:space="0" w:color="auto"/>
              <w:right w:val="nil"/>
            </w:tcBorders>
            <w:shd w:val="clear" w:color="auto" w:fill="auto"/>
            <w:noWrap/>
            <w:vAlign w:val="center"/>
            <w:hideMark/>
          </w:tcPr>
          <w:p w14:paraId="6745F348" w14:textId="77777777" w:rsidR="00C5350B" w:rsidRPr="00F82B1A" w:rsidRDefault="00C5350B" w:rsidP="00060316">
            <w:pPr>
              <w:rPr>
                <w:rFonts w:cs="Times New Roman"/>
                <w:b/>
                <w:bCs/>
                <w:sz w:val="18"/>
                <w:szCs w:val="18"/>
              </w:rPr>
            </w:pPr>
            <w:r w:rsidRPr="00F82B1A">
              <w:rPr>
                <w:rFonts w:cs="Times New Roman"/>
                <w:b/>
                <w:bCs/>
                <w:sz w:val="18"/>
                <w:szCs w:val="18"/>
              </w:rPr>
              <w:t>Housing</w:t>
            </w:r>
          </w:p>
        </w:tc>
        <w:tc>
          <w:tcPr>
            <w:tcW w:w="1041" w:type="dxa"/>
            <w:tcBorders>
              <w:top w:val="single" w:sz="8" w:space="0" w:color="auto"/>
              <w:left w:val="nil"/>
              <w:bottom w:val="single" w:sz="8" w:space="0" w:color="auto"/>
              <w:right w:val="nil"/>
            </w:tcBorders>
            <w:shd w:val="clear" w:color="auto" w:fill="auto"/>
            <w:noWrap/>
            <w:vAlign w:val="center"/>
            <w:hideMark/>
          </w:tcPr>
          <w:p w14:paraId="0192FCE8" w14:textId="77777777" w:rsidR="00C5350B" w:rsidRPr="00F82B1A" w:rsidRDefault="00C5350B" w:rsidP="00060316">
            <w:pPr>
              <w:rPr>
                <w:rFonts w:cs="Times New Roman"/>
                <w:b/>
                <w:bCs/>
                <w:sz w:val="18"/>
                <w:szCs w:val="18"/>
              </w:rPr>
            </w:pPr>
            <w:r w:rsidRPr="00F82B1A">
              <w:rPr>
                <w:rFonts w:cs="Times New Roman"/>
                <w:b/>
                <w:bCs/>
                <w:sz w:val="18"/>
                <w:szCs w:val="18"/>
              </w:rPr>
              <w:t>Health</w:t>
            </w:r>
          </w:p>
        </w:tc>
        <w:tc>
          <w:tcPr>
            <w:tcW w:w="1146" w:type="dxa"/>
            <w:tcBorders>
              <w:top w:val="single" w:sz="8" w:space="0" w:color="auto"/>
              <w:left w:val="nil"/>
              <w:bottom w:val="single" w:sz="8" w:space="0" w:color="auto"/>
              <w:right w:val="nil"/>
            </w:tcBorders>
            <w:shd w:val="clear" w:color="auto" w:fill="auto"/>
            <w:noWrap/>
            <w:vAlign w:val="center"/>
            <w:hideMark/>
          </w:tcPr>
          <w:p w14:paraId="7EFD0B65" w14:textId="77777777" w:rsidR="00C5350B" w:rsidRPr="00F82B1A" w:rsidRDefault="00C5350B" w:rsidP="00060316">
            <w:pPr>
              <w:rPr>
                <w:rFonts w:cs="Times New Roman"/>
                <w:b/>
                <w:bCs/>
                <w:sz w:val="18"/>
                <w:szCs w:val="18"/>
              </w:rPr>
            </w:pPr>
            <w:r w:rsidRPr="00F82B1A">
              <w:rPr>
                <w:rFonts w:cs="Times New Roman"/>
                <w:b/>
                <w:bCs/>
                <w:sz w:val="18"/>
                <w:szCs w:val="18"/>
              </w:rPr>
              <w:t>Recreation</w:t>
            </w:r>
          </w:p>
        </w:tc>
        <w:tc>
          <w:tcPr>
            <w:tcW w:w="1097" w:type="dxa"/>
            <w:tcBorders>
              <w:top w:val="single" w:sz="8" w:space="0" w:color="auto"/>
              <w:left w:val="nil"/>
              <w:bottom w:val="single" w:sz="8" w:space="0" w:color="auto"/>
              <w:right w:val="nil"/>
            </w:tcBorders>
            <w:shd w:val="clear" w:color="auto" w:fill="auto"/>
            <w:noWrap/>
            <w:vAlign w:val="center"/>
            <w:hideMark/>
          </w:tcPr>
          <w:p w14:paraId="4CAB2DF5" w14:textId="77777777" w:rsidR="00C5350B" w:rsidRPr="00F82B1A" w:rsidRDefault="00C5350B" w:rsidP="00060316">
            <w:pPr>
              <w:rPr>
                <w:rFonts w:cs="Times New Roman"/>
                <w:b/>
                <w:bCs/>
                <w:sz w:val="18"/>
                <w:szCs w:val="18"/>
              </w:rPr>
            </w:pPr>
            <w:r w:rsidRPr="00F82B1A">
              <w:rPr>
                <w:rFonts w:cs="Times New Roman"/>
                <w:b/>
                <w:bCs/>
                <w:sz w:val="18"/>
                <w:szCs w:val="18"/>
              </w:rPr>
              <w:t>Education</w:t>
            </w:r>
          </w:p>
        </w:tc>
        <w:tc>
          <w:tcPr>
            <w:tcW w:w="1041" w:type="dxa"/>
            <w:tcBorders>
              <w:top w:val="single" w:sz="8" w:space="0" w:color="auto"/>
              <w:left w:val="nil"/>
              <w:bottom w:val="single" w:sz="8" w:space="0" w:color="auto"/>
              <w:right w:val="nil"/>
            </w:tcBorders>
            <w:shd w:val="clear" w:color="auto" w:fill="auto"/>
            <w:noWrap/>
            <w:vAlign w:val="center"/>
            <w:hideMark/>
          </w:tcPr>
          <w:p w14:paraId="5E0EF694" w14:textId="77777777" w:rsidR="00C5350B" w:rsidRPr="00F82B1A" w:rsidRDefault="00C5350B" w:rsidP="00060316">
            <w:pPr>
              <w:rPr>
                <w:rFonts w:cs="Times New Roman"/>
                <w:b/>
                <w:bCs/>
                <w:sz w:val="18"/>
                <w:szCs w:val="18"/>
              </w:rPr>
            </w:pPr>
            <w:r w:rsidRPr="00F82B1A">
              <w:rPr>
                <w:rFonts w:cs="Times New Roman"/>
                <w:b/>
                <w:bCs/>
                <w:sz w:val="18"/>
                <w:szCs w:val="18"/>
              </w:rPr>
              <w:t>Other</w:t>
            </w:r>
          </w:p>
        </w:tc>
      </w:tr>
      <w:tr w:rsidR="00C5350B" w:rsidRPr="00F82B1A" w14:paraId="5FACB16A" w14:textId="77777777" w:rsidTr="00021141">
        <w:trPr>
          <w:trHeight w:val="275"/>
        </w:trPr>
        <w:tc>
          <w:tcPr>
            <w:tcW w:w="1376" w:type="dxa"/>
            <w:tcBorders>
              <w:top w:val="nil"/>
              <w:left w:val="nil"/>
              <w:bottom w:val="nil"/>
              <w:right w:val="nil"/>
            </w:tcBorders>
            <w:shd w:val="clear" w:color="auto" w:fill="auto"/>
            <w:noWrap/>
            <w:vAlign w:val="bottom"/>
            <w:hideMark/>
          </w:tcPr>
          <w:p w14:paraId="1D18F0E2" w14:textId="77777777" w:rsidR="00C5350B" w:rsidRPr="00F82B1A" w:rsidRDefault="00C5350B" w:rsidP="00060316">
            <w:pPr>
              <w:rPr>
                <w:rFonts w:cs="Times New Roman"/>
                <w:sz w:val="18"/>
                <w:szCs w:val="18"/>
              </w:rPr>
            </w:pPr>
            <w:r w:rsidRPr="00F82B1A">
              <w:rPr>
                <w:rFonts w:cs="Times New Roman"/>
                <w:sz w:val="18"/>
                <w:szCs w:val="18"/>
              </w:rPr>
              <w:t>Expenditure</w:t>
            </w:r>
          </w:p>
        </w:tc>
        <w:tc>
          <w:tcPr>
            <w:tcW w:w="1041" w:type="dxa"/>
            <w:tcBorders>
              <w:top w:val="nil"/>
              <w:left w:val="nil"/>
              <w:bottom w:val="nil"/>
              <w:right w:val="nil"/>
            </w:tcBorders>
            <w:shd w:val="clear" w:color="auto" w:fill="auto"/>
            <w:noWrap/>
            <w:vAlign w:val="bottom"/>
            <w:hideMark/>
          </w:tcPr>
          <w:p w14:paraId="60DDCF5D" w14:textId="5AF980DF" w:rsidR="00C5350B" w:rsidRPr="00021141" w:rsidRDefault="00C5350B" w:rsidP="00060316">
            <w:pPr>
              <w:jc w:val="center"/>
              <w:rPr>
                <w:rFonts w:cs="Times New Roman"/>
                <w:sz w:val="18"/>
                <w:szCs w:val="18"/>
              </w:rPr>
            </w:pPr>
            <w:r w:rsidRPr="00021141">
              <w:rPr>
                <w:rFonts w:cs="Times New Roman"/>
                <w:sz w:val="18"/>
                <w:szCs w:val="18"/>
              </w:rPr>
              <w:t>0.584</w:t>
            </w:r>
            <w:r w:rsidR="00021141" w:rsidRPr="00021141">
              <w:rPr>
                <w:rFonts w:cs="Times New Roman"/>
                <w:sz w:val="18"/>
                <w:szCs w:val="18"/>
              </w:rPr>
              <w:t>***</w:t>
            </w:r>
          </w:p>
        </w:tc>
        <w:tc>
          <w:tcPr>
            <w:tcW w:w="1041" w:type="dxa"/>
            <w:tcBorders>
              <w:top w:val="nil"/>
              <w:left w:val="nil"/>
              <w:bottom w:val="nil"/>
              <w:right w:val="nil"/>
            </w:tcBorders>
            <w:shd w:val="clear" w:color="auto" w:fill="auto"/>
            <w:noWrap/>
            <w:vAlign w:val="bottom"/>
            <w:hideMark/>
          </w:tcPr>
          <w:p w14:paraId="386904A4" w14:textId="30D1E179" w:rsidR="00C5350B" w:rsidRPr="00021141" w:rsidRDefault="00C5350B" w:rsidP="00060316">
            <w:pPr>
              <w:jc w:val="center"/>
              <w:rPr>
                <w:rFonts w:cs="Times New Roman"/>
                <w:sz w:val="18"/>
                <w:szCs w:val="18"/>
              </w:rPr>
            </w:pPr>
            <w:r w:rsidRPr="00021141">
              <w:rPr>
                <w:rFonts w:cs="Times New Roman"/>
                <w:sz w:val="18"/>
                <w:szCs w:val="18"/>
              </w:rPr>
              <w:t>0.873</w:t>
            </w:r>
            <w:r w:rsidR="00021141" w:rsidRPr="00021141">
              <w:rPr>
                <w:rFonts w:cs="Times New Roman"/>
                <w:sz w:val="18"/>
                <w:szCs w:val="18"/>
              </w:rPr>
              <w:t>***</w:t>
            </w:r>
          </w:p>
        </w:tc>
        <w:tc>
          <w:tcPr>
            <w:tcW w:w="1157" w:type="dxa"/>
            <w:tcBorders>
              <w:top w:val="nil"/>
              <w:left w:val="nil"/>
              <w:bottom w:val="nil"/>
              <w:right w:val="nil"/>
            </w:tcBorders>
            <w:shd w:val="clear" w:color="auto" w:fill="auto"/>
            <w:noWrap/>
            <w:vAlign w:val="bottom"/>
            <w:hideMark/>
          </w:tcPr>
          <w:p w14:paraId="2FE3E9F6" w14:textId="7EC3BF76" w:rsidR="00C5350B" w:rsidRPr="00021141" w:rsidRDefault="00C5350B" w:rsidP="00060316">
            <w:pPr>
              <w:jc w:val="center"/>
              <w:rPr>
                <w:rFonts w:cs="Times New Roman"/>
                <w:sz w:val="18"/>
                <w:szCs w:val="18"/>
              </w:rPr>
            </w:pPr>
            <w:r w:rsidRPr="00021141">
              <w:rPr>
                <w:rFonts w:cs="Times New Roman"/>
                <w:sz w:val="18"/>
                <w:szCs w:val="18"/>
              </w:rPr>
              <w:t>0.972</w:t>
            </w:r>
            <w:r w:rsidR="00021141" w:rsidRPr="00021141">
              <w:rPr>
                <w:rFonts w:cs="Times New Roman"/>
                <w:sz w:val="18"/>
                <w:szCs w:val="18"/>
              </w:rPr>
              <w:t>***</w:t>
            </w:r>
          </w:p>
        </w:tc>
        <w:tc>
          <w:tcPr>
            <w:tcW w:w="1097" w:type="dxa"/>
            <w:tcBorders>
              <w:top w:val="nil"/>
              <w:left w:val="nil"/>
              <w:bottom w:val="nil"/>
              <w:right w:val="nil"/>
            </w:tcBorders>
            <w:shd w:val="clear" w:color="auto" w:fill="auto"/>
            <w:noWrap/>
            <w:vAlign w:val="bottom"/>
            <w:hideMark/>
          </w:tcPr>
          <w:p w14:paraId="559348CC" w14:textId="36951046" w:rsidR="00C5350B" w:rsidRPr="00021141" w:rsidRDefault="00C5350B" w:rsidP="00060316">
            <w:pPr>
              <w:jc w:val="center"/>
              <w:rPr>
                <w:rFonts w:cs="Times New Roman"/>
                <w:sz w:val="18"/>
                <w:szCs w:val="18"/>
              </w:rPr>
            </w:pPr>
            <w:r w:rsidRPr="00021141">
              <w:rPr>
                <w:rFonts w:cs="Times New Roman"/>
                <w:sz w:val="18"/>
                <w:szCs w:val="18"/>
              </w:rPr>
              <w:t>1.064</w:t>
            </w:r>
            <w:r w:rsidR="00021141" w:rsidRPr="00021141">
              <w:rPr>
                <w:rFonts w:cs="Times New Roman"/>
                <w:sz w:val="18"/>
                <w:szCs w:val="18"/>
              </w:rPr>
              <w:t>***</w:t>
            </w:r>
          </w:p>
        </w:tc>
        <w:tc>
          <w:tcPr>
            <w:tcW w:w="1041" w:type="dxa"/>
            <w:tcBorders>
              <w:top w:val="nil"/>
              <w:left w:val="nil"/>
              <w:bottom w:val="nil"/>
              <w:right w:val="nil"/>
            </w:tcBorders>
            <w:shd w:val="clear" w:color="auto" w:fill="auto"/>
            <w:noWrap/>
            <w:vAlign w:val="bottom"/>
            <w:hideMark/>
          </w:tcPr>
          <w:p w14:paraId="0E5CB06D" w14:textId="0F9E1165" w:rsidR="00C5350B" w:rsidRPr="00021141" w:rsidRDefault="00C5350B" w:rsidP="00060316">
            <w:pPr>
              <w:jc w:val="center"/>
              <w:rPr>
                <w:rFonts w:cs="Times New Roman"/>
                <w:sz w:val="18"/>
                <w:szCs w:val="18"/>
              </w:rPr>
            </w:pPr>
            <w:r w:rsidRPr="00021141">
              <w:rPr>
                <w:rFonts w:cs="Times New Roman"/>
                <w:sz w:val="18"/>
                <w:szCs w:val="18"/>
              </w:rPr>
              <w:t>1.068</w:t>
            </w:r>
            <w:r w:rsidR="00021141" w:rsidRPr="00021141">
              <w:rPr>
                <w:rFonts w:cs="Times New Roman"/>
                <w:sz w:val="18"/>
                <w:szCs w:val="18"/>
              </w:rPr>
              <w:t>***</w:t>
            </w:r>
          </w:p>
        </w:tc>
        <w:tc>
          <w:tcPr>
            <w:tcW w:w="1041" w:type="dxa"/>
            <w:tcBorders>
              <w:top w:val="nil"/>
              <w:left w:val="nil"/>
              <w:bottom w:val="nil"/>
              <w:right w:val="nil"/>
            </w:tcBorders>
            <w:shd w:val="clear" w:color="auto" w:fill="auto"/>
            <w:noWrap/>
            <w:vAlign w:val="bottom"/>
            <w:hideMark/>
          </w:tcPr>
          <w:p w14:paraId="14E8F1CF" w14:textId="2BFAC42F" w:rsidR="00C5350B" w:rsidRPr="00021141" w:rsidRDefault="00C5350B" w:rsidP="00060316">
            <w:pPr>
              <w:jc w:val="center"/>
              <w:rPr>
                <w:rFonts w:cs="Times New Roman"/>
                <w:sz w:val="18"/>
                <w:szCs w:val="18"/>
              </w:rPr>
            </w:pPr>
            <w:r w:rsidRPr="00021141">
              <w:rPr>
                <w:rFonts w:cs="Times New Roman"/>
                <w:sz w:val="18"/>
                <w:szCs w:val="18"/>
              </w:rPr>
              <w:t>1.208</w:t>
            </w:r>
            <w:r w:rsidR="00021141" w:rsidRPr="00021141">
              <w:rPr>
                <w:rFonts w:cs="Times New Roman"/>
                <w:sz w:val="18"/>
                <w:szCs w:val="18"/>
              </w:rPr>
              <w:t>***</w:t>
            </w:r>
          </w:p>
        </w:tc>
        <w:tc>
          <w:tcPr>
            <w:tcW w:w="1146" w:type="dxa"/>
            <w:tcBorders>
              <w:top w:val="nil"/>
              <w:left w:val="nil"/>
              <w:bottom w:val="nil"/>
              <w:right w:val="nil"/>
            </w:tcBorders>
            <w:shd w:val="clear" w:color="auto" w:fill="auto"/>
            <w:noWrap/>
            <w:vAlign w:val="bottom"/>
            <w:hideMark/>
          </w:tcPr>
          <w:p w14:paraId="47914C1E" w14:textId="4E450F79" w:rsidR="00C5350B" w:rsidRPr="00021141" w:rsidRDefault="00C5350B" w:rsidP="00060316">
            <w:pPr>
              <w:jc w:val="center"/>
              <w:rPr>
                <w:rFonts w:cs="Times New Roman"/>
                <w:sz w:val="18"/>
                <w:szCs w:val="18"/>
              </w:rPr>
            </w:pPr>
            <w:r w:rsidRPr="00021141">
              <w:rPr>
                <w:rFonts w:cs="Times New Roman"/>
                <w:sz w:val="18"/>
                <w:szCs w:val="18"/>
              </w:rPr>
              <w:t>1.381</w:t>
            </w:r>
            <w:r w:rsidR="00021141" w:rsidRPr="00021141">
              <w:rPr>
                <w:rFonts w:cs="Times New Roman"/>
                <w:sz w:val="18"/>
                <w:szCs w:val="18"/>
              </w:rPr>
              <w:t>***</w:t>
            </w:r>
          </w:p>
        </w:tc>
        <w:tc>
          <w:tcPr>
            <w:tcW w:w="1097" w:type="dxa"/>
            <w:tcBorders>
              <w:top w:val="nil"/>
              <w:left w:val="nil"/>
              <w:bottom w:val="nil"/>
              <w:right w:val="nil"/>
            </w:tcBorders>
            <w:shd w:val="clear" w:color="auto" w:fill="auto"/>
            <w:noWrap/>
            <w:vAlign w:val="bottom"/>
            <w:hideMark/>
          </w:tcPr>
          <w:p w14:paraId="2C220466" w14:textId="4A6F6AF9" w:rsidR="00C5350B" w:rsidRPr="00021141" w:rsidRDefault="00C5350B" w:rsidP="00060316">
            <w:pPr>
              <w:jc w:val="center"/>
              <w:rPr>
                <w:rFonts w:cs="Times New Roman"/>
                <w:sz w:val="18"/>
                <w:szCs w:val="18"/>
              </w:rPr>
            </w:pPr>
            <w:r w:rsidRPr="00021141">
              <w:rPr>
                <w:rFonts w:cs="Times New Roman"/>
                <w:sz w:val="18"/>
                <w:szCs w:val="18"/>
              </w:rPr>
              <w:t>0.862</w:t>
            </w:r>
            <w:r w:rsidR="00021141" w:rsidRPr="00021141">
              <w:rPr>
                <w:rFonts w:cs="Times New Roman"/>
                <w:sz w:val="18"/>
                <w:szCs w:val="18"/>
              </w:rPr>
              <w:t>***</w:t>
            </w:r>
          </w:p>
        </w:tc>
        <w:tc>
          <w:tcPr>
            <w:tcW w:w="1041" w:type="dxa"/>
            <w:tcBorders>
              <w:top w:val="nil"/>
              <w:left w:val="nil"/>
              <w:bottom w:val="nil"/>
              <w:right w:val="nil"/>
            </w:tcBorders>
            <w:shd w:val="clear" w:color="auto" w:fill="auto"/>
            <w:noWrap/>
            <w:vAlign w:val="bottom"/>
            <w:hideMark/>
          </w:tcPr>
          <w:p w14:paraId="300F8D4E" w14:textId="2F67C061" w:rsidR="00C5350B" w:rsidRPr="00021141" w:rsidRDefault="00C5350B" w:rsidP="00060316">
            <w:pPr>
              <w:jc w:val="center"/>
              <w:rPr>
                <w:rFonts w:cs="Times New Roman"/>
                <w:sz w:val="18"/>
                <w:szCs w:val="18"/>
              </w:rPr>
            </w:pPr>
            <w:r w:rsidRPr="00021141">
              <w:rPr>
                <w:rFonts w:cs="Times New Roman"/>
                <w:sz w:val="18"/>
                <w:szCs w:val="18"/>
              </w:rPr>
              <w:t>1.180</w:t>
            </w:r>
            <w:r w:rsidR="00021141" w:rsidRPr="00021141">
              <w:rPr>
                <w:rFonts w:cs="Times New Roman"/>
                <w:sz w:val="18"/>
                <w:szCs w:val="18"/>
              </w:rPr>
              <w:t>***</w:t>
            </w:r>
          </w:p>
        </w:tc>
      </w:tr>
      <w:tr w:rsidR="00C5350B" w:rsidRPr="00F82B1A" w14:paraId="03E707AA" w14:textId="77777777" w:rsidTr="00021141">
        <w:trPr>
          <w:trHeight w:val="275"/>
        </w:trPr>
        <w:tc>
          <w:tcPr>
            <w:tcW w:w="1376" w:type="dxa"/>
            <w:tcBorders>
              <w:top w:val="nil"/>
              <w:left w:val="nil"/>
              <w:bottom w:val="nil"/>
              <w:right w:val="nil"/>
            </w:tcBorders>
            <w:shd w:val="clear" w:color="auto" w:fill="auto"/>
            <w:noWrap/>
            <w:hideMark/>
          </w:tcPr>
          <w:p w14:paraId="7F1F25AB" w14:textId="77777777" w:rsidR="00C5350B" w:rsidRPr="00F82B1A" w:rsidRDefault="00C5350B" w:rsidP="00060316">
            <w:pPr>
              <w:jc w:val="center"/>
              <w:rPr>
                <w:rFonts w:cs="Times New Roman"/>
                <w:sz w:val="18"/>
                <w:szCs w:val="18"/>
              </w:rPr>
            </w:pPr>
          </w:p>
        </w:tc>
        <w:tc>
          <w:tcPr>
            <w:tcW w:w="1041" w:type="dxa"/>
            <w:tcBorders>
              <w:top w:val="nil"/>
              <w:left w:val="nil"/>
              <w:bottom w:val="nil"/>
              <w:right w:val="nil"/>
            </w:tcBorders>
            <w:shd w:val="clear" w:color="auto" w:fill="auto"/>
            <w:noWrap/>
            <w:hideMark/>
          </w:tcPr>
          <w:p w14:paraId="68F4FC1E" w14:textId="77777777" w:rsidR="00C5350B" w:rsidRPr="00021141" w:rsidRDefault="00C5350B" w:rsidP="00060316">
            <w:pPr>
              <w:jc w:val="center"/>
              <w:rPr>
                <w:rFonts w:cs="Times New Roman"/>
                <w:sz w:val="18"/>
                <w:szCs w:val="18"/>
              </w:rPr>
            </w:pPr>
            <w:r w:rsidRPr="00021141">
              <w:rPr>
                <w:rFonts w:cs="Times New Roman"/>
                <w:sz w:val="18"/>
                <w:szCs w:val="18"/>
              </w:rPr>
              <w:t>(0.058)</w:t>
            </w:r>
          </w:p>
        </w:tc>
        <w:tc>
          <w:tcPr>
            <w:tcW w:w="1041" w:type="dxa"/>
            <w:tcBorders>
              <w:top w:val="nil"/>
              <w:left w:val="nil"/>
              <w:bottom w:val="nil"/>
              <w:right w:val="nil"/>
            </w:tcBorders>
            <w:shd w:val="clear" w:color="auto" w:fill="auto"/>
            <w:noWrap/>
            <w:hideMark/>
          </w:tcPr>
          <w:p w14:paraId="1978F36D" w14:textId="77777777" w:rsidR="00C5350B" w:rsidRPr="00021141" w:rsidRDefault="00C5350B" w:rsidP="00060316">
            <w:pPr>
              <w:jc w:val="center"/>
              <w:rPr>
                <w:rFonts w:cs="Times New Roman"/>
                <w:sz w:val="18"/>
                <w:szCs w:val="18"/>
              </w:rPr>
            </w:pPr>
            <w:r w:rsidRPr="00021141">
              <w:rPr>
                <w:rFonts w:cs="Times New Roman"/>
                <w:sz w:val="18"/>
                <w:szCs w:val="18"/>
              </w:rPr>
              <w:t>(0.086)</w:t>
            </w:r>
          </w:p>
        </w:tc>
        <w:tc>
          <w:tcPr>
            <w:tcW w:w="1157" w:type="dxa"/>
            <w:tcBorders>
              <w:top w:val="nil"/>
              <w:left w:val="nil"/>
              <w:bottom w:val="nil"/>
              <w:right w:val="nil"/>
            </w:tcBorders>
            <w:shd w:val="clear" w:color="auto" w:fill="auto"/>
            <w:noWrap/>
            <w:hideMark/>
          </w:tcPr>
          <w:p w14:paraId="501F5EFC" w14:textId="77777777" w:rsidR="00C5350B" w:rsidRPr="00021141" w:rsidRDefault="00C5350B" w:rsidP="00060316">
            <w:pPr>
              <w:jc w:val="center"/>
              <w:rPr>
                <w:rFonts w:cs="Times New Roman"/>
                <w:sz w:val="18"/>
                <w:szCs w:val="18"/>
              </w:rPr>
            </w:pPr>
            <w:r w:rsidRPr="00021141">
              <w:rPr>
                <w:rFonts w:cs="Times New Roman"/>
                <w:sz w:val="18"/>
                <w:szCs w:val="18"/>
              </w:rPr>
              <w:t>(0.057)</w:t>
            </w:r>
          </w:p>
        </w:tc>
        <w:tc>
          <w:tcPr>
            <w:tcW w:w="1097" w:type="dxa"/>
            <w:tcBorders>
              <w:top w:val="nil"/>
              <w:left w:val="nil"/>
              <w:bottom w:val="nil"/>
              <w:right w:val="nil"/>
            </w:tcBorders>
            <w:shd w:val="clear" w:color="auto" w:fill="auto"/>
            <w:noWrap/>
            <w:hideMark/>
          </w:tcPr>
          <w:p w14:paraId="5E8BC0D6" w14:textId="77777777" w:rsidR="00C5350B" w:rsidRPr="00021141" w:rsidRDefault="00C5350B" w:rsidP="00060316">
            <w:pPr>
              <w:jc w:val="center"/>
              <w:rPr>
                <w:rFonts w:cs="Times New Roman"/>
                <w:sz w:val="18"/>
                <w:szCs w:val="18"/>
              </w:rPr>
            </w:pPr>
            <w:r w:rsidRPr="00021141">
              <w:rPr>
                <w:rFonts w:cs="Times New Roman"/>
                <w:sz w:val="18"/>
                <w:szCs w:val="18"/>
              </w:rPr>
              <w:t>(0.046)</w:t>
            </w:r>
          </w:p>
        </w:tc>
        <w:tc>
          <w:tcPr>
            <w:tcW w:w="1041" w:type="dxa"/>
            <w:tcBorders>
              <w:top w:val="nil"/>
              <w:left w:val="nil"/>
              <w:bottom w:val="nil"/>
              <w:right w:val="nil"/>
            </w:tcBorders>
            <w:shd w:val="clear" w:color="auto" w:fill="auto"/>
            <w:noWrap/>
            <w:hideMark/>
          </w:tcPr>
          <w:p w14:paraId="3271C309" w14:textId="77777777" w:rsidR="00C5350B" w:rsidRPr="00021141" w:rsidRDefault="00C5350B" w:rsidP="00060316">
            <w:pPr>
              <w:jc w:val="center"/>
              <w:rPr>
                <w:rFonts w:cs="Times New Roman"/>
                <w:sz w:val="18"/>
                <w:szCs w:val="18"/>
              </w:rPr>
            </w:pPr>
            <w:r w:rsidRPr="00021141">
              <w:rPr>
                <w:rFonts w:cs="Times New Roman"/>
                <w:sz w:val="18"/>
                <w:szCs w:val="18"/>
              </w:rPr>
              <w:t>(0.054)</w:t>
            </w:r>
          </w:p>
        </w:tc>
        <w:tc>
          <w:tcPr>
            <w:tcW w:w="1041" w:type="dxa"/>
            <w:tcBorders>
              <w:top w:val="nil"/>
              <w:left w:val="nil"/>
              <w:bottom w:val="nil"/>
              <w:right w:val="nil"/>
            </w:tcBorders>
            <w:shd w:val="clear" w:color="auto" w:fill="auto"/>
            <w:noWrap/>
            <w:hideMark/>
          </w:tcPr>
          <w:p w14:paraId="5153FC52" w14:textId="77777777" w:rsidR="00C5350B" w:rsidRPr="00021141" w:rsidRDefault="00C5350B" w:rsidP="00060316">
            <w:pPr>
              <w:jc w:val="center"/>
              <w:rPr>
                <w:rFonts w:cs="Times New Roman"/>
                <w:sz w:val="18"/>
                <w:szCs w:val="18"/>
              </w:rPr>
            </w:pPr>
            <w:r w:rsidRPr="00021141">
              <w:rPr>
                <w:rFonts w:cs="Times New Roman"/>
                <w:sz w:val="18"/>
                <w:szCs w:val="18"/>
              </w:rPr>
              <w:t>(0.047)</w:t>
            </w:r>
          </w:p>
        </w:tc>
        <w:tc>
          <w:tcPr>
            <w:tcW w:w="1146" w:type="dxa"/>
            <w:tcBorders>
              <w:top w:val="nil"/>
              <w:left w:val="nil"/>
              <w:bottom w:val="nil"/>
              <w:right w:val="nil"/>
            </w:tcBorders>
            <w:shd w:val="clear" w:color="auto" w:fill="auto"/>
            <w:noWrap/>
            <w:hideMark/>
          </w:tcPr>
          <w:p w14:paraId="1E03BDA4" w14:textId="77777777" w:rsidR="00C5350B" w:rsidRPr="00021141" w:rsidRDefault="00C5350B" w:rsidP="00060316">
            <w:pPr>
              <w:jc w:val="center"/>
              <w:rPr>
                <w:rFonts w:cs="Times New Roman"/>
                <w:sz w:val="18"/>
                <w:szCs w:val="18"/>
              </w:rPr>
            </w:pPr>
            <w:r w:rsidRPr="00021141">
              <w:rPr>
                <w:rFonts w:cs="Times New Roman"/>
                <w:sz w:val="18"/>
                <w:szCs w:val="18"/>
              </w:rPr>
              <w:t>(0.063)</w:t>
            </w:r>
          </w:p>
        </w:tc>
        <w:tc>
          <w:tcPr>
            <w:tcW w:w="1097" w:type="dxa"/>
            <w:tcBorders>
              <w:top w:val="nil"/>
              <w:left w:val="nil"/>
              <w:bottom w:val="nil"/>
              <w:right w:val="nil"/>
            </w:tcBorders>
            <w:shd w:val="clear" w:color="auto" w:fill="auto"/>
            <w:noWrap/>
            <w:hideMark/>
          </w:tcPr>
          <w:p w14:paraId="108F0CFB" w14:textId="77777777" w:rsidR="00C5350B" w:rsidRPr="00021141" w:rsidRDefault="00C5350B" w:rsidP="00060316">
            <w:pPr>
              <w:jc w:val="center"/>
              <w:rPr>
                <w:rFonts w:cs="Times New Roman"/>
                <w:sz w:val="18"/>
                <w:szCs w:val="18"/>
              </w:rPr>
            </w:pPr>
            <w:r w:rsidRPr="00021141">
              <w:rPr>
                <w:rFonts w:cs="Times New Roman"/>
                <w:sz w:val="18"/>
                <w:szCs w:val="18"/>
              </w:rPr>
              <w:t>(0.057)</w:t>
            </w:r>
          </w:p>
        </w:tc>
        <w:tc>
          <w:tcPr>
            <w:tcW w:w="1041" w:type="dxa"/>
            <w:tcBorders>
              <w:top w:val="nil"/>
              <w:left w:val="nil"/>
              <w:bottom w:val="nil"/>
              <w:right w:val="nil"/>
            </w:tcBorders>
            <w:shd w:val="clear" w:color="auto" w:fill="auto"/>
            <w:noWrap/>
            <w:hideMark/>
          </w:tcPr>
          <w:p w14:paraId="5AF1A8D6" w14:textId="77777777" w:rsidR="00C5350B" w:rsidRPr="00021141" w:rsidRDefault="00C5350B" w:rsidP="00060316">
            <w:pPr>
              <w:jc w:val="center"/>
              <w:rPr>
                <w:rFonts w:cs="Times New Roman"/>
                <w:sz w:val="18"/>
                <w:szCs w:val="18"/>
              </w:rPr>
            </w:pPr>
            <w:r w:rsidRPr="00021141">
              <w:rPr>
                <w:rFonts w:cs="Times New Roman"/>
                <w:sz w:val="18"/>
                <w:szCs w:val="18"/>
              </w:rPr>
              <w:t>(0.045)</w:t>
            </w:r>
          </w:p>
        </w:tc>
      </w:tr>
      <w:tr w:rsidR="00C5350B" w:rsidRPr="00F82B1A" w14:paraId="384AA7A8" w14:textId="77777777" w:rsidTr="00021141">
        <w:trPr>
          <w:trHeight w:val="275"/>
        </w:trPr>
        <w:tc>
          <w:tcPr>
            <w:tcW w:w="1376" w:type="dxa"/>
            <w:tcBorders>
              <w:top w:val="nil"/>
              <w:left w:val="nil"/>
              <w:bottom w:val="nil"/>
              <w:right w:val="nil"/>
            </w:tcBorders>
            <w:shd w:val="clear" w:color="auto" w:fill="auto"/>
            <w:noWrap/>
            <w:vAlign w:val="bottom"/>
            <w:hideMark/>
          </w:tcPr>
          <w:p w14:paraId="511DCA24" w14:textId="77777777" w:rsidR="00C5350B" w:rsidRPr="00F82B1A" w:rsidRDefault="00C5350B" w:rsidP="00060316">
            <w:pPr>
              <w:rPr>
                <w:rFonts w:cs="Times New Roman"/>
                <w:sz w:val="18"/>
                <w:szCs w:val="18"/>
              </w:rPr>
            </w:pPr>
            <w:r w:rsidRPr="00F82B1A">
              <w:rPr>
                <w:rFonts w:cs="Times New Roman"/>
                <w:sz w:val="18"/>
                <w:szCs w:val="18"/>
              </w:rPr>
              <w:t>Own-price Uncompensated</w:t>
            </w:r>
          </w:p>
        </w:tc>
        <w:tc>
          <w:tcPr>
            <w:tcW w:w="1041" w:type="dxa"/>
            <w:tcBorders>
              <w:top w:val="nil"/>
              <w:left w:val="nil"/>
              <w:bottom w:val="nil"/>
              <w:right w:val="nil"/>
            </w:tcBorders>
            <w:shd w:val="clear" w:color="auto" w:fill="auto"/>
            <w:noWrap/>
            <w:vAlign w:val="bottom"/>
            <w:hideMark/>
          </w:tcPr>
          <w:p w14:paraId="7EE0A88E" w14:textId="3E0DF980" w:rsidR="00C5350B" w:rsidRPr="00021141" w:rsidRDefault="00C5350B" w:rsidP="00060316">
            <w:pPr>
              <w:jc w:val="center"/>
              <w:rPr>
                <w:rFonts w:cs="Times New Roman"/>
                <w:sz w:val="18"/>
                <w:szCs w:val="18"/>
              </w:rPr>
            </w:pPr>
            <w:r w:rsidRPr="00021141">
              <w:rPr>
                <w:rFonts w:cs="Times New Roman"/>
                <w:sz w:val="18"/>
                <w:szCs w:val="18"/>
              </w:rPr>
              <w:t>-1.086</w:t>
            </w:r>
            <w:r w:rsidR="00021141" w:rsidRPr="00021141">
              <w:rPr>
                <w:rFonts w:cs="Times New Roman"/>
                <w:sz w:val="18"/>
                <w:szCs w:val="18"/>
              </w:rPr>
              <w:t>***</w:t>
            </w:r>
          </w:p>
        </w:tc>
        <w:tc>
          <w:tcPr>
            <w:tcW w:w="1041" w:type="dxa"/>
            <w:tcBorders>
              <w:top w:val="nil"/>
              <w:left w:val="nil"/>
              <w:bottom w:val="nil"/>
              <w:right w:val="nil"/>
            </w:tcBorders>
            <w:shd w:val="clear" w:color="auto" w:fill="auto"/>
            <w:noWrap/>
            <w:vAlign w:val="bottom"/>
            <w:hideMark/>
          </w:tcPr>
          <w:p w14:paraId="0BAF5BDB" w14:textId="39298AFA" w:rsidR="00C5350B" w:rsidRPr="00021141" w:rsidRDefault="00C5350B" w:rsidP="00060316">
            <w:pPr>
              <w:jc w:val="center"/>
              <w:rPr>
                <w:rFonts w:cs="Times New Roman"/>
                <w:sz w:val="18"/>
                <w:szCs w:val="18"/>
              </w:rPr>
            </w:pPr>
            <w:r w:rsidRPr="00021141">
              <w:rPr>
                <w:rFonts w:cs="Times New Roman"/>
                <w:sz w:val="18"/>
                <w:szCs w:val="18"/>
              </w:rPr>
              <w:t>-1.740</w:t>
            </w:r>
            <w:r w:rsidR="00021141" w:rsidRPr="00021141">
              <w:rPr>
                <w:rFonts w:cs="Times New Roman"/>
                <w:sz w:val="18"/>
                <w:szCs w:val="18"/>
              </w:rPr>
              <w:t>***</w:t>
            </w:r>
          </w:p>
        </w:tc>
        <w:tc>
          <w:tcPr>
            <w:tcW w:w="1157" w:type="dxa"/>
            <w:tcBorders>
              <w:top w:val="nil"/>
              <w:left w:val="nil"/>
              <w:bottom w:val="nil"/>
              <w:right w:val="nil"/>
            </w:tcBorders>
            <w:shd w:val="clear" w:color="auto" w:fill="auto"/>
            <w:noWrap/>
            <w:vAlign w:val="bottom"/>
            <w:hideMark/>
          </w:tcPr>
          <w:p w14:paraId="6163953B" w14:textId="09C56CBE" w:rsidR="00C5350B" w:rsidRPr="00021141" w:rsidRDefault="00C5350B" w:rsidP="00060316">
            <w:pPr>
              <w:jc w:val="center"/>
              <w:rPr>
                <w:rFonts w:cs="Times New Roman"/>
                <w:sz w:val="18"/>
                <w:szCs w:val="18"/>
              </w:rPr>
            </w:pPr>
            <w:r w:rsidRPr="00021141">
              <w:rPr>
                <w:rFonts w:cs="Times New Roman"/>
                <w:sz w:val="18"/>
                <w:szCs w:val="18"/>
              </w:rPr>
              <w:t>-1.882</w:t>
            </w:r>
            <w:r w:rsidR="00021141" w:rsidRPr="00021141">
              <w:rPr>
                <w:rFonts w:cs="Times New Roman"/>
                <w:sz w:val="18"/>
                <w:szCs w:val="18"/>
              </w:rPr>
              <w:t>***</w:t>
            </w:r>
          </w:p>
        </w:tc>
        <w:tc>
          <w:tcPr>
            <w:tcW w:w="1097" w:type="dxa"/>
            <w:tcBorders>
              <w:top w:val="nil"/>
              <w:left w:val="nil"/>
              <w:bottom w:val="nil"/>
              <w:right w:val="nil"/>
            </w:tcBorders>
            <w:shd w:val="clear" w:color="auto" w:fill="auto"/>
            <w:noWrap/>
            <w:vAlign w:val="bottom"/>
            <w:hideMark/>
          </w:tcPr>
          <w:p w14:paraId="4460ECDF" w14:textId="75E97948" w:rsidR="00C5350B" w:rsidRPr="00021141" w:rsidRDefault="00C5350B" w:rsidP="00060316">
            <w:pPr>
              <w:jc w:val="center"/>
              <w:rPr>
                <w:rFonts w:cs="Times New Roman"/>
                <w:sz w:val="18"/>
                <w:szCs w:val="18"/>
              </w:rPr>
            </w:pPr>
            <w:r w:rsidRPr="00021141">
              <w:rPr>
                <w:rFonts w:cs="Times New Roman"/>
                <w:sz w:val="18"/>
                <w:szCs w:val="18"/>
              </w:rPr>
              <w:t>-1.607</w:t>
            </w:r>
            <w:r w:rsidR="00021141" w:rsidRPr="00021141">
              <w:rPr>
                <w:rFonts w:cs="Times New Roman"/>
                <w:sz w:val="18"/>
                <w:szCs w:val="18"/>
              </w:rPr>
              <w:t>***</w:t>
            </w:r>
          </w:p>
        </w:tc>
        <w:tc>
          <w:tcPr>
            <w:tcW w:w="1041" w:type="dxa"/>
            <w:tcBorders>
              <w:top w:val="nil"/>
              <w:left w:val="nil"/>
              <w:bottom w:val="nil"/>
              <w:right w:val="nil"/>
            </w:tcBorders>
            <w:shd w:val="clear" w:color="auto" w:fill="auto"/>
            <w:noWrap/>
            <w:vAlign w:val="bottom"/>
            <w:hideMark/>
          </w:tcPr>
          <w:p w14:paraId="556C0B31" w14:textId="18DEAB35" w:rsidR="00C5350B" w:rsidRPr="00021141" w:rsidRDefault="00C5350B" w:rsidP="00060316">
            <w:pPr>
              <w:jc w:val="center"/>
              <w:rPr>
                <w:rFonts w:cs="Times New Roman"/>
                <w:sz w:val="18"/>
                <w:szCs w:val="18"/>
              </w:rPr>
            </w:pPr>
            <w:r w:rsidRPr="00021141">
              <w:rPr>
                <w:rFonts w:cs="Times New Roman"/>
                <w:sz w:val="18"/>
                <w:szCs w:val="18"/>
              </w:rPr>
              <w:t>-1.478</w:t>
            </w:r>
            <w:r w:rsidR="00021141" w:rsidRPr="00021141">
              <w:rPr>
                <w:rFonts w:cs="Times New Roman"/>
                <w:sz w:val="18"/>
                <w:szCs w:val="18"/>
              </w:rPr>
              <w:t>***</w:t>
            </w:r>
          </w:p>
        </w:tc>
        <w:tc>
          <w:tcPr>
            <w:tcW w:w="1041" w:type="dxa"/>
            <w:tcBorders>
              <w:top w:val="nil"/>
              <w:left w:val="nil"/>
              <w:bottom w:val="nil"/>
              <w:right w:val="nil"/>
            </w:tcBorders>
            <w:shd w:val="clear" w:color="auto" w:fill="auto"/>
            <w:noWrap/>
            <w:vAlign w:val="bottom"/>
            <w:hideMark/>
          </w:tcPr>
          <w:p w14:paraId="2CF62B06" w14:textId="315AC109" w:rsidR="00C5350B" w:rsidRPr="00021141" w:rsidRDefault="00C5350B" w:rsidP="00060316">
            <w:pPr>
              <w:jc w:val="center"/>
              <w:rPr>
                <w:rFonts w:cs="Times New Roman"/>
                <w:sz w:val="18"/>
                <w:szCs w:val="18"/>
              </w:rPr>
            </w:pPr>
            <w:r w:rsidRPr="00021141">
              <w:rPr>
                <w:rFonts w:cs="Times New Roman"/>
                <w:sz w:val="18"/>
                <w:szCs w:val="18"/>
              </w:rPr>
              <w:t>-1.437</w:t>
            </w:r>
            <w:r w:rsidR="00021141" w:rsidRPr="00021141">
              <w:rPr>
                <w:rFonts w:cs="Times New Roman"/>
                <w:sz w:val="18"/>
                <w:szCs w:val="18"/>
              </w:rPr>
              <w:t>***</w:t>
            </w:r>
          </w:p>
        </w:tc>
        <w:tc>
          <w:tcPr>
            <w:tcW w:w="1146" w:type="dxa"/>
            <w:tcBorders>
              <w:top w:val="nil"/>
              <w:left w:val="nil"/>
              <w:bottom w:val="nil"/>
              <w:right w:val="nil"/>
            </w:tcBorders>
            <w:shd w:val="clear" w:color="auto" w:fill="auto"/>
            <w:noWrap/>
            <w:vAlign w:val="bottom"/>
            <w:hideMark/>
          </w:tcPr>
          <w:p w14:paraId="7ADD3EF2" w14:textId="01AC3344" w:rsidR="00C5350B" w:rsidRPr="00021141" w:rsidRDefault="00C5350B" w:rsidP="00060316">
            <w:pPr>
              <w:jc w:val="center"/>
              <w:rPr>
                <w:rFonts w:cs="Times New Roman"/>
                <w:sz w:val="18"/>
                <w:szCs w:val="18"/>
              </w:rPr>
            </w:pPr>
            <w:r w:rsidRPr="00021141">
              <w:rPr>
                <w:rFonts w:cs="Times New Roman"/>
                <w:sz w:val="18"/>
                <w:szCs w:val="18"/>
              </w:rPr>
              <w:t>-1.941</w:t>
            </w:r>
            <w:r w:rsidR="00021141" w:rsidRPr="00021141">
              <w:rPr>
                <w:rFonts w:cs="Times New Roman"/>
                <w:sz w:val="18"/>
                <w:szCs w:val="18"/>
              </w:rPr>
              <w:t>***</w:t>
            </w:r>
          </w:p>
        </w:tc>
        <w:tc>
          <w:tcPr>
            <w:tcW w:w="1097" w:type="dxa"/>
            <w:tcBorders>
              <w:top w:val="nil"/>
              <w:left w:val="nil"/>
              <w:bottom w:val="nil"/>
              <w:right w:val="nil"/>
            </w:tcBorders>
            <w:shd w:val="clear" w:color="auto" w:fill="auto"/>
            <w:noWrap/>
            <w:vAlign w:val="bottom"/>
            <w:hideMark/>
          </w:tcPr>
          <w:p w14:paraId="14C4CBD8" w14:textId="463765A2" w:rsidR="00C5350B" w:rsidRPr="00021141" w:rsidRDefault="00C5350B" w:rsidP="00060316">
            <w:pPr>
              <w:jc w:val="center"/>
              <w:rPr>
                <w:rFonts w:cs="Times New Roman"/>
                <w:sz w:val="18"/>
                <w:szCs w:val="18"/>
              </w:rPr>
            </w:pPr>
            <w:r w:rsidRPr="00021141">
              <w:rPr>
                <w:rFonts w:cs="Times New Roman"/>
                <w:sz w:val="18"/>
                <w:szCs w:val="18"/>
              </w:rPr>
              <w:t>-0.991</w:t>
            </w:r>
            <w:r w:rsidR="00021141" w:rsidRPr="00021141">
              <w:rPr>
                <w:rFonts w:cs="Times New Roman"/>
                <w:sz w:val="18"/>
                <w:szCs w:val="18"/>
              </w:rPr>
              <w:t>***</w:t>
            </w:r>
          </w:p>
        </w:tc>
        <w:tc>
          <w:tcPr>
            <w:tcW w:w="1041" w:type="dxa"/>
            <w:tcBorders>
              <w:top w:val="nil"/>
              <w:left w:val="nil"/>
              <w:bottom w:val="nil"/>
              <w:right w:val="nil"/>
            </w:tcBorders>
            <w:shd w:val="clear" w:color="auto" w:fill="auto"/>
            <w:noWrap/>
            <w:vAlign w:val="bottom"/>
            <w:hideMark/>
          </w:tcPr>
          <w:p w14:paraId="5CCCCFBF" w14:textId="5642DEF4" w:rsidR="00C5350B" w:rsidRPr="00021141" w:rsidRDefault="00C5350B" w:rsidP="00060316">
            <w:pPr>
              <w:jc w:val="center"/>
              <w:rPr>
                <w:rFonts w:cs="Times New Roman"/>
                <w:sz w:val="18"/>
                <w:szCs w:val="18"/>
              </w:rPr>
            </w:pPr>
            <w:r w:rsidRPr="00021141">
              <w:rPr>
                <w:rFonts w:cs="Times New Roman"/>
                <w:sz w:val="18"/>
                <w:szCs w:val="18"/>
              </w:rPr>
              <w:t>-1.656</w:t>
            </w:r>
            <w:r w:rsidR="00021141" w:rsidRPr="00021141">
              <w:rPr>
                <w:rFonts w:cs="Times New Roman"/>
                <w:sz w:val="18"/>
                <w:szCs w:val="18"/>
              </w:rPr>
              <w:t>***</w:t>
            </w:r>
          </w:p>
        </w:tc>
      </w:tr>
      <w:tr w:rsidR="00C5350B" w:rsidRPr="00F82B1A" w14:paraId="3DD5A554" w14:textId="77777777" w:rsidTr="00021141">
        <w:trPr>
          <w:trHeight w:val="275"/>
        </w:trPr>
        <w:tc>
          <w:tcPr>
            <w:tcW w:w="1376" w:type="dxa"/>
            <w:tcBorders>
              <w:top w:val="nil"/>
              <w:left w:val="nil"/>
              <w:bottom w:val="nil"/>
              <w:right w:val="nil"/>
            </w:tcBorders>
            <w:shd w:val="clear" w:color="auto" w:fill="auto"/>
            <w:noWrap/>
            <w:vAlign w:val="bottom"/>
            <w:hideMark/>
          </w:tcPr>
          <w:p w14:paraId="230EA6A2" w14:textId="77777777" w:rsidR="00C5350B" w:rsidRPr="00F82B1A" w:rsidRDefault="00C5350B" w:rsidP="00060316">
            <w:pPr>
              <w:jc w:val="center"/>
              <w:rPr>
                <w:rFonts w:cs="Times New Roman"/>
                <w:sz w:val="18"/>
                <w:szCs w:val="18"/>
              </w:rPr>
            </w:pPr>
          </w:p>
        </w:tc>
        <w:tc>
          <w:tcPr>
            <w:tcW w:w="1041" w:type="dxa"/>
            <w:tcBorders>
              <w:top w:val="nil"/>
              <w:left w:val="nil"/>
              <w:bottom w:val="nil"/>
              <w:right w:val="nil"/>
            </w:tcBorders>
            <w:shd w:val="clear" w:color="auto" w:fill="auto"/>
            <w:noWrap/>
            <w:hideMark/>
          </w:tcPr>
          <w:p w14:paraId="041B5D16" w14:textId="77777777" w:rsidR="00C5350B" w:rsidRPr="00021141" w:rsidRDefault="00C5350B" w:rsidP="00060316">
            <w:pPr>
              <w:jc w:val="center"/>
              <w:rPr>
                <w:rFonts w:cs="Times New Roman"/>
                <w:sz w:val="18"/>
                <w:szCs w:val="18"/>
              </w:rPr>
            </w:pPr>
            <w:r w:rsidRPr="00021141">
              <w:rPr>
                <w:rFonts w:cs="Times New Roman"/>
                <w:sz w:val="18"/>
                <w:szCs w:val="18"/>
              </w:rPr>
              <w:t>(0.137)</w:t>
            </w:r>
          </w:p>
        </w:tc>
        <w:tc>
          <w:tcPr>
            <w:tcW w:w="1041" w:type="dxa"/>
            <w:tcBorders>
              <w:top w:val="nil"/>
              <w:left w:val="nil"/>
              <w:bottom w:val="nil"/>
              <w:right w:val="nil"/>
            </w:tcBorders>
            <w:shd w:val="clear" w:color="auto" w:fill="auto"/>
            <w:noWrap/>
            <w:hideMark/>
          </w:tcPr>
          <w:p w14:paraId="28CECC5E" w14:textId="77777777" w:rsidR="00C5350B" w:rsidRPr="00021141" w:rsidRDefault="00C5350B" w:rsidP="00060316">
            <w:pPr>
              <w:jc w:val="center"/>
              <w:rPr>
                <w:rFonts w:cs="Times New Roman"/>
                <w:sz w:val="18"/>
                <w:szCs w:val="18"/>
              </w:rPr>
            </w:pPr>
            <w:r w:rsidRPr="00021141">
              <w:rPr>
                <w:rFonts w:cs="Times New Roman"/>
                <w:sz w:val="18"/>
                <w:szCs w:val="18"/>
              </w:rPr>
              <w:t>(0.160)</w:t>
            </w:r>
          </w:p>
        </w:tc>
        <w:tc>
          <w:tcPr>
            <w:tcW w:w="1157" w:type="dxa"/>
            <w:tcBorders>
              <w:top w:val="nil"/>
              <w:left w:val="nil"/>
              <w:bottom w:val="nil"/>
              <w:right w:val="nil"/>
            </w:tcBorders>
            <w:shd w:val="clear" w:color="auto" w:fill="auto"/>
            <w:noWrap/>
            <w:hideMark/>
          </w:tcPr>
          <w:p w14:paraId="2082EE8B" w14:textId="77777777" w:rsidR="00C5350B" w:rsidRPr="00021141" w:rsidRDefault="00C5350B" w:rsidP="00060316">
            <w:pPr>
              <w:jc w:val="center"/>
              <w:rPr>
                <w:rFonts w:cs="Times New Roman"/>
                <w:sz w:val="18"/>
                <w:szCs w:val="18"/>
              </w:rPr>
            </w:pPr>
            <w:r w:rsidRPr="00021141">
              <w:rPr>
                <w:rFonts w:cs="Times New Roman"/>
                <w:sz w:val="18"/>
                <w:szCs w:val="18"/>
              </w:rPr>
              <w:t>(0.162)</w:t>
            </w:r>
          </w:p>
        </w:tc>
        <w:tc>
          <w:tcPr>
            <w:tcW w:w="1097" w:type="dxa"/>
            <w:tcBorders>
              <w:top w:val="nil"/>
              <w:left w:val="nil"/>
              <w:bottom w:val="nil"/>
              <w:right w:val="nil"/>
            </w:tcBorders>
            <w:shd w:val="clear" w:color="auto" w:fill="auto"/>
            <w:noWrap/>
            <w:hideMark/>
          </w:tcPr>
          <w:p w14:paraId="5A060D68" w14:textId="77777777" w:rsidR="00C5350B" w:rsidRPr="00021141" w:rsidRDefault="00C5350B" w:rsidP="00060316">
            <w:pPr>
              <w:jc w:val="center"/>
              <w:rPr>
                <w:rFonts w:cs="Times New Roman"/>
                <w:sz w:val="18"/>
                <w:szCs w:val="18"/>
              </w:rPr>
            </w:pPr>
            <w:r w:rsidRPr="00021141">
              <w:rPr>
                <w:rFonts w:cs="Times New Roman"/>
                <w:sz w:val="18"/>
                <w:szCs w:val="18"/>
              </w:rPr>
              <w:t>(0.102)</w:t>
            </w:r>
          </w:p>
        </w:tc>
        <w:tc>
          <w:tcPr>
            <w:tcW w:w="1041" w:type="dxa"/>
            <w:tcBorders>
              <w:top w:val="nil"/>
              <w:left w:val="nil"/>
              <w:bottom w:val="nil"/>
              <w:right w:val="nil"/>
            </w:tcBorders>
            <w:shd w:val="clear" w:color="auto" w:fill="auto"/>
            <w:noWrap/>
            <w:hideMark/>
          </w:tcPr>
          <w:p w14:paraId="353D307D" w14:textId="77777777" w:rsidR="00C5350B" w:rsidRPr="00021141" w:rsidRDefault="00C5350B" w:rsidP="00060316">
            <w:pPr>
              <w:jc w:val="center"/>
              <w:rPr>
                <w:rFonts w:cs="Times New Roman"/>
                <w:sz w:val="18"/>
                <w:szCs w:val="18"/>
              </w:rPr>
            </w:pPr>
            <w:r w:rsidRPr="00021141">
              <w:rPr>
                <w:rFonts w:cs="Times New Roman"/>
                <w:sz w:val="18"/>
                <w:szCs w:val="18"/>
              </w:rPr>
              <w:t>(0.070)</w:t>
            </w:r>
          </w:p>
        </w:tc>
        <w:tc>
          <w:tcPr>
            <w:tcW w:w="1041" w:type="dxa"/>
            <w:tcBorders>
              <w:top w:val="nil"/>
              <w:left w:val="nil"/>
              <w:bottom w:val="nil"/>
              <w:right w:val="nil"/>
            </w:tcBorders>
            <w:shd w:val="clear" w:color="auto" w:fill="auto"/>
            <w:noWrap/>
            <w:hideMark/>
          </w:tcPr>
          <w:p w14:paraId="0779FFDC" w14:textId="77777777" w:rsidR="00C5350B" w:rsidRPr="00021141" w:rsidRDefault="00C5350B" w:rsidP="00060316">
            <w:pPr>
              <w:jc w:val="center"/>
              <w:rPr>
                <w:rFonts w:cs="Times New Roman"/>
                <w:sz w:val="18"/>
                <w:szCs w:val="18"/>
              </w:rPr>
            </w:pPr>
            <w:r w:rsidRPr="00021141">
              <w:rPr>
                <w:rFonts w:cs="Times New Roman"/>
                <w:sz w:val="18"/>
                <w:szCs w:val="18"/>
              </w:rPr>
              <w:t>(0.080)</w:t>
            </w:r>
          </w:p>
        </w:tc>
        <w:tc>
          <w:tcPr>
            <w:tcW w:w="1146" w:type="dxa"/>
            <w:tcBorders>
              <w:top w:val="nil"/>
              <w:left w:val="nil"/>
              <w:bottom w:val="nil"/>
              <w:right w:val="nil"/>
            </w:tcBorders>
            <w:shd w:val="clear" w:color="auto" w:fill="auto"/>
            <w:noWrap/>
            <w:hideMark/>
          </w:tcPr>
          <w:p w14:paraId="6E59433B" w14:textId="77777777" w:rsidR="00C5350B" w:rsidRPr="00021141" w:rsidRDefault="00C5350B" w:rsidP="00060316">
            <w:pPr>
              <w:jc w:val="center"/>
              <w:rPr>
                <w:rFonts w:cs="Times New Roman"/>
                <w:sz w:val="18"/>
                <w:szCs w:val="18"/>
              </w:rPr>
            </w:pPr>
            <w:r w:rsidRPr="00021141">
              <w:rPr>
                <w:rFonts w:cs="Times New Roman"/>
                <w:sz w:val="18"/>
                <w:szCs w:val="18"/>
              </w:rPr>
              <w:t>(0.201)</w:t>
            </w:r>
          </w:p>
        </w:tc>
        <w:tc>
          <w:tcPr>
            <w:tcW w:w="1097" w:type="dxa"/>
            <w:tcBorders>
              <w:top w:val="nil"/>
              <w:left w:val="nil"/>
              <w:bottom w:val="nil"/>
              <w:right w:val="nil"/>
            </w:tcBorders>
            <w:shd w:val="clear" w:color="auto" w:fill="auto"/>
            <w:noWrap/>
            <w:hideMark/>
          </w:tcPr>
          <w:p w14:paraId="717523FE" w14:textId="77777777" w:rsidR="00C5350B" w:rsidRPr="00021141" w:rsidRDefault="00C5350B" w:rsidP="00060316">
            <w:pPr>
              <w:jc w:val="center"/>
              <w:rPr>
                <w:rFonts w:cs="Times New Roman"/>
                <w:sz w:val="18"/>
                <w:szCs w:val="18"/>
              </w:rPr>
            </w:pPr>
            <w:r w:rsidRPr="00021141">
              <w:rPr>
                <w:rFonts w:cs="Times New Roman"/>
                <w:sz w:val="18"/>
                <w:szCs w:val="18"/>
              </w:rPr>
              <w:t>(0.042)</w:t>
            </w:r>
          </w:p>
        </w:tc>
        <w:tc>
          <w:tcPr>
            <w:tcW w:w="1041" w:type="dxa"/>
            <w:tcBorders>
              <w:top w:val="nil"/>
              <w:left w:val="nil"/>
              <w:bottom w:val="nil"/>
              <w:right w:val="nil"/>
            </w:tcBorders>
            <w:shd w:val="clear" w:color="auto" w:fill="auto"/>
            <w:noWrap/>
            <w:hideMark/>
          </w:tcPr>
          <w:p w14:paraId="35F2C754" w14:textId="77777777" w:rsidR="00C5350B" w:rsidRPr="00021141" w:rsidRDefault="00C5350B" w:rsidP="00060316">
            <w:pPr>
              <w:jc w:val="center"/>
              <w:rPr>
                <w:rFonts w:cs="Times New Roman"/>
                <w:sz w:val="18"/>
                <w:szCs w:val="18"/>
              </w:rPr>
            </w:pPr>
            <w:r w:rsidRPr="00021141">
              <w:rPr>
                <w:rFonts w:cs="Times New Roman"/>
                <w:sz w:val="18"/>
                <w:szCs w:val="18"/>
              </w:rPr>
              <w:t>(0.105)</w:t>
            </w:r>
          </w:p>
        </w:tc>
      </w:tr>
      <w:tr w:rsidR="00C5350B" w:rsidRPr="00F82B1A" w14:paraId="4C76D561" w14:textId="77777777" w:rsidTr="00021141">
        <w:trPr>
          <w:trHeight w:val="275"/>
        </w:trPr>
        <w:tc>
          <w:tcPr>
            <w:tcW w:w="1376" w:type="dxa"/>
            <w:tcBorders>
              <w:top w:val="nil"/>
              <w:left w:val="nil"/>
              <w:right w:val="nil"/>
            </w:tcBorders>
            <w:shd w:val="clear" w:color="auto" w:fill="auto"/>
            <w:noWrap/>
            <w:vAlign w:val="bottom"/>
            <w:hideMark/>
          </w:tcPr>
          <w:p w14:paraId="483449C1" w14:textId="77777777" w:rsidR="00C5350B" w:rsidRPr="00F82B1A" w:rsidRDefault="00C5350B" w:rsidP="00060316">
            <w:pPr>
              <w:rPr>
                <w:rFonts w:cs="Times New Roman"/>
                <w:sz w:val="18"/>
                <w:szCs w:val="18"/>
              </w:rPr>
            </w:pPr>
            <w:proofErr w:type="gramStart"/>
            <w:r w:rsidRPr="00F82B1A">
              <w:rPr>
                <w:rFonts w:cs="Times New Roman"/>
                <w:sz w:val="18"/>
                <w:szCs w:val="18"/>
              </w:rPr>
              <w:t>Own-price</w:t>
            </w:r>
            <w:proofErr w:type="gramEnd"/>
            <w:r w:rsidRPr="00F82B1A">
              <w:rPr>
                <w:rFonts w:cs="Times New Roman"/>
                <w:sz w:val="18"/>
                <w:szCs w:val="18"/>
              </w:rPr>
              <w:t xml:space="preserve"> Compensated</w:t>
            </w:r>
          </w:p>
        </w:tc>
        <w:tc>
          <w:tcPr>
            <w:tcW w:w="1041" w:type="dxa"/>
            <w:tcBorders>
              <w:top w:val="nil"/>
              <w:left w:val="nil"/>
              <w:right w:val="nil"/>
            </w:tcBorders>
            <w:shd w:val="clear" w:color="auto" w:fill="auto"/>
            <w:noWrap/>
            <w:vAlign w:val="bottom"/>
            <w:hideMark/>
          </w:tcPr>
          <w:p w14:paraId="18FE3A79" w14:textId="5E702515" w:rsidR="00C5350B" w:rsidRPr="00021141" w:rsidRDefault="00C5350B" w:rsidP="00060316">
            <w:pPr>
              <w:jc w:val="center"/>
              <w:rPr>
                <w:rFonts w:cs="Times New Roman"/>
                <w:sz w:val="18"/>
                <w:szCs w:val="18"/>
              </w:rPr>
            </w:pPr>
            <w:r w:rsidRPr="00021141">
              <w:rPr>
                <w:rFonts w:cs="Times New Roman"/>
                <w:sz w:val="18"/>
                <w:szCs w:val="18"/>
              </w:rPr>
              <w:t>-1.003</w:t>
            </w:r>
            <w:r w:rsidR="00021141" w:rsidRPr="00021141">
              <w:rPr>
                <w:rFonts w:cs="Times New Roman"/>
                <w:sz w:val="18"/>
                <w:szCs w:val="18"/>
              </w:rPr>
              <w:t>***</w:t>
            </w:r>
          </w:p>
        </w:tc>
        <w:tc>
          <w:tcPr>
            <w:tcW w:w="1041" w:type="dxa"/>
            <w:tcBorders>
              <w:top w:val="nil"/>
              <w:left w:val="nil"/>
              <w:right w:val="nil"/>
            </w:tcBorders>
            <w:shd w:val="clear" w:color="auto" w:fill="auto"/>
            <w:noWrap/>
            <w:vAlign w:val="bottom"/>
            <w:hideMark/>
          </w:tcPr>
          <w:p w14:paraId="6C15E0C3" w14:textId="0F4B8CCB" w:rsidR="00C5350B" w:rsidRPr="00021141" w:rsidRDefault="00C5350B" w:rsidP="00060316">
            <w:pPr>
              <w:jc w:val="center"/>
              <w:rPr>
                <w:rFonts w:cs="Times New Roman"/>
                <w:sz w:val="18"/>
                <w:szCs w:val="18"/>
              </w:rPr>
            </w:pPr>
            <w:r w:rsidRPr="00021141">
              <w:rPr>
                <w:rFonts w:cs="Times New Roman"/>
                <w:sz w:val="18"/>
                <w:szCs w:val="18"/>
              </w:rPr>
              <w:t>-1.712</w:t>
            </w:r>
            <w:r w:rsidR="00021141" w:rsidRPr="00021141">
              <w:rPr>
                <w:rFonts w:cs="Times New Roman"/>
                <w:sz w:val="18"/>
                <w:szCs w:val="18"/>
              </w:rPr>
              <w:t>***</w:t>
            </w:r>
          </w:p>
        </w:tc>
        <w:tc>
          <w:tcPr>
            <w:tcW w:w="1157" w:type="dxa"/>
            <w:tcBorders>
              <w:top w:val="nil"/>
              <w:left w:val="nil"/>
              <w:right w:val="nil"/>
            </w:tcBorders>
            <w:shd w:val="clear" w:color="auto" w:fill="auto"/>
            <w:noWrap/>
            <w:vAlign w:val="bottom"/>
            <w:hideMark/>
          </w:tcPr>
          <w:p w14:paraId="1E5C8A82" w14:textId="77777777" w:rsidR="00C5350B" w:rsidRPr="00021141" w:rsidRDefault="00C5350B" w:rsidP="00060316">
            <w:pPr>
              <w:jc w:val="center"/>
              <w:rPr>
                <w:rFonts w:cs="Times New Roman"/>
                <w:sz w:val="18"/>
                <w:szCs w:val="18"/>
              </w:rPr>
            </w:pPr>
            <w:r w:rsidRPr="00021141">
              <w:rPr>
                <w:rFonts w:cs="Times New Roman"/>
                <w:sz w:val="18"/>
                <w:szCs w:val="18"/>
              </w:rPr>
              <w:t>-1.882</w:t>
            </w:r>
          </w:p>
        </w:tc>
        <w:tc>
          <w:tcPr>
            <w:tcW w:w="1097" w:type="dxa"/>
            <w:tcBorders>
              <w:top w:val="nil"/>
              <w:left w:val="nil"/>
              <w:right w:val="nil"/>
            </w:tcBorders>
            <w:shd w:val="clear" w:color="auto" w:fill="auto"/>
            <w:noWrap/>
            <w:vAlign w:val="bottom"/>
            <w:hideMark/>
          </w:tcPr>
          <w:p w14:paraId="5F3A65D5" w14:textId="60650C61" w:rsidR="00C5350B" w:rsidRPr="00021141" w:rsidRDefault="00C5350B" w:rsidP="00060316">
            <w:pPr>
              <w:jc w:val="center"/>
              <w:rPr>
                <w:rFonts w:cs="Times New Roman"/>
                <w:sz w:val="18"/>
                <w:szCs w:val="18"/>
              </w:rPr>
            </w:pPr>
            <w:r w:rsidRPr="00021141">
              <w:rPr>
                <w:rFonts w:cs="Times New Roman"/>
                <w:sz w:val="18"/>
                <w:szCs w:val="18"/>
              </w:rPr>
              <w:t>-1.500</w:t>
            </w:r>
            <w:r w:rsidR="00021141" w:rsidRPr="00021141">
              <w:rPr>
                <w:rFonts w:cs="Times New Roman"/>
                <w:sz w:val="18"/>
                <w:szCs w:val="18"/>
              </w:rPr>
              <w:t>***</w:t>
            </w:r>
          </w:p>
        </w:tc>
        <w:tc>
          <w:tcPr>
            <w:tcW w:w="1041" w:type="dxa"/>
            <w:tcBorders>
              <w:top w:val="nil"/>
              <w:left w:val="nil"/>
              <w:right w:val="nil"/>
            </w:tcBorders>
            <w:shd w:val="clear" w:color="auto" w:fill="auto"/>
            <w:noWrap/>
            <w:vAlign w:val="bottom"/>
            <w:hideMark/>
          </w:tcPr>
          <w:p w14:paraId="5E617697" w14:textId="1F98CDC4" w:rsidR="00C5350B" w:rsidRPr="00021141" w:rsidRDefault="00C5350B" w:rsidP="00060316">
            <w:pPr>
              <w:jc w:val="center"/>
              <w:rPr>
                <w:rFonts w:cs="Times New Roman"/>
                <w:sz w:val="18"/>
                <w:szCs w:val="18"/>
              </w:rPr>
            </w:pPr>
            <w:r w:rsidRPr="00021141">
              <w:rPr>
                <w:rFonts w:cs="Times New Roman"/>
                <w:sz w:val="18"/>
                <w:szCs w:val="18"/>
              </w:rPr>
              <w:t>-1.266</w:t>
            </w:r>
            <w:r w:rsidR="00021141" w:rsidRPr="00021141">
              <w:rPr>
                <w:rFonts w:cs="Times New Roman"/>
                <w:sz w:val="18"/>
                <w:szCs w:val="18"/>
              </w:rPr>
              <w:t>***</w:t>
            </w:r>
          </w:p>
        </w:tc>
        <w:tc>
          <w:tcPr>
            <w:tcW w:w="1041" w:type="dxa"/>
            <w:tcBorders>
              <w:top w:val="nil"/>
              <w:left w:val="nil"/>
              <w:right w:val="nil"/>
            </w:tcBorders>
            <w:shd w:val="clear" w:color="auto" w:fill="auto"/>
            <w:noWrap/>
            <w:vAlign w:val="bottom"/>
            <w:hideMark/>
          </w:tcPr>
          <w:p w14:paraId="5C0F735E" w14:textId="441A9A97" w:rsidR="00C5350B" w:rsidRPr="00021141" w:rsidRDefault="00C5350B" w:rsidP="00060316">
            <w:pPr>
              <w:jc w:val="center"/>
              <w:rPr>
                <w:rFonts w:cs="Times New Roman"/>
                <w:sz w:val="18"/>
                <w:szCs w:val="18"/>
              </w:rPr>
            </w:pPr>
            <w:r w:rsidRPr="00021141">
              <w:rPr>
                <w:rFonts w:cs="Times New Roman"/>
                <w:sz w:val="18"/>
                <w:szCs w:val="18"/>
              </w:rPr>
              <w:t>-1.293</w:t>
            </w:r>
            <w:r w:rsidR="00021141" w:rsidRPr="00021141">
              <w:rPr>
                <w:rFonts w:cs="Times New Roman"/>
                <w:sz w:val="18"/>
                <w:szCs w:val="18"/>
              </w:rPr>
              <w:t>***</w:t>
            </w:r>
          </w:p>
        </w:tc>
        <w:tc>
          <w:tcPr>
            <w:tcW w:w="1146" w:type="dxa"/>
            <w:tcBorders>
              <w:top w:val="nil"/>
              <w:left w:val="nil"/>
              <w:right w:val="nil"/>
            </w:tcBorders>
            <w:shd w:val="clear" w:color="auto" w:fill="auto"/>
            <w:noWrap/>
            <w:vAlign w:val="bottom"/>
            <w:hideMark/>
          </w:tcPr>
          <w:p w14:paraId="57C9C84B" w14:textId="4BA96A26" w:rsidR="00C5350B" w:rsidRPr="00021141" w:rsidRDefault="00C5350B" w:rsidP="00060316">
            <w:pPr>
              <w:jc w:val="center"/>
              <w:rPr>
                <w:rFonts w:cs="Times New Roman"/>
                <w:sz w:val="18"/>
                <w:szCs w:val="18"/>
              </w:rPr>
            </w:pPr>
            <w:r w:rsidRPr="00021141">
              <w:rPr>
                <w:rFonts w:cs="Times New Roman"/>
                <w:sz w:val="18"/>
                <w:szCs w:val="18"/>
              </w:rPr>
              <w:t>-1.881</w:t>
            </w:r>
            <w:r w:rsidR="00021141" w:rsidRPr="00021141">
              <w:rPr>
                <w:rFonts w:cs="Times New Roman"/>
                <w:sz w:val="18"/>
                <w:szCs w:val="18"/>
              </w:rPr>
              <w:t>***</w:t>
            </w:r>
          </w:p>
        </w:tc>
        <w:tc>
          <w:tcPr>
            <w:tcW w:w="1097" w:type="dxa"/>
            <w:tcBorders>
              <w:top w:val="nil"/>
              <w:left w:val="nil"/>
              <w:right w:val="nil"/>
            </w:tcBorders>
            <w:shd w:val="clear" w:color="auto" w:fill="auto"/>
            <w:noWrap/>
            <w:vAlign w:val="bottom"/>
            <w:hideMark/>
          </w:tcPr>
          <w:p w14:paraId="7315DBB4" w14:textId="3D59FEBC" w:rsidR="00C5350B" w:rsidRPr="00021141" w:rsidRDefault="00C5350B" w:rsidP="00060316">
            <w:pPr>
              <w:jc w:val="center"/>
              <w:rPr>
                <w:rFonts w:cs="Times New Roman"/>
                <w:sz w:val="18"/>
                <w:szCs w:val="18"/>
              </w:rPr>
            </w:pPr>
            <w:r w:rsidRPr="00021141">
              <w:rPr>
                <w:rFonts w:cs="Times New Roman"/>
                <w:sz w:val="18"/>
                <w:szCs w:val="18"/>
              </w:rPr>
              <w:t>-0.837</w:t>
            </w:r>
            <w:r w:rsidR="00021141" w:rsidRPr="00021141">
              <w:rPr>
                <w:rFonts w:cs="Times New Roman"/>
                <w:sz w:val="18"/>
                <w:szCs w:val="18"/>
              </w:rPr>
              <w:t>***</w:t>
            </w:r>
          </w:p>
        </w:tc>
        <w:tc>
          <w:tcPr>
            <w:tcW w:w="1041" w:type="dxa"/>
            <w:tcBorders>
              <w:top w:val="nil"/>
              <w:left w:val="nil"/>
              <w:right w:val="nil"/>
            </w:tcBorders>
            <w:shd w:val="clear" w:color="auto" w:fill="auto"/>
            <w:noWrap/>
            <w:vAlign w:val="bottom"/>
            <w:hideMark/>
          </w:tcPr>
          <w:p w14:paraId="289A8F43" w14:textId="408E3E59" w:rsidR="00C5350B" w:rsidRPr="00021141" w:rsidRDefault="00C5350B" w:rsidP="00060316">
            <w:pPr>
              <w:jc w:val="center"/>
              <w:rPr>
                <w:rFonts w:cs="Times New Roman"/>
                <w:sz w:val="18"/>
                <w:szCs w:val="18"/>
              </w:rPr>
            </w:pPr>
            <w:r w:rsidRPr="00021141">
              <w:rPr>
                <w:rFonts w:cs="Times New Roman"/>
                <w:sz w:val="18"/>
                <w:szCs w:val="18"/>
              </w:rPr>
              <w:t>-1.478</w:t>
            </w:r>
            <w:r w:rsidR="00021141" w:rsidRPr="00021141">
              <w:rPr>
                <w:rFonts w:cs="Times New Roman"/>
                <w:sz w:val="18"/>
                <w:szCs w:val="18"/>
              </w:rPr>
              <w:t>***</w:t>
            </w:r>
          </w:p>
        </w:tc>
      </w:tr>
      <w:tr w:rsidR="00C5350B" w:rsidRPr="00F82B1A" w14:paraId="2E63D763" w14:textId="77777777" w:rsidTr="00021141">
        <w:trPr>
          <w:trHeight w:val="275"/>
        </w:trPr>
        <w:tc>
          <w:tcPr>
            <w:tcW w:w="1376" w:type="dxa"/>
            <w:tcBorders>
              <w:top w:val="nil"/>
              <w:left w:val="nil"/>
              <w:bottom w:val="single" w:sz="4" w:space="0" w:color="auto"/>
              <w:right w:val="nil"/>
            </w:tcBorders>
            <w:shd w:val="clear" w:color="auto" w:fill="auto"/>
            <w:noWrap/>
            <w:vAlign w:val="bottom"/>
            <w:hideMark/>
          </w:tcPr>
          <w:p w14:paraId="05E4D47E" w14:textId="77777777" w:rsidR="00C5350B" w:rsidRPr="00F82B1A" w:rsidRDefault="00C5350B" w:rsidP="00060316">
            <w:pPr>
              <w:jc w:val="center"/>
              <w:rPr>
                <w:rFonts w:cs="Times New Roman"/>
                <w:sz w:val="18"/>
                <w:szCs w:val="18"/>
              </w:rPr>
            </w:pPr>
          </w:p>
        </w:tc>
        <w:tc>
          <w:tcPr>
            <w:tcW w:w="1041" w:type="dxa"/>
            <w:tcBorders>
              <w:top w:val="nil"/>
              <w:left w:val="nil"/>
              <w:bottom w:val="single" w:sz="4" w:space="0" w:color="auto"/>
              <w:right w:val="nil"/>
            </w:tcBorders>
            <w:shd w:val="clear" w:color="auto" w:fill="auto"/>
            <w:noWrap/>
            <w:hideMark/>
          </w:tcPr>
          <w:p w14:paraId="36B8889E" w14:textId="77777777" w:rsidR="00C5350B" w:rsidRPr="00021141" w:rsidRDefault="00C5350B" w:rsidP="00060316">
            <w:pPr>
              <w:jc w:val="center"/>
              <w:rPr>
                <w:rFonts w:cs="Times New Roman"/>
                <w:sz w:val="18"/>
                <w:szCs w:val="18"/>
              </w:rPr>
            </w:pPr>
            <w:r w:rsidRPr="00021141">
              <w:rPr>
                <w:rFonts w:cs="Times New Roman"/>
                <w:sz w:val="18"/>
                <w:szCs w:val="18"/>
              </w:rPr>
              <w:t>(0.138)</w:t>
            </w:r>
          </w:p>
        </w:tc>
        <w:tc>
          <w:tcPr>
            <w:tcW w:w="1041" w:type="dxa"/>
            <w:tcBorders>
              <w:top w:val="nil"/>
              <w:left w:val="nil"/>
              <w:bottom w:val="single" w:sz="4" w:space="0" w:color="auto"/>
              <w:right w:val="nil"/>
            </w:tcBorders>
            <w:shd w:val="clear" w:color="auto" w:fill="auto"/>
            <w:noWrap/>
            <w:hideMark/>
          </w:tcPr>
          <w:p w14:paraId="605DDAA1" w14:textId="77777777" w:rsidR="00C5350B" w:rsidRPr="00021141" w:rsidRDefault="00C5350B" w:rsidP="00060316">
            <w:pPr>
              <w:jc w:val="center"/>
              <w:rPr>
                <w:rFonts w:cs="Times New Roman"/>
                <w:sz w:val="18"/>
                <w:szCs w:val="18"/>
              </w:rPr>
            </w:pPr>
            <w:r w:rsidRPr="00021141">
              <w:rPr>
                <w:rFonts w:cs="Times New Roman"/>
                <w:sz w:val="18"/>
                <w:szCs w:val="18"/>
              </w:rPr>
              <w:t>(0.159)</w:t>
            </w:r>
          </w:p>
        </w:tc>
        <w:tc>
          <w:tcPr>
            <w:tcW w:w="1157" w:type="dxa"/>
            <w:tcBorders>
              <w:top w:val="nil"/>
              <w:left w:val="nil"/>
              <w:bottom w:val="single" w:sz="4" w:space="0" w:color="auto"/>
              <w:right w:val="nil"/>
            </w:tcBorders>
            <w:shd w:val="clear" w:color="auto" w:fill="auto"/>
            <w:noWrap/>
            <w:hideMark/>
          </w:tcPr>
          <w:p w14:paraId="0B994C66" w14:textId="77777777" w:rsidR="00C5350B" w:rsidRPr="00021141" w:rsidRDefault="00C5350B" w:rsidP="00060316">
            <w:pPr>
              <w:jc w:val="center"/>
              <w:rPr>
                <w:rFonts w:cs="Times New Roman"/>
                <w:sz w:val="18"/>
                <w:szCs w:val="18"/>
              </w:rPr>
            </w:pPr>
            <w:r w:rsidRPr="00021141">
              <w:rPr>
                <w:rFonts w:cs="Times New Roman"/>
                <w:sz w:val="18"/>
                <w:szCs w:val="18"/>
              </w:rPr>
              <w:t>(0.162)</w:t>
            </w:r>
          </w:p>
        </w:tc>
        <w:tc>
          <w:tcPr>
            <w:tcW w:w="1097" w:type="dxa"/>
            <w:tcBorders>
              <w:top w:val="nil"/>
              <w:left w:val="nil"/>
              <w:bottom w:val="single" w:sz="4" w:space="0" w:color="auto"/>
              <w:right w:val="nil"/>
            </w:tcBorders>
            <w:shd w:val="clear" w:color="auto" w:fill="auto"/>
            <w:noWrap/>
            <w:hideMark/>
          </w:tcPr>
          <w:p w14:paraId="1314ACD7" w14:textId="77777777" w:rsidR="00C5350B" w:rsidRPr="00021141" w:rsidRDefault="00C5350B" w:rsidP="00060316">
            <w:pPr>
              <w:jc w:val="center"/>
              <w:rPr>
                <w:rFonts w:cs="Times New Roman"/>
                <w:sz w:val="18"/>
                <w:szCs w:val="18"/>
              </w:rPr>
            </w:pPr>
            <w:r w:rsidRPr="00021141">
              <w:rPr>
                <w:rFonts w:cs="Times New Roman"/>
                <w:sz w:val="18"/>
                <w:szCs w:val="18"/>
              </w:rPr>
              <w:t>(0.103)</w:t>
            </w:r>
          </w:p>
        </w:tc>
        <w:tc>
          <w:tcPr>
            <w:tcW w:w="1041" w:type="dxa"/>
            <w:tcBorders>
              <w:top w:val="nil"/>
              <w:left w:val="nil"/>
              <w:bottom w:val="single" w:sz="4" w:space="0" w:color="auto"/>
              <w:right w:val="nil"/>
            </w:tcBorders>
            <w:shd w:val="clear" w:color="auto" w:fill="auto"/>
            <w:noWrap/>
            <w:hideMark/>
          </w:tcPr>
          <w:p w14:paraId="1B376809" w14:textId="77777777" w:rsidR="00C5350B" w:rsidRPr="00021141" w:rsidRDefault="00C5350B" w:rsidP="00060316">
            <w:pPr>
              <w:jc w:val="center"/>
              <w:rPr>
                <w:rFonts w:cs="Times New Roman"/>
                <w:sz w:val="18"/>
                <w:szCs w:val="18"/>
              </w:rPr>
            </w:pPr>
            <w:r w:rsidRPr="00021141">
              <w:rPr>
                <w:rFonts w:cs="Times New Roman"/>
                <w:sz w:val="18"/>
                <w:szCs w:val="18"/>
              </w:rPr>
              <w:t>(0.066)</w:t>
            </w:r>
          </w:p>
        </w:tc>
        <w:tc>
          <w:tcPr>
            <w:tcW w:w="1041" w:type="dxa"/>
            <w:tcBorders>
              <w:top w:val="nil"/>
              <w:left w:val="nil"/>
              <w:bottom w:val="single" w:sz="4" w:space="0" w:color="auto"/>
              <w:right w:val="nil"/>
            </w:tcBorders>
            <w:shd w:val="clear" w:color="auto" w:fill="auto"/>
            <w:noWrap/>
            <w:hideMark/>
          </w:tcPr>
          <w:p w14:paraId="379ED007" w14:textId="77777777" w:rsidR="00C5350B" w:rsidRPr="00021141" w:rsidRDefault="00C5350B" w:rsidP="00060316">
            <w:pPr>
              <w:jc w:val="center"/>
              <w:rPr>
                <w:rFonts w:cs="Times New Roman"/>
                <w:sz w:val="18"/>
                <w:szCs w:val="18"/>
              </w:rPr>
            </w:pPr>
            <w:r w:rsidRPr="00021141">
              <w:rPr>
                <w:rFonts w:cs="Times New Roman"/>
                <w:sz w:val="18"/>
                <w:szCs w:val="18"/>
              </w:rPr>
              <w:t>(0.080)</w:t>
            </w:r>
          </w:p>
        </w:tc>
        <w:tc>
          <w:tcPr>
            <w:tcW w:w="1146" w:type="dxa"/>
            <w:tcBorders>
              <w:top w:val="nil"/>
              <w:left w:val="nil"/>
              <w:bottom w:val="single" w:sz="4" w:space="0" w:color="auto"/>
              <w:right w:val="nil"/>
            </w:tcBorders>
            <w:shd w:val="clear" w:color="auto" w:fill="auto"/>
            <w:noWrap/>
            <w:hideMark/>
          </w:tcPr>
          <w:p w14:paraId="629F5D34" w14:textId="77777777" w:rsidR="00C5350B" w:rsidRPr="00021141" w:rsidRDefault="00C5350B" w:rsidP="00060316">
            <w:pPr>
              <w:jc w:val="center"/>
              <w:rPr>
                <w:rFonts w:cs="Times New Roman"/>
                <w:sz w:val="18"/>
                <w:szCs w:val="18"/>
              </w:rPr>
            </w:pPr>
            <w:r w:rsidRPr="00021141">
              <w:rPr>
                <w:rFonts w:cs="Times New Roman"/>
                <w:sz w:val="18"/>
                <w:szCs w:val="18"/>
              </w:rPr>
              <w:t>(0.201)</w:t>
            </w:r>
          </w:p>
        </w:tc>
        <w:tc>
          <w:tcPr>
            <w:tcW w:w="1097" w:type="dxa"/>
            <w:tcBorders>
              <w:top w:val="nil"/>
              <w:left w:val="nil"/>
              <w:bottom w:val="single" w:sz="4" w:space="0" w:color="auto"/>
              <w:right w:val="nil"/>
            </w:tcBorders>
            <w:shd w:val="clear" w:color="auto" w:fill="auto"/>
            <w:noWrap/>
            <w:hideMark/>
          </w:tcPr>
          <w:p w14:paraId="16C78ABB" w14:textId="77777777" w:rsidR="00C5350B" w:rsidRPr="00021141" w:rsidRDefault="00C5350B" w:rsidP="00060316">
            <w:pPr>
              <w:jc w:val="center"/>
              <w:rPr>
                <w:rFonts w:cs="Times New Roman"/>
                <w:sz w:val="18"/>
                <w:szCs w:val="18"/>
              </w:rPr>
            </w:pPr>
            <w:r w:rsidRPr="00021141">
              <w:rPr>
                <w:rFonts w:cs="Times New Roman"/>
                <w:sz w:val="18"/>
                <w:szCs w:val="18"/>
              </w:rPr>
              <w:t>(0.044)</w:t>
            </w:r>
          </w:p>
        </w:tc>
        <w:tc>
          <w:tcPr>
            <w:tcW w:w="1041" w:type="dxa"/>
            <w:tcBorders>
              <w:top w:val="nil"/>
              <w:left w:val="nil"/>
              <w:bottom w:val="single" w:sz="4" w:space="0" w:color="auto"/>
              <w:right w:val="nil"/>
            </w:tcBorders>
            <w:shd w:val="clear" w:color="auto" w:fill="auto"/>
            <w:noWrap/>
            <w:hideMark/>
          </w:tcPr>
          <w:p w14:paraId="0021DE8F" w14:textId="77777777" w:rsidR="00C5350B" w:rsidRPr="00021141" w:rsidRDefault="00C5350B" w:rsidP="00060316">
            <w:pPr>
              <w:jc w:val="center"/>
              <w:rPr>
                <w:rFonts w:cs="Times New Roman"/>
                <w:sz w:val="18"/>
                <w:szCs w:val="18"/>
              </w:rPr>
            </w:pPr>
            <w:r w:rsidRPr="00021141">
              <w:rPr>
                <w:rFonts w:cs="Times New Roman"/>
                <w:sz w:val="18"/>
                <w:szCs w:val="18"/>
              </w:rPr>
              <w:t>(0.105)</w:t>
            </w:r>
          </w:p>
        </w:tc>
      </w:tr>
    </w:tbl>
    <w:p w14:paraId="6B6FC12B" w14:textId="77777777" w:rsidR="007F07CB" w:rsidRPr="00F82B1A" w:rsidRDefault="007F07CB" w:rsidP="007F07CB">
      <w:pPr>
        <w:rPr>
          <w:rFonts w:cs="Times New Roman"/>
          <w:iCs/>
          <w:szCs w:val="22"/>
        </w:rPr>
      </w:pPr>
      <w:r w:rsidRPr="00F82B1A">
        <w:rPr>
          <w:rFonts w:cs="Times New Roman"/>
          <w:iCs/>
          <w:szCs w:val="22"/>
        </w:rPr>
        <w:t>Note: Standard errors are in parentheses. *** p&lt;0.01, ** p&lt;0.05, * p&lt;0.1</w:t>
      </w:r>
    </w:p>
    <w:p w14:paraId="474AB6B9" w14:textId="33BEF61E" w:rsidR="00C5350B" w:rsidRPr="00F82B1A" w:rsidRDefault="00C5350B" w:rsidP="00C5350B">
      <w:pPr>
        <w:spacing w:line="360" w:lineRule="auto"/>
        <w:rPr>
          <w:rFonts w:cs="Times New Roman"/>
          <w:szCs w:val="22"/>
        </w:rPr>
      </w:pPr>
      <w:r w:rsidRPr="00F82B1A">
        <w:rPr>
          <w:rFonts w:cs="Times New Roman"/>
          <w:szCs w:val="22"/>
        </w:rPr>
        <w:t xml:space="preserve">Source: Author’s calculations using 2017 International Comparison Program (ICP) data, World Bank. </w:t>
      </w:r>
    </w:p>
    <w:p w14:paraId="1850C38E" w14:textId="77777777" w:rsidR="00C5350B" w:rsidRPr="00F82B1A" w:rsidRDefault="00C5350B" w:rsidP="00C5350B">
      <w:pPr>
        <w:spacing w:line="360" w:lineRule="auto"/>
        <w:rPr>
          <w:rFonts w:cs="Times New Roman"/>
          <w:szCs w:val="22"/>
        </w:rPr>
      </w:pPr>
    </w:p>
    <w:p w14:paraId="6D6AEB16" w14:textId="77777777" w:rsidR="00C5350B" w:rsidRPr="00F82B1A" w:rsidRDefault="00C5350B" w:rsidP="00C5350B">
      <w:pPr>
        <w:spacing w:line="360" w:lineRule="auto"/>
        <w:rPr>
          <w:rFonts w:cs="Times New Roman"/>
          <w:szCs w:val="22"/>
        </w:rPr>
        <w:sectPr w:rsidR="00C5350B" w:rsidRPr="00F82B1A" w:rsidSect="00F617A7">
          <w:pgSz w:w="15840" w:h="12240" w:orient="landscape"/>
          <w:pgMar w:top="1440" w:right="1440" w:bottom="1440" w:left="1440" w:header="720" w:footer="720" w:gutter="0"/>
          <w:cols w:space="720"/>
          <w:docGrid w:linePitch="299"/>
        </w:sectPr>
      </w:pPr>
    </w:p>
    <w:p w14:paraId="39C9964A" w14:textId="36929E10" w:rsidR="00C5350B" w:rsidRPr="00F82B1A" w:rsidRDefault="001225EA" w:rsidP="00042252">
      <w:pPr>
        <w:pStyle w:val="Caption"/>
        <w:rPr>
          <w:color w:val="000000"/>
          <w:szCs w:val="22"/>
        </w:rPr>
      </w:pPr>
      <w:bookmarkStart w:id="44" w:name="_Toc164177979"/>
      <w:r w:rsidRPr="00F82B1A">
        <w:lastRenderedPageBreak/>
        <w:t xml:space="preserve">Table </w:t>
      </w:r>
      <w:r w:rsidRPr="00F82B1A">
        <w:fldChar w:fldCharType="begin"/>
      </w:r>
      <w:r w:rsidRPr="00F82B1A">
        <w:instrText xml:space="preserve"> SEQ Table \* ARABIC </w:instrText>
      </w:r>
      <w:r w:rsidRPr="00F82B1A">
        <w:fldChar w:fldCharType="separate"/>
      </w:r>
      <w:r w:rsidR="004A426B">
        <w:rPr>
          <w:noProof/>
        </w:rPr>
        <w:t>5</w:t>
      </w:r>
      <w:r w:rsidRPr="00F82B1A">
        <w:fldChar w:fldCharType="end"/>
      </w:r>
      <w:r w:rsidRPr="00F82B1A">
        <w:t>. Uncompensated cross-price elasticities.</w:t>
      </w:r>
      <w:bookmarkEnd w:id="44"/>
    </w:p>
    <w:tbl>
      <w:tblPr>
        <w:tblW w:w="12851" w:type="dxa"/>
        <w:tblLook w:val="04A0" w:firstRow="1" w:lastRow="0" w:firstColumn="1" w:lastColumn="0" w:noHBand="0" w:noVBand="1"/>
      </w:tblPr>
      <w:tblGrid>
        <w:gridCol w:w="1609"/>
        <w:gridCol w:w="1028"/>
        <w:gridCol w:w="1230"/>
        <w:gridCol w:w="1480"/>
        <w:gridCol w:w="1397"/>
        <w:gridCol w:w="1189"/>
        <w:gridCol w:w="1028"/>
        <w:gridCol w:w="1465"/>
        <w:gridCol w:w="1397"/>
        <w:gridCol w:w="1028"/>
      </w:tblGrid>
      <w:tr w:rsidR="00C5350B" w:rsidRPr="00F82B1A" w14:paraId="75EFA801" w14:textId="77777777" w:rsidTr="00060316">
        <w:trPr>
          <w:trHeight w:val="343"/>
        </w:trPr>
        <w:tc>
          <w:tcPr>
            <w:tcW w:w="1609" w:type="dxa"/>
            <w:tcBorders>
              <w:top w:val="single" w:sz="8" w:space="0" w:color="auto"/>
              <w:left w:val="nil"/>
              <w:bottom w:val="single" w:sz="8" w:space="0" w:color="auto"/>
              <w:right w:val="nil"/>
            </w:tcBorders>
            <w:shd w:val="clear" w:color="auto" w:fill="auto"/>
            <w:noWrap/>
            <w:vAlign w:val="center"/>
            <w:hideMark/>
          </w:tcPr>
          <w:p w14:paraId="059772EC" w14:textId="77777777" w:rsidR="00C5350B" w:rsidRPr="00F82B1A" w:rsidRDefault="00C5350B" w:rsidP="00060316">
            <w:pPr>
              <w:rPr>
                <w:rFonts w:cs="Times New Roman"/>
                <w:b/>
                <w:bCs/>
                <w:sz w:val="18"/>
                <w:szCs w:val="18"/>
              </w:rPr>
            </w:pPr>
          </w:p>
        </w:tc>
        <w:tc>
          <w:tcPr>
            <w:tcW w:w="1028" w:type="dxa"/>
            <w:tcBorders>
              <w:top w:val="single" w:sz="8" w:space="0" w:color="auto"/>
              <w:left w:val="nil"/>
              <w:bottom w:val="single" w:sz="8" w:space="0" w:color="auto"/>
              <w:right w:val="nil"/>
            </w:tcBorders>
            <w:shd w:val="clear" w:color="auto" w:fill="auto"/>
            <w:noWrap/>
            <w:vAlign w:val="center"/>
            <w:hideMark/>
          </w:tcPr>
          <w:p w14:paraId="1E2079A4" w14:textId="77777777" w:rsidR="00C5350B" w:rsidRPr="00F82B1A" w:rsidRDefault="00C5350B" w:rsidP="00060316">
            <w:pPr>
              <w:jc w:val="center"/>
              <w:rPr>
                <w:rFonts w:cs="Times New Roman"/>
                <w:b/>
                <w:bCs/>
                <w:sz w:val="18"/>
                <w:szCs w:val="18"/>
              </w:rPr>
            </w:pPr>
            <w:r w:rsidRPr="00F82B1A">
              <w:rPr>
                <w:rFonts w:cs="Times New Roman"/>
                <w:b/>
                <w:bCs/>
                <w:sz w:val="18"/>
                <w:szCs w:val="18"/>
              </w:rPr>
              <w:t>Food</w:t>
            </w:r>
          </w:p>
        </w:tc>
        <w:tc>
          <w:tcPr>
            <w:tcW w:w="1230" w:type="dxa"/>
            <w:tcBorders>
              <w:top w:val="single" w:sz="8" w:space="0" w:color="auto"/>
              <w:left w:val="nil"/>
              <w:bottom w:val="single" w:sz="8" w:space="0" w:color="auto"/>
              <w:right w:val="nil"/>
            </w:tcBorders>
            <w:shd w:val="clear" w:color="auto" w:fill="auto"/>
            <w:noWrap/>
            <w:vAlign w:val="center"/>
            <w:hideMark/>
          </w:tcPr>
          <w:p w14:paraId="5EE73B01" w14:textId="77777777" w:rsidR="00C5350B" w:rsidRPr="00F82B1A" w:rsidRDefault="00C5350B" w:rsidP="00060316">
            <w:pPr>
              <w:jc w:val="center"/>
              <w:rPr>
                <w:rFonts w:cs="Times New Roman"/>
                <w:b/>
                <w:bCs/>
                <w:sz w:val="18"/>
                <w:szCs w:val="18"/>
              </w:rPr>
            </w:pPr>
            <w:r w:rsidRPr="00F82B1A">
              <w:rPr>
                <w:rFonts w:cs="Times New Roman"/>
                <w:b/>
                <w:bCs/>
                <w:sz w:val="18"/>
                <w:szCs w:val="18"/>
              </w:rPr>
              <w:t>Clothing</w:t>
            </w:r>
          </w:p>
        </w:tc>
        <w:tc>
          <w:tcPr>
            <w:tcW w:w="1480" w:type="dxa"/>
            <w:tcBorders>
              <w:top w:val="single" w:sz="8" w:space="0" w:color="auto"/>
              <w:left w:val="nil"/>
              <w:bottom w:val="single" w:sz="8" w:space="0" w:color="auto"/>
              <w:right w:val="nil"/>
            </w:tcBorders>
            <w:shd w:val="clear" w:color="auto" w:fill="auto"/>
            <w:noWrap/>
            <w:vAlign w:val="center"/>
            <w:hideMark/>
          </w:tcPr>
          <w:p w14:paraId="67CF7891" w14:textId="77777777" w:rsidR="00C5350B" w:rsidRPr="00F82B1A" w:rsidRDefault="00C5350B" w:rsidP="00060316">
            <w:pPr>
              <w:jc w:val="center"/>
              <w:rPr>
                <w:rFonts w:cs="Times New Roman"/>
                <w:b/>
                <w:bCs/>
                <w:sz w:val="18"/>
                <w:szCs w:val="18"/>
              </w:rPr>
            </w:pPr>
            <w:r w:rsidRPr="00F82B1A">
              <w:rPr>
                <w:rFonts w:cs="Times New Roman"/>
                <w:b/>
                <w:bCs/>
                <w:sz w:val="18"/>
                <w:szCs w:val="18"/>
              </w:rPr>
              <w:t>Furnishing</w:t>
            </w:r>
          </w:p>
        </w:tc>
        <w:tc>
          <w:tcPr>
            <w:tcW w:w="1397" w:type="dxa"/>
            <w:tcBorders>
              <w:top w:val="single" w:sz="8" w:space="0" w:color="auto"/>
              <w:left w:val="nil"/>
              <w:bottom w:val="single" w:sz="8" w:space="0" w:color="auto"/>
              <w:right w:val="nil"/>
            </w:tcBorders>
            <w:shd w:val="clear" w:color="auto" w:fill="auto"/>
            <w:noWrap/>
            <w:vAlign w:val="center"/>
            <w:hideMark/>
          </w:tcPr>
          <w:p w14:paraId="1D513F66" w14:textId="77777777" w:rsidR="00C5350B" w:rsidRPr="00F82B1A" w:rsidRDefault="00C5350B" w:rsidP="00060316">
            <w:pPr>
              <w:jc w:val="center"/>
              <w:rPr>
                <w:rFonts w:cs="Times New Roman"/>
                <w:b/>
                <w:bCs/>
                <w:sz w:val="18"/>
                <w:szCs w:val="18"/>
              </w:rPr>
            </w:pPr>
            <w:r w:rsidRPr="00F82B1A">
              <w:rPr>
                <w:rFonts w:cs="Times New Roman"/>
                <w:b/>
                <w:bCs/>
                <w:sz w:val="18"/>
                <w:szCs w:val="18"/>
              </w:rPr>
              <w:t>Transport</w:t>
            </w:r>
          </w:p>
        </w:tc>
        <w:tc>
          <w:tcPr>
            <w:tcW w:w="1189" w:type="dxa"/>
            <w:tcBorders>
              <w:top w:val="single" w:sz="8" w:space="0" w:color="auto"/>
              <w:left w:val="nil"/>
              <w:bottom w:val="single" w:sz="8" w:space="0" w:color="auto"/>
              <w:right w:val="nil"/>
            </w:tcBorders>
            <w:shd w:val="clear" w:color="auto" w:fill="auto"/>
            <w:noWrap/>
            <w:vAlign w:val="center"/>
            <w:hideMark/>
          </w:tcPr>
          <w:p w14:paraId="50F9F509" w14:textId="77777777" w:rsidR="00C5350B" w:rsidRPr="00F82B1A" w:rsidRDefault="00C5350B" w:rsidP="00060316">
            <w:pPr>
              <w:jc w:val="center"/>
              <w:rPr>
                <w:rFonts w:cs="Times New Roman"/>
                <w:b/>
                <w:bCs/>
                <w:sz w:val="18"/>
                <w:szCs w:val="18"/>
              </w:rPr>
            </w:pPr>
            <w:r w:rsidRPr="00F82B1A">
              <w:rPr>
                <w:rFonts w:cs="Times New Roman"/>
                <w:b/>
                <w:bCs/>
                <w:sz w:val="18"/>
                <w:szCs w:val="18"/>
              </w:rPr>
              <w:t>Housing</w:t>
            </w:r>
          </w:p>
        </w:tc>
        <w:tc>
          <w:tcPr>
            <w:tcW w:w="1028" w:type="dxa"/>
            <w:tcBorders>
              <w:top w:val="single" w:sz="8" w:space="0" w:color="auto"/>
              <w:left w:val="nil"/>
              <w:bottom w:val="single" w:sz="8" w:space="0" w:color="auto"/>
              <w:right w:val="nil"/>
            </w:tcBorders>
            <w:shd w:val="clear" w:color="auto" w:fill="auto"/>
            <w:noWrap/>
            <w:vAlign w:val="center"/>
            <w:hideMark/>
          </w:tcPr>
          <w:p w14:paraId="203A30F7" w14:textId="77777777" w:rsidR="00C5350B" w:rsidRPr="00F82B1A" w:rsidRDefault="00C5350B" w:rsidP="00060316">
            <w:pPr>
              <w:jc w:val="center"/>
              <w:rPr>
                <w:rFonts w:cs="Times New Roman"/>
                <w:b/>
                <w:bCs/>
                <w:sz w:val="18"/>
                <w:szCs w:val="18"/>
              </w:rPr>
            </w:pPr>
            <w:r w:rsidRPr="00F82B1A">
              <w:rPr>
                <w:rFonts w:cs="Times New Roman"/>
                <w:b/>
                <w:bCs/>
                <w:sz w:val="18"/>
                <w:szCs w:val="18"/>
              </w:rPr>
              <w:t>Health</w:t>
            </w:r>
          </w:p>
        </w:tc>
        <w:tc>
          <w:tcPr>
            <w:tcW w:w="1465" w:type="dxa"/>
            <w:tcBorders>
              <w:top w:val="single" w:sz="8" w:space="0" w:color="auto"/>
              <w:left w:val="nil"/>
              <w:bottom w:val="single" w:sz="8" w:space="0" w:color="auto"/>
              <w:right w:val="nil"/>
            </w:tcBorders>
            <w:shd w:val="clear" w:color="auto" w:fill="auto"/>
            <w:noWrap/>
            <w:vAlign w:val="center"/>
            <w:hideMark/>
          </w:tcPr>
          <w:p w14:paraId="73752D46" w14:textId="77777777" w:rsidR="00C5350B" w:rsidRPr="00F82B1A" w:rsidRDefault="00C5350B" w:rsidP="00060316">
            <w:pPr>
              <w:jc w:val="center"/>
              <w:rPr>
                <w:rFonts w:cs="Times New Roman"/>
                <w:b/>
                <w:bCs/>
                <w:sz w:val="18"/>
                <w:szCs w:val="18"/>
              </w:rPr>
            </w:pPr>
            <w:r w:rsidRPr="00F82B1A">
              <w:rPr>
                <w:rFonts w:cs="Times New Roman"/>
                <w:b/>
                <w:bCs/>
                <w:sz w:val="18"/>
                <w:szCs w:val="18"/>
              </w:rPr>
              <w:t>Recreation</w:t>
            </w:r>
          </w:p>
        </w:tc>
        <w:tc>
          <w:tcPr>
            <w:tcW w:w="1397" w:type="dxa"/>
            <w:tcBorders>
              <w:top w:val="single" w:sz="8" w:space="0" w:color="auto"/>
              <w:left w:val="nil"/>
              <w:bottom w:val="single" w:sz="8" w:space="0" w:color="auto"/>
              <w:right w:val="nil"/>
            </w:tcBorders>
            <w:shd w:val="clear" w:color="auto" w:fill="auto"/>
            <w:noWrap/>
            <w:vAlign w:val="center"/>
            <w:hideMark/>
          </w:tcPr>
          <w:p w14:paraId="7156C373" w14:textId="77777777" w:rsidR="00C5350B" w:rsidRPr="00F82B1A" w:rsidRDefault="00C5350B" w:rsidP="00060316">
            <w:pPr>
              <w:jc w:val="center"/>
              <w:rPr>
                <w:rFonts w:cs="Times New Roman"/>
                <w:b/>
                <w:bCs/>
                <w:sz w:val="18"/>
                <w:szCs w:val="18"/>
              </w:rPr>
            </w:pPr>
            <w:r w:rsidRPr="00F82B1A">
              <w:rPr>
                <w:rFonts w:cs="Times New Roman"/>
                <w:b/>
                <w:bCs/>
                <w:sz w:val="18"/>
                <w:szCs w:val="18"/>
              </w:rPr>
              <w:t>Education</w:t>
            </w:r>
          </w:p>
        </w:tc>
        <w:tc>
          <w:tcPr>
            <w:tcW w:w="1028" w:type="dxa"/>
            <w:tcBorders>
              <w:top w:val="single" w:sz="8" w:space="0" w:color="auto"/>
              <w:left w:val="nil"/>
              <w:bottom w:val="single" w:sz="8" w:space="0" w:color="auto"/>
              <w:right w:val="nil"/>
            </w:tcBorders>
            <w:shd w:val="clear" w:color="auto" w:fill="auto"/>
            <w:noWrap/>
            <w:vAlign w:val="center"/>
            <w:hideMark/>
          </w:tcPr>
          <w:p w14:paraId="2894F7B5" w14:textId="77777777" w:rsidR="00C5350B" w:rsidRPr="00F82B1A" w:rsidRDefault="00C5350B" w:rsidP="00060316">
            <w:pPr>
              <w:jc w:val="center"/>
              <w:rPr>
                <w:rFonts w:cs="Times New Roman"/>
                <w:b/>
                <w:bCs/>
                <w:sz w:val="18"/>
                <w:szCs w:val="18"/>
              </w:rPr>
            </w:pPr>
            <w:r w:rsidRPr="00F82B1A">
              <w:rPr>
                <w:rFonts w:cs="Times New Roman"/>
                <w:b/>
                <w:bCs/>
                <w:sz w:val="18"/>
                <w:szCs w:val="18"/>
              </w:rPr>
              <w:t>Other</w:t>
            </w:r>
          </w:p>
        </w:tc>
      </w:tr>
      <w:tr w:rsidR="00C5350B" w:rsidRPr="00F82B1A" w14:paraId="356B9C1F" w14:textId="77777777" w:rsidTr="00060316">
        <w:trPr>
          <w:trHeight w:val="325"/>
        </w:trPr>
        <w:tc>
          <w:tcPr>
            <w:tcW w:w="1609" w:type="dxa"/>
            <w:tcBorders>
              <w:top w:val="nil"/>
              <w:left w:val="nil"/>
              <w:bottom w:val="nil"/>
              <w:right w:val="nil"/>
            </w:tcBorders>
            <w:shd w:val="clear" w:color="auto" w:fill="auto"/>
            <w:noWrap/>
            <w:vAlign w:val="center"/>
            <w:hideMark/>
          </w:tcPr>
          <w:p w14:paraId="060D129F" w14:textId="77777777" w:rsidR="00C5350B" w:rsidRPr="00F82B1A" w:rsidRDefault="00C5350B" w:rsidP="00060316">
            <w:pPr>
              <w:rPr>
                <w:rFonts w:cs="Times New Roman"/>
                <w:sz w:val="18"/>
                <w:szCs w:val="18"/>
              </w:rPr>
            </w:pPr>
            <w:r w:rsidRPr="00F82B1A">
              <w:rPr>
                <w:rFonts w:cs="Times New Roman"/>
                <w:sz w:val="18"/>
                <w:szCs w:val="18"/>
              </w:rPr>
              <w:t>Food</w:t>
            </w:r>
          </w:p>
        </w:tc>
        <w:tc>
          <w:tcPr>
            <w:tcW w:w="1028" w:type="dxa"/>
            <w:tcBorders>
              <w:top w:val="nil"/>
              <w:left w:val="nil"/>
              <w:bottom w:val="nil"/>
              <w:right w:val="nil"/>
            </w:tcBorders>
            <w:shd w:val="clear" w:color="auto" w:fill="auto"/>
            <w:noWrap/>
            <w:vAlign w:val="bottom"/>
            <w:hideMark/>
          </w:tcPr>
          <w:p w14:paraId="3E9012BD" w14:textId="77777777" w:rsidR="00C5350B" w:rsidRPr="00F82B1A" w:rsidRDefault="00C5350B" w:rsidP="00060316">
            <w:pPr>
              <w:rPr>
                <w:rFonts w:cs="Times New Roman"/>
                <w:sz w:val="18"/>
                <w:szCs w:val="18"/>
              </w:rPr>
            </w:pPr>
          </w:p>
        </w:tc>
        <w:tc>
          <w:tcPr>
            <w:tcW w:w="1230" w:type="dxa"/>
            <w:tcBorders>
              <w:top w:val="nil"/>
              <w:left w:val="nil"/>
              <w:bottom w:val="nil"/>
              <w:right w:val="nil"/>
            </w:tcBorders>
            <w:shd w:val="clear" w:color="auto" w:fill="auto"/>
            <w:noWrap/>
            <w:vAlign w:val="bottom"/>
            <w:hideMark/>
          </w:tcPr>
          <w:p w14:paraId="382BA03F" w14:textId="3D75975D" w:rsidR="00C5350B" w:rsidRPr="00F82B1A" w:rsidRDefault="00C5350B" w:rsidP="00060316">
            <w:pPr>
              <w:jc w:val="center"/>
              <w:rPr>
                <w:rFonts w:cs="Times New Roman"/>
                <w:sz w:val="18"/>
                <w:szCs w:val="18"/>
              </w:rPr>
            </w:pPr>
            <w:r w:rsidRPr="00F82B1A">
              <w:rPr>
                <w:rFonts w:cs="Times New Roman"/>
                <w:sz w:val="18"/>
                <w:szCs w:val="18"/>
              </w:rPr>
              <w:t>0.766</w:t>
            </w:r>
            <w:r w:rsidR="00453B76" w:rsidRPr="00021141">
              <w:rPr>
                <w:rFonts w:cs="Times New Roman"/>
                <w:sz w:val="18"/>
                <w:szCs w:val="18"/>
              </w:rPr>
              <w:t>***</w:t>
            </w:r>
          </w:p>
        </w:tc>
        <w:tc>
          <w:tcPr>
            <w:tcW w:w="1480" w:type="dxa"/>
            <w:tcBorders>
              <w:top w:val="nil"/>
              <w:left w:val="nil"/>
              <w:bottom w:val="nil"/>
              <w:right w:val="nil"/>
            </w:tcBorders>
            <w:shd w:val="clear" w:color="auto" w:fill="auto"/>
            <w:noWrap/>
            <w:vAlign w:val="bottom"/>
            <w:hideMark/>
          </w:tcPr>
          <w:p w14:paraId="7CAF6494" w14:textId="77777777" w:rsidR="00C5350B" w:rsidRPr="00F82B1A" w:rsidRDefault="00C5350B" w:rsidP="00060316">
            <w:pPr>
              <w:jc w:val="center"/>
              <w:rPr>
                <w:rFonts w:cs="Times New Roman"/>
                <w:sz w:val="18"/>
                <w:szCs w:val="18"/>
              </w:rPr>
            </w:pPr>
            <w:r w:rsidRPr="00F82B1A">
              <w:rPr>
                <w:rFonts w:cs="Times New Roman"/>
                <w:sz w:val="18"/>
                <w:szCs w:val="18"/>
              </w:rPr>
              <w:t>-0.132</w:t>
            </w:r>
          </w:p>
        </w:tc>
        <w:tc>
          <w:tcPr>
            <w:tcW w:w="1397" w:type="dxa"/>
            <w:tcBorders>
              <w:top w:val="nil"/>
              <w:left w:val="nil"/>
              <w:bottom w:val="nil"/>
              <w:right w:val="nil"/>
            </w:tcBorders>
            <w:shd w:val="clear" w:color="auto" w:fill="auto"/>
            <w:noWrap/>
            <w:vAlign w:val="bottom"/>
            <w:hideMark/>
          </w:tcPr>
          <w:p w14:paraId="6FB27DD8" w14:textId="0284F5F0" w:rsidR="00C5350B" w:rsidRPr="00F82B1A" w:rsidRDefault="00C5350B" w:rsidP="00060316">
            <w:pPr>
              <w:jc w:val="center"/>
              <w:rPr>
                <w:rFonts w:cs="Times New Roman"/>
                <w:sz w:val="18"/>
                <w:szCs w:val="18"/>
              </w:rPr>
            </w:pPr>
            <w:r w:rsidRPr="00F82B1A">
              <w:rPr>
                <w:rFonts w:cs="Times New Roman"/>
                <w:sz w:val="18"/>
                <w:szCs w:val="18"/>
              </w:rPr>
              <w:t>0.394</w:t>
            </w:r>
            <w:r w:rsidR="00453B76" w:rsidRPr="00021141">
              <w:rPr>
                <w:rFonts w:cs="Times New Roman"/>
                <w:sz w:val="18"/>
                <w:szCs w:val="18"/>
              </w:rPr>
              <w:t>***</w:t>
            </w:r>
          </w:p>
        </w:tc>
        <w:tc>
          <w:tcPr>
            <w:tcW w:w="1189" w:type="dxa"/>
            <w:tcBorders>
              <w:top w:val="nil"/>
              <w:left w:val="nil"/>
              <w:bottom w:val="nil"/>
              <w:right w:val="nil"/>
            </w:tcBorders>
            <w:shd w:val="clear" w:color="auto" w:fill="auto"/>
            <w:noWrap/>
            <w:vAlign w:val="bottom"/>
            <w:hideMark/>
          </w:tcPr>
          <w:p w14:paraId="2D92BFE1" w14:textId="77777777" w:rsidR="00C5350B" w:rsidRPr="00F82B1A" w:rsidRDefault="00C5350B" w:rsidP="00060316">
            <w:pPr>
              <w:jc w:val="center"/>
              <w:rPr>
                <w:rFonts w:cs="Times New Roman"/>
                <w:sz w:val="18"/>
                <w:szCs w:val="18"/>
              </w:rPr>
            </w:pPr>
            <w:r w:rsidRPr="00F82B1A">
              <w:rPr>
                <w:rFonts w:cs="Times New Roman"/>
                <w:sz w:val="18"/>
                <w:szCs w:val="18"/>
              </w:rPr>
              <w:t>0.003</w:t>
            </w:r>
          </w:p>
        </w:tc>
        <w:tc>
          <w:tcPr>
            <w:tcW w:w="1028" w:type="dxa"/>
            <w:tcBorders>
              <w:top w:val="nil"/>
              <w:left w:val="nil"/>
              <w:bottom w:val="nil"/>
              <w:right w:val="nil"/>
            </w:tcBorders>
            <w:shd w:val="clear" w:color="auto" w:fill="auto"/>
            <w:noWrap/>
            <w:vAlign w:val="bottom"/>
            <w:hideMark/>
          </w:tcPr>
          <w:p w14:paraId="71D7F0AE" w14:textId="1339852B" w:rsidR="00C5350B" w:rsidRPr="00F82B1A" w:rsidRDefault="00C5350B" w:rsidP="00060316">
            <w:pPr>
              <w:jc w:val="center"/>
              <w:rPr>
                <w:rFonts w:cs="Times New Roman"/>
                <w:sz w:val="18"/>
                <w:szCs w:val="18"/>
              </w:rPr>
            </w:pPr>
            <w:r w:rsidRPr="00F82B1A">
              <w:rPr>
                <w:rFonts w:cs="Times New Roman"/>
                <w:sz w:val="18"/>
                <w:szCs w:val="18"/>
              </w:rPr>
              <w:t>-0.427</w:t>
            </w:r>
            <w:r w:rsidR="00453B76" w:rsidRPr="00021141">
              <w:rPr>
                <w:rFonts w:cs="Times New Roman"/>
                <w:sz w:val="18"/>
                <w:szCs w:val="18"/>
              </w:rPr>
              <w:t>***</w:t>
            </w:r>
          </w:p>
        </w:tc>
        <w:tc>
          <w:tcPr>
            <w:tcW w:w="1465" w:type="dxa"/>
            <w:tcBorders>
              <w:top w:val="nil"/>
              <w:left w:val="nil"/>
              <w:bottom w:val="nil"/>
              <w:right w:val="nil"/>
            </w:tcBorders>
            <w:shd w:val="clear" w:color="auto" w:fill="auto"/>
            <w:noWrap/>
            <w:vAlign w:val="bottom"/>
            <w:hideMark/>
          </w:tcPr>
          <w:p w14:paraId="04392A2B" w14:textId="05779BC0" w:rsidR="00C5350B" w:rsidRPr="00F82B1A" w:rsidRDefault="00C5350B" w:rsidP="00060316">
            <w:pPr>
              <w:jc w:val="center"/>
              <w:rPr>
                <w:rFonts w:cs="Times New Roman"/>
                <w:sz w:val="18"/>
                <w:szCs w:val="18"/>
              </w:rPr>
            </w:pPr>
            <w:r w:rsidRPr="00F82B1A">
              <w:rPr>
                <w:rFonts w:cs="Times New Roman"/>
                <w:sz w:val="18"/>
                <w:szCs w:val="18"/>
              </w:rPr>
              <w:t>-0.324</w:t>
            </w:r>
            <w:r w:rsidR="00453B76" w:rsidRPr="00021141">
              <w:rPr>
                <w:rFonts w:cs="Times New Roman"/>
                <w:sz w:val="18"/>
                <w:szCs w:val="18"/>
              </w:rPr>
              <w:t>**</w:t>
            </w:r>
          </w:p>
        </w:tc>
        <w:tc>
          <w:tcPr>
            <w:tcW w:w="1397" w:type="dxa"/>
            <w:tcBorders>
              <w:top w:val="nil"/>
              <w:left w:val="nil"/>
              <w:bottom w:val="nil"/>
              <w:right w:val="nil"/>
            </w:tcBorders>
            <w:shd w:val="clear" w:color="auto" w:fill="auto"/>
            <w:noWrap/>
            <w:vAlign w:val="bottom"/>
            <w:hideMark/>
          </w:tcPr>
          <w:p w14:paraId="201356EA" w14:textId="77777777" w:rsidR="00C5350B" w:rsidRPr="00F82B1A" w:rsidRDefault="00C5350B" w:rsidP="00060316">
            <w:pPr>
              <w:jc w:val="center"/>
              <w:rPr>
                <w:rFonts w:cs="Times New Roman"/>
                <w:sz w:val="18"/>
                <w:szCs w:val="18"/>
              </w:rPr>
            </w:pPr>
            <w:r w:rsidRPr="00F82B1A">
              <w:rPr>
                <w:rFonts w:cs="Times New Roman"/>
                <w:sz w:val="18"/>
                <w:szCs w:val="18"/>
              </w:rPr>
              <w:t>-0.035</w:t>
            </w:r>
          </w:p>
        </w:tc>
        <w:tc>
          <w:tcPr>
            <w:tcW w:w="1028" w:type="dxa"/>
            <w:tcBorders>
              <w:top w:val="nil"/>
              <w:left w:val="nil"/>
              <w:bottom w:val="nil"/>
              <w:right w:val="nil"/>
            </w:tcBorders>
            <w:shd w:val="clear" w:color="auto" w:fill="auto"/>
            <w:noWrap/>
            <w:vAlign w:val="bottom"/>
            <w:hideMark/>
          </w:tcPr>
          <w:p w14:paraId="20FA17B1" w14:textId="12D8A440" w:rsidR="00C5350B" w:rsidRPr="00F82B1A" w:rsidRDefault="00C5350B" w:rsidP="00060316">
            <w:pPr>
              <w:jc w:val="center"/>
              <w:rPr>
                <w:rFonts w:cs="Times New Roman"/>
                <w:sz w:val="18"/>
                <w:szCs w:val="18"/>
              </w:rPr>
            </w:pPr>
            <w:r w:rsidRPr="00F82B1A">
              <w:rPr>
                <w:rFonts w:cs="Times New Roman"/>
                <w:sz w:val="18"/>
                <w:szCs w:val="18"/>
              </w:rPr>
              <w:t>0.155</w:t>
            </w:r>
            <w:r w:rsidR="00F0784F" w:rsidRPr="00021141">
              <w:rPr>
                <w:rFonts w:cs="Times New Roman"/>
                <w:sz w:val="18"/>
                <w:szCs w:val="18"/>
              </w:rPr>
              <w:t>*</w:t>
            </w:r>
          </w:p>
        </w:tc>
      </w:tr>
      <w:tr w:rsidR="00C5350B" w:rsidRPr="00F82B1A" w14:paraId="38DF03C9" w14:textId="77777777" w:rsidTr="00060316">
        <w:trPr>
          <w:trHeight w:val="325"/>
        </w:trPr>
        <w:tc>
          <w:tcPr>
            <w:tcW w:w="1609" w:type="dxa"/>
            <w:tcBorders>
              <w:top w:val="nil"/>
              <w:left w:val="nil"/>
              <w:bottom w:val="nil"/>
              <w:right w:val="nil"/>
            </w:tcBorders>
            <w:shd w:val="clear" w:color="auto" w:fill="auto"/>
            <w:noWrap/>
            <w:hideMark/>
          </w:tcPr>
          <w:p w14:paraId="7C511B4A" w14:textId="77777777" w:rsidR="00C5350B" w:rsidRPr="00F82B1A" w:rsidRDefault="00C5350B" w:rsidP="00060316">
            <w:pPr>
              <w:jc w:val="center"/>
              <w:rPr>
                <w:rFonts w:cs="Times New Roman"/>
                <w:sz w:val="18"/>
                <w:szCs w:val="18"/>
              </w:rPr>
            </w:pPr>
          </w:p>
        </w:tc>
        <w:tc>
          <w:tcPr>
            <w:tcW w:w="1028" w:type="dxa"/>
            <w:tcBorders>
              <w:top w:val="nil"/>
              <w:left w:val="nil"/>
              <w:bottom w:val="nil"/>
              <w:right w:val="nil"/>
            </w:tcBorders>
            <w:shd w:val="clear" w:color="auto" w:fill="auto"/>
            <w:noWrap/>
            <w:hideMark/>
          </w:tcPr>
          <w:p w14:paraId="4E90D168" w14:textId="77777777" w:rsidR="00C5350B" w:rsidRPr="00F82B1A" w:rsidRDefault="00C5350B" w:rsidP="00060316">
            <w:pPr>
              <w:jc w:val="center"/>
              <w:rPr>
                <w:rFonts w:cs="Times New Roman"/>
                <w:sz w:val="20"/>
                <w:szCs w:val="20"/>
              </w:rPr>
            </w:pPr>
          </w:p>
        </w:tc>
        <w:tc>
          <w:tcPr>
            <w:tcW w:w="1230" w:type="dxa"/>
            <w:tcBorders>
              <w:top w:val="nil"/>
              <w:left w:val="nil"/>
              <w:bottom w:val="nil"/>
              <w:right w:val="nil"/>
            </w:tcBorders>
            <w:shd w:val="clear" w:color="auto" w:fill="auto"/>
            <w:noWrap/>
            <w:hideMark/>
          </w:tcPr>
          <w:p w14:paraId="24BE4F6F" w14:textId="77777777" w:rsidR="00C5350B" w:rsidRPr="00F82B1A" w:rsidRDefault="00C5350B" w:rsidP="00060316">
            <w:pPr>
              <w:jc w:val="center"/>
              <w:rPr>
                <w:rFonts w:cs="Times New Roman"/>
                <w:sz w:val="18"/>
                <w:szCs w:val="18"/>
              </w:rPr>
            </w:pPr>
            <w:r w:rsidRPr="00F82B1A">
              <w:rPr>
                <w:rFonts w:cs="Times New Roman"/>
                <w:sz w:val="18"/>
                <w:szCs w:val="18"/>
              </w:rPr>
              <w:t>(0.197)</w:t>
            </w:r>
          </w:p>
        </w:tc>
        <w:tc>
          <w:tcPr>
            <w:tcW w:w="1480" w:type="dxa"/>
            <w:tcBorders>
              <w:top w:val="nil"/>
              <w:left w:val="nil"/>
              <w:bottom w:val="nil"/>
              <w:right w:val="nil"/>
            </w:tcBorders>
            <w:shd w:val="clear" w:color="auto" w:fill="auto"/>
            <w:noWrap/>
            <w:hideMark/>
          </w:tcPr>
          <w:p w14:paraId="33FA2832" w14:textId="77777777" w:rsidR="00C5350B" w:rsidRPr="00F82B1A" w:rsidRDefault="00C5350B" w:rsidP="00060316">
            <w:pPr>
              <w:jc w:val="center"/>
              <w:rPr>
                <w:rFonts w:cs="Times New Roman"/>
                <w:sz w:val="18"/>
                <w:szCs w:val="18"/>
              </w:rPr>
            </w:pPr>
            <w:r w:rsidRPr="00F82B1A">
              <w:rPr>
                <w:rFonts w:cs="Times New Roman"/>
                <w:sz w:val="18"/>
                <w:szCs w:val="18"/>
              </w:rPr>
              <w:t>(0.150)</w:t>
            </w:r>
          </w:p>
        </w:tc>
        <w:tc>
          <w:tcPr>
            <w:tcW w:w="1397" w:type="dxa"/>
            <w:tcBorders>
              <w:top w:val="nil"/>
              <w:left w:val="nil"/>
              <w:bottom w:val="nil"/>
              <w:right w:val="nil"/>
            </w:tcBorders>
            <w:shd w:val="clear" w:color="auto" w:fill="auto"/>
            <w:noWrap/>
            <w:hideMark/>
          </w:tcPr>
          <w:p w14:paraId="1EE4DBF6" w14:textId="77777777" w:rsidR="00C5350B" w:rsidRPr="00F82B1A" w:rsidRDefault="00C5350B" w:rsidP="00060316">
            <w:pPr>
              <w:jc w:val="center"/>
              <w:rPr>
                <w:rFonts w:cs="Times New Roman"/>
                <w:sz w:val="18"/>
                <w:szCs w:val="18"/>
              </w:rPr>
            </w:pPr>
            <w:r w:rsidRPr="00F82B1A">
              <w:rPr>
                <w:rFonts w:cs="Times New Roman"/>
                <w:sz w:val="18"/>
                <w:szCs w:val="18"/>
              </w:rPr>
              <w:t>(0.103)</w:t>
            </w:r>
          </w:p>
        </w:tc>
        <w:tc>
          <w:tcPr>
            <w:tcW w:w="1189" w:type="dxa"/>
            <w:tcBorders>
              <w:top w:val="nil"/>
              <w:left w:val="nil"/>
              <w:bottom w:val="nil"/>
              <w:right w:val="nil"/>
            </w:tcBorders>
            <w:shd w:val="clear" w:color="auto" w:fill="auto"/>
            <w:noWrap/>
            <w:hideMark/>
          </w:tcPr>
          <w:p w14:paraId="4CD71F05" w14:textId="77777777" w:rsidR="00C5350B" w:rsidRPr="00F82B1A" w:rsidRDefault="00C5350B" w:rsidP="00060316">
            <w:pPr>
              <w:jc w:val="center"/>
              <w:rPr>
                <w:rFonts w:cs="Times New Roman"/>
                <w:sz w:val="18"/>
                <w:szCs w:val="18"/>
              </w:rPr>
            </w:pPr>
            <w:r w:rsidRPr="00F82B1A">
              <w:rPr>
                <w:rFonts w:cs="Times New Roman"/>
                <w:sz w:val="18"/>
                <w:szCs w:val="18"/>
              </w:rPr>
              <w:t>(0.052)</w:t>
            </w:r>
          </w:p>
        </w:tc>
        <w:tc>
          <w:tcPr>
            <w:tcW w:w="1028" w:type="dxa"/>
            <w:tcBorders>
              <w:top w:val="nil"/>
              <w:left w:val="nil"/>
              <w:bottom w:val="nil"/>
              <w:right w:val="nil"/>
            </w:tcBorders>
            <w:shd w:val="clear" w:color="auto" w:fill="auto"/>
            <w:noWrap/>
            <w:hideMark/>
          </w:tcPr>
          <w:p w14:paraId="73CDD48F" w14:textId="77777777" w:rsidR="00C5350B" w:rsidRPr="00F82B1A" w:rsidRDefault="00C5350B" w:rsidP="00060316">
            <w:pPr>
              <w:jc w:val="center"/>
              <w:rPr>
                <w:rFonts w:cs="Times New Roman"/>
                <w:sz w:val="18"/>
                <w:szCs w:val="18"/>
              </w:rPr>
            </w:pPr>
            <w:r w:rsidRPr="00F82B1A">
              <w:rPr>
                <w:rFonts w:cs="Times New Roman"/>
                <w:sz w:val="18"/>
                <w:szCs w:val="18"/>
              </w:rPr>
              <w:t>(0.082)</w:t>
            </w:r>
          </w:p>
        </w:tc>
        <w:tc>
          <w:tcPr>
            <w:tcW w:w="1465" w:type="dxa"/>
            <w:tcBorders>
              <w:top w:val="nil"/>
              <w:left w:val="nil"/>
              <w:bottom w:val="nil"/>
              <w:right w:val="nil"/>
            </w:tcBorders>
            <w:shd w:val="clear" w:color="auto" w:fill="auto"/>
            <w:noWrap/>
            <w:hideMark/>
          </w:tcPr>
          <w:p w14:paraId="3A6078AC" w14:textId="77777777" w:rsidR="00C5350B" w:rsidRPr="00F82B1A" w:rsidRDefault="00C5350B" w:rsidP="00060316">
            <w:pPr>
              <w:jc w:val="center"/>
              <w:rPr>
                <w:rFonts w:cs="Times New Roman"/>
                <w:sz w:val="18"/>
                <w:szCs w:val="18"/>
              </w:rPr>
            </w:pPr>
            <w:r w:rsidRPr="00F82B1A">
              <w:rPr>
                <w:rFonts w:cs="Times New Roman"/>
                <w:sz w:val="18"/>
                <w:szCs w:val="18"/>
              </w:rPr>
              <w:t>(0.162)</w:t>
            </w:r>
          </w:p>
        </w:tc>
        <w:tc>
          <w:tcPr>
            <w:tcW w:w="1397" w:type="dxa"/>
            <w:tcBorders>
              <w:top w:val="nil"/>
              <w:left w:val="nil"/>
              <w:bottom w:val="nil"/>
              <w:right w:val="nil"/>
            </w:tcBorders>
            <w:shd w:val="clear" w:color="auto" w:fill="auto"/>
            <w:noWrap/>
            <w:hideMark/>
          </w:tcPr>
          <w:p w14:paraId="220228BE" w14:textId="77777777" w:rsidR="00C5350B" w:rsidRPr="00F82B1A" w:rsidRDefault="00C5350B" w:rsidP="00060316">
            <w:pPr>
              <w:jc w:val="center"/>
              <w:rPr>
                <w:rFonts w:cs="Times New Roman"/>
                <w:sz w:val="18"/>
                <w:szCs w:val="18"/>
              </w:rPr>
            </w:pPr>
            <w:r w:rsidRPr="00F82B1A">
              <w:rPr>
                <w:rFonts w:cs="Times New Roman"/>
                <w:sz w:val="18"/>
                <w:szCs w:val="18"/>
              </w:rPr>
              <w:t>(0.041)</w:t>
            </w:r>
          </w:p>
        </w:tc>
        <w:tc>
          <w:tcPr>
            <w:tcW w:w="1028" w:type="dxa"/>
            <w:tcBorders>
              <w:top w:val="nil"/>
              <w:left w:val="nil"/>
              <w:bottom w:val="nil"/>
              <w:right w:val="nil"/>
            </w:tcBorders>
            <w:shd w:val="clear" w:color="auto" w:fill="auto"/>
            <w:noWrap/>
            <w:hideMark/>
          </w:tcPr>
          <w:p w14:paraId="47E1B4B9" w14:textId="77777777" w:rsidR="00C5350B" w:rsidRPr="00F82B1A" w:rsidRDefault="00C5350B" w:rsidP="00060316">
            <w:pPr>
              <w:jc w:val="center"/>
              <w:rPr>
                <w:rFonts w:cs="Times New Roman"/>
                <w:sz w:val="18"/>
                <w:szCs w:val="18"/>
              </w:rPr>
            </w:pPr>
            <w:r w:rsidRPr="00F82B1A">
              <w:rPr>
                <w:rFonts w:cs="Times New Roman"/>
                <w:sz w:val="18"/>
                <w:szCs w:val="18"/>
              </w:rPr>
              <w:t>(0.091)</w:t>
            </w:r>
          </w:p>
        </w:tc>
      </w:tr>
      <w:tr w:rsidR="00C5350B" w:rsidRPr="00F82B1A" w14:paraId="60B6684C" w14:textId="77777777" w:rsidTr="00060316">
        <w:trPr>
          <w:trHeight w:val="325"/>
        </w:trPr>
        <w:tc>
          <w:tcPr>
            <w:tcW w:w="1609" w:type="dxa"/>
            <w:tcBorders>
              <w:top w:val="nil"/>
              <w:left w:val="nil"/>
              <w:bottom w:val="nil"/>
              <w:right w:val="nil"/>
            </w:tcBorders>
            <w:shd w:val="clear" w:color="auto" w:fill="auto"/>
            <w:noWrap/>
            <w:vAlign w:val="center"/>
            <w:hideMark/>
          </w:tcPr>
          <w:p w14:paraId="5EA1030B" w14:textId="77777777" w:rsidR="00C5350B" w:rsidRPr="00F82B1A" w:rsidRDefault="00C5350B" w:rsidP="00060316">
            <w:pPr>
              <w:rPr>
                <w:rFonts w:cs="Times New Roman"/>
                <w:sz w:val="18"/>
                <w:szCs w:val="18"/>
              </w:rPr>
            </w:pPr>
            <w:r w:rsidRPr="00F82B1A">
              <w:rPr>
                <w:rFonts w:cs="Times New Roman"/>
                <w:sz w:val="18"/>
                <w:szCs w:val="18"/>
              </w:rPr>
              <w:t>Clothing</w:t>
            </w:r>
          </w:p>
        </w:tc>
        <w:tc>
          <w:tcPr>
            <w:tcW w:w="1028" w:type="dxa"/>
            <w:tcBorders>
              <w:top w:val="nil"/>
              <w:left w:val="nil"/>
              <w:bottom w:val="nil"/>
              <w:right w:val="nil"/>
            </w:tcBorders>
            <w:shd w:val="clear" w:color="auto" w:fill="auto"/>
            <w:noWrap/>
            <w:vAlign w:val="bottom"/>
            <w:hideMark/>
          </w:tcPr>
          <w:p w14:paraId="61FEB2B5" w14:textId="4165D213" w:rsidR="00C5350B" w:rsidRPr="00F82B1A" w:rsidRDefault="00C5350B" w:rsidP="00060316">
            <w:pPr>
              <w:jc w:val="center"/>
              <w:rPr>
                <w:rFonts w:cs="Times New Roman"/>
                <w:sz w:val="18"/>
                <w:szCs w:val="18"/>
              </w:rPr>
            </w:pPr>
            <w:r w:rsidRPr="00F82B1A">
              <w:rPr>
                <w:rFonts w:cs="Times New Roman"/>
                <w:sz w:val="18"/>
                <w:szCs w:val="18"/>
              </w:rPr>
              <w:t>0.183</w:t>
            </w:r>
            <w:r w:rsidR="00453B76" w:rsidRPr="00021141">
              <w:rPr>
                <w:rFonts w:cs="Times New Roman"/>
                <w:sz w:val="18"/>
                <w:szCs w:val="18"/>
              </w:rPr>
              <w:t>***</w:t>
            </w:r>
          </w:p>
        </w:tc>
        <w:tc>
          <w:tcPr>
            <w:tcW w:w="1230" w:type="dxa"/>
            <w:tcBorders>
              <w:top w:val="nil"/>
              <w:left w:val="nil"/>
              <w:bottom w:val="nil"/>
              <w:right w:val="nil"/>
            </w:tcBorders>
            <w:shd w:val="clear" w:color="auto" w:fill="auto"/>
            <w:noWrap/>
            <w:vAlign w:val="bottom"/>
            <w:hideMark/>
          </w:tcPr>
          <w:p w14:paraId="031AB14F" w14:textId="77777777" w:rsidR="00C5350B" w:rsidRPr="00F82B1A" w:rsidRDefault="00C5350B" w:rsidP="00060316">
            <w:pPr>
              <w:jc w:val="center"/>
              <w:rPr>
                <w:rFonts w:cs="Times New Roman"/>
                <w:sz w:val="18"/>
                <w:szCs w:val="18"/>
              </w:rPr>
            </w:pPr>
          </w:p>
        </w:tc>
        <w:tc>
          <w:tcPr>
            <w:tcW w:w="1480" w:type="dxa"/>
            <w:tcBorders>
              <w:top w:val="nil"/>
              <w:left w:val="nil"/>
              <w:bottom w:val="nil"/>
              <w:right w:val="nil"/>
            </w:tcBorders>
            <w:shd w:val="clear" w:color="auto" w:fill="auto"/>
            <w:noWrap/>
            <w:vAlign w:val="bottom"/>
            <w:hideMark/>
          </w:tcPr>
          <w:p w14:paraId="3210D83A" w14:textId="77777777" w:rsidR="00C5350B" w:rsidRPr="00F82B1A" w:rsidRDefault="00C5350B" w:rsidP="00060316">
            <w:pPr>
              <w:jc w:val="center"/>
              <w:rPr>
                <w:rFonts w:cs="Times New Roman"/>
                <w:sz w:val="18"/>
                <w:szCs w:val="18"/>
              </w:rPr>
            </w:pPr>
            <w:r w:rsidRPr="00F82B1A">
              <w:rPr>
                <w:rFonts w:cs="Times New Roman"/>
                <w:sz w:val="18"/>
                <w:szCs w:val="18"/>
              </w:rPr>
              <w:t>0.133</w:t>
            </w:r>
          </w:p>
        </w:tc>
        <w:tc>
          <w:tcPr>
            <w:tcW w:w="1397" w:type="dxa"/>
            <w:tcBorders>
              <w:top w:val="nil"/>
              <w:left w:val="nil"/>
              <w:bottom w:val="nil"/>
              <w:right w:val="nil"/>
            </w:tcBorders>
            <w:shd w:val="clear" w:color="auto" w:fill="auto"/>
            <w:noWrap/>
            <w:vAlign w:val="bottom"/>
            <w:hideMark/>
          </w:tcPr>
          <w:p w14:paraId="4B43E936" w14:textId="41DB9EED" w:rsidR="00C5350B" w:rsidRPr="00F82B1A" w:rsidRDefault="00C5350B" w:rsidP="00060316">
            <w:pPr>
              <w:jc w:val="center"/>
              <w:rPr>
                <w:rFonts w:cs="Times New Roman"/>
                <w:sz w:val="18"/>
                <w:szCs w:val="18"/>
              </w:rPr>
            </w:pPr>
            <w:r w:rsidRPr="00F82B1A">
              <w:rPr>
                <w:rFonts w:cs="Times New Roman"/>
                <w:sz w:val="18"/>
                <w:szCs w:val="18"/>
              </w:rPr>
              <w:t>-0.168</w:t>
            </w:r>
            <w:r w:rsidR="00453B76" w:rsidRPr="00021141">
              <w:rPr>
                <w:rFonts w:cs="Times New Roman"/>
                <w:sz w:val="18"/>
                <w:szCs w:val="18"/>
              </w:rPr>
              <w:t>***</w:t>
            </w:r>
          </w:p>
        </w:tc>
        <w:tc>
          <w:tcPr>
            <w:tcW w:w="1189" w:type="dxa"/>
            <w:tcBorders>
              <w:top w:val="nil"/>
              <w:left w:val="nil"/>
              <w:bottom w:val="nil"/>
              <w:right w:val="nil"/>
            </w:tcBorders>
            <w:shd w:val="clear" w:color="auto" w:fill="auto"/>
            <w:noWrap/>
            <w:vAlign w:val="bottom"/>
            <w:hideMark/>
          </w:tcPr>
          <w:p w14:paraId="075699AF" w14:textId="77777777" w:rsidR="00C5350B" w:rsidRPr="00F82B1A" w:rsidRDefault="00C5350B" w:rsidP="00060316">
            <w:pPr>
              <w:jc w:val="center"/>
              <w:rPr>
                <w:rFonts w:cs="Times New Roman"/>
                <w:sz w:val="18"/>
                <w:szCs w:val="18"/>
              </w:rPr>
            </w:pPr>
            <w:r w:rsidRPr="00F82B1A">
              <w:rPr>
                <w:rFonts w:cs="Times New Roman"/>
                <w:sz w:val="18"/>
                <w:szCs w:val="18"/>
              </w:rPr>
              <w:t>0.000</w:t>
            </w:r>
          </w:p>
        </w:tc>
        <w:tc>
          <w:tcPr>
            <w:tcW w:w="1028" w:type="dxa"/>
            <w:tcBorders>
              <w:top w:val="nil"/>
              <w:left w:val="nil"/>
              <w:bottom w:val="nil"/>
              <w:right w:val="nil"/>
            </w:tcBorders>
            <w:shd w:val="clear" w:color="auto" w:fill="auto"/>
            <w:noWrap/>
            <w:vAlign w:val="bottom"/>
            <w:hideMark/>
          </w:tcPr>
          <w:p w14:paraId="2052729E" w14:textId="77777777" w:rsidR="00C5350B" w:rsidRPr="00F82B1A" w:rsidRDefault="00C5350B" w:rsidP="00060316">
            <w:pPr>
              <w:jc w:val="center"/>
              <w:rPr>
                <w:rFonts w:cs="Times New Roman"/>
                <w:sz w:val="18"/>
                <w:szCs w:val="18"/>
              </w:rPr>
            </w:pPr>
            <w:r w:rsidRPr="00F82B1A">
              <w:rPr>
                <w:rFonts w:cs="Times New Roman"/>
                <w:sz w:val="18"/>
                <w:szCs w:val="18"/>
              </w:rPr>
              <w:t>0.041</w:t>
            </w:r>
          </w:p>
        </w:tc>
        <w:tc>
          <w:tcPr>
            <w:tcW w:w="1465" w:type="dxa"/>
            <w:tcBorders>
              <w:top w:val="nil"/>
              <w:left w:val="nil"/>
              <w:bottom w:val="nil"/>
              <w:right w:val="nil"/>
            </w:tcBorders>
            <w:shd w:val="clear" w:color="auto" w:fill="auto"/>
            <w:noWrap/>
            <w:vAlign w:val="bottom"/>
            <w:hideMark/>
          </w:tcPr>
          <w:p w14:paraId="1603D90A" w14:textId="77777777" w:rsidR="00C5350B" w:rsidRPr="00F82B1A" w:rsidRDefault="00C5350B" w:rsidP="00060316">
            <w:pPr>
              <w:jc w:val="center"/>
              <w:rPr>
                <w:rFonts w:cs="Times New Roman"/>
                <w:sz w:val="18"/>
                <w:szCs w:val="18"/>
              </w:rPr>
            </w:pPr>
            <w:r w:rsidRPr="00F82B1A">
              <w:rPr>
                <w:rFonts w:cs="Times New Roman"/>
                <w:sz w:val="18"/>
                <w:szCs w:val="18"/>
              </w:rPr>
              <w:t>0.131</w:t>
            </w:r>
          </w:p>
        </w:tc>
        <w:tc>
          <w:tcPr>
            <w:tcW w:w="1397" w:type="dxa"/>
            <w:tcBorders>
              <w:top w:val="nil"/>
              <w:left w:val="nil"/>
              <w:bottom w:val="nil"/>
              <w:right w:val="nil"/>
            </w:tcBorders>
            <w:shd w:val="clear" w:color="auto" w:fill="auto"/>
            <w:noWrap/>
            <w:vAlign w:val="bottom"/>
            <w:hideMark/>
          </w:tcPr>
          <w:p w14:paraId="2CAA0C9B" w14:textId="77777777" w:rsidR="00C5350B" w:rsidRPr="00F82B1A" w:rsidRDefault="00C5350B" w:rsidP="00060316">
            <w:pPr>
              <w:jc w:val="center"/>
              <w:rPr>
                <w:rFonts w:cs="Times New Roman"/>
                <w:sz w:val="18"/>
                <w:szCs w:val="18"/>
              </w:rPr>
            </w:pPr>
            <w:r w:rsidRPr="00F82B1A">
              <w:rPr>
                <w:rFonts w:cs="Times New Roman"/>
                <w:sz w:val="18"/>
                <w:szCs w:val="18"/>
              </w:rPr>
              <w:t>0.000</w:t>
            </w:r>
          </w:p>
        </w:tc>
        <w:tc>
          <w:tcPr>
            <w:tcW w:w="1028" w:type="dxa"/>
            <w:tcBorders>
              <w:top w:val="nil"/>
              <w:left w:val="nil"/>
              <w:bottom w:val="nil"/>
              <w:right w:val="nil"/>
            </w:tcBorders>
            <w:shd w:val="clear" w:color="auto" w:fill="auto"/>
            <w:noWrap/>
            <w:vAlign w:val="bottom"/>
            <w:hideMark/>
          </w:tcPr>
          <w:p w14:paraId="12B26416" w14:textId="77777777" w:rsidR="00C5350B" w:rsidRPr="00F82B1A" w:rsidRDefault="00C5350B" w:rsidP="00060316">
            <w:pPr>
              <w:jc w:val="center"/>
              <w:rPr>
                <w:rFonts w:cs="Times New Roman"/>
                <w:sz w:val="18"/>
                <w:szCs w:val="18"/>
              </w:rPr>
            </w:pPr>
            <w:r w:rsidRPr="00F82B1A">
              <w:rPr>
                <w:rFonts w:cs="Times New Roman"/>
                <w:sz w:val="18"/>
                <w:szCs w:val="18"/>
              </w:rPr>
              <w:t>-0.003</w:t>
            </w:r>
          </w:p>
        </w:tc>
      </w:tr>
      <w:tr w:rsidR="00C5350B" w:rsidRPr="00F82B1A" w14:paraId="4EDB19E5" w14:textId="77777777" w:rsidTr="00060316">
        <w:trPr>
          <w:trHeight w:val="325"/>
        </w:trPr>
        <w:tc>
          <w:tcPr>
            <w:tcW w:w="1609" w:type="dxa"/>
            <w:tcBorders>
              <w:top w:val="nil"/>
              <w:left w:val="nil"/>
              <w:bottom w:val="nil"/>
              <w:right w:val="nil"/>
            </w:tcBorders>
            <w:shd w:val="clear" w:color="auto" w:fill="auto"/>
            <w:noWrap/>
            <w:hideMark/>
          </w:tcPr>
          <w:p w14:paraId="50CC1050" w14:textId="77777777" w:rsidR="00C5350B" w:rsidRPr="00F82B1A" w:rsidRDefault="00C5350B" w:rsidP="00060316">
            <w:pPr>
              <w:jc w:val="center"/>
              <w:rPr>
                <w:rFonts w:cs="Times New Roman"/>
                <w:sz w:val="18"/>
                <w:szCs w:val="18"/>
              </w:rPr>
            </w:pPr>
          </w:p>
        </w:tc>
        <w:tc>
          <w:tcPr>
            <w:tcW w:w="1028" w:type="dxa"/>
            <w:tcBorders>
              <w:top w:val="nil"/>
              <w:left w:val="nil"/>
              <w:bottom w:val="nil"/>
              <w:right w:val="nil"/>
            </w:tcBorders>
            <w:shd w:val="clear" w:color="auto" w:fill="auto"/>
            <w:noWrap/>
            <w:hideMark/>
          </w:tcPr>
          <w:p w14:paraId="3F9AABB3" w14:textId="77777777" w:rsidR="00C5350B" w:rsidRPr="00F82B1A" w:rsidRDefault="00C5350B" w:rsidP="00060316">
            <w:pPr>
              <w:jc w:val="center"/>
              <w:rPr>
                <w:rFonts w:cs="Times New Roman"/>
                <w:sz w:val="18"/>
                <w:szCs w:val="18"/>
              </w:rPr>
            </w:pPr>
            <w:r w:rsidRPr="00F82B1A">
              <w:rPr>
                <w:rFonts w:cs="Times New Roman"/>
                <w:sz w:val="18"/>
                <w:szCs w:val="18"/>
              </w:rPr>
              <w:t>(0.045)</w:t>
            </w:r>
          </w:p>
        </w:tc>
        <w:tc>
          <w:tcPr>
            <w:tcW w:w="1230" w:type="dxa"/>
            <w:tcBorders>
              <w:top w:val="nil"/>
              <w:left w:val="nil"/>
              <w:bottom w:val="nil"/>
              <w:right w:val="nil"/>
            </w:tcBorders>
            <w:shd w:val="clear" w:color="auto" w:fill="auto"/>
            <w:noWrap/>
            <w:hideMark/>
          </w:tcPr>
          <w:p w14:paraId="2BB9B551" w14:textId="77777777" w:rsidR="00C5350B" w:rsidRPr="00F82B1A" w:rsidRDefault="00C5350B" w:rsidP="00060316">
            <w:pPr>
              <w:jc w:val="center"/>
              <w:rPr>
                <w:rFonts w:cs="Times New Roman"/>
                <w:sz w:val="18"/>
                <w:szCs w:val="18"/>
              </w:rPr>
            </w:pPr>
          </w:p>
        </w:tc>
        <w:tc>
          <w:tcPr>
            <w:tcW w:w="1480" w:type="dxa"/>
            <w:tcBorders>
              <w:top w:val="nil"/>
              <w:left w:val="nil"/>
              <w:bottom w:val="nil"/>
              <w:right w:val="nil"/>
            </w:tcBorders>
            <w:shd w:val="clear" w:color="auto" w:fill="auto"/>
            <w:noWrap/>
            <w:hideMark/>
          </w:tcPr>
          <w:p w14:paraId="0E6D9C40" w14:textId="77777777" w:rsidR="00C5350B" w:rsidRPr="00F82B1A" w:rsidRDefault="00C5350B" w:rsidP="00060316">
            <w:pPr>
              <w:jc w:val="center"/>
              <w:rPr>
                <w:rFonts w:cs="Times New Roman"/>
                <w:sz w:val="18"/>
                <w:szCs w:val="18"/>
              </w:rPr>
            </w:pPr>
            <w:r w:rsidRPr="00F82B1A">
              <w:rPr>
                <w:rFonts w:cs="Times New Roman"/>
                <w:sz w:val="18"/>
                <w:szCs w:val="18"/>
              </w:rPr>
              <w:t>(0.108)</w:t>
            </w:r>
          </w:p>
        </w:tc>
        <w:tc>
          <w:tcPr>
            <w:tcW w:w="1397" w:type="dxa"/>
            <w:tcBorders>
              <w:top w:val="nil"/>
              <w:left w:val="nil"/>
              <w:bottom w:val="nil"/>
              <w:right w:val="nil"/>
            </w:tcBorders>
            <w:shd w:val="clear" w:color="auto" w:fill="auto"/>
            <w:noWrap/>
            <w:hideMark/>
          </w:tcPr>
          <w:p w14:paraId="1E100317" w14:textId="77777777" w:rsidR="00C5350B" w:rsidRPr="00F82B1A" w:rsidRDefault="00C5350B" w:rsidP="00060316">
            <w:pPr>
              <w:jc w:val="center"/>
              <w:rPr>
                <w:rFonts w:cs="Times New Roman"/>
                <w:sz w:val="18"/>
                <w:szCs w:val="18"/>
              </w:rPr>
            </w:pPr>
            <w:r w:rsidRPr="00F82B1A">
              <w:rPr>
                <w:rFonts w:cs="Times New Roman"/>
                <w:sz w:val="18"/>
                <w:szCs w:val="18"/>
              </w:rPr>
              <w:t>(0.051)</w:t>
            </w:r>
          </w:p>
        </w:tc>
        <w:tc>
          <w:tcPr>
            <w:tcW w:w="1189" w:type="dxa"/>
            <w:tcBorders>
              <w:top w:val="nil"/>
              <w:left w:val="nil"/>
              <w:bottom w:val="nil"/>
              <w:right w:val="nil"/>
            </w:tcBorders>
            <w:shd w:val="clear" w:color="auto" w:fill="auto"/>
            <w:noWrap/>
            <w:hideMark/>
          </w:tcPr>
          <w:p w14:paraId="675359E7" w14:textId="77777777" w:rsidR="00C5350B" w:rsidRPr="00F82B1A" w:rsidRDefault="00C5350B" w:rsidP="00060316">
            <w:pPr>
              <w:jc w:val="center"/>
              <w:rPr>
                <w:rFonts w:cs="Times New Roman"/>
                <w:sz w:val="18"/>
                <w:szCs w:val="18"/>
              </w:rPr>
            </w:pPr>
            <w:r w:rsidRPr="00F82B1A">
              <w:rPr>
                <w:rFonts w:cs="Times New Roman"/>
                <w:sz w:val="18"/>
                <w:szCs w:val="18"/>
              </w:rPr>
              <w:t>(0.019)</w:t>
            </w:r>
          </w:p>
        </w:tc>
        <w:tc>
          <w:tcPr>
            <w:tcW w:w="1028" w:type="dxa"/>
            <w:tcBorders>
              <w:top w:val="nil"/>
              <w:left w:val="nil"/>
              <w:bottom w:val="nil"/>
              <w:right w:val="nil"/>
            </w:tcBorders>
            <w:shd w:val="clear" w:color="auto" w:fill="auto"/>
            <w:noWrap/>
            <w:hideMark/>
          </w:tcPr>
          <w:p w14:paraId="03ACD6E0" w14:textId="77777777" w:rsidR="00C5350B" w:rsidRPr="00F82B1A" w:rsidRDefault="00C5350B" w:rsidP="00060316">
            <w:pPr>
              <w:jc w:val="center"/>
              <w:rPr>
                <w:rFonts w:cs="Times New Roman"/>
                <w:sz w:val="18"/>
                <w:szCs w:val="18"/>
              </w:rPr>
            </w:pPr>
            <w:r w:rsidRPr="00F82B1A">
              <w:rPr>
                <w:rFonts w:cs="Times New Roman"/>
                <w:sz w:val="18"/>
                <w:szCs w:val="18"/>
              </w:rPr>
              <w:t>(0.035)</w:t>
            </w:r>
          </w:p>
        </w:tc>
        <w:tc>
          <w:tcPr>
            <w:tcW w:w="1465" w:type="dxa"/>
            <w:tcBorders>
              <w:top w:val="nil"/>
              <w:left w:val="nil"/>
              <w:bottom w:val="nil"/>
              <w:right w:val="nil"/>
            </w:tcBorders>
            <w:shd w:val="clear" w:color="auto" w:fill="auto"/>
            <w:noWrap/>
            <w:hideMark/>
          </w:tcPr>
          <w:p w14:paraId="18BC0EB1" w14:textId="77777777" w:rsidR="00C5350B" w:rsidRPr="00F82B1A" w:rsidRDefault="00C5350B" w:rsidP="00060316">
            <w:pPr>
              <w:jc w:val="center"/>
              <w:rPr>
                <w:rFonts w:cs="Times New Roman"/>
                <w:sz w:val="18"/>
                <w:szCs w:val="18"/>
              </w:rPr>
            </w:pPr>
            <w:r w:rsidRPr="00F82B1A">
              <w:rPr>
                <w:rFonts w:cs="Times New Roman"/>
                <w:sz w:val="18"/>
                <w:szCs w:val="18"/>
              </w:rPr>
              <w:t>(0.107)</w:t>
            </w:r>
          </w:p>
        </w:tc>
        <w:tc>
          <w:tcPr>
            <w:tcW w:w="1397" w:type="dxa"/>
            <w:tcBorders>
              <w:top w:val="nil"/>
              <w:left w:val="nil"/>
              <w:bottom w:val="nil"/>
              <w:right w:val="nil"/>
            </w:tcBorders>
            <w:shd w:val="clear" w:color="auto" w:fill="auto"/>
            <w:noWrap/>
            <w:hideMark/>
          </w:tcPr>
          <w:p w14:paraId="018C6270" w14:textId="77777777" w:rsidR="00C5350B" w:rsidRPr="00F82B1A" w:rsidRDefault="00C5350B" w:rsidP="00060316">
            <w:pPr>
              <w:jc w:val="center"/>
              <w:rPr>
                <w:rFonts w:cs="Times New Roman"/>
                <w:sz w:val="18"/>
                <w:szCs w:val="18"/>
              </w:rPr>
            </w:pPr>
            <w:r w:rsidRPr="00F82B1A">
              <w:rPr>
                <w:rFonts w:cs="Times New Roman"/>
                <w:sz w:val="18"/>
                <w:szCs w:val="18"/>
              </w:rPr>
              <w:t>(0.015)</w:t>
            </w:r>
          </w:p>
        </w:tc>
        <w:tc>
          <w:tcPr>
            <w:tcW w:w="1028" w:type="dxa"/>
            <w:tcBorders>
              <w:top w:val="nil"/>
              <w:left w:val="nil"/>
              <w:bottom w:val="nil"/>
              <w:right w:val="nil"/>
            </w:tcBorders>
            <w:shd w:val="clear" w:color="auto" w:fill="auto"/>
            <w:noWrap/>
            <w:hideMark/>
          </w:tcPr>
          <w:p w14:paraId="01A916C4" w14:textId="77777777" w:rsidR="00C5350B" w:rsidRPr="00F82B1A" w:rsidRDefault="00C5350B" w:rsidP="00060316">
            <w:pPr>
              <w:jc w:val="center"/>
              <w:rPr>
                <w:rFonts w:cs="Times New Roman"/>
                <w:sz w:val="18"/>
                <w:szCs w:val="18"/>
              </w:rPr>
            </w:pPr>
            <w:r w:rsidRPr="00F82B1A">
              <w:rPr>
                <w:rFonts w:cs="Times New Roman"/>
                <w:sz w:val="18"/>
                <w:szCs w:val="18"/>
              </w:rPr>
              <w:t>(0.039)</w:t>
            </w:r>
          </w:p>
        </w:tc>
      </w:tr>
      <w:tr w:rsidR="00C5350B" w:rsidRPr="00F82B1A" w14:paraId="5468A754" w14:textId="77777777" w:rsidTr="00060316">
        <w:trPr>
          <w:trHeight w:val="325"/>
        </w:trPr>
        <w:tc>
          <w:tcPr>
            <w:tcW w:w="1609" w:type="dxa"/>
            <w:tcBorders>
              <w:top w:val="nil"/>
              <w:left w:val="nil"/>
              <w:bottom w:val="nil"/>
              <w:right w:val="nil"/>
            </w:tcBorders>
            <w:shd w:val="clear" w:color="auto" w:fill="auto"/>
            <w:noWrap/>
            <w:vAlign w:val="center"/>
            <w:hideMark/>
          </w:tcPr>
          <w:p w14:paraId="467D507A" w14:textId="77777777" w:rsidR="00C5350B" w:rsidRPr="00F82B1A" w:rsidRDefault="00C5350B" w:rsidP="00060316">
            <w:pPr>
              <w:rPr>
                <w:rFonts w:cs="Times New Roman"/>
                <w:sz w:val="18"/>
                <w:szCs w:val="18"/>
              </w:rPr>
            </w:pPr>
            <w:r w:rsidRPr="00F82B1A">
              <w:rPr>
                <w:rFonts w:cs="Times New Roman"/>
                <w:sz w:val="18"/>
                <w:szCs w:val="18"/>
              </w:rPr>
              <w:t>Furnishing</w:t>
            </w:r>
          </w:p>
        </w:tc>
        <w:tc>
          <w:tcPr>
            <w:tcW w:w="1028" w:type="dxa"/>
            <w:tcBorders>
              <w:top w:val="nil"/>
              <w:left w:val="nil"/>
              <w:bottom w:val="nil"/>
              <w:right w:val="nil"/>
            </w:tcBorders>
            <w:shd w:val="clear" w:color="auto" w:fill="auto"/>
            <w:noWrap/>
            <w:vAlign w:val="bottom"/>
            <w:hideMark/>
          </w:tcPr>
          <w:p w14:paraId="5085213A" w14:textId="77777777" w:rsidR="00C5350B" w:rsidRPr="00F82B1A" w:rsidRDefault="00C5350B" w:rsidP="00060316">
            <w:pPr>
              <w:jc w:val="center"/>
              <w:rPr>
                <w:rFonts w:cs="Times New Roman"/>
                <w:sz w:val="18"/>
                <w:szCs w:val="18"/>
              </w:rPr>
            </w:pPr>
            <w:r w:rsidRPr="00F82B1A">
              <w:rPr>
                <w:rFonts w:cs="Times New Roman"/>
                <w:sz w:val="18"/>
                <w:szCs w:val="18"/>
              </w:rPr>
              <w:t>-0.019</w:t>
            </w:r>
          </w:p>
        </w:tc>
        <w:tc>
          <w:tcPr>
            <w:tcW w:w="1230" w:type="dxa"/>
            <w:tcBorders>
              <w:top w:val="nil"/>
              <w:left w:val="nil"/>
              <w:bottom w:val="nil"/>
              <w:right w:val="nil"/>
            </w:tcBorders>
            <w:shd w:val="clear" w:color="auto" w:fill="auto"/>
            <w:noWrap/>
            <w:vAlign w:val="bottom"/>
            <w:hideMark/>
          </w:tcPr>
          <w:p w14:paraId="1E587DCC" w14:textId="77777777" w:rsidR="00C5350B" w:rsidRPr="00F82B1A" w:rsidRDefault="00C5350B" w:rsidP="00060316">
            <w:pPr>
              <w:jc w:val="center"/>
              <w:rPr>
                <w:rFonts w:cs="Times New Roman"/>
                <w:sz w:val="18"/>
                <w:szCs w:val="18"/>
              </w:rPr>
            </w:pPr>
            <w:r w:rsidRPr="00F82B1A">
              <w:rPr>
                <w:rFonts w:cs="Times New Roman"/>
                <w:sz w:val="18"/>
                <w:szCs w:val="18"/>
              </w:rPr>
              <w:t>0.146</w:t>
            </w:r>
          </w:p>
        </w:tc>
        <w:tc>
          <w:tcPr>
            <w:tcW w:w="1480" w:type="dxa"/>
            <w:tcBorders>
              <w:top w:val="nil"/>
              <w:left w:val="nil"/>
              <w:bottom w:val="nil"/>
              <w:right w:val="nil"/>
            </w:tcBorders>
            <w:shd w:val="clear" w:color="auto" w:fill="auto"/>
            <w:noWrap/>
            <w:vAlign w:val="bottom"/>
            <w:hideMark/>
          </w:tcPr>
          <w:p w14:paraId="43DEB8C7" w14:textId="77777777" w:rsidR="00C5350B" w:rsidRPr="00F82B1A" w:rsidRDefault="00C5350B" w:rsidP="00060316">
            <w:pPr>
              <w:jc w:val="center"/>
              <w:rPr>
                <w:rFonts w:cs="Times New Roman"/>
                <w:sz w:val="18"/>
                <w:szCs w:val="18"/>
              </w:rPr>
            </w:pPr>
          </w:p>
        </w:tc>
        <w:tc>
          <w:tcPr>
            <w:tcW w:w="1397" w:type="dxa"/>
            <w:tcBorders>
              <w:top w:val="nil"/>
              <w:left w:val="nil"/>
              <w:bottom w:val="nil"/>
              <w:right w:val="nil"/>
            </w:tcBorders>
            <w:shd w:val="clear" w:color="auto" w:fill="auto"/>
            <w:noWrap/>
            <w:vAlign w:val="bottom"/>
            <w:hideMark/>
          </w:tcPr>
          <w:p w14:paraId="52637093" w14:textId="51314214" w:rsidR="00C5350B" w:rsidRPr="00F82B1A" w:rsidRDefault="00C5350B" w:rsidP="00060316">
            <w:pPr>
              <w:jc w:val="center"/>
              <w:rPr>
                <w:rFonts w:cs="Times New Roman"/>
                <w:sz w:val="18"/>
                <w:szCs w:val="18"/>
              </w:rPr>
            </w:pPr>
            <w:r w:rsidRPr="00F82B1A">
              <w:rPr>
                <w:rFonts w:cs="Times New Roman"/>
                <w:sz w:val="18"/>
                <w:szCs w:val="18"/>
              </w:rPr>
              <w:t>0.085</w:t>
            </w:r>
            <w:r w:rsidR="00F0784F" w:rsidRPr="00021141">
              <w:rPr>
                <w:rFonts w:cs="Times New Roman"/>
                <w:sz w:val="18"/>
                <w:szCs w:val="18"/>
              </w:rPr>
              <w:t>**</w:t>
            </w:r>
          </w:p>
        </w:tc>
        <w:tc>
          <w:tcPr>
            <w:tcW w:w="1189" w:type="dxa"/>
            <w:tcBorders>
              <w:top w:val="nil"/>
              <w:left w:val="nil"/>
              <w:bottom w:val="nil"/>
              <w:right w:val="nil"/>
            </w:tcBorders>
            <w:shd w:val="clear" w:color="auto" w:fill="auto"/>
            <w:noWrap/>
            <w:vAlign w:val="bottom"/>
            <w:hideMark/>
          </w:tcPr>
          <w:p w14:paraId="4BE29FC7" w14:textId="77777777" w:rsidR="00C5350B" w:rsidRPr="00F82B1A" w:rsidRDefault="00C5350B" w:rsidP="00060316">
            <w:pPr>
              <w:jc w:val="center"/>
              <w:rPr>
                <w:rFonts w:cs="Times New Roman"/>
                <w:sz w:val="18"/>
                <w:szCs w:val="18"/>
              </w:rPr>
            </w:pPr>
            <w:r w:rsidRPr="00F82B1A">
              <w:rPr>
                <w:rFonts w:cs="Times New Roman"/>
                <w:sz w:val="18"/>
                <w:szCs w:val="18"/>
              </w:rPr>
              <w:t>0.000</w:t>
            </w:r>
          </w:p>
        </w:tc>
        <w:tc>
          <w:tcPr>
            <w:tcW w:w="1028" w:type="dxa"/>
            <w:tcBorders>
              <w:top w:val="nil"/>
              <w:left w:val="nil"/>
              <w:bottom w:val="nil"/>
              <w:right w:val="nil"/>
            </w:tcBorders>
            <w:shd w:val="clear" w:color="auto" w:fill="auto"/>
            <w:noWrap/>
            <w:vAlign w:val="bottom"/>
            <w:hideMark/>
          </w:tcPr>
          <w:p w14:paraId="5018701B" w14:textId="06C78D00" w:rsidR="00C5350B" w:rsidRPr="00F82B1A" w:rsidRDefault="00C5350B" w:rsidP="00060316">
            <w:pPr>
              <w:jc w:val="center"/>
              <w:rPr>
                <w:rFonts w:cs="Times New Roman"/>
                <w:sz w:val="18"/>
                <w:szCs w:val="18"/>
              </w:rPr>
            </w:pPr>
            <w:r w:rsidRPr="00F82B1A">
              <w:rPr>
                <w:rFonts w:cs="Times New Roman"/>
                <w:sz w:val="18"/>
                <w:szCs w:val="18"/>
              </w:rPr>
              <w:t>0.068</w:t>
            </w:r>
            <w:r w:rsidR="00453B76" w:rsidRPr="00021141">
              <w:rPr>
                <w:rFonts w:cs="Times New Roman"/>
                <w:sz w:val="18"/>
                <w:szCs w:val="18"/>
              </w:rPr>
              <w:t>**</w:t>
            </w:r>
          </w:p>
        </w:tc>
        <w:tc>
          <w:tcPr>
            <w:tcW w:w="1465" w:type="dxa"/>
            <w:tcBorders>
              <w:top w:val="nil"/>
              <w:left w:val="nil"/>
              <w:bottom w:val="nil"/>
              <w:right w:val="nil"/>
            </w:tcBorders>
            <w:shd w:val="clear" w:color="auto" w:fill="auto"/>
            <w:noWrap/>
            <w:vAlign w:val="bottom"/>
            <w:hideMark/>
          </w:tcPr>
          <w:p w14:paraId="54919B57" w14:textId="589ED231" w:rsidR="00C5350B" w:rsidRPr="00F82B1A" w:rsidRDefault="00C5350B" w:rsidP="00060316">
            <w:pPr>
              <w:jc w:val="center"/>
              <w:rPr>
                <w:rFonts w:cs="Times New Roman"/>
                <w:sz w:val="18"/>
                <w:szCs w:val="18"/>
              </w:rPr>
            </w:pPr>
            <w:r w:rsidRPr="00F82B1A">
              <w:rPr>
                <w:rFonts w:cs="Times New Roman"/>
                <w:sz w:val="18"/>
                <w:szCs w:val="18"/>
              </w:rPr>
              <w:t>0.330</w:t>
            </w:r>
            <w:r w:rsidR="00453B76" w:rsidRPr="00021141">
              <w:rPr>
                <w:rFonts w:cs="Times New Roman"/>
                <w:sz w:val="18"/>
                <w:szCs w:val="18"/>
              </w:rPr>
              <w:t>***</w:t>
            </w:r>
          </w:p>
        </w:tc>
        <w:tc>
          <w:tcPr>
            <w:tcW w:w="1397" w:type="dxa"/>
            <w:tcBorders>
              <w:top w:val="nil"/>
              <w:left w:val="nil"/>
              <w:bottom w:val="nil"/>
              <w:right w:val="nil"/>
            </w:tcBorders>
            <w:shd w:val="clear" w:color="auto" w:fill="auto"/>
            <w:noWrap/>
            <w:vAlign w:val="bottom"/>
            <w:hideMark/>
          </w:tcPr>
          <w:p w14:paraId="71014925" w14:textId="77777777" w:rsidR="00C5350B" w:rsidRPr="00F82B1A" w:rsidRDefault="00C5350B" w:rsidP="00060316">
            <w:pPr>
              <w:jc w:val="center"/>
              <w:rPr>
                <w:rFonts w:cs="Times New Roman"/>
                <w:sz w:val="18"/>
                <w:szCs w:val="18"/>
              </w:rPr>
            </w:pPr>
            <w:r w:rsidRPr="00F82B1A">
              <w:rPr>
                <w:rFonts w:cs="Times New Roman"/>
                <w:sz w:val="18"/>
                <w:szCs w:val="18"/>
              </w:rPr>
              <w:t>0.004</w:t>
            </w:r>
          </w:p>
        </w:tc>
        <w:tc>
          <w:tcPr>
            <w:tcW w:w="1028" w:type="dxa"/>
            <w:tcBorders>
              <w:top w:val="nil"/>
              <w:left w:val="nil"/>
              <w:bottom w:val="nil"/>
              <w:right w:val="nil"/>
            </w:tcBorders>
            <w:shd w:val="clear" w:color="auto" w:fill="auto"/>
            <w:noWrap/>
            <w:vAlign w:val="bottom"/>
            <w:hideMark/>
          </w:tcPr>
          <w:p w14:paraId="596009E6" w14:textId="77777777" w:rsidR="00C5350B" w:rsidRPr="00F82B1A" w:rsidRDefault="00C5350B" w:rsidP="00060316">
            <w:pPr>
              <w:jc w:val="center"/>
              <w:rPr>
                <w:rFonts w:cs="Times New Roman"/>
                <w:sz w:val="18"/>
                <w:szCs w:val="18"/>
              </w:rPr>
            </w:pPr>
            <w:r w:rsidRPr="00F82B1A">
              <w:rPr>
                <w:rFonts w:cs="Times New Roman"/>
                <w:sz w:val="18"/>
                <w:szCs w:val="18"/>
              </w:rPr>
              <w:t>-0.022</w:t>
            </w:r>
          </w:p>
        </w:tc>
      </w:tr>
      <w:tr w:rsidR="00C5350B" w:rsidRPr="00F82B1A" w14:paraId="383008A7" w14:textId="77777777" w:rsidTr="00060316">
        <w:trPr>
          <w:trHeight w:val="325"/>
        </w:trPr>
        <w:tc>
          <w:tcPr>
            <w:tcW w:w="1609" w:type="dxa"/>
            <w:tcBorders>
              <w:top w:val="nil"/>
              <w:left w:val="nil"/>
              <w:bottom w:val="nil"/>
              <w:right w:val="nil"/>
            </w:tcBorders>
            <w:shd w:val="clear" w:color="auto" w:fill="auto"/>
            <w:noWrap/>
            <w:hideMark/>
          </w:tcPr>
          <w:p w14:paraId="4DE81523" w14:textId="77777777" w:rsidR="00C5350B" w:rsidRPr="00F82B1A" w:rsidRDefault="00C5350B" w:rsidP="00060316">
            <w:pPr>
              <w:jc w:val="center"/>
              <w:rPr>
                <w:rFonts w:cs="Times New Roman"/>
                <w:sz w:val="18"/>
                <w:szCs w:val="18"/>
              </w:rPr>
            </w:pPr>
          </w:p>
        </w:tc>
        <w:tc>
          <w:tcPr>
            <w:tcW w:w="1028" w:type="dxa"/>
            <w:tcBorders>
              <w:top w:val="nil"/>
              <w:left w:val="nil"/>
              <w:bottom w:val="nil"/>
              <w:right w:val="nil"/>
            </w:tcBorders>
            <w:shd w:val="clear" w:color="auto" w:fill="auto"/>
            <w:noWrap/>
            <w:hideMark/>
          </w:tcPr>
          <w:p w14:paraId="5B7FAE77" w14:textId="77777777" w:rsidR="00C5350B" w:rsidRPr="00F82B1A" w:rsidRDefault="00C5350B" w:rsidP="00060316">
            <w:pPr>
              <w:jc w:val="center"/>
              <w:rPr>
                <w:rFonts w:cs="Times New Roman"/>
                <w:sz w:val="18"/>
                <w:szCs w:val="18"/>
              </w:rPr>
            </w:pPr>
            <w:r w:rsidRPr="00F82B1A">
              <w:rPr>
                <w:rFonts w:cs="Times New Roman"/>
                <w:sz w:val="18"/>
                <w:szCs w:val="18"/>
              </w:rPr>
              <w:t>(0.037)</w:t>
            </w:r>
          </w:p>
        </w:tc>
        <w:tc>
          <w:tcPr>
            <w:tcW w:w="1230" w:type="dxa"/>
            <w:tcBorders>
              <w:top w:val="nil"/>
              <w:left w:val="nil"/>
              <w:bottom w:val="nil"/>
              <w:right w:val="nil"/>
            </w:tcBorders>
            <w:shd w:val="clear" w:color="auto" w:fill="auto"/>
            <w:noWrap/>
            <w:hideMark/>
          </w:tcPr>
          <w:p w14:paraId="4C54E166" w14:textId="77777777" w:rsidR="00C5350B" w:rsidRPr="00F82B1A" w:rsidRDefault="00C5350B" w:rsidP="00060316">
            <w:pPr>
              <w:jc w:val="center"/>
              <w:rPr>
                <w:rFonts w:cs="Times New Roman"/>
                <w:sz w:val="18"/>
                <w:szCs w:val="18"/>
              </w:rPr>
            </w:pPr>
            <w:r w:rsidRPr="00F82B1A">
              <w:rPr>
                <w:rFonts w:cs="Times New Roman"/>
                <w:sz w:val="18"/>
                <w:szCs w:val="18"/>
              </w:rPr>
              <w:t>(0.116)</w:t>
            </w:r>
          </w:p>
        </w:tc>
        <w:tc>
          <w:tcPr>
            <w:tcW w:w="1480" w:type="dxa"/>
            <w:tcBorders>
              <w:top w:val="nil"/>
              <w:left w:val="nil"/>
              <w:bottom w:val="nil"/>
              <w:right w:val="nil"/>
            </w:tcBorders>
            <w:shd w:val="clear" w:color="auto" w:fill="auto"/>
            <w:noWrap/>
            <w:hideMark/>
          </w:tcPr>
          <w:p w14:paraId="6F57DB8C" w14:textId="77777777" w:rsidR="00C5350B" w:rsidRPr="00F82B1A" w:rsidRDefault="00C5350B" w:rsidP="00060316">
            <w:pPr>
              <w:jc w:val="center"/>
              <w:rPr>
                <w:rFonts w:cs="Times New Roman"/>
                <w:sz w:val="18"/>
                <w:szCs w:val="18"/>
              </w:rPr>
            </w:pPr>
          </w:p>
        </w:tc>
        <w:tc>
          <w:tcPr>
            <w:tcW w:w="1397" w:type="dxa"/>
            <w:tcBorders>
              <w:top w:val="nil"/>
              <w:left w:val="nil"/>
              <w:bottom w:val="nil"/>
              <w:right w:val="nil"/>
            </w:tcBorders>
            <w:shd w:val="clear" w:color="auto" w:fill="auto"/>
            <w:noWrap/>
            <w:hideMark/>
          </w:tcPr>
          <w:p w14:paraId="188E6D5E" w14:textId="77777777" w:rsidR="00C5350B" w:rsidRPr="00F82B1A" w:rsidRDefault="00C5350B" w:rsidP="00060316">
            <w:pPr>
              <w:jc w:val="center"/>
              <w:rPr>
                <w:rFonts w:cs="Times New Roman"/>
                <w:sz w:val="18"/>
                <w:szCs w:val="18"/>
              </w:rPr>
            </w:pPr>
            <w:r w:rsidRPr="00F82B1A">
              <w:rPr>
                <w:rFonts w:cs="Times New Roman"/>
                <w:sz w:val="18"/>
                <w:szCs w:val="18"/>
              </w:rPr>
              <w:t>(0.042)</w:t>
            </w:r>
          </w:p>
        </w:tc>
        <w:tc>
          <w:tcPr>
            <w:tcW w:w="1189" w:type="dxa"/>
            <w:tcBorders>
              <w:top w:val="nil"/>
              <w:left w:val="nil"/>
              <w:bottom w:val="nil"/>
              <w:right w:val="nil"/>
            </w:tcBorders>
            <w:shd w:val="clear" w:color="auto" w:fill="auto"/>
            <w:noWrap/>
            <w:hideMark/>
          </w:tcPr>
          <w:p w14:paraId="2B066B05" w14:textId="77777777" w:rsidR="00C5350B" w:rsidRPr="00F82B1A" w:rsidRDefault="00C5350B" w:rsidP="00060316">
            <w:pPr>
              <w:jc w:val="center"/>
              <w:rPr>
                <w:rFonts w:cs="Times New Roman"/>
                <w:sz w:val="18"/>
                <w:szCs w:val="18"/>
              </w:rPr>
            </w:pPr>
            <w:r w:rsidRPr="00F82B1A">
              <w:rPr>
                <w:rFonts w:cs="Times New Roman"/>
                <w:sz w:val="18"/>
                <w:szCs w:val="18"/>
              </w:rPr>
              <w:t>(0.014)</w:t>
            </w:r>
          </w:p>
        </w:tc>
        <w:tc>
          <w:tcPr>
            <w:tcW w:w="1028" w:type="dxa"/>
            <w:tcBorders>
              <w:top w:val="nil"/>
              <w:left w:val="nil"/>
              <w:bottom w:val="nil"/>
              <w:right w:val="nil"/>
            </w:tcBorders>
            <w:shd w:val="clear" w:color="auto" w:fill="auto"/>
            <w:noWrap/>
            <w:hideMark/>
          </w:tcPr>
          <w:p w14:paraId="30445750" w14:textId="77777777" w:rsidR="00C5350B" w:rsidRPr="00F82B1A" w:rsidRDefault="00C5350B" w:rsidP="00060316">
            <w:pPr>
              <w:jc w:val="center"/>
              <w:rPr>
                <w:rFonts w:cs="Times New Roman"/>
                <w:sz w:val="18"/>
                <w:szCs w:val="18"/>
              </w:rPr>
            </w:pPr>
            <w:r w:rsidRPr="00F82B1A">
              <w:rPr>
                <w:rFonts w:cs="Times New Roman"/>
                <w:sz w:val="18"/>
                <w:szCs w:val="18"/>
              </w:rPr>
              <w:t>(0.027)</w:t>
            </w:r>
          </w:p>
        </w:tc>
        <w:tc>
          <w:tcPr>
            <w:tcW w:w="1465" w:type="dxa"/>
            <w:tcBorders>
              <w:top w:val="nil"/>
              <w:left w:val="nil"/>
              <w:bottom w:val="nil"/>
              <w:right w:val="nil"/>
            </w:tcBorders>
            <w:shd w:val="clear" w:color="auto" w:fill="auto"/>
            <w:noWrap/>
            <w:hideMark/>
          </w:tcPr>
          <w:p w14:paraId="48D67041" w14:textId="77777777" w:rsidR="00C5350B" w:rsidRPr="00F82B1A" w:rsidRDefault="00C5350B" w:rsidP="00060316">
            <w:pPr>
              <w:jc w:val="center"/>
              <w:rPr>
                <w:rFonts w:cs="Times New Roman"/>
                <w:sz w:val="18"/>
                <w:szCs w:val="18"/>
              </w:rPr>
            </w:pPr>
            <w:r w:rsidRPr="00F82B1A">
              <w:rPr>
                <w:rFonts w:cs="Times New Roman"/>
                <w:sz w:val="18"/>
                <w:szCs w:val="18"/>
              </w:rPr>
              <w:t>(0.114)</w:t>
            </w:r>
          </w:p>
        </w:tc>
        <w:tc>
          <w:tcPr>
            <w:tcW w:w="1397" w:type="dxa"/>
            <w:tcBorders>
              <w:top w:val="nil"/>
              <w:left w:val="nil"/>
              <w:bottom w:val="nil"/>
              <w:right w:val="nil"/>
            </w:tcBorders>
            <w:shd w:val="clear" w:color="auto" w:fill="auto"/>
            <w:noWrap/>
            <w:hideMark/>
          </w:tcPr>
          <w:p w14:paraId="659D3F6F" w14:textId="77777777" w:rsidR="00C5350B" w:rsidRPr="00F82B1A" w:rsidRDefault="00C5350B" w:rsidP="00060316">
            <w:pPr>
              <w:jc w:val="center"/>
              <w:rPr>
                <w:rFonts w:cs="Times New Roman"/>
                <w:sz w:val="18"/>
                <w:szCs w:val="18"/>
              </w:rPr>
            </w:pPr>
            <w:r w:rsidRPr="00F82B1A">
              <w:rPr>
                <w:rFonts w:cs="Times New Roman"/>
                <w:sz w:val="18"/>
                <w:szCs w:val="18"/>
              </w:rPr>
              <w:t>(0.011)</w:t>
            </w:r>
          </w:p>
        </w:tc>
        <w:tc>
          <w:tcPr>
            <w:tcW w:w="1028" w:type="dxa"/>
            <w:tcBorders>
              <w:top w:val="nil"/>
              <w:left w:val="nil"/>
              <w:bottom w:val="nil"/>
              <w:right w:val="nil"/>
            </w:tcBorders>
            <w:shd w:val="clear" w:color="auto" w:fill="auto"/>
            <w:noWrap/>
            <w:hideMark/>
          </w:tcPr>
          <w:p w14:paraId="5C976CA6" w14:textId="77777777" w:rsidR="00C5350B" w:rsidRPr="00F82B1A" w:rsidRDefault="00C5350B" w:rsidP="00060316">
            <w:pPr>
              <w:jc w:val="center"/>
              <w:rPr>
                <w:rFonts w:cs="Times New Roman"/>
                <w:sz w:val="18"/>
                <w:szCs w:val="18"/>
              </w:rPr>
            </w:pPr>
            <w:r w:rsidRPr="00F82B1A">
              <w:rPr>
                <w:rFonts w:cs="Times New Roman"/>
                <w:sz w:val="18"/>
                <w:szCs w:val="18"/>
              </w:rPr>
              <w:t>(0.030)</w:t>
            </w:r>
          </w:p>
        </w:tc>
      </w:tr>
      <w:tr w:rsidR="00C5350B" w:rsidRPr="00F82B1A" w14:paraId="74334DF8" w14:textId="77777777" w:rsidTr="00060316">
        <w:trPr>
          <w:trHeight w:val="325"/>
        </w:trPr>
        <w:tc>
          <w:tcPr>
            <w:tcW w:w="1609" w:type="dxa"/>
            <w:tcBorders>
              <w:top w:val="nil"/>
              <w:left w:val="nil"/>
              <w:bottom w:val="nil"/>
              <w:right w:val="nil"/>
            </w:tcBorders>
            <w:shd w:val="clear" w:color="auto" w:fill="auto"/>
            <w:noWrap/>
            <w:vAlign w:val="center"/>
            <w:hideMark/>
          </w:tcPr>
          <w:p w14:paraId="25C8BB2C" w14:textId="77777777" w:rsidR="00C5350B" w:rsidRPr="00F82B1A" w:rsidRDefault="00C5350B" w:rsidP="00060316">
            <w:pPr>
              <w:rPr>
                <w:rFonts w:cs="Times New Roman"/>
                <w:sz w:val="18"/>
                <w:szCs w:val="18"/>
              </w:rPr>
            </w:pPr>
            <w:r w:rsidRPr="00F82B1A">
              <w:rPr>
                <w:rFonts w:cs="Times New Roman"/>
                <w:sz w:val="18"/>
                <w:szCs w:val="18"/>
              </w:rPr>
              <w:t>Transport</w:t>
            </w:r>
          </w:p>
        </w:tc>
        <w:tc>
          <w:tcPr>
            <w:tcW w:w="1028" w:type="dxa"/>
            <w:tcBorders>
              <w:top w:val="nil"/>
              <w:left w:val="nil"/>
              <w:bottom w:val="nil"/>
              <w:right w:val="nil"/>
            </w:tcBorders>
            <w:shd w:val="clear" w:color="auto" w:fill="auto"/>
            <w:noWrap/>
            <w:vAlign w:val="bottom"/>
            <w:hideMark/>
          </w:tcPr>
          <w:p w14:paraId="20C14BEC" w14:textId="7A390A86" w:rsidR="00C5350B" w:rsidRPr="00F82B1A" w:rsidRDefault="00C5350B" w:rsidP="00060316">
            <w:pPr>
              <w:jc w:val="center"/>
              <w:rPr>
                <w:rFonts w:cs="Times New Roman"/>
                <w:sz w:val="18"/>
                <w:szCs w:val="18"/>
              </w:rPr>
            </w:pPr>
            <w:r w:rsidRPr="00F82B1A">
              <w:rPr>
                <w:rFonts w:cs="Times New Roman"/>
                <w:sz w:val="18"/>
                <w:szCs w:val="18"/>
              </w:rPr>
              <w:t>0.327</w:t>
            </w:r>
            <w:r w:rsidR="00453B76" w:rsidRPr="00021141">
              <w:rPr>
                <w:rFonts w:cs="Times New Roman"/>
                <w:sz w:val="18"/>
                <w:szCs w:val="18"/>
              </w:rPr>
              <w:t>***</w:t>
            </w:r>
          </w:p>
        </w:tc>
        <w:tc>
          <w:tcPr>
            <w:tcW w:w="1230" w:type="dxa"/>
            <w:tcBorders>
              <w:top w:val="nil"/>
              <w:left w:val="nil"/>
              <w:bottom w:val="nil"/>
              <w:right w:val="nil"/>
            </w:tcBorders>
            <w:shd w:val="clear" w:color="auto" w:fill="auto"/>
            <w:noWrap/>
            <w:vAlign w:val="bottom"/>
            <w:hideMark/>
          </w:tcPr>
          <w:p w14:paraId="328A5468" w14:textId="633C99FC" w:rsidR="00C5350B" w:rsidRPr="00F82B1A" w:rsidRDefault="00C5350B" w:rsidP="00060316">
            <w:pPr>
              <w:jc w:val="center"/>
              <w:rPr>
                <w:rFonts w:cs="Times New Roman"/>
                <w:sz w:val="18"/>
                <w:szCs w:val="18"/>
              </w:rPr>
            </w:pPr>
            <w:r w:rsidRPr="00F82B1A">
              <w:rPr>
                <w:rFonts w:cs="Times New Roman"/>
                <w:sz w:val="18"/>
                <w:szCs w:val="18"/>
              </w:rPr>
              <w:t>-0.506</w:t>
            </w:r>
            <w:r w:rsidR="00453B76" w:rsidRPr="00021141">
              <w:rPr>
                <w:rFonts w:cs="Times New Roman"/>
                <w:sz w:val="18"/>
                <w:szCs w:val="18"/>
              </w:rPr>
              <w:t>***</w:t>
            </w:r>
          </w:p>
        </w:tc>
        <w:tc>
          <w:tcPr>
            <w:tcW w:w="1480" w:type="dxa"/>
            <w:tcBorders>
              <w:top w:val="nil"/>
              <w:left w:val="nil"/>
              <w:bottom w:val="nil"/>
              <w:right w:val="nil"/>
            </w:tcBorders>
            <w:shd w:val="clear" w:color="auto" w:fill="auto"/>
            <w:noWrap/>
            <w:vAlign w:val="bottom"/>
            <w:hideMark/>
          </w:tcPr>
          <w:p w14:paraId="7FD4F20B" w14:textId="6EBD92E1" w:rsidR="00C5350B" w:rsidRPr="00F82B1A" w:rsidRDefault="00C5350B" w:rsidP="00060316">
            <w:pPr>
              <w:jc w:val="center"/>
              <w:rPr>
                <w:rFonts w:cs="Times New Roman"/>
                <w:sz w:val="18"/>
                <w:szCs w:val="18"/>
              </w:rPr>
            </w:pPr>
            <w:r w:rsidRPr="00F82B1A">
              <w:rPr>
                <w:rFonts w:cs="Times New Roman"/>
                <w:sz w:val="18"/>
                <w:szCs w:val="18"/>
              </w:rPr>
              <w:t>0.255</w:t>
            </w:r>
            <w:r w:rsidR="00453B76" w:rsidRPr="00021141">
              <w:rPr>
                <w:rFonts w:cs="Times New Roman"/>
                <w:sz w:val="18"/>
                <w:szCs w:val="18"/>
              </w:rPr>
              <w:t>**</w:t>
            </w:r>
          </w:p>
        </w:tc>
        <w:tc>
          <w:tcPr>
            <w:tcW w:w="1397" w:type="dxa"/>
            <w:tcBorders>
              <w:top w:val="nil"/>
              <w:left w:val="nil"/>
              <w:bottom w:val="nil"/>
              <w:right w:val="nil"/>
            </w:tcBorders>
            <w:shd w:val="clear" w:color="auto" w:fill="auto"/>
            <w:noWrap/>
            <w:vAlign w:val="bottom"/>
            <w:hideMark/>
          </w:tcPr>
          <w:p w14:paraId="27568F27" w14:textId="77777777" w:rsidR="00C5350B" w:rsidRPr="00F82B1A" w:rsidRDefault="00C5350B" w:rsidP="00060316">
            <w:pPr>
              <w:jc w:val="center"/>
              <w:rPr>
                <w:rFonts w:cs="Times New Roman"/>
                <w:sz w:val="18"/>
                <w:szCs w:val="18"/>
              </w:rPr>
            </w:pPr>
          </w:p>
        </w:tc>
        <w:tc>
          <w:tcPr>
            <w:tcW w:w="1189" w:type="dxa"/>
            <w:tcBorders>
              <w:top w:val="nil"/>
              <w:left w:val="nil"/>
              <w:bottom w:val="nil"/>
              <w:right w:val="nil"/>
            </w:tcBorders>
            <w:shd w:val="clear" w:color="auto" w:fill="auto"/>
            <w:noWrap/>
            <w:vAlign w:val="bottom"/>
            <w:hideMark/>
          </w:tcPr>
          <w:p w14:paraId="3EBE8816" w14:textId="77777777" w:rsidR="00C5350B" w:rsidRPr="00F82B1A" w:rsidRDefault="00C5350B" w:rsidP="00060316">
            <w:pPr>
              <w:jc w:val="center"/>
              <w:rPr>
                <w:rFonts w:cs="Times New Roman"/>
                <w:sz w:val="18"/>
                <w:szCs w:val="18"/>
              </w:rPr>
            </w:pPr>
            <w:r w:rsidRPr="00F82B1A">
              <w:rPr>
                <w:rFonts w:cs="Times New Roman"/>
                <w:sz w:val="18"/>
                <w:szCs w:val="18"/>
              </w:rPr>
              <w:t>0.023</w:t>
            </w:r>
          </w:p>
        </w:tc>
        <w:tc>
          <w:tcPr>
            <w:tcW w:w="1028" w:type="dxa"/>
            <w:tcBorders>
              <w:top w:val="nil"/>
              <w:left w:val="nil"/>
              <w:bottom w:val="nil"/>
              <w:right w:val="nil"/>
            </w:tcBorders>
            <w:shd w:val="clear" w:color="auto" w:fill="auto"/>
            <w:noWrap/>
            <w:vAlign w:val="bottom"/>
            <w:hideMark/>
          </w:tcPr>
          <w:p w14:paraId="2E778152" w14:textId="3078EB5A" w:rsidR="00C5350B" w:rsidRPr="00F82B1A" w:rsidRDefault="00C5350B" w:rsidP="00060316">
            <w:pPr>
              <w:jc w:val="center"/>
              <w:rPr>
                <w:rFonts w:cs="Times New Roman"/>
                <w:sz w:val="18"/>
                <w:szCs w:val="18"/>
              </w:rPr>
            </w:pPr>
            <w:r w:rsidRPr="00F82B1A">
              <w:rPr>
                <w:rFonts w:cs="Times New Roman"/>
                <w:sz w:val="18"/>
                <w:szCs w:val="18"/>
              </w:rPr>
              <w:t>0.121</w:t>
            </w:r>
            <w:r w:rsidR="00453B76" w:rsidRPr="00021141">
              <w:rPr>
                <w:rFonts w:cs="Times New Roman"/>
                <w:sz w:val="18"/>
                <w:szCs w:val="18"/>
              </w:rPr>
              <w:t>**</w:t>
            </w:r>
          </w:p>
        </w:tc>
        <w:tc>
          <w:tcPr>
            <w:tcW w:w="1465" w:type="dxa"/>
            <w:tcBorders>
              <w:top w:val="nil"/>
              <w:left w:val="nil"/>
              <w:bottom w:val="nil"/>
              <w:right w:val="nil"/>
            </w:tcBorders>
            <w:shd w:val="clear" w:color="auto" w:fill="auto"/>
            <w:noWrap/>
            <w:vAlign w:val="bottom"/>
            <w:hideMark/>
          </w:tcPr>
          <w:p w14:paraId="39A8EBA6" w14:textId="742D97DE" w:rsidR="00C5350B" w:rsidRPr="00F82B1A" w:rsidRDefault="00C5350B" w:rsidP="00060316">
            <w:pPr>
              <w:jc w:val="center"/>
              <w:rPr>
                <w:rFonts w:cs="Times New Roman"/>
                <w:sz w:val="18"/>
                <w:szCs w:val="18"/>
              </w:rPr>
            </w:pPr>
            <w:r w:rsidRPr="00F82B1A">
              <w:rPr>
                <w:rFonts w:cs="Times New Roman"/>
                <w:sz w:val="18"/>
                <w:szCs w:val="18"/>
              </w:rPr>
              <w:t>0.260</w:t>
            </w:r>
            <w:r w:rsidR="00453B76" w:rsidRPr="00021141">
              <w:rPr>
                <w:rFonts w:cs="Times New Roman"/>
                <w:sz w:val="18"/>
                <w:szCs w:val="18"/>
              </w:rPr>
              <w:t>**</w:t>
            </w:r>
          </w:p>
        </w:tc>
        <w:tc>
          <w:tcPr>
            <w:tcW w:w="1397" w:type="dxa"/>
            <w:tcBorders>
              <w:top w:val="nil"/>
              <w:left w:val="nil"/>
              <w:bottom w:val="nil"/>
              <w:right w:val="nil"/>
            </w:tcBorders>
            <w:shd w:val="clear" w:color="auto" w:fill="auto"/>
            <w:noWrap/>
            <w:vAlign w:val="bottom"/>
            <w:hideMark/>
          </w:tcPr>
          <w:p w14:paraId="20651660" w14:textId="77777777" w:rsidR="00C5350B" w:rsidRPr="00F82B1A" w:rsidRDefault="00C5350B" w:rsidP="00060316">
            <w:pPr>
              <w:jc w:val="center"/>
              <w:rPr>
                <w:rFonts w:cs="Times New Roman"/>
                <w:sz w:val="18"/>
                <w:szCs w:val="18"/>
              </w:rPr>
            </w:pPr>
            <w:r w:rsidRPr="00F82B1A">
              <w:rPr>
                <w:rFonts w:cs="Times New Roman"/>
                <w:sz w:val="18"/>
                <w:szCs w:val="18"/>
              </w:rPr>
              <w:t>0.033</w:t>
            </w:r>
          </w:p>
        </w:tc>
        <w:tc>
          <w:tcPr>
            <w:tcW w:w="1028" w:type="dxa"/>
            <w:tcBorders>
              <w:top w:val="nil"/>
              <w:left w:val="nil"/>
              <w:bottom w:val="nil"/>
              <w:right w:val="nil"/>
            </w:tcBorders>
            <w:shd w:val="clear" w:color="auto" w:fill="auto"/>
            <w:noWrap/>
            <w:vAlign w:val="bottom"/>
            <w:hideMark/>
          </w:tcPr>
          <w:p w14:paraId="611816E6" w14:textId="09CA0EFC" w:rsidR="00C5350B" w:rsidRPr="00F82B1A" w:rsidRDefault="00C5350B" w:rsidP="00060316">
            <w:pPr>
              <w:jc w:val="center"/>
              <w:rPr>
                <w:rFonts w:cs="Times New Roman"/>
                <w:sz w:val="18"/>
                <w:szCs w:val="18"/>
              </w:rPr>
            </w:pPr>
            <w:r w:rsidRPr="00F82B1A">
              <w:rPr>
                <w:rFonts w:cs="Times New Roman"/>
                <w:sz w:val="18"/>
                <w:szCs w:val="18"/>
              </w:rPr>
              <w:t>-0.095</w:t>
            </w:r>
            <w:r w:rsidR="00F0784F" w:rsidRPr="00021141">
              <w:rPr>
                <w:rFonts w:cs="Times New Roman"/>
                <w:sz w:val="18"/>
                <w:szCs w:val="18"/>
              </w:rPr>
              <w:t>*</w:t>
            </w:r>
          </w:p>
        </w:tc>
      </w:tr>
      <w:tr w:rsidR="00C5350B" w:rsidRPr="00F82B1A" w14:paraId="79E4121D" w14:textId="77777777" w:rsidTr="00060316">
        <w:trPr>
          <w:trHeight w:val="325"/>
        </w:trPr>
        <w:tc>
          <w:tcPr>
            <w:tcW w:w="1609" w:type="dxa"/>
            <w:tcBorders>
              <w:top w:val="nil"/>
              <w:left w:val="nil"/>
              <w:bottom w:val="nil"/>
              <w:right w:val="nil"/>
            </w:tcBorders>
            <w:shd w:val="clear" w:color="auto" w:fill="auto"/>
            <w:noWrap/>
            <w:hideMark/>
          </w:tcPr>
          <w:p w14:paraId="6F4309D1" w14:textId="77777777" w:rsidR="00C5350B" w:rsidRPr="00F82B1A" w:rsidRDefault="00C5350B" w:rsidP="00060316">
            <w:pPr>
              <w:jc w:val="center"/>
              <w:rPr>
                <w:rFonts w:cs="Times New Roman"/>
                <w:sz w:val="18"/>
                <w:szCs w:val="18"/>
              </w:rPr>
            </w:pPr>
          </w:p>
        </w:tc>
        <w:tc>
          <w:tcPr>
            <w:tcW w:w="1028" w:type="dxa"/>
            <w:tcBorders>
              <w:top w:val="nil"/>
              <w:left w:val="nil"/>
              <w:bottom w:val="nil"/>
              <w:right w:val="nil"/>
            </w:tcBorders>
            <w:shd w:val="clear" w:color="auto" w:fill="auto"/>
            <w:noWrap/>
            <w:hideMark/>
          </w:tcPr>
          <w:p w14:paraId="79DC9853" w14:textId="77777777" w:rsidR="00C5350B" w:rsidRPr="00F82B1A" w:rsidRDefault="00C5350B" w:rsidP="00060316">
            <w:pPr>
              <w:jc w:val="center"/>
              <w:rPr>
                <w:rFonts w:cs="Times New Roman"/>
                <w:sz w:val="18"/>
                <w:szCs w:val="18"/>
              </w:rPr>
            </w:pPr>
            <w:r w:rsidRPr="00F82B1A">
              <w:rPr>
                <w:rFonts w:cs="Times New Roman"/>
                <w:sz w:val="18"/>
                <w:szCs w:val="18"/>
              </w:rPr>
              <w:t>(0.072)</w:t>
            </w:r>
          </w:p>
        </w:tc>
        <w:tc>
          <w:tcPr>
            <w:tcW w:w="1230" w:type="dxa"/>
            <w:tcBorders>
              <w:top w:val="nil"/>
              <w:left w:val="nil"/>
              <w:bottom w:val="nil"/>
              <w:right w:val="nil"/>
            </w:tcBorders>
            <w:shd w:val="clear" w:color="auto" w:fill="auto"/>
            <w:noWrap/>
            <w:hideMark/>
          </w:tcPr>
          <w:p w14:paraId="1ECC9CAB" w14:textId="77777777" w:rsidR="00C5350B" w:rsidRPr="00F82B1A" w:rsidRDefault="00C5350B" w:rsidP="00060316">
            <w:pPr>
              <w:jc w:val="center"/>
              <w:rPr>
                <w:rFonts w:cs="Times New Roman"/>
                <w:sz w:val="18"/>
                <w:szCs w:val="18"/>
              </w:rPr>
            </w:pPr>
            <w:r w:rsidRPr="00F82B1A">
              <w:rPr>
                <w:rFonts w:cs="Times New Roman"/>
                <w:sz w:val="18"/>
                <w:szCs w:val="18"/>
              </w:rPr>
              <w:t>(0.156)</w:t>
            </w:r>
          </w:p>
        </w:tc>
        <w:tc>
          <w:tcPr>
            <w:tcW w:w="1480" w:type="dxa"/>
            <w:tcBorders>
              <w:top w:val="nil"/>
              <w:left w:val="nil"/>
              <w:bottom w:val="nil"/>
              <w:right w:val="nil"/>
            </w:tcBorders>
            <w:shd w:val="clear" w:color="auto" w:fill="auto"/>
            <w:noWrap/>
            <w:hideMark/>
          </w:tcPr>
          <w:p w14:paraId="2AA310FB" w14:textId="77777777" w:rsidR="00C5350B" w:rsidRPr="00F82B1A" w:rsidRDefault="00C5350B" w:rsidP="00060316">
            <w:pPr>
              <w:jc w:val="center"/>
              <w:rPr>
                <w:rFonts w:cs="Times New Roman"/>
                <w:sz w:val="18"/>
                <w:szCs w:val="18"/>
              </w:rPr>
            </w:pPr>
            <w:r w:rsidRPr="00F82B1A">
              <w:rPr>
                <w:rFonts w:cs="Times New Roman"/>
                <w:sz w:val="18"/>
                <w:szCs w:val="18"/>
              </w:rPr>
              <w:t>(0.121)</w:t>
            </w:r>
          </w:p>
        </w:tc>
        <w:tc>
          <w:tcPr>
            <w:tcW w:w="1397" w:type="dxa"/>
            <w:tcBorders>
              <w:top w:val="nil"/>
              <w:left w:val="nil"/>
              <w:bottom w:val="nil"/>
              <w:right w:val="nil"/>
            </w:tcBorders>
            <w:shd w:val="clear" w:color="auto" w:fill="auto"/>
            <w:noWrap/>
            <w:hideMark/>
          </w:tcPr>
          <w:p w14:paraId="4CCF4440" w14:textId="77777777" w:rsidR="00C5350B" w:rsidRPr="00F82B1A" w:rsidRDefault="00C5350B" w:rsidP="00060316">
            <w:pPr>
              <w:jc w:val="center"/>
              <w:rPr>
                <w:rFonts w:cs="Times New Roman"/>
                <w:sz w:val="18"/>
                <w:szCs w:val="18"/>
              </w:rPr>
            </w:pPr>
          </w:p>
        </w:tc>
        <w:tc>
          <w:tcPr>
            <w:tcW w:w="1189" w:type="dxa"/>
            <w:tcBorders>
              <w:top w:val="nil"/>
              <w:left w:val="nil"/>
              <w:bottom w:val="nil"/>
              <w:right w:val="nil"/>
            </w:tcBorders>
            <w:shd w:val="clear" w:color="auto" w:fill="auto"/>
            <w:noWrap/>
            <w:hideMark/>
          </w:tcPr>
          <w:p w14:paraId="467A27A3" w14:textId="77777777" w:rsidR="00C5350B" w:rsidRPr="00F82B1A" w:rsidRDefault="00C5350B" w:rsidP="00060316">
            <w:pPr>
              <w:jc w:val="center"/>
              <w:rPr>
                <w:rFonts w:cs="Times New Roman"/>
                <w:sz w:val="18"/>
                <w:szCs w:val="18"/>
              </w:rPr>
            </w:pPr>
            <w:r w:rsidRPr="00F82B1A">
              <w:rPr>
                <w:rFonts w:cs="Times New Roman"/>
                <w:sz w:val="18"/>
                <w:szCs w:val="18"/>
              </w:rPr>
              <w:t>(0.031)</w:t>
            </w:r>
          </w:p>
        </w:tc>
        <w:tc>
          <w:tcPr>
            <w:tcW w:w="1028" w:type="dxa"/>
            <w:tcBorders>
              <w:top w:val="nil"/>
              <w:left w:val="nil"/>
              <w:bottom w:val="nil"/>
              <w:right w:val="nil"/>
            </w:tcBorders>
            <w:shd w:val="clear" w:color="auto" w:fill="auto"/>
            <w:noWrap/>
            <w:hideMark/>
          </w:tcPr>
          <w:p w14:paraId="574F70A1" w14:textId="77777777" w:rsidR="00C5350B" w:rsidRPr="00F82B1A" w:rsidRDefault="00C5350B" w:rsidP="00060316">
            <w:pPr>
              <w:jc w:val="center"/>
              <w:rPr>
                <w:rFonts w:cs="Times New Roman"/>
                <w:sz w:val="18"/>
                <w:szCs w:val="18"/>
              </w:rPr>
            </w:pPr>
            <w:r w:rsidRPr="00F82B1A">
              <w:rPr>
                <w:rFonts w:cs="Times New Roman"/>
                <w:sz w:val="18"/>
                <w:szCs w:val="18"/>
              </w:rPr>
              <w:t>(0.055)</w:t>
            </w:r>
          </w:p>
        </w:tc>
        <w:tc>
          <w:tcPr>
            <w:tcW w:w="1465" w:type="dxa"/>
            <w:tcBorders>
              <w:top w:val="nil"/>
              <w:left w:val="nil"/>
              <w:bottom w:val="nil"/>
              <w:right w:val="nil"/>
            </w:tcBorders>
            <w:shd w:val="clear" w:color="auto" w:fill="auto"/>
            <w:noWrap/>
            <w:hideMark/>
          </w:tcPr>
          <w:p w14:paraId="1DA0B738" w14:textId="77777777" w:rsidR="00C5350B" w:rsidRPr="00F82B1A" w:rsidRDefault="00C5350B" w:rsidP="00060316">
            <w:pPr>
              <w:jc w:val="center"/>
              <w:rPr>
                <w:rFonts w:cs="Times New Roman"/>
                <w:sz w:val="18"/>
                <w:szCs w:val="18"/>
              </w:rPr>
            </w:pPr>
            <w:r w:rsidRPr="00F82B1A">
              <w:rPr>
                <w:rFonts w:cs="Times New Roman"/>
                <w:sz w:val="18"/>
                <w:szCs w:val="18"/>
              </w:rPr>
              <w:t>(0.128)</w:t>
            </w:r>
          </w:p>
        </w:tc>
        <w:tc>
          <w:tcPr>
            <w:tcW w:w="1397" w:type="dxa"/>
            <w:tcBorders>
              <w:top w:val="nil"/>
              <w:left w:val="nil"/>
              <w:bottom w:val="nil"/>
              <w:right w:val="nil"/>
            </w:tcBorders>
            <w:shd w:val="clear" w:color="auto" w:fill="auto"/>
            <w:noWrap/>
            <w:hideMark/>
          </w:tcPr>
          <w:p w14:paraId="39A193F2" w14:textId="77777777" w:rsidR="00C5350B" w:rsidRPr="00F82B1A" w:rsidRDefault="00C5350B" w:rsidP="00060316">
            <w:pPr>
              <w:jc w:val="center"/>
              <w:rPr>
                <w:rFonts w:cs="Times New Roman"/>
                <w:sz w:val="18"/>
                <w:szCs w:val="18"/>
              </w:rPr>
            </w:pPr>
            <w:r w:rsidRPr="00F82B1A">
              <w:rPr>
                <w:rFonts w:cs="Times New Roman"/>
                <w:sz w:val="18"/>
                <w:szCs w:val="18"/>
              </w:rPr>
              <w:t>(0.025)</w:t>
            </w:r>
          </w:p>
        </w:tc>
        <w:tc>
          <w:tcPr>
            <w:tcW w:w="1028" w:type="dxa"/>
            <w:tcBorders>
              <w:top w:val="nil"/>
              <w:left w:val="nil"/>
              <w:bottom w:val="nil"/>
              <w:right w:val="nil"/>
            </w:tcBorders>
            <w:shd w:val="clear" w:color="auto" w:fill="auto"/>
            <w:noWrap/>
            <w:hideMark/>
          </w:tcPr>
          <w:p w14:paraId="06B57206" w14:textId="77777777" w:rsidR="00C5350B" w:rsidRPr="00F82B1A" w:rsidRDefault="00C5350B" w:rsidP="00060316">
            <w:pPr>
              <w:jc w:val="center"/>
              <w:rPr>
                <w:rFonts w:cs="Times New Roman"/>
                <w:sz w:val="18"/>
                <w:szCs w:val="18"/>
              </w:rPr>
            </w:pPr>
            <w:r w:rsidRPr="00F82B1A">
              <w:rPr>
                <w:rFonts w:cs="Times New Roman"/>
                <w:sz w:val="18"/>
                <w:szCs w:val="18"/>
              </w:rPr>
              <w:t>(0.057)</w:t>
            </w:r>
          </w:p>
        </w:tc>
      </w:tr>
      <w:tr w:rsidR="00C5350B" w:rsidRPr="00F82B1A" w14:paraId="71CF0D7C" w14:textId="77777777" w:rsidTr="00060316">
        <w:trPr>
          <w:trHeight w:val="325"/>
        </w:trPr>
        <w:tc>
          <w:tcPr>
            <w:tcW w:w="1609" w:type="dxa"/>
            <w:tcBorders>
              <w:top w:val="nil"/>
              <w:left w:val="nil"/>
              <w:bottom w:val="nil"/>
              <w:right w:val="nil"/>
            </w:tcBorders>
            <w:shd w:val="clear" w:color="auto" w:fill="auto"/>
            <w:noWrap/>
            <w:vAlign w:val="center"/>
            <w:hideMark/>
          </w:tcPr>
          <w:p w14:paraId="3D97DCBE" w14:textId="77777777" w:rsidR="00C5350B" w:rsidRPr="00F82B1A" w:rsidRDefault="00C5350B" w:rsidP="00060316">
            <w:pPr>
              <w:rPr>
                <w:rFonts w:cs="Times New Roman"/>
                <w:sz w:val="18"/>
                <w:szCs w:val="18"/>
              </w:rPr>
            </w:pPr>
            <w:r w:rsidRPr="00F82B1A">
              <w:rPr>
                <w:rFonts w:cs="Times New Roman"/>
                <w:sz w:val="18"/>
                <w:szCs w:val="18"/>
              </w:rPr>
              <w:t>Housing</w:t>
            </w:r>
          </w:p>
        </w:tc>
        <w:tc>
          <w:tcPr>
            <w:tcW w:w="1028" w:type="dxa"/>
            <w:tcBorders>
              <w:top w:val="nil"/>
              <w:left w:val="nil"/>
              <w:bottom w:val="nil"/>
              <w:right w:val="nil"/>
            </w:tcBorders>
            <w:shd w:val="clear" w:color="auto" w:fill="auto"/>
            <w:noWrap/>
            <w:vAlign w:val="bottom"/>
            <w:hideMark/>
          </w:tcPr>
          <w:p w14:paraId="05FC48C2" w14:textId="1B321CE1" w:rsidR="00C5350B" w:rsidRPr="00F82B1A" w:rsidRDefault="00C5350B" w:rsidP="00060316">
            <w:pPr>
              <w:jc w:val="center"/>
              <w:rPr>
                <w:rFonts w:cs="Times New Roman"/>
                <w:sz w:val="18"/>
                <w:szCs w:val="18"/>
              </w:rPr>
            </w:pPr>
            <w:r w:rsidRPr="00F82B1A">
              <w:rPr>
                <w:rFonts w:cs="Times New Roman"/>
                <w:sz w:val="18"/>
                <w:szCs w:val="18"/>
              </w:rPr>
              <w:t>0.100</w:t>
            </w:r>
          </w:p>
        </w:tc>
        <w:tc>
          <w:tcPr>
            <w:tcW w:w="1230" w:type="dxa"/>
            <w:tcBorders>
              <w:top w:val="nil"/>
              <w:left w:val="nil"/>
              <w:bottom w:val="nil"/>
              <w:right w:val="nil"/>
            </w:tcBorders>
            <w:shd w:val="clear" w:color="auto" w:fill="auto"/>
            <w:noWrap/>
            <w:vAlign w:val="bottom"/>
            <w:hideMark/>
          </w:tcPr>
          <w:p w14:paraId="3A7FE4E3" w14:textId="77777777" w:rsidR="00C5350B" w:rsidRPr="00F82B1A" w:rsidRDefault="00C5350B" w:rsidP="00060316">
            <w:pPr>
              <w:jc w:val="center"/>
              <w:rPr>
                <w:rFonts w:cs="Times New Roman"/>
                <w:sz w:val="18"/>
                <w:szCs w:val="18"/>
              </w:rPr>
            </w:pPr>
            <w:r w:rsidRPr="00F82B1A">
              <w:rPr>
                <w:rFonts w:cs="Times New Roman"/>
                <w:sz w:val="18"/>
                <w:szCs w:val="18"/>
              </w:rPr>
              <w:t>0.041</w:t>
            </w:r>
          </w:p>
        </w:tc>
        <w:tc>
          <w:tcPr>
            <w:tcW w:w="1480" w:type="dxa"/>
            <w:tcBorders>
              <w:top w:val="nil"/>
              <w:left w:val="nil"/>
              <w:bottom w:val="nil"/>
              <w:right w:val="nil"/>
            </w:tcBorders>
            <w:shd w:val="clear" w:color="auto" w:fill="auto"/>
            <w:noWrap/>
            <w:vAlign w:val="bottom"/>
            <w:hideMark/>
          </w:tcPr>
          <w:p w14:paraId="577CAAF6" w14:textId="77777777" w:rsidR="00C5350B" w:rsidRPr="00F82B1A" w:rsidRDefault="00C5350B" w:rsidP="00060316">
            <w:pPr>
              <w:jc w:val="center"/>
              <w:rPr>
                <w:rFonts w:cs="Times New Roman"/>
                <w:sz w:val="18"/>
                <w:szCs w:val="18"/>
              </w:rPr>
            </w:pPr>
            <w:r w:rsidRPr="00F82B1A">
              <w:rPr>
                <w:rFonts w:cs="Times New Roman"/>
                <w:sz w:val="18"/>
                <w:szCs w:val="18"/>
              </w:rPr>
              <w:t>0.019</w:t>
            </w:r>
          </w:p>
        </w:tc>
        <w:tc>
          <w:tcPr>
            <w:tcW w:w="1397" w:type="dxa"/>
            <w:tcBorders>
              <w:top w:val="nil"/>
              <w:left w:val="nil"/>
              <w:bottom w:val="nil"/>
              <w:right w:val="nil"/>
            </w:tcBorders>
            <w:shd w:val="clear" w:color="auto" w:fill="auto"/>
            <w:noWrap/>
            <w:vAlign w:val="bottom"/>
            <w:hideMark/>
          </w:tcPr>
          <w:p w14:paraId="64B778AE" w14:textId="77777777" w:rsidR="00C5350B" w:rsidRPr="00F82B1A" w:rsidRDefault="00C5350B" w:rsidP="00060316">
            <w:pPr>
              <w:jc w:val="center"/>
              <w:rPr>
                <w:rFonts w:cs="Times New Roman"/>
                <w:sz w:val="18"/>
                <w:szCs w:val="18"/>
              </w:rPr>
            </w:pPr>
            <w:r w:rsidRPr="00F82B1A">
              <w:rPr>
                <w:rFonts w:cs="Times New Roman"/>
                <w:sz w:val="18"/>
                <w:szCs w:val="18"/>
              </w:rPr>
              <w:t>0.047</w:t>
            </w:r>
          </w:p>
        </w:tc>
        <w:tc>
          <w:tcPr>
            <w:tcW w:w="1189" w:type="dxa"/>
            <w:tcBorders>
              <w:top w:val="nil"/>
              <w:left w:val="nil"/>
              <w:bottom w:val="nil"/>
              <w:right w:val="nil"/>
            </w:tcBorders>
            <w:shd w:val="clear" w:color="auto" w:fill="auto"/>
            <w:noWrap/>
            <w:vAlign w:val="bottom"/>
            <w:hideMark/>
          </w:tcPr>
          <w:p w14:paraId="6D9D98D4" w14:textId="77777777" w:rsidR="00C5350B" w:rsidRPr="00F82B1A" w:rsidRDefault="00C5350B" w:rsidP="00060316">
            <w:pPr>
              <w:jc w:val="center"/>
              <w:rPr>
                <w:rFonts w:cs="Times New Roman"/>
                <w:sz w:val="18"/>
                <w:szCs w:val="18"/>
              </w:rPr>
            </w:pPr>
          </w:p>
        </w:tc>
        <w:tc>
          <w:tcPr>
            <w:tcW w:w="1028" w:type="dxa"/>
            <w:tcBorders>
              <w:top w:val="nil"/>
              <w:left w:val="nil"/>
              <w:bottom w:val="nil"/>
              <w:right w:val="nil"/>
            </w:tcBorders>
            <w:shd w:val="clear" w:color="auto" w:fill="auto"/>
            <w:noWrap/>
            <w:vAlign w:val="bottom"/>
            <w:hideMark/>
          </w:tcPr>
          <w:p w14:paraId="51FCF340" w14:textId="73E8BB53" w:rsidR="00C5350B" w:rsidRPr="00F82B1A" w:rsidRDefault="00C5350B" w:rsidP="00060316">
            <w:pPr>
              <w:jc w:val="center"/>
              <w:rPr>
                <w:rFonts w:cs="Times New Roman"/>
                <w:sz w:val="18"/>
                <w:szCs w:val="18"/>
              </w:rPr>
            </w:pPr>
            <w:r w:rsidRPr="00F82B1A">
              <w:rPr>
                <w:rFonts w:cs="Times New Roman"/>
                <w:sz w:val="18"/>
                <w:szCs w:val="18"/>
              </w:rPr>
              <w:t>0.305</w:t>
            </w:r>
            <w:r w:rsidR="00453B76" w:rsidRPr="00021141">
              <w:rPr>
                <w:rFonts w:cs="Times New Roman"/>
                <w:sz w:val="18"/>
                <w:szCs w:val="18"/>
              </w:rPr>
              <w:t>***</w:t>
            </w:r>
          </w:p>
        </w:tc>
        <w:tc>
          <w:tcPr>
            <w:tcW w:w="1465" w:type="dxa"/>
            <w:tcBorders>
              <w:top w:val="nil"/>
              <w:left w:val="nil"/>
              <w:bottom w:val="nil"/>
              <w:right w:val="nil"/>
            </w:tcBorders>
            <w:shd w:val="clear" w:color="auto" w:fill="auto"/>
            <w:noWrap/>
            <w:vAlign w:val="bottom"/>
            <w:hideMark/>
          </w:tcPr>
          <w:p w14:paraId="700CD05D" w14:textId="14281FB4" w:rsidR="00C5350B" w:rsidRPr="00F82B1A" w:rsidRDefault="00C5350B" w:rsidP="00060316">
            <w:pPr>
              <w:jc w:val="center"/>
              <w:rPr>
                <w:rFonts w:cs="Times New Roman"/>
                <w:sz w:val="18"/>
                <w:szCs w:val="18"/>
              </w:rPr>
            </w:pPr>
            <w:r w:rsidRPr="00F82B1A">
              <w:rPr>
                <w:rFonts w:cs="Times New Roman"/>
                <w:sz w:val="18"/>
                <w:szCs w:val="18"/>
              </w:rPr>
              <w:t>0.427</w:t>
            </w:r>
            <w:r w:rsidR="00453B76" w:rsidRPr="00021141">
              <w:rPr>
                <w:rFonts w:cs="Times New Roman"/>
                <w:sz w:val="18"/>
                <w:szCs w:val="18"/>
              </w:rPr>
              <w:t>***</w:t>
            </w:r>
          </w:p>
        </w:tc>
        <w:tc>
          <w:tcPr>
            <w:tcW w:w="1397" w:type="dxa"/>
            <w:tcBorders>
              <w:top w:val="nil"/>
              <w:left w:val="nil"/>
              <w:bottom w:val="nil"/>
              <w:right w:val="nil"/>
            </w:tcBorders>
            <w:shd w:val="clear" w:color="auto" w:fill="auto"/>
            <w:noWrap/>
            <w:vAlign w:val="bottom"/>
            <w:hideMark/>
          </w:tcPr>
          <w:p w14:paraId="36A27220" w14:textId="3305D5C4" w:rsidR="00C5350B" w:rsidRPr="00F82B1A" w:rsidRDefault="00C5350B" w:rsidP="00060316">
            <w:pPr>
              <w:jc w:val="center"/>
              <w:rPr>
                <w:rFonts w:cs="Times New Roman"/>
                <w:sz w:val="18"/>
                <w:szCs w:val="18"/>
              </w:rPr>
            </w:pPr>
            <w:r w:rsidRPr="00F82B1A">
              <w:rPr>
                <w:rFonts w:cs="Times New Roman"/>
                <w:sz w:val="18"/>
                <w:szCs w:val="18"/>
              </w:rPr>
              <w:t>-0.128</w:t>
            </w:r>
            <w:r w:rsidR="00F0784F" w:rsidRPr="00021141">
              <w:rPr>
                <w:rFonts w:cs="Times New Roman"/>
                <w:sz w:val="18"/>
                <w:szCs w:val="18"/>
              </w:rPr>
              <w:t>***</w:t>
            </w:r>
          </w:p>
        </w:tc>
        <w:tc>
          <w:tcPr>
            <w:tcW w:w="1028" w:type="dxa"/>
            <w:tcBorders>
              <w:top w:val="nil"/>
              <w:left w:val="nil"/>
              <w:bottom w:val="nil"/>
              <w:right w:val="nil"/>
            </w:tcBorders>
            <w:shd w:val="clear" w:color="auto" w:fill="auto"/>
            <w:noWrap/>
            <w:vAlign w:val="bottom"/>
            <w:hideMark/>
          </w:tcPr>
          <w:p w14:paraId="110116A9" w14:textId="05EA1793" w:rsidR="00C5350B" w:rsidRPr="00F82B1A" w:rsidRDefault="00C5350B" w:rsidP="00060316">
            <w:pPr>
              <w:jc w:val="center"/>
              <w:rPr>
                <w:rFonts w:cs="Times New Roman"/>
                <w:sz w:val="18"/>
                <w:szCs w:val="18"/>
              </w:rPr>
            </w:pPr>
            <w:r w:rsidRPr="00F82B1A">
              <w:rPr>
                <w:rFonts w:cs="Times New Roman"/>
                <w:sz w:val="18"/>
                <w:szCs w:val="18"/>
              </w:rPr>
              <w:t>0.277</w:t>
            </w:r>
            <w:r w:rsidR="00F0784F" w:rsidRPr="00021141">
              <w:rPr>
                <w:rFonts w:cs="Times New Roman"/>
                <w:sz w:val="18"/>
                <w:szCs w:val="18"/>
              </w:rPr>
              <w:t>***</w:t>
            </w:r>
          </w:p>
        </w:tc>
      </w:tr>
      <w:tr w:rsidR="00C5350B" w:rsidRPr="00F82B1A" w14:paraId="77E7388A" w14:textId="77777777" w:rsidTr="00060316">
        <w:trPr>
          <w:trHeight w:val="325"/>
        </w:trPr>
        <w:tc>
          <w:tcPr>
            <w:tcW w:w="1609" w:type="dxa"/>
            <w:tcBorders>
              <w:top w:val="nil"/>
              <w:left w:val="nil"/>
              <w:bottom w:val="nil"/>
              <w:right w:val="nil"/>
            </w:tcBorders>
            <w:shd w:val="clear" w:color="auto" w:fill="auto"/>
            <w:noWrap/>
            <w:hideMark/>
          </w:tcPr>
          <w:p w14:paraId="2F4541D0" w14:textId="77777777" w:rsidR="00C5350B" w:rsidRPr="00F82B1A" w:rsidRDefault="00C5350B" w:rsidP="00060316">
            <w:pPr>
              <w:jc w:val="center"/>
              <w:rPr>
                <w:rFonts w:cs="Times New Roman"/>
                <w:sz w:val="18"/>
                <w:szCs w:val="18"/>
              </w:rPr>
            </w:pPr>
          </w:p>
        </w:tc>
        <w:tc>
          <w:tcPr>
            <w:tcW w:w="1028" w:type="dxa"/>
            <w:tcBorders>
              <w:top w:val="nil"/>
              <w:left w:val="nil"/>
              <w:bottom w:val="nil"/>
              <w:right w:val="nil"/>
            </w:tcBorders>
            <w:shd w:val="clear" w:color="auto" w:fill="auto"/>
            <w:noWrap/>
            <w:hideMark/>
          </w:tcPr>
          <w:p w14:paraId="0EFA9478" w14:textId="77777777" w:rsidR="00C5350B" w:rsidRPr="00F82B1A" w:rsidRDefault="00C5350B" w:rsidP="00060316">
            <w:pPr>
              <w:jc w:val="center"/>
              <w:rPr>
                <w:rFonts w:cs="Times New Roman"/>
                <w:sz w:val="18"/>
                <w:szCs w:val="18"/>
              </w:rPr>
            </w:pPr>
            <w:r w:rsidRPr="00F82B1A">
              <w:rPr>
                <w:rFonts w:cs="Times New Roman"/>
                <w:sz w:val="18"/>
                <w:szCs w:val="18"/>
              </w:rPr>
              <w:t>(0.076)</w:t>
            </w:r>
          </w:p>
        </w:tc>
        <w:tc>
          <w:tcPr>
            <w:tcW w:w="1230" w:type="dxa"/>
            <w:tcBorders>
              <w:top w:val="nil"/>
              <w:left w:val="nil"/>
              <w:bottom w:val="nil"/>
              <w:right w:val="nil"/>
            </w:tcBorders>
            <w:shd w:val="clear" w:color="auto" w:fill="auto"/>
            <w:noWrap/>
            <w:hideMark/>
          </w:tcPr>
          <w:p w14:paraId="3E1E7325" w14:textId="77777777" w:rsidR="00C5350B" w:rsidRPr="00F82B1A" w:rsidRDefault="00C5350B" w:rsidP="00060316">
            <w:pPr>
              <w:jc w:val="center"/>
              <w:rPr>
                <w:rFonts w:cs="Times New Roman"/>
                <w:sz w:val="18"/>
                <w:szCs w:val="18"/>
              </w:rPr>
            </w:pPr>
            <w:r w:rsidRPr="00F82B1A">
              <w:rPr>
                <w:rFonts w:cs="Times New Roman"/>
                <w:sz w:val="18"/>
                <w:szCs w:val="18"/>
              </w:rPr>
              <w:t>(0.117)</w:t>
            </w:r>
          </w:p>
        </w:tc>
        <w:tc>
          <w:tcPr>
            <w:tcW w:w="1480" w:type="dxa"/>
            <w:tcBorders>
              <w:top w:val="nil"/>
              <w:left w:val="nil"/>
              <w:bottom w:val="nil"/>
              <w:right w:val="nil"/>
            </w:tcBorders>
            <w:shd w:val="clear" w:color="auto" w:fill="auto"/>
            <w:noWrap/>
            <w:hideMark/>
          </w:tcPr>
          <w:p w14:paraId="31342B15" w14:textId="77777777" w:rsidR="00C5350B" w:rsidRPr="00F82B1A" w:rsidRDefault="00C5350B" w:rsidP="00060316">
            <w:pPr>
              <w:jc w:val="center"/>
              <w:rPr>
                <w:rFonts w:cs="Times New Roman"/>
                <w:sz w:val="18"/>
                <w:szCs w:val="18"/>
              </w:rPr>
            </w:pPr>
            <w:r w:rsidRPr="00F82B1A">
              <w:rPr>
                <w:rFonts w:cs="Times New Roman"/>
                <w:sz w:val="18"/>
                <w:szCs w:val="18"/>
              </w:rPr>
              <w:t>(0.080)</w:t>
            </w:r>
          </w:p>
        </w:tc>
        <w:tc>
          <w:tcPr>
            <w:tcW w:w="1397" w:type="dxa"/>
            <w:tcBorders>
              <w:top w:val="nil"/>
              <w:left w:val="nil"/>
              <w:bottom w:val="nil"/>
              <w:right w:val="nil"/>
            </w:tcBorders>
            <w:shd w:val="clear" w:color="auto" w:fill="auto"/>
            <w:noWrap/>
            <w:hideMark/>
          </w:tcPr>
          <w:p w14:paraId="396599E6" w14:textId="77777777" w:rsidR="00C5350B" w:rsidRPr="00F82B1A" w:rsidRDefault="00C5350B" w:rsidP="00060316">
            <w:pPr>
              <w:jc w:val="center"/>
              <w:rPr>
                <w:rFonts w:cs="Times New Roman"/>
                <w:sz w:val="18"/>
                <w:szCs w:val="18"/>
              </w:rPr>
            </w:pPr>
            <w:r w:rsidRPr="00F82B1A">
              <w:rPr>
                <w:rFonts w:cs="Times New Roman"/>
                <w:sz w:val="18"/>
                <w:szCs w:val="18"/>
              </w:rPr>
              <w:t>(0.063)</w:t>
            </w:r>
          </w:p>
        </w:tc>
        <w:tc>
          <w:tcPr>
            <w:tcW w:w="1189" w:type="dxa"/>
            <w:tcBorders>
              <w:top w:val="nil"/>
              <w:left w:val="nil"/>
              <w:bottom w:val="nil"/>
              <w:right w:val="nil"/>
            </w:tcBorders>
            <w:shd w:val="clear" w:color="auto" w:fill="auto"/>
            <w:noWrap/>
            <w:hideMark/>
          </w:tcPr>
          <w:p w14:paraId="09CDDB28" w14:textId="77777777" w:rsidR="00C5350B" w:rsidRPr="00F82B1A" w:rsidRDefault="00C5350B" w:rsidP="00060316">
            <w:pPr>
              <w:jc w:val="center"/>
              <w:rPr>
                <w:rFonts w:cs="Times New Roman"/>
                <w:sz w:val="18"/>
                <w:szCs w:val="18"/>
              </w:rPr>
            </w:pPr>
          </w:p>
        </w:tc>
        <w:tc>
          <w:tcPr>
            <w:tcW w:w="1028" w:type="dxa"/>
            <w:tcBorders>
              <w:top w:val="nil"/>
              <w:left w:val="nil"/>
              <w:bottom w:val="nil"/>
              <w:right w:val="nil"/>
            </w:tcBorders>
            <w:shd w:val="clear" w:color="auto" w:fill="auto"/>
            <w:noWrap/>
            <w:hideMark/>
          </w:tcPr>
          <w:p w14:paraId="395D55C3" w14:textId="77777777" w:rsidR="00C5350B" w:rsidRPr="00F82B1A" w:rsidRDefault="00C5350B" w:rsidP="00060316">
            <w:pPr>
              <w:jc w:val="center"/>
              <w:rPr>
                <w:rFonts w:cs="Times New Roman"/>
                <w:sz w:val="18"/>
                <w:szCs w:val="18"/>
              </w:rPr>
            </w:pPr>
            <w:r w:rsidRPr="00F82B1A">
              <w:rPr>
                <w:rFonts w:cs="Times New Roman"/>
                <w:sz w:val="18"/>
                <w:szCs w:val="18"/>
              </w:rPr>
              <w:t>(0.065)</w:t>
            </w:r>
          </w:p>
        </w:tc>
        <w:tc>
          <w:tcPr>
            <w:tcW w:w="1465" w:type="dxa"/>
            <w:tcBorders>
              <w:top w:val="nil"/>
              <w:left w:val="nil"/>
              <w:bottom w:val="nil"/>
              <w:right w:val="nil"/>
            </w:tcBorders>
            <w:shd w:val="clear" w:color="auto" w:fill="auto"/>
            <w:noWrap/>
            <w:hideMark/>
          </w:tcPr>
          <w:p w14:paraId="4CAFF793" w14:textId="77777777" w:rsidR="00C5350B" w:rsidRPr="00F82B1A" w:rsidRDefault="00C5350B" w:rsidP="00060316">
            <w:pPr>
              <w:jc w:val="center"/>
              <w:rPr>
                <w:rFonts w:cs="Times New Roman"/>
                <w:sz w:val="18"/>
                <w:szCs w:val="18"/>
              </w:rPr>
            </w:pPr>
            <w:r w:rsidRPr="00F82B1A">
              <w:rPr>
                <w:rFonts w:cs="Times New Roman"/>
                <w:sz w:val="18"/>
                <w:szCs w:val="18"/>
              </w:rPr>
              <w:t>(0.092)</w:t>
            </w:r>
          </w:p>
        </w:tc>
        <w:tc>
          <w:tcPr>
            <w:tcW w:w="1397" w:type="dxa"/>
            <w:tcBorders>
              <w:top w:val="nil"/>
              <w:left w:val="nil"/>
              <w:bottom w:val="nil"/>
              <w:right w:val="nil"/>
            </w:tcBorders>
            <w:shd w:val="clear" w:color="auto" w:fill="auto"/>
            <w:noWrap/>
            <w:hideMark/>
          </w:tcPr>
          <w:p w14:paraId="15B9A529" w14:textId="77777777" w:rsidR="00C5350B" w:rsidRPr="00F82B1A" w:rsidRDefault="00C5350B" w:rsidP="00060316">
            <w:pPr>
              <w:jc w:val="center"/>
              <w:rPr>
                <w:rFonts w:cs="Times New Roman"/>
                <w:sz w:val="18"/>
                <w:szCs w:val="18"/>
              </w:rPr>
            </w:pPr>
            <w:r w:rsidRPr="00F82B1A">
              <w:rPr>
                <w:rFonts w:cs="Times New Roman"/>
                <w:sz w:val="18"/>
                <w:szCs w:val="18"/>
              </w:rPr>
              <w:t>(0.044)</w:t>
            </w:r>
          </w:p>
        </w:tc>
        <w:tc>
          <w:tcPr>
            <w:tcW w:w="1028" w:type="dxa"/>
            <w:tcBorders>
              <w:top w:val="nil"/>
              <w:left w:val="nil"/>
              <w:bottom w:val="nil"/>
              <w:right w:val="nil"/>
            </w:tcBorders>
            <w:shd w:val="clear" w:color="auto" w:fill="auto"/>
            <w:noWrap/>
            <w:hideMark/>
          </w:tcPr>
          <w:p w14:paraId="0E01D8CF" w14:textId="77777777" w:rsidR="00C5350B" w:rsidRPr="00F82B1A" w:rsidRDefault="00C5350B" w:rsidP="00060316">
            <w:pPr>
              <w:jc w:val="center"/>
              <w:rPr>
                <w:rFonts w:cs="Times New Roman"/>
                <w:sz w:val="18"/>
                <w:szCs w:val="18"/>
              </w:rPr>
            </w:pPr>
            <w:r w:rsidRPr="00F82B1A">
              <w:rPr>
                <w:rFonts w:cs="Times New Roman"/>
                <w:sz w:val="18"/>
                <w:szCs w:val="18"/>
              </w:rPr>
              <w:t>(0.062)</w:t>
            </w:r>
          </w:p>
        </w:tc>
      </w:tr>
      <w:tr w:rsidR="00C5350B" w:rsidRPr="00F82B1A" w14:paraId="22DA2FF1" w14:textId="77777777" w:rsidTr="00060316">
        <w:trPr>
          <w:trHeight w:val="325"/>
        </w:trPr>
        <w:tc>
          <w:tcPr>
            <w:tcW w:w="1609" w:type="dxa"/>
            <w:tcBorders>
              <w:top w:val="nil"/>
              <w:left w:val="nil"/>
              <w:bottom w:val="nil"/>
              <w:right w:val="nil"/>
            </w:tcBorders>
            <w:shd w:val="clear" w:color="auto" w:fill="auto"/>
            <w:noWrap/>
            <w:vAlign w:val="center"/>
            <w:hideMark/>
          </w:tcPr>
          <w:p w14:paraId="7C7100F0" w14:textId="77777777" w:rsidR="00C5350B" w:rsidRPr="00F82B1A" w:rsidRDefault="00C5350B" w:rsidP="00060316">
            <w:pPr>
              <w:rPr>
                <w:rFonts w:cs="Times New Roman"/>
                <w:sz w:val="18"/>
                <w:szCs w:val="18"/>
              </w:rPr>
            </w:pPr>
            <w:r w:rsidRPr="00F82B1A">
              <w:rPr>
                <w:rFonts w:cs="Times New Roman"/>
                <w:sz w:val="18"/>
                <w:szCs w:val="18"/>
              </w:rPr>
              <w:t>Health</w:t>
            </w:r>
          </w:p>
        </w:tc>
        <w:tc>
          <w:tcPr>
            <w:tcW w:w="1028" w:type="dxa"/>
            <w:tcBorders>
              <w:top w:val="nil"/>
              <w:left w:val="nil"/>
              <w:bottom w:val="nil"/>
              <w:right w:val="nil"/>
            </w:tcBorders>
            <w:shd w:val="clear" w:color="auto" w:fill="auto"/>
            <w:noWrap/>
            <w:vAlign w:val="bottom"/>
            <w:hideMark/>
          </w:tcPr>
          <w:p w14:paraId="163DEC4E" w14:textId="69896015" w:rsidR="00C5350B" w:rsidRPr="00F82B1A" w:rsidRDefault="00C5350B" w:rsidP="00060316">
            <w:pPr>
              <w:jc w:val="center"/>
              <w:rPr>
                <w:rFonts w:cs="Times New Roman"/>
                <w:sz w:val="18"/>
                <w:szCs w:val="18"/>
              </w:rPr>
            </w:pPr>
            <w:r w:rsidRPr="00F82B1A">
              <w:rPr>
                <w:rFonts w:cs="Times New Roman"/>
                <w:sz w:val="18"/>
                <w:szCs w:val="18"/>
              </w:rPr>
              <w:t>-0.284</w:t>
            </w:r>
            <w:r w:rsidR="00453B76" w:rsidRPr="00021141">
              <w:rPr>
                <w:rFonts w:cs="Times New Roman"/>
                <w:sz w:val="18"/>
                <w:szCs w:val="18"/>
              </w:rPr>
              <w:t>***</w:t>
            </w:r>
          </w:p>
        </w:tc>
        <w:tc>
          <w:tcPr>
            <w:tcW w:w="1230" w:type="dxa"/>
            <w:tcBorders>
              <w:top w:val="nil"/>
              <w:left w:val="nil"/>
              <w:bottom w:val="nil"/>
              <w:right w:val="nil"/>
            </w:tcBorders>
            <w:shd w:val="clear" w:color="auto" w:fill="auto"/>
            <w:noWrap/>
            <w:vAlign w:val="bottom"/>
            <w:hideMark/>
          </w:tcPr>
          <w:p w14:paraId="609F1C37" w14:textId="77777777" w:rsidR="00C5350B" w:rsidRPr="00F82B1A" w:rsidRDefault="00C5350B" w:rsidP="00060316">
            <w:pPr>
              <w:jc w:val="center"/>
              <w:rPr>
                <w:rFonts w:cs="Times New Roman"/>
                <w:sz w:val="18"/>
                <w:szCs w:val="18"/>
              </w:rPr>
            </w:pPr>
            <w:r w:rsidRPr="00F82B1A">
              <w:rPr>
                <w:rFonts w:cs="Times New Roman"/>
                <w:sz w:val="18"/>
                <w:szCs w:val="18"/>
              </w:rPr>
              <w:t>0.191</w:t>
            </w:r>
          </w:p>
        </w:tc>
        <w:tc>
          <w:tcPr>
            <w:tcW w:w="1480" w:type="dxa"/>
            <w:tcBorders>
              <w:top w:val="nil"/>
              <w:left w:val="nil"/>
              <w:bottom w:val="nil"/>
              <w:right w:val="nil"/>
            </w:tcBorders>
            <w:shd w:val="clear" w:color="auto" w:fill="auto"/>
            <w:noWrap/>
            <w:vAlign w:val="bottom"/>
            <w:hideMark/>
          </w:tcPr>
          <w:p w14:paraId="530A4671" w14:textId="26EC322A" w:rsidR="00C5350B" w:rsidRPr="00F82B1A" w:rsidRDefault="00C5350B" w:rsidP="00060316">
            <w:pPr>
              <w:jc w:val="center"/>
              <w:rPr>
                <w:rFonts w:cs="Times New Roman"/>
                <w:sz w:val="18"/>
                <w:szCs w:val="18"/>
              </w:rPr>
            </w:pPr>
            <w:r w:rsidRPr="00F82B1A">
              <w:rPr>
                <w:rFonts w:cs="Times New Roman"/>
                <w:sz w:val="18"/>
                <w:szCs w:val="18"/>
              </w:rPr>
              <w:t>0.262</w:t>
            </w:r>
            <w:r w:rsidR="00453B76" w:rsidRPr="00021141">
              <w:rPr>
                <w:rFonts w:cs="Times New Roman"/>
                <w:sz w:val="18"/>
                <w:szCs w:val="18"/>
              </w:rPr>
              <w:t>***</w:t>
            </w:r>
          </w:p>
        </w:tc>
        <w:tc>
          <w:tcPr>
            <w:tcW w:w="1397" w:type="dxa"/>
            <w:tcBorders>
              <w:top w:val="nil"/>
              <w:left w:val="nil"/>
              <w:bottom w:val="nil"/>
              <w:right w:val="nil"/>
            </w:tcBorders>
            <w:shd w:val="clear" w:color="auto" w:fill="auto"/>
            <w:noWrap/>
            <w:vAlign w:val="bottom"/>
            <w:hideMark/>
          </w:tcPr>
          <w:p w14:paraId="4C3D3C6F" w14:textId="69C0DD84" w:rsidR="00C5350B" w:rsidRPr="00F82B1A" w:rsidRDefault="00C5350B" w:rsidP="00060316">
            <w:pPr>
              <w:jc w:val="center"/>
              <w:rPr>
                <w:rFonts w:cs="Times New Roman"/>
                <w:sz w:val="18"/>
                <w:szCs w:val="18"/>
              </w:rPr>
            </w:pPr>
            <w:r w:rsidRPr="00F82B1A">
              <w:rPr>
                <w:rFonts w:cs="Times New Roman"/>
                <w:sz w:val="18"/>
                <w:szCs w:val="18"/>
              </w:rPr>
              <w:t>0.161</w:t>
            </w:r>
            <w:r w:rsidR="00453B76" w:rsidRPr="00021141">
              <w:rPr>
                <w:rFonts w:cs="Times New Roman"/>
                <w:sz w:val="18"/>
                <w:szCs w:val="18"/>
              </w:rPr>
              <w:t>**</w:t>
            </w:r>
          </w:p>
        </w:tc>
        <w:tc>
          <w:tcPr>
            <w:tcW w:w="1189" w:type="dxa"/>
            <w:tcBorders>
              <w:top w:val="nil"/>
              <w:left w:val="nil"/>
              <w:bottom w:val="nil"/>
              <w:right w:val="nil"/>
            </w:tcBorders>
            <w:shd w:val="clear" w:color="auto" w:fill="auto"/>
            <w:noWrap/>
            <w:vAlign w:val="bottom"/>
            <w:hideMark/>
          </w:tcPr>
          <w:p w14:paraId="644450EE" w14:textId="20B68D07" w:rsidR="00C5350B" w:rsidRPr="00F82B1A" w:rsidRDefault="00C5350B" w:rsidP="00060316">
            <w:pPr>
              <w:jc w:val="center"/>
              <w:rPr>
                <w:rFonts w:cs="Times New Roman"/>
                <w:sz w:val="18"/>
                <w:szCs w:val="18"/>
              </w:rPr>
            </w:pPr>
            <w:r w:rsidRPr="00F82B1A">
              <w:rPr>
                <w:rFonts w:cs="Times New Roman"/>
                <w:sz w:val="18"/>
                <w:szCs w:val="18"/>
              </w:rPr>
              <w:t>0.200</w:t>
            </w:r>
            <w:r w:rsidR="00453B76" w:rsidRPr="00021141">
              <w:rPr>
                <w:rFonts w:cs="Times New Roman"/>
                <w:sz w:val="18"/>
                <w:szCs w:val="18"/>
              </w:rPr>
              <w:t>***</w:t>
            </w:r>
          </w:p>
        </w:tc>
        <w:tc>
          <w:tcPr>
            <w:tcW w:w="1028" w:type="dxa"/>
            <w:tcBorders>
              <w:top w:val="nil"/>
              <w:left w:val="nil"/>
              <w:bottom w:val="nil"/>
              <w:right w:val="nil"/>
            </w:tcBorders>
            <w:shd w:val="clear" w:color="auto" w:fill="auto"/>
            <w:noWrap/>
            <w:vAlign w:val="bottom"/>
            <w:hideMark/>
          </w:tcPr>
          <w:p w14:paraId="2BE195CD" w14:textId="77777777" w:rsidR="00C5350B" w:rsidRPr="00F82B1A" w:rsidRDefault="00C5350B" w:rsidP="00060316">
            <w:pPr>
              <w:jc w:val="center"/>
              <w:rPr>
                <w:rFonts w:cs="Times New Roman"/>
                <w:sz w:val="18"/>
                <w:szCs w:val="18"/>
              </w:rPr>
            </w:pPr>
          </w:p>
        </w:tc>
        <w:tc>
          <w:tcPr>
            <w:tcW w:w="1465" w:type="dxa"/>
            <w:tcBorders>
              <w:top w:val="nil"/>
              <w:left w:val="nil"/>
              <w:bottom w:val="nil"/>
              <w:right w:val="nil"/>
            </w:tcBorders>
            <w:shd w:val="clear" w:color="auto" w:fill="auto"/>
            <w:noWrap/>
            <w:vAlign w:val="bottom"/>
            <w:hideMark/>
          </w:tcPr>
          <w:p w14:paraId="083C9D10" w14:textId="7433F457" w:rsidR="00C5350B" w:rsidRPr="00F82B1A" w:rsidRDefault="00C5350B" w:rsidP="00060316">
            <w:pPr>
              <w:jc w:val="center"/>
              <w:rPr>
                <w:rFonts w:cs="Times New Roman"/>
                <w:sz w:val="18"/>
                <w:szCs w:val="18"/>
              </w:rPr>
            </w:pPr>
            <w:r w:rsidRPr="00F82B1A">
              <w:rPr>
                <w:rFonts w:cs="Times New Roman"/>
                <w:sz w:val="18"/>
                <w:szCs w:val="18"/>
              </w:rPr>
              <w:t>0.184</w:t>
            </w:r>
            <w:r w:rsidR="00453B76" w:rsidRPr="00021141">
              <w:rPr>
                <w:rFonts w:cs="Times New Roman"/>
                <w:sz w:val="18"/>
                <w:szCs w:val="18"/>
              </w:rPr>
              <w:t>*</w:t>
            </w:r>
          </w:p>
        </w:tc>
        <w:tc>
          <w:tcPr>
            <w:tcW w:w="1397" w:type="dxa"/>
            <w:tcBorders>
              <w:top w:val="nil"/>
              <w:left w:val="nil"/>
              <w:bottom w:val="nil"/>
              <w:right w:val="nil"/>
            </w:tcBorders>
            <w:shd w:val="clear" w:color="auto" w:fill="auto"/>
            <w:noWrap/>
            <w:vAlign w:val="bottom"/>
            <w:hideMark/>
          </w:tcPr>
          <w:p w14:paraId="18621C26" w14:textId="77777777" w:rsidR="00C5350B" w:rsidRPr="00F82B1A" w:rsidRDefault="00C5350B" w:rsidP="00060316">
            <w:pPr>
              <w:jc w:val="center"/>
              <w:rPr>
                <w:rFonts w:cs="Times New Roman"/>
                <w:sz w:val="18"/>
                <w:szCs w:val="18"/>
              </w:rPr>
            </w:pPr>
            <w:r w:rsidRPr="00F82B1A">
              <w:rPr>
                <w:rFonts w:cs="Times New Roman"/>
                <w:sz w:val="18"/>
                <w:szCs w:val="18"/>
              </w:rPr>
              <w:t>0.005</w:t>
            </w:r>
          </w:p>
        </w:tc>
        <w:tc>
          <w:tcPr>
            <w:tcW w:w="1028" w:type="dxa"/>
            <w:tcBorders>
              <w:top w:val="nil"/>
              <w:left w:val="nil"/>
              <w:bottom w:val="nil"/>
              <w:right w:val="nil"/>
            </w:tcBorders>
            <w:shd w:val="clear" w:color="auto" w:fill="auto"/>
            <w:noWrap/>
            <w:vAlign w:val="bottom"/>
            <w:hideMark/>
          </w:tcPr>
          <w:p w14:paraId="06DE8D2A" w14:textId="77777777" w:rsidR="00C5350B" w:rsidRPr="00F82B1A" w:rsidRDefault="00C5350B" w:rsidP="00060316">
            <w:pPr>
              <w:jc w:val="center"/>
              <w:rPr>
                <w:rFonts w:cs="Times New Roman"/>
                <w:sz w:val="18"/>
                <w:szCs w:val="18"/>
              </w:rPr>
            </w:pPr>
            <w:r w:rsidRPr="00F82B1A">
              <w:rPr>
                <w:rFonts w:cs="Times New Roman"/>
                <w:sz w:val="18"/>
                <w:szCs w:val="18"/>
              </w:rPr>
              <w:t>0.082</w:t>
            </w:r>
          </w:p>
        </w:tc>
      </w:tr>
      <w:tr w:rsidR="00C5350B" w:rsidRPr="00F82B1A" w14:paraId="06610C88" w14:textId="77777777" w:rsidTr="00060316">
        <w:trPr>
          <w:trHeight w:val="325"/>
        </w:trPr>
        <w:tc>
          <w:tcPr>
            <w:tcW w:w="1609" w:type="dxa"/>
            <w:tcBorders>
              <w:top w:val="nil"/>
              <w:left w:val="nil"/>
              <w:bottom w:val="nil"/>
              <w:right w:val="nil"/>
            </w:tcBorders>
            <w:shd w:val="clear" w:color="auto" w:fill="auto"/>
            <w:noWrap/>
            <w:hideMark/>
          </w:tcPr>
          <w:p w14:paraId="276E066C" w14:textId="77777777" w:rsidR="00C5350B" w:rsidRPr="00F82B1A" w:rsidRDefault="00C5350B" w:rsidP="00060316">
            <w:pPr>
              <w:jc w:val="center"/>
              <w:rPr>
                <w:rFonts w:cs="Times New Roman"/>
                <w:sz w:val="18"/>
                <w:szCs w:val="18"/>
              </w:rPr>
            </w:pPr>
          </w:p>
        </w:tc>
        <w:tc>
          <w:tcPr>
            <w:tcW w:w="1028" w:type="dxa"/>
            <w:tcBorders>
              <w:top w:val="nil"/>
              <w:left w:val="nil"/>
              <w:bottom w:val="nil"/>
              <w:right w:val="nil"/>
            </w:tcBorders>
            <w:shd w:val="clear" w:color="auto" w:fill="auto"/>
            <w:noWrap/>
            <w:hideMark/>
          </w:tcPr>
          <w:p w14:paraId="42F916DB" w14:textId="77777777" w:rsidR="00C5350B" w:rsidRPr="00F82B1A" w:rsidRDefault="00C5350B" w:rsidP="00060316">
            <w:pPr>
              <w:jc w:val="center"/>
              <w:rPr>
                <w:rFonts w:cs="Times New Roman"/>
                <w:sz w:val="18"/>
                <w:szCs w:val="18"/>
              </w:rPr>
            </w:pPr>
            <w:r w:rsidRPr="00F82B1A">
              <w:rPr>
                <w:rFonts w:cs="Times New Roman"/>
                <w:sz w:val="18"/>
                <w:szCs w:val="18"/>
              </w:rPr>
              <w:t>(0.071)</w:t>
            </w:r>
          </w:p>
        </w:tc>
        <w:tc>
          <w:tcPr>
            <w:tcW w:w="1230" w:type="dxa"/>
            <w:tcBorders>
              <w:top w:val="nil"/>
              <w:left w:val="nil"/>
              <w:bottom w:val="nil"/>
              <w:right w:val="nil"/>
            </w:tcBorders>
            <w:shd w:val="clear" w:color="auto" w:fill="auto"/>
            <w:noWrap/>
            <w:hideMark/>
          </w:tcPr>
          <w:p w14:paraId="68EE9D2F" w14:textId="77777777" w:rsidR="00C5350B" w:rsidRPr="00F82B1A" w:rsidRDefault="00C5350B" w:rsidP="00060316">
            <w:pPr>
              <w:jc w:val="center"/>
              <w:rPr>
                <w:rFonts w:cs="Times New Roman"/>
                <w:sz w:val="18"/>
                <w:szCs w:val="18"/>
              </w:rPr>
            </w:pPr>
            <w:r w:rsidRPr="00F82B1A">
              <w:rPr>
                <w:rFonts w:cs="Times New Roman"/>
                <w:sz w:val="18"/>
                <w:szCs w:val="18"/>
              </w:rPr>
              <w:t>(0.130)</w:t>
            </w:r>
          </w:p>
        </w:tc>
        <w:tc>
          <w:tcPr>
            <w:tcW w:w="1480" w:type="dxa"/>
            <w:tcBorders>
              <w:top w:val="nil"/>
              <w:left w:val="nil"/>
              <w:bottom w:val="nil"/>
              <w:right w:val="nil"/>
            </w:tcBorders>
            <w:shd w:val="clear" w:color="auto" w:fill="auto"/>
            <w:noWrap/>
            <w:hideMark/>
          </w:tcPr>
          <w:p w14:paraId="2510F4CF" w14:textId="77777777" w:rsidR="00C5350B" w:rsidRPr="00F82B1A" w:rsidRDefault="00C5350B" w:rsidP="00060316">
            <w:pPr>
              <w:jc w:val="center"/>
              <w:rPr>
                <w:rFonts w:cs="Times New Roman"/>
                <w:sz w:val="18"/>
                <w:szCs w:val="18"/>
              </w:rPr>
            </w:pPr>
            <w:r w:rsidRPr="00F82B1A">
              <w:rPr>
                <w:rFonts w:cs="Times New Roman"/>
                <w:sz w:val="18"/>
                <w:szCs w:val="18"/>
              </w:rPr>
              <w:t>(0.093)</w:t>
            </w:r>
          </w:p>
        </w:tc>
        <w:tc>
          <w:tcPr>
            <w:tcW w:w="1397" w:type="dxa"/>
            <w:tcBorders>
              <w:top w:val="nil"/>
              <w:left w:val="nil"/>
              <w:bottom w:val="nil"/>
              <w:right w:val="nil"/>
            </w:tcBorders>
            <w:shd w:val="clear" w:color="auto" w:fill="auto"/>
            <w:noWrap/>
            <w:hideMark/>
          </w:tcPr>
          <w:p w14:paraId="168C6FC9" w14:textId="77777777" w:rsidR="00C5350B" w:rsidRPr="00F82B1A" w:rsidRDefault="00C5350B" w:rsidP="00060316">
            <w:pPr>
              <w:jc w:val="center"/>
              <w:rPr>
                <w:rFonts w:cs="Times New Roman"/>
                <w:sz w:val="18"/>
                <w:szCs w:val="18"/>
              </w:rPr>
            </w:pPr>
            <w:r w:rsidRPr="00F82B1A">
              <w:rPr>
                <w:rFonts w:cs="Times New Roman"/>
                <w:sz w:val="18"/>
                <w:szCs w:val="18"/>
              </w:rPr>
              <w:t>(0.067)</w:t>
            </w:r>
          </w:p>
        </w:tc>
        <w:tc>
          <w:tcPr>
            <w:tcW w:w="1189" w:type="dxa"/>
            <w:tcBorders>
              <w:top w:val="nil"/>
              <w:left w:val="nil"/>
              <w:bottom w:val="nil"/>
              <w:right w:val="nil"/>
            </w:tcBorders>
            <w:shd w:val="clear" w:color="auto" w:fill="auto"/>
            <w:noWrap/>
            <w:hideMark/>
          </w:tcPr>
          <w:p w14:paraId="24A9298B" w14:textId="77777777" w:rsidR="00C5350B" w:rsidRPr="00F82B1A" w:rsidRDefault="00C5350B" w:rsidP="00060316">
            <w:pPr>
              <w:jc w:val="center"/>
              <w:rPr>
                <w:rFonts w:cs="Times New Roman"/>
                <w:sz w:val="18"/>
                <w:szCs w:val="18"/>
              </w:rPr>
            </w:pPr>
            <w:r w:rsidRPr="00F82B1A">
              <w:rPr>
                <w:rFonts w:cs="Times New Roman"/>
                <w:sz w:val="18"/>
                <w:szCs w:val="18"/>
              </w:rPr>
              <w:t>(0.039)</w:t>
            </w:r>
          </w:p>
        </w:tc>
        <w:tc>
          <w:tcPr>
            <w:tcW w:w="1028" w:type="dxa"/>
            <w:tcBorders>
              <w:top w:val="nil"/>
              <w:left w:val="nil"/>
              <w:bottom w:val="nil"/>
              <w:right w:val="nil"/>
            </w:tcBorders>
            <w:shd w:val="clear" w:color="auto" w:fill="auto"/>
            <w:noWrap/>
            <w:hideMark/>
          </w:tcPr>
          <w:p w14:paraId="08AB83D4" w14:textId="77777777" w:rsidR="00C5350B" w:rsidRPr="00F82B1A" w:rsidRDefault="00C5350B" w:rsidP="00060316">
            <w:pPr>
              <w:jc w:val="center"/>
              <w:rPr>
                <w:rFonts w:cs="Times New Roman"/>
                <w:sz w:val="18"/>
                <w:szCs w:val="18"/>
              </w:rPr>
            </w:pPr>
          </w:p>
        </w:tc>
        <w:tc>
          <w:tcPr>
            <w:tcW w:w="1465" w:type="dxa"/>
            <w:tcBorders>
              <w:top w:val="nil"/>
              <w:left w:val="nil"/>
              <w:bottom w:val="nil"/>
              <w:right w:val="nil"/>
            </w:tcBorders>
            <w:shd w:val="clear" w:color="auto" w:fill="auto"/>
            <w:noWrap/>
            <w:hideMark/>
          </w:tcPr>
          <w:p w14:paraId="36ED16AF" w14:textId="77777777" w:rsidR="00C5350B" w:rsidRPr="00F82B1A" w:rsidRDefault="00C5350B" w:rsidP="00060316">
            <w:pPr>
              <w:jc w:val="center"/>
              <w:rPr>
                <w:rFonts w:cs="Times New Roman"/>
                <w:sz w:val="18"/>
                <w:szCs w:val="18"/>
              </w:rPr>
            </w:pPr>
            <w:r w:rsidRPr="00F82B1A">
              <w:rPr>
                <w:rFonts w:cs="Times New Roman"/>
                <w:sz w:val="18"/>
                <w:szCs w:val="18"/>
              </w:rPr>
              <w:t>(0.102)</w:t>
            </w:r>
          </w:p>
        </w:tc>
        <w:tc>
          <w:tcPr>
            <w:tcW w:w="1397" w:type="dxa"/>
            <w:tcBorders>
              <w:top w:val="nil"/>
              <w:left w:val="nil"/>
              <w:bottom w:val="nil"/>
              <w:right w:val="nil"/>
            </w:tcBorders>
            <w:shd w:val="clear" w:color="auto" w:fill="auto"/>
            <w:noWrap/>
            <w:hideMark/>
          </w:tcPr>
          <w:p w14:paraId="408C1A08" w14:textId="77777777" w:rsidR="00C5350B" w:rsidRPr="00F82B1A" w:rsidRDefault="00C5350B" w:rsidP="00060316">
            <w:pPr>
              <w:jc w:val="center"/>
              <w:rPr>
                <w:rFonts w:cs="Times New Roman"/>
                <w:sz w:val="18"/>
                <w:szCs w:val="18"/>
              </w:rPr>
            </w:pPr>
            <w:r w:rsidRPr="00F82B1A">
              <w:rPr>
                <w:rFonts w:cs="Times New Roman"/>
                <w:sz w:val="18"/>
                <w:szCs w:val="18"/>
              </w:rPr>
              <w:t>(0.029)</w:t>
            </w:r>
          </w:p>
        </w:tc>
        <w:tc>
          <w:tcPr>
            <w:tcW w:w="1028" w:type="dxa"/>
            <w:tcBorders>
              <w:top w:val="nil"/>
              <w:left w:val="nil"/>
              <w:bottom w:val="nil"/>
              <w:right w:val="nil"/>
            </w:tcBorders>
            <w:shd w:val="clear" w:color="auto" w:fill="auto"/>
            <w:noWrap/>
            <w:hideMark/>
          </w:tcPr>
          <w:p w14:paraId="59CF724E" w14:textId="77777777" w:rsidR="00C5350B" w:rsidRPr="00F82B1A" w:rsidRDefault="00C5350B" w:rsidP="00060316">
            <w:pPr>
              <w:jc w:val="center"/>
              <w:rPr>
                <w:rFonts w:cs="Times New Roman"/>
                <w:sz w:val="18"/>
                <w:szCs w:val="18"/>
              </w:rPr>
            </w:pPr>
            <w:r w:rsidRPr="00F82B1A">
              <w:rPr>
                <w:rFonts w:cs="Times New Roman"/>
                <w:sz w:val="18"/>
                <w:szCs w:val="18"/>
              </w:rPr>
              <w:t>(0.058)</w:t>
            </w:r>
          </w:p>
        </w:tc>
      </w:tr>
      <w:tr w:rsidR="00C5350B" w:rsidRPr="00F82B1A" w14:paraId="7A966E4B" w14:textId="77777777" w:rsidTr="00060316">
        <w:trPr>
          <w:trHeight w:val="325"/>
        </w:trPr>
        <w:tc>
          <w:tcPr>
            <w:tcW w:w="1609" w:type="dxa"/>
            <w:tcBorders>
              <w:top w:val="nil"/>
              <w:left w:val="nil"/>
              <w:bottom w:val="nil"/>
              <w:right w:val="nil"/>
            </w:tcBorders>
            <w:shd w:val="clear" w:color="auto" w:fill="auto"/>
            <w:noWrap/>
            <w:vAlign w:val="center"/>
            <w:hideMark/>
          </w:tcPr>
          <w:p w14:paraId="542A69FD" w14:textId="77777777" w:rsidR="00C5350B" w:rsidRPr="00F82B1A" w:rsidRDefault="00C5350B" w:rsidP="00060316">
            <w:pPr>
              <w:rPr>
                <w:rFonts w:cs="Times New Roman"/>
                <w:sz w:val="18"/>
                <w:szCs w:val="18"/>
              </w:rPr>
            </w:pPr>
            <w:r w:rsidRPr="00F82B1A">
              <w:rPr>
                <w:rFonts w:cs="Times New Roman"/>
                <w:sz w:val="18"/>
                <w:szCs w:val="18"/>
              </w:rPr>
              <w:t>Recreation</w:t>
            </w:r>
          </w:p>
        </w:tc>
        <w:tc>
          <w:tcPr>
            <w:tcW w:w="1028" w:type="dxa"/>
            <w:tcBorders>
              <w:top w:val="nil"/>
              <w:left w:val="nil"/>
              <w:bottom w:val="nil"/>
              <w:right w:val="nil"/>
            </w:tcBorders>
            <w:shd w:val="clear" w:color="auto" w:fill="auto"/>
            <w:noWrap/>
            <w:vAlign w:val="bottom"/>
            <w:hideMark/>
          </w:tcPr>
          <w:p w14:paraId="7A30EBAB" w14:textId="77777777" w:rsidR="00C5350B" w:rsidRPr="00F82B1A" w:rsidRDefault="00C5350B" w:rsidP="00060316">
            <w:pPr>
              <w:jc w:val="center"/>
              <w:rPr>
                <w:rFonts w:cs="Times New Roman"/>
                <w:sz w:val="18"/>
                <w:szCs w:val="18"/>
              </w:rPr>
            </w:pPr>
            <w:r w:rsidRPr="00F82B1A">
              <w:rPr>
                <w:rFonts w:cs="Times New Roman"/>
                <w:sz w:val="18"/>
                <w:szCs w:val="18"/>
              </w:rPr>
              <w:t>-0.065</w:t>
            </w:r>
          </w:p>
        </w:tc>
        <w:tc>
          <w:tcPr>
            <w:tcW w:w="1230" w:type="dxa"/>
            <w:tcBorders>
              <w:top w:val="nil"/>
              <w:left w:val="nil"/>
              <w:bottom w:val="nil"/>
              <w:right w:val="nil"/>
            </w:tcBorders>
            <w:shd w:val="clear" w:color="auto" w:fill="auto"/>
            <w:noWrap/>
            <w:vAlign w:val="bottom"/>
            <w:hideMark/>
          </w:tcPr>
          <w:p w14:paraId="41CDFA61" w14:textId="77777777" w:rsidR="00C5350B" w:rsidRPr="00F82B1A" w:rsidRDefault="00C5350B" w:rsidP="00060316">
            <w:pPr>
              <w:jc w:val="center"/>
              <w:rPr>
                <w:rFonts w:cs="Times New Roman"/>
                <w:sz w:val="18"/>
                <w:szCs w:val="18"/>
              </w:rPr>
            </w:pPr>
            <w:r w:rsidRPr="00F82B1A">
              <w:rPr>
                <w:rFonts w:cs="Times New Roman"/>
                <w:sz w:val="18"/>
                <w:szCs w:val="18"/>
              </w:rPr>
              <w:t>0.202</w:t>
            </w:r>
          </w:p>
        </w:tc>
        <w:tc>
          <w:tcPr>
            <w:tcW w:w="1480" w:type="dxa"/>
            <w:tcBorders>
              <w:top w:val="nil"/>
              <w:left w:val="nil"/>
              <w:bottom w:val="nil"/>
              <w:right w:val="nil"/>
            </w:tcBorders>
            <w:shd w:val="clear" w:color="auto" w:fill="auto"/>
            <w:noWrap/>
            <w:vAlign w:val="bottom"/>
            <w:hideMark/>
          </w:tcPr>
          <w:p w14:paraId="160B2D70" w14:textId="4E4D3206" w:rsidR="00C5350B" w:rsidRPr="00F82B1A" w:rsidRDefault="00C5350B" w:rsidP="00060316">
            <w:pPr>
              <w:jc w:val="center"/>
              <w:rPr>
                <w:rFonts w:cs="Times New Roman"/>
                <w:sz w:val="18"/>
                <w:szCs w:val="18"/>
              </w:rPr>
            </w:pPr>
            <w:r w:rsidRPr="00F82B1A">
              <w:rPr>
                <w:rFonts w:cs="Times New Roman"/>
                <w:sz w:val="18"/>
                <w:szCs w:val="18"/>
              </w:rPr>
              <w:t>0.437</w:t>
            </w:r>
            <w:r w:rsidR="00453B76" w:rsidRPr="00021141">
              <w:rPr>
                <w:rFonts w:cs="Times New Roman"/>
                <w:sz w:val="18"/>
                <w:szCs w:val="18"/>
              </w:rPr>
              <w:t>***</w:t>
            </w:r>
          </w:p>
        </w:tc>
        <w:tc>
          <w:tcPr>
            <w:tcW w:w="1397" w:type="dxa"/>
            <w:tcBorders>
              <w:top w:val="nil"/>
              <w:left w:val="nil"/>
              <w:bottom w:val="nil"/>
              <w:right w:val="nil"/>
            </w:tcBorders>
            <w:shd w:val="clear" w:color="auto" w:fill="auto"/>
            <w:noWrap/>
            <w:vAlign w:val="bottom"/>
            <w:hideMark/>
          </w:tcPr>
          <w:p w14:paraId="45DADF21" w14:textId="26FF1282" w:rsidR="00C5350B" w:rsidRPr="00F82B1A" w:rsidRDefault="00C5350B" w:rsidP="00060316">
            <w:pPr>
              <w:jc w:val="center"/>
              <w:rPr>
                <w:rFonts w:cs="Times New Roman"/>
                <w:sz w:val="18"/>
                <w:szCs w:val="18"/>
              </w:rPr>
            </w:pPr>
            <w:r w:rsidRPr="00F82B1A">
              <w:rPr>
                <w:rFonts w:cs="Times New Roman"/>
                <w:sz w:val="18"/>
                <w:szCs w:val="18"/>
              </w:rPr>
              <w:t>0.128</w:t>
            </w:r>
            <w:r w:rsidR="00453B76" w:rsidRPr="00021141">
              <w:rPr>
                <w:rFonts w:cs="Times New Roman"/>
                <w:sz w:val="18"/>
                <w:szCs w:val="18"/>
              </w:rPr>
              <w:t>**</w:t>
            </w:r>
          </w:p>
        </w:tc>
        <w:tc>
          <w:tcPr>
            <w:tcW w:w="1189" w:type="dxa"/>
            <w:tcBorders>
              <w:top w:val="nil"/>
              <w:left w:val="nil"/>
              <w:bottom w:val="nil"/>
              <w:right w:val="nil"/>
            </w:tcBorders>
            <w:shd w:val="clear" w:color="auto" w:fill="auto"/>
            <w:noWrap/>
            <w:vAlign w:val="bottom"/>
            <w:hideMark/>
          </w:tcPr>
          <w:p w14:paraId="78AECCBA" w14:textId="2275BAE1" w:rsidR="00C5350B" w:rsidRPr="00F82B1A" w:rsidRDefault="00C5350B" w:rsidP="00060316">
            <w:pPr>
              <w:jc w:val="center"/>
              <w:rPr>
                <w:rFonts w:cs="Times New Roman"/>
                <w:sz w:val="18"/>
                <w:szCs w:val="18"/>
              </w:rPr>
            </w:pPr>
            <w:r w:rsidRPr="00F82B1A">
              <w:rPr>
                <w:rFonts w:cs="Times New Roman"/>
                <w:sz w:val="18"/>
                <w:szCs w:val="18"/>
              </w:rPr>
              <w:t>0.109</w:t>
            </w:r>
            <w:r w:rsidR="00F0784F" w:rsidRPr="00021141">
              <w:rPr>
                <w:rFonts w:cs="Times New Roman"/>
                <w:sz w:val="18"/>
                <w:szCs w:val="18"/>
              </w:rPr>
              <w:t>***</w:t>
            </w:r>
          </w:p>
        </w:tc>
        <w:tc>
          <w:tcPr>
            <w:tcW w:w="1028" w:type="dxa"/>
            <w:tcBorders>
              <w:top w:val="nil"/>
              <w:left w:val="nil"/>
              <w:bottom w:val="nil"/>
              <w:right w:val="nil"/>
            </w:tcBorders>
            <w:shd w:val="clear" w:color="auto" w:fill="auto"/>
            <w:noWrap/>
            <w:vAlign w:val="bottom"/>
            <w:hideMark/>
          </w:tcPr>
          <w:p w14:paraId="64F0F04F" w14:textId="0642164F" w:rsidR="00C5350B" w:rsidRPr="00F82B1A" w:rsidRDefault="00C5350B" w:rsidP="00060316">
            <w:pPr>
              <w:jc w:val="center"/>
              <w:rPr>
                <w:rFonts w:cs="Times New Roman"/>
                <w:sz w:val="18"/>
                <w:szCs w:val="18"/>
              </w:rPr>
            </w:pPr>
            <w:r w:rsidRPr="00F82B1A">
              <w:rPr>
                <w:rFonts w:cs="Times New Roman"/>
                <w:sz w:val="18"/>
                <w:szCs w:val="18"/>
              </w:rPr>
              <w:t>0.075</w:t>
            </w:r>
            <w:r w:rsidR="00F0784F" w:rsidRPr="00021141">
              <w:rPr>
                <w:rFonts w:cs="Times New Roman"/>
                <w:sz w:val="18"/>
                <w:szCs w:val="18"/>
              </w:rPr>
              <w:t>**</w:t>
            </w:r>
          </w:p>
        </w:tc>
        <w:tc>
          <w:tcPr>
            <w:tcW w:w="1465" w:type="dxa"/>
            <w:tcBorders>
              <w:top w:val="nil"/>
              <w:left w:val="nil"/>
              <w:bottom w:val="nil"/>
              <w:right w:val="nil"/>
            </w:tcBorders>
            <w:shd w:val="clear" w:color="auto" w:fill="auto"/>
            <w:noWrap/>
            <w:vAlign w:val="bottom"/>
            <w:hideMark/>
          </w:tcPr>
          <w:p w14:paraId="0A3FE08B" w14:textId="77777777" w:rsidR="00C5350B" w:rsidRPr="00F82B1A" w:rsidRDefault="00C5350B" w:rsidP="00060316">
            <w:pPr>
              <w:jc w:val="center"/>
              <w:rPr>
                <w:rFonts w:cs="Times New Roman"/>
                <w:sz w:val="18"/>
                <w:szCs w:val="18"/>
              </w:rPr>
            </w:pPr>
          </w:p>
        </w:tc>
        <w:tc>
          <w:tcPr>
            <w:tcW w:w="1397" w:type="dxa"/>
            <w:tcBorders>
              <w:top w:val="nil"/>
              <w:left w:val="nil"/>
              <w:bottom w:val="nil"/>
              <w:right w:val="nil"/>
            </w:tcBorders>
            <w:shd w:val="clear" w:color="auto" w:fill="auto"/>
            <w:noWrap/>
            <w:vAlign w:val="bottom"/>
            <w:hideMark/>
          </w:tcPr>
          <w:p w14:paraId="4F95DFCE" w14:textId="77777777" w:rsidR="00C5350B" w:rsidRPr="00F82B1A" w:rsidRDefault="00C5350B" w:rsidP="00060316">
            <w:pPr>
              <w:jc w:val="center"/>
              <w:rPr>
                <w:rFonts w:cs="Times New Roman"/>
                <w:sz w:val="18"/>
                <w:szCs w:val="18"/>
              </w:rPr>
            </w:pPr>
            <w:r w:rsidRPr="00F82B1A">
              <w:rPr>
                <w:rFonts w:cs="Times New Roman"/>
                <w:sz w:val="18"/>
                <w:szCs w:val="18"/>
              </w:rPr>
              <w:t>0.026</w:t>
            </w:r>
          </w:p>
        </w:tc>
        <w:tc>
          <w:tcPr>
            <w:tcW w:w="1028" w:type="dxa"/>
            <w:tcBorders>
              <w:top w:val="nil"/>
              <w:left w:val="nil"/>
              <w:bottom w:val="nil"/>
              <w:right w:val="nil"/>
            </w:tcBorders>
            <w:shd w:val="clear" w:color="auto" w:fill="auto"/>
            <w:noWrap/>
            <w:vAlign w:val="bottom"/>
            <w:hideMark/>
          </w:tcPr>
          <w:p w14:paraId="43B7BB3A" w14:textId="04EFFDD9" w:rsidR="00C5350B" w:rsidRPr="00F82B1A" w:rsidRDefault="00C5350B" w:rsidP="00060316">
            <w:pPr>
              <w:jc w:val="center"/>
              <w:rPr>
                <w:rFonts w:cs="Times New Roman"/>
                <w:sz w:val="18"/>
                <w:szCs w:val="18"/>
              </w:rPr>
            </w:pPr>
            <w:r w:rsidRPr="00F82B1A">
              <w:rPr>
                <w:rFonts w:cs="Times New Roman"/>
                <w:sz w:val="18"/>
                <w:szCs w:val="18"/>
              </w:rPr>
              <w:t>-0.125</w:t>
            </w:r>
            <w:r w:rsidR="00F0784F" w:rsidRPr="00021141">
              <w:rPr>
                <w:rFonts w:cs="Times New Roman"/>
                <w:sz w:val="18"/>
                <w:szCs w:val="18"/>
              </w:rPr>
              <w:t>***</w:t>
            </w:r>
          </w:p>
        </w:tc>
      </w:tr>
      <w:tr w:rsidR="00C5350B" w:rsidRPr="00F82B1A" w14:paraId="686C676A" w14:textId="77777777" w:rsidTr="00060316">
        <w:trPr>
          <w:trHeight w:val="325"/>
        </w:trPr>
        <w:tc>
          <w:tcPr>
            <w:tcW w:w="1609" w:type="dxa"/>
            <w:tcBorders>
              <w:top w:val="nil"/>
              <w:left w:val="nil"/>
              <w:bottom w:val="nil"/>
              <w:right w:val="nil"/>
            </w:tcBorders>
            <w:shd w:val="clear" w:color="auto" w:fill="auto"/>
            <w:noWrap/>
            <w:hideMark/>
          </w:tcPr>
          <w:p w14:paraId="7812255C" w14:textId="77777777" w:rsidR="00C5350B" w:rsidRPr="00F82B1A" w:rsidRDefault="00C5350B" w:rsidP="00060316">
            <w:pPr>
              <w:jc w:val="center"/>
              <w:rPr>
                <w:rFonts w:cs="Times New Roman"/>
                <w:sz w:val="18"/>
                <w:szCs w:val="18"/>
              </w:rPr>
            </w:pPr>
          </w:p>
        </w:tc>
        <w:tc>
          <w:tcPr>
            <w:tcW w:w="1028" w:type="dxa"/>
            <w:tcBorders>
              <w:top w:val="nil"/>
              <w:left w:val="nil"/>
              <w:bottom w:val="nil"/>
              <w:right w:val="nil"/>
            </w:tcBorders>
            <w:shd w:val="clear" w:color="auto" w:fill="auto"/>
            <w:noWrap/>
            <w:hideMark/>
          </w:tcPr>
          <w:p w14:paraId="6B302CD6" w14:textId="77777777" w:rsidR="00C5350B" w:rsidRPr="00F82B1A" w:rsidRDefault="00C5350B" w:rsidP="00060316">
            <w:pPr>
              <w:jc w:val="center"/>
              <w:rPr>
                <w:rFonts w:cs="Times New Roman"/>
                <w:sz w:val="18"/>
                <w:szCs w:val="18"/>
              </w:rPr>
            </w:pPr>
            <w:r w:rsidRPr="00F82B1A">
              <w:rPr>
                <w:rFonts w:cs="Times New Roman"/>
                <w:sz w:val="18"/>
                <w:szCs w:val="18"/>
              </w:rPr>
              <w:t>(0.051)</w:t>
            </w:r>
          </w:p>
        </w:tc>
        <w:tc>
          <w:tcPr>
            <w:tcW w:w="1230" w:type="dxa"/>
            <w:tcBorders>
              <w:top w:val="nil"/>
              <w:left w:val="nil"/>
              <w:bottom w:val="nil"/>
              <w:right w:val="nil"/>
            </w:tcBorders>
            <w:shd w:val="clear" w:color="auto" w:fill="auto"/>
            <w:noWrap/>
            <w:hideMark/>
          </w:tcPr>
          <w:p w14:paraId="3234F5AB" w14:textId="77777777" w:rsidR="00C5350B" w:rsidRPr="00F82B1A" w:rsidRDefault="00C5350B" w:rsidP="00060316">
            <w:pPr>
              <w:jc w:val="center"/>
              <w:rPr>
                <w:rFonts w:cs="Times New Roman"/>
                <w:sz w:val="18"/>
                <w:szCs w:val="18"/>
              </w:rPr>
            </w:pPr>
            <w:r w:rsidRPr="00F82B1A">
              <w:rPr>
                <w:rFonts w:cs="Times New Roman"/>
                <w:sz w:val="18"/>
                <w:szCs w:val="18"/>
              </w:rPr>
              <w:t>(0.145)</w:t>
            </w:r>
          </w:p>
        </w:tc>
        <w:tc>
          <w:tcPr>
            <w:tcW w:w="1480" w:type="dxa"/>
            <w:tcBorders>
              <w:top w:val="nil"/>
              <w:left w:val="nil"/>
              <w:bottom w:val="nil"/>
              <w:right w:val="nil"/>
            </w:tcBorders>
            <w:shd w:val="clear" w:color="auto" w:fill="auto"/>
            <w:noWrap/>
            <w:hideMark/>
          </w:tcPr>
          <w:p w14:paraId="34C17890" w14:textId="77777777" w:rsidR="00C5350B" w:rsidRPr="00F82B1A" w:rsidRDefault="00C5350B" w:rsidP="00060316">
            <w:pPr>
              <w:jc w:val="center"/>
              <w:rPr>
                <w:rFonts w:cs="Times New Roman"/>
                <w:sz w:val="18"/>
                <w:szCs w:val="18"/>
              </w:rPr>
            </w:pPr>
            <w:r w:rsidRPr="00F82B1A">
              <w:rPr>
                <w:rFonts w:cs="Times New Roman"/>
                <w:sz w:val="18"/>
                <w:szCs w:val="18"/>
              </w:rPr>
              <w:t>(0.145)</w:t>
            </w:r>
          </w:p>
        </w:tc>
        <w:tc>
          <w:tcPr>
            <w:tcW w:w="1397" w:type="dxa"/>
            <w:tcBorders>
              <w:top w:val="nil"/>
              <w:left w:val="nil"/>
              <w:bottom w:val="nil"/>
              <w:right w:val="nil"/>
            </w:tcBorders>
            <w:shd w:val="clear" w:color="auto" w:fill="auto"/>
            <w:noWrap/>
            <w:hideMark/>
          </w:tcPr>
          <w:p w14:paraId="7D3B052D" w14:textId="77777777" w:rsidR="00C5350B" w:rsidRPr="00F82B1A" w:rsidRDefault="00C5350B" w:rsidP="00060316">
            <w:pPr>
              <w:jc w:val="center"/>
              <w:rPr>
                <w:rFonts w:cs="Times New Roman"/>
                <w:sz w:val="18"/>
                <w:szCs w:val="18"/>
              </w:rPr>
            </w:pPr>
            <w:r w:rsidRPr="00F82B1A">
              <w:rPr>
                <w:rFonts w:cs="Times New Roman"/>
                <w:sz w:val="18"/>
                <w:szCs w:val="18"/>
              </w:rPr>
              <w:t>(0.057)</w:t>
            </w:r>
          </w:p>
        </w:tc>
        <w:tc>
          <w:tcPr>
            <w:tcW w:w="1189" w:type="dxa"/>
            <w:tcBorders>
              <w:top w:val="nil"/>
              <w:left w:val="nil"/>
              <w:bottom w:val="nil"/>
              <w:right w:val="nil"/>
            </w:tcBorders>
            <w:shd w:val="clear" w:color="auto" w:fill="auto"/>
            <w:noWrap/>
            <w:hideMark/>
          </w:tcPr>
          <w:p w14:paraId="5C427985" w14:textId="77777777" w:rsidR="00C5350B" w:rsidRPr="00F82B1A" w:rsidRDefault="00C5350B" w:rsidP="00060316">
            <w:pPr>
              <w:jc w:val="center"/>
              <w:rPr>
                <w:rFonts w:cs="Times New Roman"/>
                <w:sz w:val="18"/>
                <w:szCs w:val="18"/>
              </w:rPr>
            </w:pPr>
            <w:r w:rsidRPr="00F82B1A">
              <w:rPr>
                <w:rFonts w:cs="Times New Roman"/>
                <w:sz w:val="18"/>
                <w:szCs w:val="18"/>
              </w:rPr>
              <w:t>(0.020)</w:t>
            </w:r>
          </w:p>
        </w:tc>
        <w:tc>
          <w:tcPr>
            <w:tcW w:w="1028" w:type="dxa"/>
            <w:tcBorders>
              <w:top w:val="nil"/>
              <w:left w:val="nil"/>
              <w:bottom w:val="nil"/>
              <w:right w:val="nil"/>
            </w:tcBorders>
            <w:shd w:val="clear" w:color="auto" w:fill="auto"/>
            <w:noWrap/>
            <w:hideMark/>
          </w:tcPr>
          <w:p w14:paraId="7D3CCBFD" w14:textId="77777777" w:rsidR="00C5350B" w:rsidRPr="00F82B1A" w:rsidRDefault="00C5350B" w:rsidP="00060316">
            <w:pPr>
              <w:jc w:val="center"/>
              <w:rPr>
                <w:rFonts w:cs="Times New Roman"/>
                <w:sz w:val="18"/>
                <w:szCs w:val="18"/>
              </w:rPr>
            </w:pPr>
            <w:r w:rsidRPr="00F82B1A">
              <w:rPr>
                <w:rFonts w:cs="Times New Roman"/>
                <w:sz w:val="18"/>
                <w:szCs w:val="18"/>
              </w:rPr>
              <w:t>(0.037)</w:t>
            </w:r>
          </w:p>
        </w:tc>
        <w:tc>
          <w:tcPr>
            <w:tcW w:w="1465" w:type="dxa"/>
            <w:tcBorders>
              <w:top w:val="nil"/>
              <w:left w:val="nil"/>
              <w:bottom w:val="nil"/>
              <w:right w:val="nil"/>
            </w:tcBorders>
            <w:shd w:val="clear" w:color="auto" w:fill="auto"/>
            <w:noWrap/>
            <w:hideMark/>
          </w:tcPr>
          <w:p w14:paraId="206A9F99" w14:textId="77777777" w:rsidR="00C5350B" w:rsidRPr="00F82B1A" w:rsidRDefault="00C5350B" w:rsidP="00060316">
            <w:pPr>
              <w:jc w:val="center"/>
              <w:rPr>
                <w:rFonts w:cs="Times New Roman"/>
                <w:sz w:val="18"/>
                <w:szCs w:val="18"/>
              </w:rPr>
            </w:pPr>
          </w:p>
        </w:tc>
        <w:tc>
          <w:tcPr>
            <w:tcW w:w="1397" w:type="dxa"/>
            <w:tcBorders>
              <w:top w:val="nil"/>
              <w:left w:val="nil"/>
              <w:bottom w:val="nil"/>
              <w:right w:val="nil"/>
            </w:tcBorders>
            <w:shd w:val="clear" w:color="auto" w:fill="auto"/>
            <w:noWrap/>
            <w:hideMark/>
          </w:tcPr>
          <w:p w14:paraId="35797FA2" w14:textId="77777777" w:rsidR="00C5350B" w:rsidRPr="00F82B1A" w:rsidRDefault="00C5350B" w:rsidP="00060316">
            <w:pPr>
              <w:jc w:val="center"/>
              <w:rPr>
                <w:rFonts w:cs="Times New Roman"/>
                <w:sz w:val="18"/>
                <w:szCs w:val="18"/>
              </w:rPr>
            </w:pPr>
            <w:r w:rsidRPr="00F82B1A">
              <w:rPr>
                <w:rFonts w:cs="Times New Roman"/>
                <w:sz w:val="18"/>
                <w:szCs w:val="18"/>
              </w:rPr>
              <w:t>(0.016)</w:t>
            </w:r>
          </w:p>
        </w:tc>
        <w:tc>
          <w:tcPr>
            <w:tcW w:w="1028" w:type="dxa"/>
            <w:tcBorders>
              <w:top w:val="nil"/>
              <w:left w:val="nil"/>
              <w:bottom w:val="nil"/>
              <w:right w:val="nil"/>
            </w:tcBorders>
            <w:shd w:val="clear" w:color="auto" w:fill="auto"/>
            <w:noWrap/>
            <w:hideMark/>
          </w:tcPr>
          <w:p w14:paraId="11223588" w14:textId="77777777" w:rsidR="00C5350B" w:rsidRPr="00F82B1A" w:rsidRDefault="00C5350B" w:rsidP="00060316">
            <w:pPr>
              <w:jc w:val="center"/>
              <w:rPr>
                <w:rFonts w:cs="Times New Roman"/>
                <w:sz w:val="18"/>
                <w:szCs w:val="18"/>
              </w:rPr>
            </w:pPr>
            <w:r w:rsidRPr="00F82B1A">
              <w:rPr>
                <w:rFonts w:cs="Times New Roman"/>
                <w:sz w:val="18"/>
                <w:szCs w:val="18"/>
              </w:rPr>
              <w:t>(0.041)</w:t>
            </w:r>
          </w:p>
        </w:tc>
      </w:tr>
      <w:tr w:rsidR="00C5350B" w:rsidRPr="00F82B1A" w14:paraId="01CFC2C3" w14:textId="77777777" w:rsidTr="00060316">
        <w:trPr>
          <w:trHeight w:val="325"/>
        </w:trPr>
        <w:tc>
          <w:tcPr>
            <w:tcW w:w="1609" w:type="dxa"/>
            <w:tcBorders>
              <w:top w:val="nil"/>
              <w:left w:val="nil"/>
              <w:bottom w:val="nil"/>
              <w:right w:val="nil"/>
            </w:tcBorders>
            <w:shd w:val="clear" w:color="auto" w:fill="auto"/>
            <w:noWrap/>
            <w:vAlign w:val="center"/>
            <w:hideMark/>
          </w:tcPr>
          <w:p w14:paraId="21C83283" w14:textId="77777777" w:rsidR="00C5350B" w:rsidRPr="00F82B1A" w:rsidRDefault="00C5350B" w:rsidP="00060316">
            <w:pPr>
              <w:rPr>
                <w:rFonts w:cs="Times New Roman"/>
                <w:sz w:val="18"/>
                <w:szCs w:val="18"/>
              </w:rPr>
            </w:pPr>
            <w:r w:rsidRPr="00F82B1A">
              <w:rPr>
                <w:rFonts w:cs="Times New Roman"/>
                <w:sz w:val="18"/>
                <w:szCs w:val="18"/>
              </w:rPr>
              <w:t>Education</w:t>
            </w:r>
          </w:p>
        </w:tc>
        <w:tc>
          <w:tcPr>
            <w:tcW w:w="1028" w:type="dxa"/>
            <w:tcBorders>
              <w:top w:val="nil"/>
              <w:left w:val="nil"/>
              <w:bottom w:val="nil"/>
              <w:right w:val="nil"/>
            </w:tcBorders>
            <w:shd w:val="clear" w:color="auto" w:fill="auto"/>
            <w:noWrap/>
            <w:vAlign w:val="bottom"/>
            <w:hideMark/>
          </w:tcPr>
          <w:p w14:paraId="18469FBD" w14:textId="77777777" w:rsidR="00C5350B" w:rsidRPr="00F82B1A" w:rsidRDefault="00C5350B" w:rsidP="00060316">
            <w:pPr>
              <w:jc w:val="center"/>
              <w:rPr>
                <w:rFonts w:cs="Times New Roman"/>
                <w:sz w:val="18"/>
                <w:szCs w:val="18"/>
              </w:rPr>
            </w:pPr>
            <w:r w:rsidRPr="00F82B1A">
              <w:rPr>
                <w:rFonts w:cs="Times New Roman"/>
                <w:sz w:val="18"/>
                <w:szCs w:val="18"/>
              </w:rPr>
              <w:t>0.006</w:t>
            </w:r>
          </w:p>
        </w:tc>
        <w:tc>
          <w:tcPr>
            <w:tcW w:w="1230" w:type="dxa"/>
            <w:tcBorders>
              <w:top w:val="nil"/>
              <w:left w:val="nil"/>
              <w:bottom w:val="nil"/>
              <w:right w:val="nil"/>
            </w:tcBorders>
            <w:shd w:val="clear" w:color="auto" w:fill="auto"/>
            <w:noWrap/>
            <w:vAlign w:val="bottom"/>
            <w:hideMark/>
          </w:tcPr>
          <w:p w14:paraId="686AC876" w14:textId="77777777" w:rsidR="00C5350B" w:rsidRPr="00F82B1A" w:rsidRDefault="00C5350B" w:rsidP="00060316">
            <w:pPr>
              <w:jc w:val="center"/>
              <w:rPr>
                <w:rFonts w:cs="Times New Roman"/>
                <w:sz w:val="18"/>
                <w:szCs w:val="18"/>
              </w:rPr>
            </w:pPr>
            <w:r w:rsidRPr="00F82B1A">
              <w:rPr>
                <w:rFonts w:cs="Times New Roman"/>
                <w:sz w:val="18"/>
                <w:szCs w:val="18"/>
              </w:rPr>
              <w:t>-0.004</w:t>
            </w:r>
          </w:p>
        </w:tc>
        <w:tc>
          <w:tcPr>
            <w:tcW w:w="1480" w:type="dxa"/>
            <w:tcBorders>
              <w:top w:val="nil"/>
              <w:left w:val="nil"/>
              <w:bottom w:val="nil"/>
              <w:right w:val="nil"/>
            </w:tcBorders>
            <w:shd w:val="clear" w:color="auto" w:fill="auto"/>
            <w:noWrap/>
            <w:vAlign w:val="bottom"/>
            <w:hideMark/>
          </w:tcPr>
          <w:p w14:paraId="6399368C" w14:textId="77777777" w:rsidR="00C5350B" w:rsidRPr="00F82B1A" w:rsidRDefault="00C5350B" w:rsidP="00060316">
            <w:pPr>
              <w:jc w:val="center"/>
              <w:rPr>
                <w:rFonts w:cs="Times New Roman"/>
                <w:sz w:val="18"/>
                <w:szCs w:val="18"/>
              </w:rPr>
            </w:pPr>
            <w:r w:rsidRPr="00F82B1A">
              <w:rPr>
                <w:rFonts w:cs="Times New Roman"/>
                <w:sz w:val="18"/>
                <w:szCs w:val="18"/>
              </w:rPr>
              <w:t>0.002</w:t>
            </w:r>
          </w:p>
        </w:tc>
        <w:tc>
          <w:tcPr>
            <w:tcW w:w="1397" w:type="dxa"/>
            <w:tcBorders>
              <w:top w:val="nil"/>
              <w:left w:val="nil"/>
              <w:bottom w:val="nil"/>
              <w:right w:val="nil"/>
            </w:tcBorders>
            <w:shd w:val="clear" w:color="auto" w:fill="auto"/>
            <w:noWrap/>
            <w:vAlign w:val="bottom"/>
            <w:hideMark/>
          </w:tcPr>
          <w:p w14:paraId="07CE9758" w14:textId="77777777" w:rsidR="00C5350B" w:rsidRPr="00F82B1A" w:rsidRDefault="00C5350B" w:rsidP="00060316">
            <w:pPr>
              <w:jc w:val="center"/>
              <w:rPr>
                <w:rFonts w:cs="Times New Roman"/>
                <w:sz w:val="18"/>
                <w:szCs w:val="18"/>
              </w:rPr>
            </w:pPr>
            <w:r w:rsidRPr="00F82B1A">
              <w:rPr>
                <w:rFonts w:cs="Times New Roman"/>
                <w:sz w:val="18"/>
                <w:szCs w:val="18"/>
              </w:rPr>
              <w:t>0.023</w:t>
            </w:r>
          </w:p>
        </w:tc>
        <w:tc>
          <w:tcPr>
            <w:tcW w:w="1189" w:type="dxa"/>
            <w:tcBorders>
              <w:top w:val="nil"/>
              <w:left w:val="nil"/>
              <w:bottom w:val="nil"/>
              <w:right w:val="nil"/>
            </w:tcBorders>
            <w:shd w:val="clear" w:color="auto" w:fill="auto"/>
            <w:noWrap/>
            <w:vAlign w:val="bottom"/>
            <w:hideMark/>
          </w:tcPr>
          <w:p w14:paraId="1B90AF76" w14:textId="198EFF51" w:rsidR="00C5350B" w:rsidRPr="00F82B1A" w:rsidRDefault="00C5350B" w:rsidP="00060316">
            <w:pPr>
              <w:jc w:val="center"/>
              <w:rPr>
                <w:rFonts w:cs="Times New Roman"/>
                <w:sz w:val="18"/>
                <w:szCs w:val="18"/>
              </w:rPr>
            </w:pPr>
            <w:r w:rsidRPr="00F82B1A">
              <w:rPr>
                <w:rFonts w:cs="Times New Roman"/>
                <w:sz w:val="18"/>
                <w:szCs w:val="18"/>
              </w:rPr>
              <w:t>-0.151</w:t>
            </w:r>
            <w:r w:rsidR="00F0784F" w:rsidRPr="00021141">
              <w:rPr>
                <w:rFonts w:cs="Times New Roman"/>
                <w:sz w:val="18"/>
                <w:szCs w:val="18"/>
              </w:rPr>
              <w:t>***</w:t>
            </w:r>
          </w:p>
        </w:tc>
        <w:tc>
          <w:tcPr>
            <w:tcW w:w="1028" w:type="dxa"/>
            <w:tcBorders>
              <w:top w:val="nil"/>
              <w:left w:val="nil"/>
              <w:bottom w:val="nil"/>
              <w:right w:val="nil"/>
            </w:tcBorders>
            <w:shd w:val="clear" w:color="auto" w:fill="auto"/>
            <w:noWrap/>
            <w:vAlign w:val="bottom"/>
            <w:hideMark/>
          </w:tcPr>
          <w:p w14:paraId="18A806F4" w14:textId="77777777" w:rsidR="00C5350B" w:rsidRPr="00F82B1A" w:rsidRDefault="00C5350B" w:rsidP="00060316">
            <w:pPr>
              <w:jc w:val="center"/>
              <w:rPr>
                <w:rFonts w:cs="Times New Roman"/>
                <w:sz w:val="18"/>
                <w:szCs w:val="18"/>
              </w:rPr>
            </w:pPr>
            <w:r w:rsidRPr="00F82B1A">
              <w:rPr>
                <w:rFonts w:cs="Times New Roman"/>
                <w:sz w:val="18"/>
                <w:szCs w:val="18"/>
              </w:rPr>
              <w:t>-0.054</w:t>
            </w:r>
          </w:p>
        </w:tc>
        <w:tc>
          <w:tcPr>
            <w:tcW w:w="1465" w:type="dxa"/>
            <w:tcBorders>
              <w:top w:val="nil"/>
              <w:left w:val="nil"/>
              <w:bottom w:val="nil"/>
              <w:right w:val="nil"/>
            </w:tcBorders>
            <w:shd w:val="clear" w:color="auto" w:fill="auto"/>
            <w:noWrap/>
            <w:vAlign w:val="bottom"/>
            <w:hideMark/>
          </w:tcPr>
          <w:p w14:paraId="011F8441" w14:textId="77777777" w:rsidR="00C5350B" w:rsidRPr="00F82B1A" w:rsidRDefault="00C5350B" w:rsidP="00060316">
            <w:pPr>
              <w:jc w:val="center"/>
              <w:rPr>
                <w:rFonts w:cs="Times New Roman"/>
                <w:sz w:val="18"/>
                <w:szCs w:val="18"/>
              </w:rPr>
            </w:pPr>
            <w:r w:rsidRPr="00F82B1A">
              <w:rPr>
                <w:rFonts w:cs="Times New Roman"/>
                <w:sz w:val="18"/>
                <w:szCs w:val="18"/>
              </w:rPr>
              <w:t>0.011</w:t>
            </w:r>
          </w:p>
        </w:tc>
        <w:tc>
          <w:tcPr>
            <w:tcW w:w="1397" w:type="dxa"/>
            <w:tcBorders>
              <w:top w:val="nil"/>
              <w:left w:val="nil"/>
              <w:bottom w:val="nil"/>
              <w:right w:val="nil"/>
            </w:tcBorders>
            <w:shd w:val="clear" w:color="auto" w:fill="auto"/>
            <w:noWrap/>
            <w:vAlign w:val="bottom"/>
            <w:hideMark/>
          </w:tcPr>
          <w:p w14:paraId="31215B46" w14:textId="77777777" w:rsidR="00C5350B" w:rsidRPr="00F82B1A" w:rsidRDefault="00C5350B" w:rsidP="00060316">
            <w:pPr>
              <w:jc w:val="center"/>
              <w:rPr>
                <w:rFonts w:cs="Times New Roman"/>
                <w:sz w:val="18"/>
                <w:szCs w:val="18"/>
              </w:rPr>
            </w:pPr>
          </w:p>
        </w:tc>
        <w:tc>
          <w:tcPr>
            <w:tcW w:w="1028" w:type="dxa"/>
            <w:tcBorders>
              <w:top w:val="nil"/>
              <w:left w:val="nil"/>
              <w:bottom w:val="nil"/>
              <w:right w:val="nil"/>
            </w:tcBorders>
            <w:shd w:val="clear" w:color="auto" w:fill="auto"/>
            <w:noWrap/>
            <w:vAlign w:val="bottom"/>
            <w:hideMark/>
          </w:tcPr>
          <w:p w14:paraId="67B765F8" w14:textId="01E68E5C" w:rsidR="00C5350B" w:rsidRPr="00F82B1A" w:rsidRDefault="00C5350B" w:rsidP="00060316">
            <w:pPr>
              <w:jc w:val="center"/>
              <w:rPr>
                <w:rFonts w:cs="Times New Roman"/>
                <w:sz w:val="18"/>
                <w:szCs w:val="18"/>
              </w:rPr>
            </w:pPr>
            <w:r w:rsidRPr="00F82B1A">
              <w:rPr>
                <w:rFonts w:cs="Times New Roman"/>
                <w:sz w:val="18"/>
                <w:szCs w:val="18"/>
              </w:rPr>
              <w:t>0.207</w:t>
            </w:r>
            <w:r w:rsidR="00F0784F" w:rsidRPr="00021141">
              <w:rPr>
                <w:rFonts w:cs="Times New Roman"/>
                <w:sz w:val="18"/>
                <w:szCs w:val="18"/>
              </w:rPr>
              <w:t>***</w:t>
            </w:r>
          </w:p>
        </w:tc>
      </w:tr>
      <w:tr w:rsidR="00C5350B" w:rsidRPr="00F82B1A" w14:paraId="0B49E95D" w14:textId="77777777" w:rsidTr="00060316">
        <w:trPr>
          <w:trHeight w:val="325"/>
        </w:trPr>
        <w:tc>
          <w:tcPr>
            <w:tcW w:w="1609" w:type="dxa"/>
            <w:tcBorders>
              <w:top w:val="nil"/>
              <w:left w:val="nil"/>
              <w:bottom w:val="nil"/>
              <w:right w:val="nil"/>
            </w:tcBorders>
            <w:shd w:val="clear" w:color="auto" w:fill="auto"/>
            <w:noWrap/>
            <w:hideMark/>
          </w:tcPr>
          <w:p w14:paraId="1A6F5E9A" w14:textId="77777777" w:rsidR="00C5350B" w:rsidRPr="00F82B1A" w:rsidRDefault="00C5350B" w:rsidP="00060316">
            <w:pPr>
              <w:jc w:val="center"/>
              <w:rPr>
                <w:rFonts w:cs="Times New Roman"/>
                <w:sz w:val="18"/>
                <w:szCs w:val="18"/>
              </w:rPr>
            </w:pPr>
          </w:p>
        </w:tc>
        <w:tc>
          <w:tcPr>
            <w:tcW w:w="1028" w:type="dxa"/>
            <w:tcBorders>
              <w:top w:val="nil"/>
              <w:left w:val="nil"/>
              <w:bottom w:val="nil"/>
              <w:right w:val="nil"/>
            </w:tcBorders>
            <w:shd w:val="clear" w:color="auto" w:fill="auto"/>
            <w:noWrap/>
            <w:hideMark/>
          </w:tcPr>
          <w:p w14:paraId="3D8CF06C" w14:textId="77777777" w:rsidR="00C5350B" w:rsidRPr="00F82B1A" w:rsidRDefault="00C5350B" w:rsidP="00060316">
            <w:pPr>
              <w:jc w:val="center"/>
              <w:rPr>
                <w:rFonts w:cs="Times New Roman"/>
                <w:sz w:val="18"/>
                <w:szCs w:val="18"/>
              </w:rPr>
            </w:pPr>
            <w:r w:rsidRPr="00F82B1A">
              <w:rPr>
                <w:rFonts w:cs="Times New Roman"/>
                <w:sz w:val="18"/>
                <w:szCs w:val="18"/>
              </w:rPr>
              <w:t>(0.049)</w:t>
            </w:r>
          </w:p>
        </w:tc>
        <w:tc>
          <w:tcPr>
            <w:tcW w:w="1230" w:type="dxa"/>
            <w:tcBorders>
              <w:top w:val="nil"/>
              <w:left w:val="nil"/>
              <w:bottom w:val="nil"/>
              <w:right w:val="nil"/>
            </w:tcBorders>
            <w:shd w:val="clear" w:color="auto" w:fill="auto"/>
            <w:noWrap/>
            <w:hideMark/>
          </w:tcPr>
          <w:p w14:paraId="62F02BBC" w14:textId="77777777" w:rsidR="00C5350B" w:rsidRPr="00F82B1A" w:rsidRDefault="00C5350B" w:rsidP="00060316">
            <w:pPr>
              <w:jc w:val="center"/>
              <w:rPr>
                <w:rFonts w:cs="Times New Roman"/>
                <w:sz w:val="18"/>
                <w:szCs w:val="18"/>
              </w:rPr>
            </w:pPr>
            <w:r w:rsidRPr="00F82B1A">
              <w:rPr>
                <w:rFonts w:cs="Times New Roman"/>
                <w:sz w:val="18"/>
                <w:szCs w:val="18"/>
              </w:rPr>
              <w:t>(0.079)</w:t>
            </w:r>
          </w:p>
        </w:tc>
        <w:tc>
          <w:tcPr>
            <w:tcW w:w="1480" w:type="dxa"/>
            <w:tcBorders>
              <w:top w:val="nil"/>
              <w:left w:val="nil"/>
              <w:bottom w:val="nil"/>
              <w:right w:val="nil"/>
            </w:tcBorders>
            <w:shd w:val="clear" w:color="auto" w:fill="auto"/>
            <w:noWrap/>
            <w:hideMark/>
          </w:tcPr>
          <w:p w14:paraId="32CAB698" w14:textId="77777777" w:rsidR="00C5350B" w:rsidRPr="00F82B1A" w:rsidRDefault="00C5350B" w:rsidP="00060316">
            <w:pPr>
              <w:jc w:val="center"/>
              <w:rPr>
                <w:rFonts w:cs="Times New Roman"/>
                <w:sz w:val="18"/>
                <w:szCs w:val="18"/>
              </w:rPr>
            </w:pPr>
            <w:r w:rsidRPr="00F82B1A">
              <w:rPr>
                <w:rFonts w:cs="Times New Roman"/>
                <w:sz w:val="18"/>
                <w:szCs w:val="18"/>
              </w:rPr>
              <w:t>(0.055)</w:t>
            </w:r>
          </w:p>
        </w:tc>
        <w:tc>
          <w:tcPr>
            <w:tcW w:w="1397" w:type="dxa"/>
            <w:tcBorders>
              <w:top w:val="nil"/>
              <w:left w:val="nil"/>
              <w:bottom w:val="nil"/>
              <w:right w:val="nil"/>
            </w:tcBorders>
            <w:shd w:val="clear" w:color="auto" w:fill="auto"/>
            <w:noWrap/>
            <w:hideMark/>
          </w:tcPr>
          <w:p w14:paraId="25CBC341" w14:textId="77777777" w:rsidR="00C5350B" w:rsidRPr="00F82B1A" w:rsidRDefault="00C5350B" w:rsidP="00060316">
            <w:pPr>
              <w:jc w:val="center"/>
              <w:rPr>
                <w:rFonts w:cs="Times New Roman"/>
                <w:sz w:val="18"/>
                <w:szCs w:val="18"/>
              </w:rPr>
            </w:pPr>
            <w:r w:rsidRPr="00F82B1A">
              <w:rPr>
                <w:rFonts w:cs="Times New Roman"/>
                <w:sz w:val="18"/>
                <w:szCs w:val="18"/>
              </w:rPr>
              <w:t>(0.042)</w:t>
            </w:r>
          </w:p>
        </w:tc>
        <w:tc>
          <w:tcPr>
            <w:tcW w:w="1189" w:type="dxa"/>
            <w:tcBorders>
              <w:top w:val="nil"/>
              <w:left w:val="nil"/>
              <w:bottom w:val="nil"/>
              <w:right w:val="nil"/>
            </w:tcBorders>
            <w:shd w:val="clear" w:color="auto" w:fill="auto"/>
            <w:noWrap/>
            <w:hideMark/>
          </w:tcPr>
          <w:p w14:paraId="150E6CE2" w14:textId="77777777" w:rsidR="00C5350B" w:rsidRPr="00F82B1A" w:rsidRDefault="00C5350B" w:rsidP="00060316">
            <w:pPr>
              <w:jc w:val="center"/>
              <w:rPr>
                <w:rFonts w:cs="Times New Roman"/>
                <w:sz w:val="18"/>
                <w:szCs w:val="18"/>
              </w:rPr>
            </w:pPr>
            <w:r w:rsidRPr="00F82B1A">
              <w:rPr>
                <w:rFonts w:cs="Times New Roman"/>
                <w:sz w:val="18"/>
                <w:szCs w:val="18"/>
              </w:rPr>
              <w:t>(0.035)</w:t>
            </w:r>
          </w:p>
        </w:tc>
        <w:tc>
          <w:tcPr>
            <w:tcW w:w="1028" w:type="dxa"/>
            <w:tcBorders>
              <w:top w:val="nil"/>
              <w:left w:val="nil"/>
              <w:bottom w:val="nil"/>
              <w:right w:val="nil"/>
            </w:tcBorders>
            <w:shd w:val="clear" w:color="auto" w:fill="auto"/>
            <w:noWrap/>
            <w:hideMark/>
          </w:tcPr>
          <w:p w14:paraId="6573CC87" w14:textId="77777777" w:rsidR="00C5350B" w:rsidRPr="00F82B1A" w:rsidRDefault="00C5350B" w:rsidP="00060316">
            <w:pPr>
              <w:jc w:val="center"/>
              <w:rPr>
                <w:rFonts w:cs="Times New Roman"/>
                <w:sz w:val="18"/>
                <w:szCs w:val="18"/>
              </w:rPr>
            </w:pPr>
            <w:r w:rsidRPr="00F82B1A">
              <w:rPr>
                <w:rFonts w:cs="Times New Roman"/>
                <w:sz w:val="18"/>
                <w:szCs w:val="18"/>
              </w:rPr>
              <w:t>(0.040)</w:t>
            </w:r>
          </w:p>
        </w:tc>
        <w:tc>
          <w:tcPr>
            <w:tcW w:w="1465" w:type="dxa"/>
            <w:tcBorders>
              <w:top w:val="nil"/>
              <w:left w:val="nil"/>
              <w:bottom w:val="nil"/>
              <w:right w:val="nil"/>
            </w:tcBorders>
            <w:shd w:val="clear" w:color="auto" w:fill="auto"/>
            <w:noWrap/>
            <w:hideMark/>
          </w:tcPr>
          <w:p w14:paraId="267A3A40" w14:textId="77777777" w:rsidR="00C5350B" w:rsidRPr="00F82B1A" w:rsidRDefault="00C5350B" w:rsidP="00060316">
            <w:pPr>
              <w:jc w:val="center"/>
              <w:rPr>
                <w:rFonts w:cs="Times New Roman"/>
                <w:sz w:val="18"/>
                <w:szCs w:val="18"/>
              </w:rPr>
            </w:pPr>
            <w:r w:rsidRPr="00F82B1A">
              <w:rPr>
                <w:rFonts w:cs="Times New Roman"/>
                <w:sz w:val="18"/>
                <w:szCs w:val="18"/>
              </w:rPr>
              <w:t>(0.062)</w:t>
            </w:r>
          </w:p>
        </w:tc>
        <w:tc>
          <w:tcPr>
            <w:tcW w:w="1397" w:type="dxa"/>
            <w:tcBorders>
              <w:top w:val="nil"/>
              <w:left w:val="nil"/>
              <w:bottom w:val="nil"/>
              <w:right w:val="nil"/>
            </w:tcBorders>
            <w:shd w:val="clear" w:color="auto" w:fill="auto"/>
            <w:noWrap/>
            <w:hideMark/>
          </w:tcPr>
          <w:p w14:paraId="3A196F9C" w14:textId="77777777" w:rsidR="00C5350B" w:rsidRPr="00F82B1A" w:rsidRDefault="00C5350B" w:rsidP="00060316">
            <w:pPr>
              <w:jc w:val="center"/>
              <w:rPr>
                <w:rFonts w:cs="Times New Roman"/>
                <w:sz w:val="18"/>
                <w:szCs w:val="18"/>
              </w:rPr>
            </w:pPr>
          </w:p>
        </w:tc>
        <w:tc>
          <w:tcPr>
            <w:tcW w:w="1028" w:type="dxa"/>
            <w:tcBorders>
              <w:top w:val="nil"/>
              <w:left w:val="nil"/>
              <w:bottom w:val="nil"/>
              <w:right w:val="nil"/>
            </w:tcBorders>
            <w:shd w:val="clear" w:color="auto" w:fill="auto"/>
            <w:noWrap/>
            <w:hideMark/>
          </w:tcPr>
          <w:p w14:paraId="7CDB7CA6" w14:textId="77777777" w:rsidR="00C5350B" w:rsidRPr="00F82B1A" w:rsidRDefault="00C5350B" w:rsidP="00060316">
            <w:pPr>
              <w:jc w:val="center"/>
              <w:rPr>
                <w:rFonts w:cs="Times New Roman"/>
                <w:sz w:val="18"/>
                <w:szCs w:val="18"/>
              </w:rPr>
            </w:pPr>
            <w:r w:rsidRPr="00F82B1A">
              <w:rPr>
                <w:rFonts w:cs="Times New Roman"/>
                <w:sz w:val="18"/>
                <w:szCs w:val="18"/>
              </w:rPr>
              <w:t>(0.047)</w:t>
            </w:r>
          </w:p>
        </w:tc>
      </w:tr>
      <w:tr w:rsidR="00C5350B" w:rsidRPr="00F82B1A" w14:paraId="1CB13813" w14:textId="77777777" w:rsidTr="00060316">
        <w:trPr>
          <w:trHeight w:val="325"/>
        </w:trPr>
        <w:tc>
          <w:tcPr>
            <w:tcW w:w="1609" w:type="dxa"/>
            <w:tcBorders>
              <w:top w:val="nil"/>
              <w:left w:val="nil"/>
              <w:right w:val="nil"/>
            </w:tcBorders>
            <w:shd w:val="clear" w:color="auto" w:fill="auto"/>
            <w:noWrap/>
            <w:vAlign w:val="center"/>
            <w:hideMark/>
          </w:tcPr>
          <w:p w14:paraId="2D8A4E68" w14:textId="77777777" w:rsidR="00C5350B" w:rsidRPr="00F82B1A" w:rsidRDefault="00C5350B" w:rsidP="00060316">
            <w:pPr>
              <w:rPr>
                <w:rFonts w:cs="Times New Roman"/>
                <w:sz w:val="18"/>
                <w:szCs w:val="18"/>
              </w:rPr>
            </w:pPr>
            <w:r w:rsidRPr="00F82B1A">
              <w:rPr>
                <w:rFonts w:cs="Times New Roman"/>
                <w:sz w:val="18"/>
                <w:szCs w:val="18"/>
              </w:rPr>
              <w:t>Other</w:t>
            </w:r>
          </w:p>
        </w:tc>
        <w:tc>
          <w:tcPr>
            <w:tcW w:w="1028" w:type="dxa"/>
            <w:tcBorders>
              <w:top w:val="nil"/>
              <w:left w:val="nil"/>
              <w:right w:val="nil"/>
            </w:tcBorders>
            <w:shd w:val="clear" w:color="auto" w:fill="auto"/>
            <w:noWrap/>
            <w:vAlign w:val="bottom"/>
            <w:hideMark/>
          </w:tcPr>
          <w:p w14:paraId="2DEEB969" w14:textId="5638006F" w:rsidR="00C5350B" w:rsidRPr="00F82B1A" w:rsidRDefault="00C5350B" w:rsidP="00060316">
            <w:pPr>
              <w:jc w:val="center"/>
              <w:rPr>
                <w:rFonts w:cs="Times New Roman"/>
                <w:sz w:val="18"/>
                <w:szCs w:val="18"/>
              </w:rPr>
            </w:pPr>
            <w:r w:rsidRPr="00F82B1A">
              <w:rPr>
                <w:rFonts w:cs="Times New Roman"/>
                <w:sz w:val="18"/>
                <w:szCs w:val="18"/>
              </w:rPr>
              <w:t>0.254</w:t>
            </w:r>
            <w:r w:rsidR="00453B76" w:rsidRPr="00021141">
              <w:rPr>
                <w:rFonts w:cs="Times New Roman"/>
                <w:sz w:val="18"/>
                <w:szCs w:val="18"/>
              </w:rPr>
              <w:t>***</w:t>
            </w:r>
          </w:p>
        </w:tc>
        <w:tc>
          <w:tcPr>
            <w:tcW w:w="1230" w:type="dxa"/>
            <w:tcBorders>
              <w:top w:val="nil"/>
              <w:left w:val="nil"/>
              <w:right w:val="nil"/>
            </w:tcBorders>
            <w:shd w:val="clear" w:color="auto" w:fill="auto"/>
            <w:noWrap/>
            <w:vAlign w:val="bottom"/>
            <w:hideMark/>
          </w:tcPr>
          <w:p w14:paraId="3A4BAB84" w14:textId="77777777" w:rsidR="00C5350B" w:rsidRPr="00F82B1A" w:rsidRDefault="00C5350B" w:rsidP="00060316">
            <w:pPr>
              <w:jc w:val="center"/>
              <w:rPr>
                <w:rFonts w:cs="Times New Roman"/>
                <w:sz w:val="18"/>
                <w:szCs w:val="18"/>
              </w:rPr>
            </w:pPr>
            <w:r w:rsidRPr="00F82B1A">
              <w:rPr>
                <w:rFonts w:cs="Times New Roman"/>
                <w:sz w:val="18"/>
                <w:szCs w:val="18"/>
              </w:rPr>
              <w:t>0.031</w:t>
            </w:r>
          </w:p>
        </w:tc>
        <w:tc>
          <w:tcPr>
            <w:tcW w:w="1480" w:type="dxa"/>
            <w:tcBorders>
              <w:top w:val="nil"/>
              <w:left w:val="nil"/>
              <w:right w:val="nil"/>
            </w:tcBorders>
            <w:shd w:val="clear" w:color="auto" w:fill="auto"/>
            <w:noWrap/>
            <w:vAlign w:val="bottom"/>
            <w:hideMark/>
          </w:tcPr>
          <w:p w14:paraId="03FFAD8A" w14:textId="77777777" w:rsidR="00C5350B" w:rsidRPr="00F82B1A" w:rsidRDefault="00C5350B" w:rsidP="00060316">
            <w:pPr>
              <w:jc w:val="center"/>
              <w:rPr>
                <w:rFonts w:cs="Times New Roman"/>
                <w:sz w:val="18"/>
                <w:szCs w:val="18"/>
              </w:rPr>
            </w:pPr>
            <w:r w:rsidRPr="00F82B1A">
              <w:rPr>
                <w:rFonts w:cs="Times New Roman"/>
                <w:sz w:val="18"/>
                <w:szCs w:val="18"/>
              </w:rPr>
              <w:t>-0.065</w:t>
            </w:r>
          </w:p>
        </w:tc>
        <w:tc>
          <w:tcPr>
            <w:tcW w:w="1397" w:type="dxa"/>
            <w:tcBorders>
              <w:top w:val="nil"/>
              <w:left w:val="nil"/>
              <w:right w:val="nil"/>
            </w:tcBorders>
            <w:shd w:val="clear" w:color="auto" w:fill="auto"/>
            <w:noWrap/>
            <w:vAlign w:val="bottom"/>
            <w:hideMark/>
          </w:tcPr>
          <w:p w14:paraId="02B13EA9" w14:textId="77777777" w:rsidR="00C5350B" w:rsidRPr="00F82B1A" w:rsidRDefault="00C5350B" w:rsidP="00060316">
            <w:pPr>
              <w:jc w:val="center"/>
              <w:rPr>
                <w:rFonts w:cs="Times New Roman"/>
                <w:sz w:val="18"/>
                <w:szCs w:val="18"/>
              </w:rPr>
            </w:pPr>
            <w:r w:rsidRPr="00F82B1A">
              <w:rPr>
                <w:rFonts w:cs="Times New Roman"/>
                <w:sz w:val="18"/>
                <w:szCs w:val="18"/>
              </w:rPr>
              <w:t>-0.125</w:t>
            </w:r>
          </w:p>
        </w:tc>
        <w:tc>
          <w:tcPr>
            <w:tcW w:w="1189" w:type="dxa"/>
            <w:tcBorders>
              <w:top w:val="nil"/>
              <w:left w:val="nil"/>
              <w:right w:val="nil"/>
            </w:tcBorders>
            <w:shd w:val="clear" w:color="auto" w:fill="auto"/>
            <w:noWrap/>
            <w:vAlign w:val="bottom"/>
            <w:hideMark/>
          </w:tcPr>
          <w:p w14:paraId="64BD7D5C" w14:textId="1DE57509" w:rsidR="00C5350B" w:rsidRPr="00F82B1A" w:rsidRDefault="00C5350B" w:rsidP="00060316">
            <w:pPr>
              <w:jc w:val="center"/>
              <w:rPr>
                <w:rFonts w:cs="Times New Roman"/>
                <w:sz w:val="18"/>
                <w:szCs w:val="18"/>
              </w:rPr>
            </w:pPr>
            <w:r w:rsidRPr="00F82B1A">
              <w:rPr>
                <w:rFonts w:cs="Times New Roman"/>
                <w:sz w:val="18"/>
                <w:szCs w:val="18"/>
              </w:rPr>
              <w:t>0.227</w:t>
            </w:r>
            <w:r w:rsidR="00F0784F" w:rsidRPr="00021141">
              <w:rPr>
                <w:rFonts w:cs="Times New Roman"/>
                <w:sz w:val="18"/>
                <w:szCs w:val="18"/>
              </w:rPr>
              <w:t>***</w:t>
            </w:r>
          </w:p>
        </w:tc>
        <w:tc>
          <w:tcPr>
            <w:tcW w:w="1028" w:type="dxa"/>
            <w:tcBorders>
              <w:top w:val="nil"/>
              <w:left w:val="nil"/>
              <w:right w:val="nil"/>
            </w:tcBorders>
            <w:shd w:val="clear" w:color="auto" w:fill="auto"/>
            <w:noWrap/>
            <w:vAlign w:val="bottom"/>
            <w:hideMark/>
          </w:tcPr>
          <w:p w14:paraId="547F1375" w14:textId="0831A738" w:rsidR="00C5350B" w:rsidRPr="00F82B1A" w:rsidRDefault="00C5350B" w:rsidP="00060316">
            <w:pPr>
              <w:jc w:val="center"/>
              <w:rPr>
                <w:rFonts w:cs="Times New Roman"/>
                <w:sz w:val="18"/>
                <w:szCs w:val="18"/>
              </w:rPr>
            </w:pPr>
            <w:r w:rsidRPr="00F82B1A">
              <w:rPr>
                <w:rFonts w:cs="Times New Roman"/>
                <w:sz w:val="18"/>
                <w:szCs w:val="18"/>
              </w:rPr>
              <w:t>0.100</w:t>
            </w:r>
            <w:r w:rsidR="00453B76" w:rsidRPr="00021141">
              <w:rPr>
                <w:rFonts w:cs="Times New Roman"/>
                <w:sz w:val="18"/>
                <w:szCs w:val="18"/>
              </w:rPr>
              <w:t>***</w:t>
            </w:r>
          </w:p>
        </w:tc>
        <w:tc>
          <w:tcPr>
            <w:tcW w:w="1465" w:type="dxa"/>
            <w:tcBorders>
              <w:top w:val="nil"/>
              <w:left w:val="nil"/>
              <w:right w:val="nil"/>
            </w:tcBorders>
            <w:shd w:val="clear" w:color="auto" w:fill="auto"/>
            <w:noWrap/>
            <w:vAlign w:val="bottom"/>
            <w:hideMark/>
          </w:tcPr>
          <w:p w14:paraId="2A1A429A" w14:textId="305E76F1" w:rsidR="00C5350B" w:rsidRPr="00F82B1A" w:rsidRDefault="00C5350B" w:rsidP="00060316">
            <w:pPr>
              <w:jc w:val="center"/>
              <w:rPr>
                <w:rFonts w:cs="Times New Roman"/>
                <w:sz w:val="18"/>
                <w:szCs w:val="18"/>
              </w:rPr>
            </w:pPr>
            <w:r w:rsidRPr="00F82B1A">
              <w:rPr>
                <w:rFonts w:cs="Times New Roman"/>
                <w:sz w:val="18"/>
                <w:szCs w:val="18"/>
              </w:rPr>
              <w:t>-0.458</w:t>
            </w:r>
            <w:r w:rsidR="00F0784F" w:rsidRPr="00021141">
              <w:rPr>
                <w:rFonts w:cs="Times New Roman"/>
                <w:sz w:val="18"/>
                <w:szCs w:val="18"/>
              </w:rPr>
              <w:t>***</w:t>
            </w:r>
          </w:p>
        </w:tc>
        <w:tc>
          <w:tcPr>
            <w:tcW w:w="1397" w:type="dxa"/>
            <w:tcBorders>
              <w:top w:val="nil"/>
              <w:left w:val="nil"/>
              <w:right w:val="nil"/>
            </w:tcBorders>
            <w:shd w:val="clear" w:color="auto" w:fill="auto"/>
            <w:noWrap/>
            <w:vAlign w:val="bottom"/>
            <w:hideMark/>
          </w:tcPr>
          <w:p w14:paraId="4C79D248" w14:textId="216CC06B" w:rsidR="00C5350B" w:rsidRPr="00F82B1A" w:rsidRDefault="00C5350B" w:rsidP="00060316">
            <w:pPr>
              <w:jc w:val="center"/>
              <w:rPr>
                <w:rFonts w:cs="Times New Roman"/>
                <w:sz w:val="18"/>
                <w:szCs w:val="18"/>
              </w:rPr>
            </w:pPr>
            <w:r w:rsidRPr="00F82B1A">
              <w:rPr>
                <w:rFonts w:cs="Times New Roman"/>
                <w:sz w:val="18"/>
                <w:szCs w:val="18"/>
              </w:rPr>
              <w:t>0.223</w:t>
            </w:r>
            <w:r w:rsidR="00453B76" w:rsidRPr="00021141">
              <w:rPr>
                <w:rFonts w:cs="Times New Roman"/>
                <w:sz w:val="18"/>
                <w:szCs w:val="18"/>
              </w:rPr>
              <w:t>***</w:t>
            </w:r>
          </w:p>
        </w:tc>
        <w:tc>
          <w:tcPr>
            <w:tcW w:w="1028" w:type="dxa"/>
            <w:tcBorders>
              <w:top w:val="nil"/>
              <w:left w:val="nil"/>
              <w:right w:val="nil"/>
            </w:tcBorders>
            <w:shd w:val="clear" w:color="auto" w:fill="auto"/>
            <w:noWrap/>
            <w:vAlign w:val="bottom"/>
            <w:hideMark/>
          </w:tcPr>
          <w:p w14:paraId="7884E0CE" w14:textId="77777777" w:rsidR="00C5350B" w:rsidRPr="00F82B1A" w:rsidRDefault="00C5350B" w:rsidP="00060316">
            <w:pPr>
              <w:jc w:val="center"/>
              <w:rPr>
                <w:rFonts w:cs="Times New Roman"/>
                <w:sz w:val="18"/>
                <w:szCs w:val="18"/>
              </w:rPr>
            </w:pPr>
          </w:p>
        </w:tc>
      </w:tr>
      <w:tr w:rsidR="00C5350B" w:rsidRPr="00F82B1A" w14:paraId="1BB2F54E" w14:textId="77777777" w:rsidTr="00060316">
        <w:trPr>
          <w:trHeight w:val="325"/>
        </w:trPr>
        <w:tc>
          <w:tcPr>
            <w:tcW w:w="1609" w:type="dxa"/>
            <w:tcBorders>
              <w:top w:val="nil"/>
              <w:left w:val="nil"/>
              <w:bottom w:val="single" w:sz="4" w:space="0" w:color="auto"/>
              <w:right w:val="nil"/>
            </w:tcBorders>
            <w:shd w:val="clear" w:color="auto" w:fill="auto"/>
            <w:noWrap/>
            <w:hideMark/>
          </w:tcPr>
          <w:p w14:paraId="55C0E07B" w14:textId="77777777" w:rsidR="00C5350B" w:rsidRPr="00F82B1A" w:rsidRDefault="00C5350B" w:rsidP="00060316">
            <w:pPr>
              <w:jc w:val="center"/>
              <w:rPr>
                <w:rFonts w:cs="Times New Roman"/>
                <w:sz w:val="20"/>
                <w:szCs w:val="20"/>
              </w:rPr>
            </w:pPr>
          </w:p>
        </w:tc>
        <w:tc>
          <w:tcPr>
            <w:tcW w:w="1028" w:type="dxa"/>
            <w:tcBorders>
              <w:top w:val="nil"/>
              <w:left w:val="nil"/>
              <w:bottom w:val="single" w:sz="4" w:space="0" w:color="auto"/>
              <w:right w:val="nil"/>
            </w:tcBorders>
            <w:shd w:val="clear" w:color="auto" w:fill="auto"/>
            <w:noWrap/>
            <w:hideMark/>
          </w:tcPr>
          <w:p w14:paraId="6370B5A2" w14:textId="77777777" w:rsidR="00C5350B" w:rsidRPr="00F82B1A" w:rsidRDefault="00C5350B" w:rsidP="00060316">
            <w:pPr>
              <w:jc w:val="center"/>
              <w:rPr>
                <w:rFonts w:cs="Times New Roman"/>
                <w:sz w:val="18"/>
                <w:szCs w:val="18"/>
              </w:rPr>
            </w:pPr>
            <w:r w:rsidRPr="00F82B1A">
              <w:rPr>
                <w:rFonts w:cs="Times New Roman"/>
                <w:sz w:val="18"/>
                <w:szCs w:val="18"/>
              </w:rPr>
              <w:t>(0.098)</w:t>
            </w:r>
          </w:p>
        </w:tc>
        <w:tc>
          <w:tcPr>
            <w:tcW w:w="1230" w:type="dxa"/>
            <w:tcBorders>
              <w:top w:val="nil"/>
              <w:left w:val="nil"/>
              <w:bottom w:val="single" w:sz="4" w:space="0" w:color="auto"/>
              <w:right w:val="nil"/>
            </w:tcBorders>
            <w:shd w:val="clear" w:color="auto" w:fill="auto"/>
            <w:noWrap/>
            <w:hideMark/>
          </w:tcPr>
          <w:p w14:paraId="75F4F7B7" w14:textId="77777777" w:rsidR="00C5350B" w:rsidRPr="00F82B1A" w:rsidRDefault="00C5350B" w:rsidP="00060316">
            <w:pPr>
              <w:jc w:val="center"/>
              <w:rPr>
                <w:rFonts w:cs="Times New Roman"/>
                <w:sz w:val="18"/>
                <w:szCs w:val="18"/>
              </w:rPr>
            </w:pPr>
            <w:r w:rsidRPr="00F82B1A">
              <w:rPr>
                <w:rFonts w:cs="Times New Roman"/>
                <w:sz w:val="18"/>
                <w:szCs w:val="18"/>
              </w:rPr>
              <w:t>(0.178)</w:t>
            </w:r>
          </w:p>
        </w:tc>
        <w:tc>
          <w:tcPr>
            <w:tcW w:w="1480" w:type="dxa"/>
            <w:tcBorders>
              <w:top w:val="nil"/>
              <w:left w:val="nil"/>
              <w:bottom w:val="single" w:sz="4" w:space="0" w:color="auto"/>
              <w:right w:val="nil"/>
            </w:tcBorders>
            <w:shd w:val="clear" w:color="auto" w:fill="auto"/>
            <w:noWrap/>
            <w:hideMark/>
          </w:tcPr>
          <w:p w14:paraId="51D02EF3" w14:textId="77777777" w:rsidR="00C5350B" w:rsidRPr="00F82B1A" w:rsidRDefault="00C5350B" w:rsidP="00060316">
            <w:pPr>
              <w:jc w:val="center"/>
              <w:rPr>
                <w:rFonts w:cs="Times New Roman"/>
                <w:sz w:val="18"/>
                <w:szCs w:val="18"/>
              </w:rPr>
            </w:pPr>
            <w:r w:rsidRPr="00F82B1A">
              <w:rPr>
                <w:rFonts w:cs="Times New Roman"/>
                <w:sz w:val="18"/>
                <w:szCs w:val="18"/>
              </w:rPr>
              <w:t>(0.128)</w:t>
            </w:r>
          </w:p>
        </w:tc>
        <w:tc>
          <w:tcPr>
            <w:tcW w:w="1397" w:type="dxa"/>
            <w:tcBorders>
              <w:top w:val="nil"/>
              <w:left w:val="nil"/>
              <w:bottom w:val="single" w:sz="4" w:space="0" w:color="auto"/>
              <w:right w:val="nil"/>
            </w:tcBorders>
            <w:shd w:val="clear" w:color="auto" w:fill="auto"/>
            <w:noWrap/>
            <w:hideMark/>
          </w:tcPr>
          <w:p w14:paraId="3AA609B4" w14:textId="77777777" w:rsidR="00C5350B" w:rsidRPr="00F82B1A" w:rsidRDefault="00C5350B" w:rsidP="00060316">
            <w:pPr>
              <w:jc w:val="center"/>
              <w:rPr>
                <w:rFonts w:cs="Times New Roman"/>
                <w:sz w:val="18"/>
                <w:szCs w:val="18"/>
              </w:rPr>
            </w:pPr>
            <w:r w:rsidRPr="00F82B1A">
              <w:rPr>
                <w:rFonts w:cs="Times New Roman"/>
                <w:sz w:val="18"/>
                <w:szCs w:val="18"/>
              </w:rPr>
              <w:t>(0.087)</w:t>
            </w:r>
          </w:p>
        </w:tc>
        <w:tc>
          <w:tcPr>
            <w:tcW w:w="1189" w:type="dxa"/>
            <w:tcBorders>
              <w:top w:val="nil"/>
              <w:left w:val="nil"/>
              <w:bottom w:val="single" w:sz="4" w:space="0" w:color="auto"/>
              <w:right w:val="nil"/>
            </w:tcBorders>
            <w:shd w:val="clear" w:color="auto" w:fill="auto"/>
            <w:noWrap/>
            <w:hideMark/>
          </w:tcPr>
          <w:p w14:paraId="0ECF07AC" w14:textId="77777777" w:rsidR="00C5350B" w:rsidRPr="00F82B1A" w:rsidRDefault="00C5350B" w:rsidP="00060316">
            <w:pPr>
              <w:jc w:val="center"/>
              <w:rPr>
                <w:rFonts w:cs="Times New Roman"/>
                <w:sz w:val="18"/>
                <w:szCs w:val="18"/>
              </w:rPr>
            </w:pPr>
            <w:r w:rsidRPr="00F82B1A">
              <w:rPr>
                <w:rFonts w:cs="Times New Roman"/>
                <w:sz w:val="18"/>
                <w:szCs w:val="18"/>
              </w:rPr>
              <w:t>(0.045)</w:t>
            </w:r>
          </w:p>
        </w:tc>
        <w:tc>
          <w:tcPr>
            <w:tcW w:w="1028" w:type="dxa"/>
            <w:tcBorders>
              <w:top w:val="nil"/>
              <w:left w:val="nil"/>
              <w:bottom w:val="single" w:sz="4" w:space="0" w:color="auto"/>
              <w:right w:val="nil"/>
            </w:tcBorders>
            <w:shd w:val="clear" w:color="auto" w:fill="auto"/>
            <w:noWrap/>
            <w:hideMark/>
          </w:tcPr>
          <w:p w14:paraId="37661DB0" w14:textId="77777777" w:rsidR="00C5350B" w:rsidRPr="00F82B1A" w:rsidRDefault="00C5350B" w:rsidP="00060316">
            <w:pPr>
              <w:jc w:val="center"/>
              <w:rPr>
                <w:rFonts w:cs="Times New Roman"/>
                <w:sz w:val="18"/>
                <w:szCs w:val="18"/>
              </w:rPr>
            </w:pPr>
            <w:r w:rsidRPr="00F82B1A">
              <w:rPr>
                <w:rFonts w:cs="Times New Roman"/>
                <w:sz w:val="18"/>
                <w:szCs w:val="18"/>
              </w:rPr>
              <w:t>(0.072)</w:t>
            </w:r>
          </w:p>
        </w:tc>
        <w:tc>
          <w:tcPr>
            <w:tcW w:w="1465" w:type="dxa"/>
            <w:tcBorders>
              <w:top w:val="nil"/>
              <w:left w:val="nil"/>
              <w:bottom w:val="single" w:sz="4" w:space="0" w:color="auto"/>
              <w:right w:val="nil"/>
            </w:tcBorders>
            <w:shd w:val="clear" w:color="auto" w:fill="auto"/>
            <w:noWrap/>
            <w:hideMark/>
          </w:tcPr>
          <w:p w14:paraId="638DB85C" w14:textId="77777777" w:rsidR="00C5350B" w:rsidRPr="00F82B1A" w:rsidRDefault="00C5350B" w:rsidP="00060316">
            <w:pPr>
              <w:jc w:val="center"/>
              <w:rPr>
                <w:rFonts w:cs="Times New Roman"/>
                <w:sz w:val="18"/>
                <w:szCs w:val="18"/>
              </w:rPr>
            </w:pPr>
            <w:r w:rsidRPr="00F82B1A">
              <w:rPr>
                <w:rFonts w:cs="Times New Roman"/>
                <w:sz w:val="18"/>
                <w:szCs w:val="18"/>
              </w:rPr>
              <w:t>(0.139)</w:t>
            </w:r>
          </w:p>
        </w:tc>
        <w:tc>
          <w:tcPr>
            <w:tcW w:w="1397" w:type="dxa"/>
            <w:tcBorders>
              <w:top w:val="nil"/>
              <w:left w:val="nil"/>
              <w:bottom w:val="single" w:sz="4" w:space="0" w:color="auto"/>
              <w:right w:val="nil"/>
            </w:tcBorders>
            <w:shd w:val="clear" w:color="auto" w:fill="auto"/>
            <w:noWrap/>
            <w:hideMark/>
          </w:tcPr>
          <w:p w14:paraId="4EE68FF1" w14:textId="77777777" w:rsidR="00C5350B" w:rsidRPr="00F82B1A" w:rsidRDefault="00C5350B" w:rsidP="00060316">
            <w:pPr>
              <w:jc w:val="center"/>
              <w:rPr>
                <w:rFonts w:cs="Times New Roman"/>
                <w:sz w:val="18"/>
                <w:szCs w:val="18"/>
              </w:rPr>
            </w:pPr>
            <w:r w:rsidRPr="00F82B1A">
              <w:rPr>
                <w:rFonts w:cs="Times New Roman"/>
                <w:sz w:val="18"/>
                <w:szCs w:val="18"/>
              </w:rPr>
              <w:t>(0.042)</w:t>
            </w:r>
          </w:p>
        </w:tc>
        <w:tc>
          <w:tcPr>
            <w:tcW w:w="1028" w:type="dxa"/>
            <w:tcBorders>
              <w:top w:val="nil"/>
              <w:left w:val="nil"/>
              <w:bottom w:val="single" w:sz="4" w:space="0" w:color="auto"/>
              <w:right w:val="nil"/>
            </w:tcBorders>
            <w:shd w:val="clear" w:color="auto" w:fill="auto"/>
            <w:noWrap/>
            <w:hideMark/>
          </w:tcPr>
          <w:p w14:paraId="7E2CE750" w14:textId="77777777" w:rsidR="00C5350B" w:rsidRPr="00F82B1A" w:rsidRDefault="00C5350B" w:rsidP="00060316">
            <w:pPr>
              <w:jc w:val="center"/>
              <w:rPr>
                <w:rFonts w:cs="Times New Roman"/>
                <w:sz w:val="18"/>
                <w:szCs w:val="18"/>
              </w:rPr>
            </w:pPr>
          </w:p>
        </w:tc>
      </w:tr>
    </w:tbl>
    <w:p w14:paraId="0BDCB0D2" w14:textId="77777777" w:rsidR="00453B76" w:rsidRPr="00F82B1A" w:rsidRDefault="00453B76" w:rsidP="00453B76">
      <w:pPr>
        <w:rPr>
          <w:rFonts w:cs="Times New Roman"/>
          <w:iCs/>
          <w:szCs w:val="22"/>
        </w:rPr>
      </w:pPr>
      <w:r w:rsidRPr="00F82B1A">
        <w:rPr>
          <w:rFonts w:cs="Times New Roman"/>
          <w:iCs/>
          <w:szCs w:val="22"/>
        </w:rPr>
        <w:t>Note: Standard errors are in parentheses. *** p&lt;0.01, ** p&lt;0.05, * p&lt;0.1</w:t>
      </w:r>
    </w:p>
    <w:p w14:paraId="3B7973F3" w14:textId="4D3B9F98" w:rsidR="00C5350B" w:rsidRPr="00F82B1A" w:rsidRDefault="00C5350B" w:rsidP="00C5350B">
      <w:pPr>
        <w:spacing w:line="360" w:lineRule="auto"/>
        <w:rPr>
          <w:rFonts w:cs="Times New Roman"/>
          <w:szCs w:val="22"/>
        </w:rPr>
      </w:pPr>
      <w:r w:rsidRPr="00F82B1A">
        <w:rPr>
          <w:rFonts w:cs="Times New Roman"/>
          <w:szCs w:val="22"/>
        </w:rPr>
        <w:t xml:space="preserve">Source: Author’s calculations using 2017 International Comparison Program (ICP) data, World Bank. </w:t>
      </w:r>
    </w:p>
    <w:p w14:paraId="3D61F71C" w14:textId="77777777" w:rsidR="00C5350B" w:rsidRPr="00F82B1A" w:rsidRDefault="00C5350B" w:rsidP="00C5350B">
      <w:pPr>
        <w:rPr>
          <w:rFonts w:cs="Times New Roman"/>
          <w:szCs w:val="22"/>
        </w:rPr>
      </w:pPr>
      <w:r w:rsidRPr="00F82B1A">
        <w:rPr>
          <w:rFonts w:cs="Times New Roman"/>
          <w:szCs w:val="22"/>
        </w:rPr>
        <w:br w:type="page"/>
      </w:r>
    </w:p>
    <w:p w14:paraId="7251D219" w14:textId="1D5EC4DC" w:rsidR="00C5350B" w:rsidRPr="00F82B1A" w:rsidRDefault="001225EA" w:rsidP="00042252">
      <w:pPr>
        <w:pStyle w:val="Caption"/>
        <w:rPr>
          <w:color w:val="000000"/>
          <w:szCs w:val="22"/>
        </w:rPr>
      </w:pPr>
      <w:bookmarkStart w:id="45" w:name="_Toc164177980"/>
      <w:r w:rsidRPr="00F82B1A">
        <w:lastRenderedPageBreak/>
        <w:t xml:space="preserve">Table </w:t>
      </w:r>
      <w:r w:rsidRPr="00F82B1A">
        <w:fldChar w:fldCharType="begin"/>
      </w:r>
      <w:r w:rsidRPr="00F82B1A">
        <w:instrText xml:space="preserve"> SEQ Table \* ARABIC </w:instrText>
      </w:r>
      <w:r w:rsidRPr="00F82B1A">
        <w:fldChar w:fldCharType="separate"/>
      </w:r>
      <w:r w:rsidR="004A426B">
        <w:rPr>
          <w:noProof/>
        </w:rPr>
        <w:t>6</w:t>
      </w:r>
      <w:r w:rsidRPr="00F82B1A">
        <w:fldChar w:fldCharType="end"/>
      </w:r>
      <w:r w:rsidRPr="00F82B1A">
        <w:t>. Compensated Cross-Price Elasticities for Broad Consumption Categories.</w:t>
      </w:r>
      <w:bookmarkEnd w:id="45"/>
    </w:p>
    <w:tbl>
      <w:tblPr>
        <w:tblW w:w="12369" w:type="dxa"/>
        <w:tblLook w:val="04A0" w:firstRow="1" w:lastRow="0" w:firstColumn="1" w:lastColumn="0" w:noHBand="0" w:noVBand="1"/>
      </w:tblPr>
      <w:tblGrid>
        <w:gridCol w:w="1549"/>
        <w:gridCol w:w="989"/>
        <w:gridCol w:w="1184"/>
        <w:gridCol w:w="1425"/>
        <w:gridCol w:w="1345"/>
        <w:gridCol w:w="1144"/>
        <w:gridCol w:w="989"/>
        <w:gridCol w:w="1410"/>
        <w:gridCol w:w="1345"/>
        <w:gridCol w:w="989"/>
      </w:tblGrid>
      <w:tr w:rsidR="00C5350B" w:rsidRPr="00F82B1A" w14:paraId="04873BB2" w14:textId="77777777" w:rsidTr="00060316">
        <w:trPr>
          <w:trHeight w:val="332"/>
        </w:trPr>
        <w:tc>
          <w:tcPr>
            <w:tcW w:w="1549" w:type="dxa"/>
            <w:tcBorders>
              <w:top w:val="single" w:sz="8" w:space="0" w:color="auto"/>
              <w:left w:val="nil"/>
              <w:bottom w:val="single" w:sz="8" w:space="0" w:color="auto"/>
              <w:right w:val="nil"/>
            </w:tcBorders>
            <w:shd w:val="clear" w:color="auto" w:fill="auto"/>
            <w:noWrap/>
            <w:vAlign w:val="center"/>
            <w:hideMark/>
          </w:tcPr>
          <w:p w14:paraId="47F5FC9F" w14:textId="77777777" w:rsidR="00C5350B" w:rsidRPr="00F82B1A" w:rsidRDefault="00C5350B" w:rsidP="00060316">
            <w:pPr>
              <w:rPr>
                <w:rFonts w:cs="Times New Roman"/>
                <w:b/>
                <w:bCs/>
                <w:sz w:val="18"/>
                <w:szCs w:val="18"/>
              </w:rPr>
            </w:pPr>
            <w:r w:rsidRPr="00F82B1A">
              <w:rPr>
                <w:rFonts w:cs="Times New Roman"/>
                <w:b/>
                <w:bCs/>
                <w:sz w:val="18"/>
                <w:szCs w:val="18"/>
              </w:rPr>
              <w:t xml:space="preserve">   </w:t>
            </w:r>
          </w:p>
        </w:tc>
        <w:tc>
          <w:tcPr>
            <w:tcW w:w="989" w:type="dxa"/>
            <w:tcBorders>
              <w:top w:val="single" w:sz="8" w:space="0" w:color="auto"/>
              <w:left w:val="nil"/>
              <w:bottom w:val="single" w:sz="8" w:space="0" w:color="auto"/>
              <w:right w:val="nil"/>
            </w:tcBorders>
            <w:shd w:val="clear" w:color="auto" w:fill="auto"/>
            <w:noWrap/>
            <w:vAlign w:val="center"/>
            <w:hideMark/>
          </w:tcPr>
          <w:p w14:paraId="42E93D33" w14:textId="77777777" w:rsidR="00C5350B" w:rsidRPr="00F82B1A" w:rsidRDefault="00C5350B" w:rsidP="00060316">
            <w:pPr>
              <w:rPr>
                <w:rFonts w:cs="Times New Roman"/>
                <w:b/>
                <w:bCs/>
                <w:sz w:val="18"/>
                <w:szCs w:val="18"/>
              </w:rPr>
            </w:pPr>
            <w:r w:rsidRPr="00F82B1A">
              <w:rPr>
                <w:rFonts w:cs="Times New Roman"/>
                <w:b/>
                <w:bCs/>
                <w:sz w:val="18"/>
                <w:szCs w:val="18"/>
              </w:rPr>
              <w:t>Food</w:t>
            </w:r>
          </w:p>
        </w:tc>
        <w:tc>
          <w:tcPr>
            <w:tcW w:w="1184" w:type="dxa"/>
            <w:tcBorders>
              <w:top w:val="single" w:sz="8" w:space="0" w:color="auto"/>
              <w:left w:val="nil"/>
              <w:bottom w:val="single" w:sz="8" w:space="0" w:color="auto"/>
              <w:right w:val="nil"/>
            </w:tcBorders>
            <w:shd w:val="clear" w:color="auto" w:fill="auto"/>
            <w:noWrap/>
            <w:vAlign w:val="center"/>
            <w:hideMark/>
          </w:tcPr>
          <w:p w14:paraId="08DD946A" w14:textId="77777777" w:rsidR="00C5350B" w:rsidRPr="00F82B1A" w:rsidRDefault="00C5350B" w:rsidP="00060316">
            <w:pPr>
              <w:rPr>
                <w:rFonts w:cs="Times New Roman"/>
                <w:b/>
                <w:bCs/>
                <w:sz w:val="18"/>
                <w:szCs w:val="18"/>
              </w:rPr>
            </w:pPr>
            <w:r w:rsidRPr="00F82B1A">
              <w:rPr>
                <w:rFonts w:cs="Times New Roman"/>
                <w:b/>
                <w:bCs/>
                <w:sz w:val="18"/>
                <w:szCs w:val="18"/>
              </w:rPr>
              <w:t>Clothing</w:t>
            </w:r>
          </w:p>
        </w:tc>
        <w:tc>
          <w:tcPr>
            <w:tcW w:w="1425" w:type="dxa"/>
            <w:tcBorders>
              <w:top w:val="single" w:sz="8" w:space="0" w:color="auto"/>
              <w:left w:val="nil"/>
              <w:bottom w:val="single" w:sz="8" w:space="0" w:color="auto"/>
              <w:right w:val="nil"/>
            </w:tcBorders>
            <w:shd w:val="clear" w:color="auto" w:fill="auto"/>
            <w:noWrap/>
            <w:vAlign w:val="center"/>
            <w:hideMark/>
          </w:tcPr>
          <w:p w14:paraId="3793538A" w14:textId="77777777" w:rsidR="00C5350B" w:rsidRPr="00F82B1A" w:rsidRDefault="00C5350B" w:rsidP="00060316">
            <w:pPr>
              <w:rPr>
                <w:rFonts w:cs="Times New Roman"/>
                <w:b/>
                <w:bCs/>
                <w:sz w:val="18"/>
                <w:szCs w:val="18"/>
              </w:rPr>
            </w:pPr>
            <w:r w:rsidRPr="00F82B1A">
              <w:rPr>
                <w:rFonts w:cs="Times New Roman"/>
                <w:b/>
                <w:bCs/>
                <w:sz w:val="18"/>
                <w:szCs w:val="18"/>
              </w:rPr>
              <w:t>Furnishing</w:t>
            </w:r>
          </w:p>
        </w:tc>
        <w:tc>
          <w:tcPr>
            <w:tcW w:w="1345" w:type="dxa"/>
            <w:tcBorders>
              <w:top w:val="single" w:sz="8" w:space="0" w:color="auto"/>
              <w:left w:val="nil"/>
              <w:bottom w:val="single" w:sz="8" w:space="0" w:color="auto"/>
              <w:right w:val="nil"/>
            </w:tcBorders>
            <w:shd w:val="clear" w:color="auto" w:fill="auto"/>
            <w:noWrap/>
            <w:vAlign w:val="center"/>
            <w:hideMark/>
          </w:tcPr>
          <w:p w14:paraId="29F8B558" w14:textId="77777777" w:rsidR="00C5350B" w:rsidRPr="00F82B1A" w:rsidRDefault="00C5350B" w:rsidP="00060316">
            <w:pPr>
              <w:rPr>
                <w:rFonts w:cs="Times New Roman"/>
                <w:b/>
                <w:bCs/>
                <w:sz w:val="18"/>
                <w:szCs w:val="18"/>
              </w:rPr>
            </w:pPr>
            <w:r w:rsidRPr="00F82B1A">
              <w:rPr>
                <w:rFonts w:cs="Times New Roman"/>
                <w:b/>
                <w:bCs/>
                <w:sz w:val="18"/>
                <w:szCs w:val="18"/>
              </w:rPr>
              <w:t>Transport</w:t>
            </w:r>
          </w:p>
        </w:tc>
        <w:tc>
          <w:tcPr>
            <w:tcW w:w="1144" w:type="dxa"/>
            <w:tcBorders>
              <w:top w:val="single" w:sz="8" w:space="0" w:color="auto"/>
              <w:left w:val="nil"/>
              <w:bottom w:val="single" w:sz="8" w:space="0" w:color="auto"/>
              <w:right w:val="nil"/>
            </w:tcBorders>
            <w:shd w:val="clear" w:color="auto" w:fill="auto"/>
            <w:noWrap/>
            <w:vAlign w:val="center"/>
            <w:hideMark/>
          </w:tcPr>
          <w:p w14:paraId="4551AD23" w14:textId="77777777" w:rsidR="00C5350B" w:rsidRPr="00F82B1A" w:rsidRDefault="00C5350B" w:rsidP="00060316">
            <w:pPr>
              <w:rPr>
                <w:rFonts w:cs="Times New Roman"/>
                <w:b/>
                <w:bCs/>
                <w:sz w:val="18"/>
                <w:szCs w:val="18"/>
              </w:rPr>
            </w:pPr>
            <w:r w:rsidRPr="00F82B1A">
              <w:rPr>
                <w:rFonts w:cs="Times New Roman"/>
                <w:b/>
                <w:bCs/>
                <w:sz w:val="18"/>
                <w:szCs w:val="18"/>
              </w:rPr>
              <w:t>Housing</w:t>
            </w:r>
          </w:p>
        </w:tc>
        <w:tc>
          <w:tcPr>
            <w:tcW w:w="989" w:type="dxa"/>
            <w:tcBorders>
              <w:top w:val="single" w:sz="8" w:space="0" w:color="auto"/>
              <w:left w:val="nil"/>
              <w:bottom w:val="single" w:sz="8" w:space="0" w:color="auto"/>
              <w:right w:val="nil"/>
            </w:tcBorders>
            <w:shd w:val="clear" w:color="auto" w:fill="auto"/>
            <w:noWrap/>
            <w:vAlign w:val="center"/>
            <w:hideMark/>
          </w:tcPr>
          <w:p w14:paraId="696BEC15" w14:textId="77777777" w:rsidR="00C5350B" w:rsidRPr="00F82B1A" w:rsidRDefault="00C5350B" w:rsidP="00060316">
            <w:pPr>
              <w:rPr>
                <w:rFonts w:cs="Times New Roman"/>
                <w:b/>
                <w:bCs/>
                <w:sz w:val="18"/>
                <w:szCs w:val="18"/>
              </w:rPr>
            </w:pPr>
            <w:r w:rsidRPr="00F82B1A">
              <w:rPr>
                <w:rFonts w:cs="Times New Roman"/>
                <w:b/>
                <w:bCs/>
                <w:sz w:val="18"/>
                <w:szCs w:val="18"/>
              </w:rPr>
              <w:t>Health</w:t>
            </w:r>
          </w:p>
        </w:tc>
        <w:tc>
          <w:tcPr>
            <w:tcW w:w="1410" w:type="dxa"/>
            <w:tcBorders>
              <w:top w:val="single" w:sz="8" w:space="0" w:color="auto"/>
              <w:left w:val="nil"/>
              <w:bottom w:val="single" w:sz="8" w:space="0" w:color="auto"/>
              <w:right w:val="nil"/>
            </w:tcBorders>
            <w:shd w:val="clear" w:color="auto" w:fill="auto"/>
            <w:noWrap/>
            <w:vAlign w:val="center"/>
            <w:hideMark/>
          </w:tcPr>
          <w:p w14:paraId="6C4CCFB2" w14:textId="77777777" w:rsidR="00C5350B" w:rsidRPr="00F82B1A" w:rsidRDefault="00C5350B" w:rsidP="00060316">
            <w:pPr>
              <w:rPr>
                <w:rFonts w:cs="Times New Roman"/>
                <w:b/>
                <w:bCs/>
                <w:sz w:val="18"/>
                <w:szCs w:val="18"/>
              </w:rPr>
            </w:pPr>
            <w:r w:rsidRPr="00F82B1A">
              <w:rPr>
                <w:rFonts w:cs="Times New Roman"/>
                <w:b/>
                <w:bCs/>
                <w:sz w:val="18"/>
                <w:szCs w:val="18"/>
              </w:rPr>
              <w:t>Recreation</w:t>
            </w:r>
          </w:p>
        </w:tc>
        <w:tc>
          <w:tcPr>
            <w:tcW w:w="1345" w:type="dxa"/>
            <w:tcBorders>
              <w:top w:val="single" w:sz="8" w:space="0" w:color="auto"/>
              <w:left w:val="nil"/>
              <w:bottom w:val="single" w:sz="8" w:space="0" w:color="auto"/>
              <w:right w:val="nil"/>
            </w:tcBorders>
            <w:shd w:val="clear" w:color="auto" w:fill="auto"/>
            <w:noWrap/>
            <w:vAlign w:val="center"/>
            <w:hideMark/>
          </w:tcPr>
          <w:p w14:paraId="59C8D959" w14:textId="77777777" w:rsidR="00C5350B" w:rsidRPr="00F82B1A" w:rsidRDefault="00C5350B" w:rsidP="00060316">
            <w:pPr>
              <w:rPr>
                <w:rFonts w:cs="Times New Roman"/>
                <w:b/>
                <w:bCs/>
                <w:sz w:val="18"/>
                <w:szCs w:val="18"/>
              </w:rPr>
            </w:pPr>
            <w:r w:rsidRPr="00F82B1A">
              <w:rPr>
                <w:rFonts w:cs="Times New Roman"/>
                <w:b/>
                <w:bCs/>
                <w:sz w:val="18"/>
                <w:szCs w:val="18"/>
              </w:rPr>
              <w:t>Education</w:t>
            </w:r>
          </w:p>
        </w:tc>
        <w:tc>
          <w:tcPr>
            <w:tcW w:w="989" w:type="dxa"/>
            <w:tcBorders>
              <w:top w:val="single" w:sz="8" w:space="0" w:color="auto"/>
              <w:left w:val="nil"/>
              <w:bottom w:val="single" w:sz="8" w:space="0" w:color="auto"/>
              <w:right w:val="nil"/>
            </w:tcBorders>
            <w:shd w:val="clear" w:color="auto" w:fill="auto"/>
            <w:noWrap/>
            <w:vAlign w:val="center"/>
            <w:hideMark/>
          </w:tcPr>
          <w:p w14:paraId="09470493" w14:textId="77777777" w:rsidR="00C5350B" w:rsidRPr="00F82B1A" w:rsidRDefault="00C5350B" w:rsidP="00060316">
            <w:pPr>
              <w:rPr>
                <w:rFonts w:cs="Times New Roman"/>
                <w:b/>
                <w:bCs/>
                <w:sz w:val="18"/>
                <w:szCs w:val="18"/>
              </w:rPr>
            </w:pPr>
            <w:r w:rsidRPr="00F82B1A">
              <w:rPr>
                <w:rFonts w:cs="Times New Roman"/>
                <w:b/>
                <w:bCs/>
                <w:sz w:val="18"/>
                <w:szCs w:val="18"/>
              </w:rPr>
              <w:t>Other</w:t>
            </w:r>
          </w:p>
        </w:tc>
      </w:tr>
      <w:tr w:rsidR="00C5350B" w:rsidRPr="00F82B1A" w14:paraId="792CCE94" w14:textId="77777777" w:rsidTr="00060316">
        <w:trPr>
          <w:trHeight w:val="314"/>
        </w:trPr>
        <w:tc>
          <w:tcPr>
            <w:tcW w:w="1549" w:type="dxa"/>
            <w:tcBorders>
              <w:top w:val="nil"/>
              <w:left w:val="nil"/>
              <w:bottom w:val="nil"/>
              <w:right w:val="nil"/>
            </w:tcBorders>
            <w:shd w:val="clear" w:color="auto" w:fill="auto"/>
            <w:noWrap/>
            <w:vAlign w:val="center"/>
            <w:hideMark/>
          </w:tcPr>
          <w:p w14:paraId="5309C94B" w14:textId="77777777" w:rsidR="00C5350B" w:rsidRPr="00F82B1A" w:rsidRDefault="00C5350B" w:rsidP="00060316">
            <w:pPr>
              <w:rPr>
                <w:rFonts w:cs="Times New Roman"/>
                <w:sz w:val="18"/>
                <w:szCs w:val="18"/>
              </w:rPr>
            </w:pPr>
            <w:r w:rsidRPr="00F82B1A">
              <w:rPr>
                <w:rFonts w:cs="Times New Roman"/>
                <w:sz w:val="18"/>
                <w:szCs w:val="18"/>
              </w:rPr>
              <w:t>Food</w:t>
            </w:r>
          </w:p>
        </w:tc>
        <w:tc>
          <w:tcPr>
            <w:tcW w:w="989" w:type="dxa"/>
            <w:tcBorders>
              <w:top w:val="nil"/>
              <w:left w:val="nil"/>
              <w:bottom w:val="nil"/>
              <w:right w:val="nil"/>
            </w:tcBorders>
            <w:shd w:val="clear" w:color="auto" w:fill="auto"/>
            <w:noWrap/>
            <w:vAlign w:val="bottom"/>
            <w:hideMark/>
          </w:tcPr>
          <w:p w14:paraId="397C33D7" w14:textId="77777777" w:rsidR="00C5350B" w:rsidRPr="00F82B1A" w:rsidRDefault="00C5350B" w:rsidP="00060316">
            <w:pPr>
              <w:rPr>
                <w:rFonts w:cs="Times New Roman"/>
                <w:sz w:val="18"/>
                <w:szCs w:val="18"/>
              </w:rPr>
            </w:pPr>
          </w:p>
        </w:tc>
        <w:tc>
          <w:tcPr>
            <w:tcW w:w="1184" w:type="dxa"/>
            <w:tcBorders>
              <w:top w:val="nil"/>
              <w:left w:val="nil"/>
              <w:bottom w:val="nil"/>
              <w:right w:val="nil"/>
            </w:tcBorders>
            <w:shd w:val="clear" w:color="auto" w:fill="auto"/>
            <w:noWrap/>
            <w:vAlign w:val="bottom"/>
            <w:hideMark/>
          </w:tcPr>
          <w:p w14:paraId="6CDD80AA" w14:textId="492C6A2A" w:rsidR="00C5350B" w:rsidRPr="00F82B1A" w:rsidRDefault="00C5350B" w:rsidP="00060316">
            <w:pPr>
              <w:jc w:val="center"/>
              <w:rPr>
                <w:rFonts w:cs="Times New Roman"/>
                <w:sz w:val="18"/>
                <w:szCs w:val="18"/>
              </w:rPr>
            </w:pPr>
            <w:r w:rsidRPr="00F82B1A">
              <w:rPr>
                <w:rFonts w:cs="Times New Roman"/>
                <w:sz w:val="18"/>
                <w:szCs w:val="18"/>
              </w:rPr>
              <w:t>0.890</w:t>
            </w:r>
            <w:r w:rsidR="00150C55" w:rsidRPr="00021141">
              <w:rPr>
                <w:rFonts w:cs="Times New Roman"/>
                <w:sz w:val="18"/>
                <w:szCs w:val="18"/>
              </w:rPr>
              <w:t>***</w:t>
            </w:r>
          </w:p>
        </w:tc>
        <w:tc>
          <w:tcPr>
            <w:tcW w:w="1425" w:type="dxa"/>
            <w:tcBorders>
              <w:top w:val="nil"/>
              <w:left w:val="nil"/>
              <w:bottom w:val="nil"/>
              <w:right w:val="nil"/>
            </w:tcBorders>
            <w:shd w:val="clear" w:color="auto" w:fill="auto"/>
            <w:noWrap/>
            <w:vAlign w:val="bottom"/>
            <w:hideMark/>
          </w:tcPr>
          <w:p w14:paraId="089DF77E" w14:textId="77777777" w:rsidR="00C5350B" w:rsidRPr="00F82B1A" w:rsidRDefault="00C5350B" w:rsidP="00060316">
            <w:pPr>
              <w:jc w:val="center"/>
              <w:rPr>
                <w:rFonts w:cs="Times New Roman"/>
                <w:sz w:val="18"/>
                <w:szCs w:val="18"/>
              </w:rPr>
            </w:pPr>
            <w:r w:rsidRPr="00F82B1A">
              <w:rPr>
                <w:rFonts w:cs="Times New Roman"/>
                <w:sz w:val="18"/>
                <w:szCs w:val="18"/>
              </w:rPr>
              <w:t>0.006</w:t>
            </w:r>
          </w:p>
        </w:tc>
        <w:tc>
          <w:tcPr>
            <w:tcW w:w="1345" w:type="dxa"/>
            <w:tcBorders>
              <w:top w:val="nil"/>
              <w:left w:val="nil"/>
              <w:bottom w:val="nil"/>
              <w:right w:val="nil"/>
            </w:tcBorders>
            <w:shd w:val="clear" w:color="auto" w:fill="auto"/>
            <w:noWrap/>
            <w:vAlign w:val="bottom"/>
            <w:hideMark/>
          </w:tcPr>
          <w:p w14:paraId="2F2C4875" w14:textId="5E3E6F99" w:rsidR="00C5350B" w:rsidRPr="00F82B1A" w:rsidRDefault="00C5350B" w:rsidP="00060316">
            <w:pPr>
              <w:jc w:val="center"/>
              <w:rPr>
                <w:rFonts w:cs="Times New Roman"/>
                <w:sz w:val="18"/>
                <w:szCs w:val="18"/>
              </w:rPr>
            </w:pPr>
            <w:r w:rsidRPr="00F82B1A">
              <w:rPr>
                <w:rFonts w:cs="Times New Roman"/>
                <w:sz w:val="18"/>
                <w:szCs w:val="18"/>
              </w:rPr>
              <w:t>0.545</w:t>
            </w:r>
            <w:r w:rsidR="00562B8C" w:rsidRPr="00021141">
              <w:rPr>
                <w:rFonts w:cs="Times New Roman"/>
                <w:sz w:val="18"/>
                <w:szCs w:val="18"/>
              </w:rPr>
              <w:t>***</w:t>
            </w:r>
          </w:p>
        </w:tc>
        <w:tc>
          <w:tcPr>
            <w:tcW w:w="1144" w:type="dxa"/>
            <w:tcBorders>
              <w:top w:val="nil"/>
              <w:left w:val="nil"/>
              <w:bottom w:val="nil"/>
              <w:right w:val="nil"/>
            </w:tcBorders>
            <w:shd w:val="clear" w:color="auto" w:fill="auto"/>
            <w:noWrap/>
            <w:vAlign w:val="bottom"/>
            <w:hideMark/>
          </w:tcPr>
          <w:p w14:paraId="50E4865F" w14:textId="3EAA2146" w:rsidR="00C5350B" w:rsidRPr="00F82B1A" w:rsidRDefault="00C5350B" w:rsidP="00060316">
            <w:pPr>
              <w:jc w:val="center"/>
              <w:rPr>
                <w:rFonts w:cs="Times New Roman"/>
                <w:sz w:val="18"/>
                <w:szCs w:val="18"/>
              </w:rPr>
            </w:pPr>
            <w:r w:rsidRPr="00F82B1A">
              <w:rPr>
                <w:rFonts w:cs="Times New Roman"/>
                <w:sz w:val="18"/>
                <w:szCs w:val="18"/>
              </w:rPr>
              <w:t>0.155</w:t>
            </w:r>
            <w:r w:rsidR="00562B8C" w:rsidRPr="00021141">
              <w:rPr>
                <w:rFonts w:cs="Times New Roman"/>
                <w:sz w:val="18"/>
                <w:szCs w:val="18"/>
              </w:rPr>
              <w:t>***</w:t>
            </w:r>
          </w:p>
        </w:tc>
        <w:tc>
          <w:tcPr>
            <w:tcW w:w="989" w:type="dxa"/>
            <w:tcBorders>
              <w:top w:val="nil"/>
              <w:left w:val="nil"/>
              <w:bottom w:val="nil"/>
              <w:right w:val="nil"/>
            </w:tcBorders>
            <w:shd w:val="clear" w:color="auto" w:fill="auto"/>
            <w:noWrap/>
            <w:vAlign w:val="bottom"/>
            <w:hideMark/>
          </w:tcPr>
          <w:p w14:paraId="6A03CA7E" w14:textId="016BFE0B" w:rsidR="00C5350B" w:rsidRPr="00F82B1A" w:rsidRDefault="00C5350B" w:rsidP="00060316">
            <w:pPr>
              <w:jc w:val="center"/>
              <w:rPr>
                <w:rFonts w:cs="Times New Roman"/>
                <w:sz w:val="18"/>
                <w:szCs w:val="18"/>
              </w:rPr>
            </w:pPr>
            <w:r w:rsidRPr="00F82B1A">
              <w:rPr>
                <w:rFonts w:cs="Times New Roman"/>
                <w:sz w:val="18"/>
                <w:szCs w:val="18"/>
              </w:rPr>
              <w:t>-0.255</w:t>
            </w:r>
            <w:r w:rsidR="00562B8C" w:rsidRPr="00021141">
              <w:rPr>
                <w:rFonts w:cs="Times New Roman"/>
                <w:sz w:val="18"/>
                <w:szCs w:val="18"/>
              </w:rPr>
              <w:t>***</w:t>
            </w:r>
          </w:p>
        </w:tc>
        <w:tc>
          <w:tcPr>
            <w:tcW w:w="1410" w:type="dxa"/>
            <w:tcBorders>
              <w:top w:val="nil"/>
              <w:left w:val="nil"/>
              <w:bottom w:val="nil"/>
              <w:right w:val="nil"/>
            </w:tcBorders>
            <w:shd w:val="clear" w:color="auto" w:fill="auto"/>
            <w:noWrap/>
            <w:vAlign w:val="bottom"/>
            <w:hideMark/>
          </w:tcPr>
          <w:p w14:paraId="2E7C37C4" w14:textId="77777777" w:rsidR="00C5350B" w:rsidRPr="00F82B1A" w:rsidRDefault="00C5350B" w:rsidP="00060316">
            <w:pPr>
              <w:jc w:val="center"/>
              <w:rPr>
                <w:rFonts w:cs="Times New Roman"/>
                <w:sz w:val="18"/>
                <w:szCs w:val="18"/>
              </w:rPr>
            </w:pPr>
            <w:r w:rsidRPr="00F82B1A">
              <w:rPr>
                <w:rFonts w:cs="Times New Roman"/>
                <w:sz w:val="18"/>
                <w:szCs w:val="18"/>
              </w:rPr>
              <w:t>-0.128</w:t>
            </w:r>
          </w:p>
        </w:tc>
        <w:tc>
          <w:tcPr>
            <w:tcW w:w="1345" w:type="dxa"/>
            <w:tcBorders>
              <w:top w:val="nil"/>
              <w:left w:val="nil"/>
              <w:bottom w:val="nil"/>
              <w:right w:val="nil"/>
            </w:tcBorders>
            <w:shd w:val="clear" w:color="auto" w:fill="auto"/>
            <w:noWrap/>
            <w:vAlign w:val="bottom"/>
            <w:hideMark/>
          </w:tcPr>
          <w:p w14:paraId="6E741492" w14:textId="59EF9F68" w:rsidR="00C5350B" w:rsidRPr="00F82B1A" w:rsidRDefault="00C5350B" w:rsidP="00060316">
            <w:pPr>
              <w:jc w:val="center"/>
              <w:rPr>
                <w:rFonts w:cs="Times New Roman"/>
                <w:sz w:val="18"/>
                <w:szCs w:val="18"/>
              </w:rPr>
            </w:pPr>
            <w:r w:rsidRPr="00F82B1A">
              <w:rPr>
                <w:rFonts w:cs="Times New Roman"/>
                <w:sz w:val="18"/>
                <w:szCs w:val="18"/>
              </w:rPr>
              <w:t>0.088</w:t>
            </w:r>
            <w:r w:rsidR="00562B8C" w:rsidRPr="00021141">
              <w:rPr>
                <w:rFonts w:cs="Times New Roman"/>
                <w:sz w:val="18"/>
                <w:szCs w:val="18"/>
              </w:rPr>
              <w:t>**</w:t>
            </w:r>
          </w:p>
        </w:tc>
        <w:tc>
          <w:tcPr>
            <w:tcW w:w="989" w:type="dxa"/>
            <w:tcBorders>
              <w:top w:val="nil"/>
              <w:left w:val="nil"/>
              <w:bottom w:val="nil"/>
              <w:right w:val="nil"/>
            </w:tcBorders>
            <w:shd w:val="clear" w:color="auto" w:fill="auto"/>
            <w:noWrap/>
            <w:vAlign w:val="bottom"/>
            <w:hideMark/>
          </w:tcPr>
          <w:p w14:paraId="764611FB" w14:textId="6A763BAF" w:rsidR="00C5350B" w:rsidRPr="00F82B1A" w:rsidRDefault="00C5350B" w:rsidP="00060316">
            <w:pPr>
              <w:jc w:val="center"/>
              <w:rPr>
                <w:rFonts w:cs="Times New Roman"/>
                <w:sz w:val="18"/>
                <w:szCs w:val="18"/>
              </w:rPr>
            </w:pPr>
            <w:r w:rsidRPr="00F82B1A">
              <w:rPr>
                <w:rFonts w:cs="Times New Roman"/>
                <w:sz w:val="18"/>
                <w:szCs w:val="18"/>
              </w:rPr>
              <w:t>0.323</w:t>
            </w:r>
            <w:r w:rsidR="00562B8C" w:rsidRPr="00021141">
              <w:rPr>
                <w:rFonts w:cs="Times New Roman"/>
                <w:sz w:val="18"/>
                <w:szCs w:val="18"/>
              </w:rPr>
              <w:t>***</w:t>
            </w:r>
          </w:p>
        </w:tc>
      </w:tr>
      <w:tr w:rsidR="00C5350B" w:rsidRPr="00F82B1A" w14:paraId="44345A28" w14:textId="77777777" w:rsidTr="00060316">
        <w:trPr>
          <w:trHeight w:val="314"/>
        </w:trPr>
        <w:tc>
          <w:tcPr>
            <w:tcW w:w="1549" w:type="dxa"/>
            <w:tcBorders>
              <w:top w:val="nil"/>
              <w:left w:val="nil"/>
              <w:bottom w:val="nil"/>
              <w:right w:val="nil"/>
            </w:tcBorders>
            <w:shd w:val="clear" w:color="auto" w:fill="auto"/>
            <w:noWrap/>
            <w:vAlign w:val="bottom"/>
            <w:hideMark/>
          </w:tcPr>
          <w:p w14:paraId="46FE0278" w14:textId="77777777" w:rsidR="00C5350B" w:rsidRPr="00F82B1A" w:rsidRDefault="00C5350B" w:rsidP="00060316">
            <w:pPr>
              <w:jc w:val="center"/>
              <w:rPr>
                <w:rFonts w:cs="Times New Roman"/>
                <w:sz w:val="18"/>
                <w:szCs w:val="18"/>
              </w:rPr>
            </w:pPr>
          </w:p>
        </w:tc>
        <w:tc>
          <w:tcPr>
            <w:tcW w:w="989" w:type="dxa"/>
            <w:tcBorders>
              <w:top w:val="nil"/>
              <w:left w:val="nil"/>
              <w:bottom w:val="nil"/>
              <w:right w:val="nil"/>
            </w:tcBorders>
            <w:shd w:val="clear" w:color="auto" w:fill="auto"/>
            <w:noWrap/>
            <w:vAlign w:val="bottom"/>
            <w:hideMark/>
          </w:tcPr>
          <w:p w14:paraId="19B1956E" w14:textId="77777777" w:rsidR="00C5350B" w:rsidRPr="00F82B1A" w:rsidRDefault="00C5350B" w:rsidP="00060316">
            <w:pPr>
              <w:rPr>
                <w:rFonts w:cs="Times New Roman"/>
                <w:sz w:val="20"/>
                <w:szCs w:val="20"/>
              </w:rPr>
            </w:pPr>
          </w:p>
        </w:tc>
        <w:tc>
          <w:tcPr>
            <w:tcW w:w="1184" w:type="dxa"/>
            <w:tcBorders>
              <w:top w:val="nil"/>
              <w:left w:val="nil"/>
              <w:bottom w:val="nil"/>
              <w:right w:val="nil"/>
            </w:tcBorders>
            <w:shd w:val="clear" w:color="auto" w:fill="auto"/>
            <w:noWrap/>
            <w:vAlign w:val="bottom"/>
            <w:hideMark/>
          </w:tcPr>
          <w:p w14:paraId="4CBE5CA6" w14:textId="77777777" w:rsidR="00C5350B" w:rsidRPr="00F82B1A" w:rsidRDefault="00C5350B" w:rsidP="00060316">
            <w:pPr>
              <w:jc w:val="center"/>
              <w:rPr>
                <w:rFonts w:cs="Times New Roman"/>
                <w:sz w:val="18"/>
                <w:szCs w:val="18"/>
              </w:rPr>
            </w:pPr>
            <w:r w:rsidRPr="00F82B1A">
              <w:rPr>
                <w:rFonts w:cs="Times New Roman"/>
                <w:sz w:val="18"/>
                <w:szCs w:val="18"/>
              </w:rPr>
              <w:t>(0.198)</w:t>
            </w:r>
          </w:p>
        </w:tc>
        <w:tc>
          <w:tcPr>
            <w:tcW w:w="1425" w:type="dxa"/>
            <w:tcBorders>
              <w:top w:val="nil"/>
              <w:left w:val="nil"/>
              <w:bottom w:val="nil"/>
              <w:right w:val="nil"/>
            </w:tcBorders>
            <w:shd w:val="clear" w:color="auto" w:fill="auto"/>
            <w:noWrap/>
            <w:vAlign w:val="bottom"/>
            <w:hideMark/>
          </w:tcPr>
          <w:p w14:paraId="3DF53548" w14:textId="77777777" w:rsidR="00C5350B" w:rsidRPr="00F82B1A" w:rsidRDefault="00C5350B" w:rsidP="00060316">
            <w:pPr>
              <w:jc w:val="center"/>
              <w:rPr>
                <w:rFonts w:cs="Times New Roman"/>
                <w:sz w:val="18"/>
                <w:szCs w:val="18"/>
              </w:rPr>
            </w:pPr>
            <w:r w:rsidRPr="00F82B1A">
              <w:rPr>
                <w:rFonts w:cs="Times New Roman"/>
                <w:sz w:val="18"/>
                <w:szCs w:val="18"/>
              </w:rPr>
              <w:t>(0.151)</w:t>
            </w:r>
          </w:p>
        </w:tc>
        <w:tc>
          <w:tcPr>
            <w:tcW w:w="1345" w:type="dxa"/>
            <w:tcBorders>
              <w:top w:val="nil"/>
              <w:left w:val="nil"/>
              <w:bottom w:val="nil"/>
              <w:right w:val="nil"/>
            </w:tcBorders>
            <w:shd w:val="clear" w:color="auto" w:fill="auto"/>
            <w:noWrap/>
            <w:vAlign w:val="bottom"/>
            <w:hideMark/>
          </w:tcPr>
          <w:p w14:paraId="0309D0FE" w14:textId="77777777" w:rsidR="00C5350B" w:rsidRPr="00F82B1A" w:rsidRDefault="00C5350B" w:rsidP="00060316">
            <w:pPr>
              <w:jc w:val="center"/>
              <w:rPr>
                <w:rFonts w:cs="Times New Roman"/>
                <w:sz w:val="18"/>
                <w:szCs w:val="18"/>
              </w:rPr>
            </w:pPr>
            <w:r w:rsidRPr="00F82B1A">
              <w:rPr>
                <w:rFonts w:cs="Times New Roman"/>
                <w:sz w:val="18"/>
                <w:szCs w:val="18"/>
              </w:rPr>
              <w:t>(0.103)</w:t>
            </w:r>
          </w:p>
        </w:tc>
        <w:tc>
          <w:tcPr>
            <w:tcW w:w="1144" w:type="dxa"/>
            <w:tcBorders>
              <w:top w:val="nil"/>
              <w:left w:val="nil"/>
              <w:bottom w:val="nil"/>
              <w:right w:val="nil"/>
            </w:tcBorders>
            <w:shd w:val="clear" w:color="auto" w:fill="auto"/>
            <w:noWrap/>
            <w:vAlign w:val="bottom"/>
            <w:hideMark/>
          </w:tcPr>
          <w:p w14:paraId="2AA35ED7" w14:textId="77777777" w:rsidR="00C5350B" w:rsidRPr="00F82B1A" w:rsidRDefault="00C5350B" w:rsidP="00060316">
            <w:pPr>
              <w:jc w:val="center"/>
              <w:rPr>
                <w:rFonts w:cs="Times New Roman"/>
                <w:sz w:val="18"/>
                <w:szCs w:val="18"/>
              </w:rPr>
            </w:pPr>
            <w:r w:rsidRPr="00F82B1A">
              <w:rPr>
                <w:rFonts w:cs="Times New Roman"/>
                <w:sz w:val="18"/>
                <w:szCs w:val="18"/>
              </w:rPr>
              <w:t>(0.053)</w:t>
            </w:r>
          </w:p>
        </w:tc>
        <w:tc>
          <w:tcPr>
            <w:tcW w:w="989" w:type="dxa"/>
            <w:tcBorders>
              <w:top w:val="nil"/>
              <w:left w:val="nil"/>
              <w:bottom w:val="nil"/>
              <w:right w:val="nil"/>
            </w:tcBorders>
            <w:shd w:val="clear" w:color="auto" w:fill="auto"/>
            <w:noWrap/>
            <w:vAlign w:val="bottom"/>
            <w:hideMark/>
          </w:tcPr>
          <w:p w14:paraId="587A2B48" w14:textId="77777777" w:rsidR="00C5350B" w:rsidRPr="00F82B1A" w:rsidRDefault="00C5350B" w:rsidP="00060316">
            <w:pPr>
              <w:jc w:val="center"/>
              <w:rPr>
                <w:rFonts w:cs="Times New Roman"/>
                <w:sz w:val="18"/>
                <w:szCs w:val="18"/>
              </w:rPr>
            </w:pPr>
            <w:r w:rsidRPr="00F82B1A">
              <w:rPr>
                <w:rFonts w:cs="Times New Roman"/>
                <w:sz w:val="18"/>
                <w:szCs w:val="18"/>
              </w:rPr>
              <w:t>(0.083)</w:t>
            </w:r>
          </w:p>
        </w:tc>
        <w:tc>
          <w:tcPr>
            <w:tcW w:w="1410" w:type="dxa"/>
            <w:tcBorders>
              <w:top w:val="nil"/>
              <w:left w:val="nil"/>
              <w:bottom w:val="nil"/>
              <w:right w:val="nil"/>
            </w:tcBorders>
            <w:shd w:val="clear" w:color="auto" w:fill="auto"/>
            <w:noWrap/>
            <w:vAlign w:val="bottom"/>
            <w:hideMark/>
          </w:tcPr>
          <w:p w14:paraId="61DB5D71" w14:textId="77777777" w:rsidR="00C5350B" w:rsidRPr="00F82B1A" w:rsidRDefault="00C5350B" w:rsidP="00060316">
            <w:pPr>
              <w:jc w:val="center"/>
              <w:rPr>
                <w:rFonts w:cs="Times New Roman"/>
                <w:sz w:val="18"/>
                <w:szCs w:val="18"/>
              </w:rPr>
            </w:pPr>
            <w:r w:rsidRPr="00F82B1A">
              <w:rPr>
                <w:rFonts w:cs="Times New Roman"/>
                <w:sz w:val="18"/>
                <w:szCs w:val="18"/>
              </w:rPr>
              <w:t>(0.163)</w:t>
            </w:r>
          </w:p>
        </w:tc>
        <w:tc>
          <w:tcPr>
            <w:tcW w:w="1345" w:type="dxa"/>
            <w:tcBorders>
              <w:top w:val="nil"/>
              <w:left w:val="nil"/>
              <w:bottom w:val="nil"/>
              <w:right w:val="nil"/>
            </w:tcBorders>
            <w:shd w:val="clear" w:color="auto" w:fill="auto"/>
            <w:noWrap/>
            <w:vAlign w:val="bottom"/>
            <w:hideMark/>
          </w:tcPr>
          <w:p w14:paraId="379CB4A8" w14:textId="77777777" w:rsidR="00C5350B" w:rsidRPr="00F82B1A" w:rsidRDefault="00C5350B" w:rsidP="00060316">
            <w:pPr>
              <w:jc w:val="center"/>
              <w:rPr>
                <w:rFonts w:cs="Times New Roman"/>
                <w:sz w:val="18"/>
                <w:szCs w:val="18"/>
              </w:rPr>
            </w:pPr>
            <w:r w:rsidRPr="00F82B1A">
              <w:rPr>
                <w:rFonts w:cs="Times New Roman"/>
                <w:sz w:val="18"/>
                <w:szCs w:val="18"/>
              </w:rPr>
              <w:t>(0.041)</w:t>
            </w:r>
          </w:p>
        </w:tc>
        <w:tc>
          <w:tcPr>
            <w:tcW w:w="989" w:type="dxa"/>
            <w:tcBorders>
              <w:top w:val="nil"/>
              <w:left w:val="nil"/>
              <w:bottom w:val="nil"/>
              <w:right w:val="nil"/>
            </w:tcBorders>
            <w:shd w:val="clear" w:color="auto" w:fill="auto"/>
            <w:noWrap/>
            <w:vAlign w:val="bottom"/>
            <w:hideMark/>
          </w:tcPr>
          <w:p w14:paraId="11CB6D7F" w14:textId="77777777" w:rsidR="00C5350B" w:rsidRPr="00F82B1A" w:rsidRDefault="00C5350B" w:rsidP="00060316">
            <w:pPr>
              <w:jc w:val="center"/>
              <w:rPr>
                <w:rFonts w:cs="Times New Roman"/>
                <w:sz w:val="18"/>
                <w:szCs w:val="18"/>
              </w:rPr>
            </w:pPr>
            <w:r w:rsidRPr="00F82B1A">
              <w:rPr>
                <w:rFonts w:cs="Times New Roman"/>
                <w:sz w:val="18"/>
                <w:szCs w:val="18"/>
              </w:rPr>
              <w:t>(0.091)</w:t>
            </w:r>
          </w:p>
        </w:tc>
      </w:tr>
      <w:tr w:rsidR="00C5350B" w:rsidRPr="00F82B1A" w14:paraId="39DD46BE" w14:textId="77777777" w:rsidTr="00060316">
        <w:trPr>
          <w:trHeight w:val="314"/>
        </w:trPr>
        <w:tc>
          <w:tcPr>
            <w:tcW w:w="1549" w:type="dxa"/>
            <w:tcBorders>
              <w:top w:val="nil"/>
              <w:left w:val="nil"/>
              <w:bottom w:val="nil"/>
              <w:right w:val="nil"/>
            </w:tcBorders>
            <w:shd w:val="clear" w:color="auto" w:fill="auto"/>
            <w:noWrap/>
            <w:vAlign w:val="center"/>
            <w:hideMark/>
          </w:tcPr>
          <w:p w14:paraId="27739324" w14:textId="77777777" w:rsidR="00C5350B" w:rsidRPr="00F82B1A" w:rsidRDefault="00C5350B" w:rsidP="00060316">
            <w:pPr>
              <w:rPr>
                <w:rFonts w:cs="Times New Roman"/>
                <w:sz w:val="18"/>
                <w:szCs w:val="18"/>
              </w:rPr>
            </w:pPr>
            <w:r w:rsidRPr="00F82B1A">
              <w:rPr>
                <w:rFonts w:cs="Times New Roman"/>
                <w:sz w:val="18"/>
                <w:szCs w:val="18"/>
              </w:rPr>
              <w:t>Clothing</w:t>
            </w:r>
          </w:p>
        </w:tc>
        <w:tc>
          <w:tcPr>
            <w:tcW w:w="989" w:type="dxa"/>
            <w:tcBorders>
              <w:top w:val="nil"/>
              <w:left w:val="nil"/>
              <w:bottom w:val="nil"/>
              <w:right w:val="nil"/>
            </w:tcBorders>
            <w:shd w:val="clear" w:color="auto" w:fill="auto"/>
            <w:noWrap/>
            <w:vAlign w:val="bottom"/>
            <w:hideMark/>
          </w:tcPr>
          <w:p w14:paraId="17E0810E" w14:textId="67CAD087" w:rsidR="00C5350B" w:rsidRPr="00F82B1A" w:rsidRDefault="00C5350B" w:rsidP="00060316">
            <w:pPr>
              <w:jc w:val="center"/>
              <w:rPr>
                <w:rFonts w:cs="Times New Roman"/>
                <w:sz w:val="18"/>
                <w:szCs w:val="18"/>
              </w:rPr>
            </w:pPr>
            <w:r w:rsidRPr="00F82B1A">
              <w:rPr>
                <w:rFonts w:cs="Times New Roman"/>
                <w:sz w:val="18"/>
                <w:szCs w:val="18"/>
              </w:rPr>
              <w:t>0.202</w:t>
            </w:r>
            <w:r w:rsidR="00150C55" w:rsidRPr="00021141">
              <w:rPr>
                <w:rFonts w:cs="Times New Roman"/>
                <w:sz w:val="18"/>
                <w:szCs w:val="18"/>
              </w:rPr>
              <w:t>***</w:t>
            </w:r>
          </w:p>
        </w:tc>
        <w:tc>
          <w:tcPr>
            <w:tcW w:w="1184" w:type="dxa"/>
            <w:tcBorders>
              <w:top w:val="nil"/>
              <w:left w:val="nil"/>
              <w:bottom w:val="nil"/>
              <w:right w:val="nil"/>
            </w:tcBorders>
            <w:shd w:val="clear" w:color="auto" w:fill="auto"/>
            <w:noWrap/>
            <w:vAlign w:val="bottom"/>
            <w:hideMark/>
          </w:tcPr>
          <w:p w14:paraId="1AC3B9AD" w14:textId="77777777" w:rsidR="00C5350B" w:rsidRPr="00F82B1A" w:rsidRDefault="00C5350B" w:rsidP="00060316">
            <w:pPr>
              <w:jc w:val="center"/>
              <w:rPr>
                <w:rFonts w:cs="Times New Roman"/>
                <w:sz w:val="18"/>
                <w:szCs w:val="18"/>
              </w:rPr>
            </w:pPr>
          </w:p>
        </w:tc>
        <w:tc>
          <w:tcPr>
            <w:tcW w:w="1425" w:type="dxa"/>
            <w:tcBorders>
              <w:top w:val="nil"/>
              <w:left w:val="nil"/>
              <w:bottom w:val="nil"/>
              <w:right w:val="nil"/>
            </w:tcBorders>
            <w:shd w:val="clear" w:color="auto" w:fill="auto"/>
            <w:noWrap/>
            <w:vAlign w:val="bottom"/>
            <w:hideMark/>
          </w:tcPr>
          <w:p w14:paraId="61B6CF2D" w14:textId="77777777" w:rsidR="00C5350B" w:rsidRPr="00F82B1A" w:rsidRDefault="00C5350B" w:rsidP="00060316">
            <w:pPr>
              <w:jc w:val="center"/>
              <w:rPr>
                <w:rFonts w:cs="Times New Roman"/>
                <w:sz w:val="18"/>
                <w:szCs w:val="18"/>
              </w:rPr>
            </w:pPr>
            <w:r w:rsidRPr="00F82B1A">
              <w:rPr>
                <w:rFonts w:cs="Times New Roman"/>
                <w:sz w:val="18"/>
                <w:szCs w:val="18"/>
              </w:rPr>
              <w:t>0.164</w:t>
            </w:r>
          </w:p>
        </w:tc>
        <w:tc>
          <w:tcPr>
            <w:tcW w:w="1345" w:type="dxa"/>
            <w:tcBorders>
              <w:top w:val="nil"/>
              <w:left w:val="nil"/>
              <w:bottom w:val="nil"/>
              <w:right w:val="nil"/>
            </w:tcBorders>
            <w:shd w:val="clear" w:color="auto" w:fill="auto"/>
            <w:noWrap/>
            <w:vAlign w:val="bottom"/>
            <w:hideMark/>
          </w:tcPr>
          <w:p w14:paraId="3D36ED6E" w14:textId="1C4C3AA5" w:rsidR="00C5350B" w:rsidRPr="00F82B1A" w:rsidRDefault="00C5350B" w:rsidP="00060316">
            <w:pPr>
              <w:jc w:val="center"/>
              <w:rPr>
                <w:rFonts w:cs="Times New Roman"/>
                <w:sz w:val="18"/>
                <w:szCs w:val="18"/>
              </w:rPr>
            </w:pPr>
            <w:r w:rsidRPr="00F82B1A">
              <w:rPr>
                <w:rFonts w:cs="Times New Roman"/>
                <w:sz w:val="18"/>
                <w:szCs w:val="18"/>
              </w:rPr>
              <w:t>-0.134</w:t>
            </w:r>
            <w:r w:rsidR="00562B8C" w:rsidRPr="00021141">
              <w:rPr>
                <w:rFonts w:cs="Times New Roman"/>
                <w:sz w:val="18"/>
                <w:szCs w:val="18"/>
              </w:rPr>
              <w:t>***</w:t>
            </w:r>
          </w:p>
        </w:tc>
        <w:tc>
          <w:tcPr>
            <w:tcW w:w="1144" w:type="dxa"/>
            <w:tcBorders>
              <w:top w:val="nil"/>
              <w:left w:val="nil"/>
              <w:bottom w:val="nil"/>
              <w:right w:val="nil"/>
            </w:tcBorders>
            <w:shd w:val="clear" w:color="auto" w:fill="auto"/>
            <w:noWrap/>
            <w:vAlign w:val="bottom"/>
            <w:hideMark/>
          </w:tcPr>
          <w:p w14:paraId="7F3F6701" w14:textId="749A75F9" w:rsidR="00C5350B" w:rsidRPr="00F82B1A" w:rsidRDefault="00C5350B" w:rsidP="00060316">
            <w:pPr>
              <w:jc w:val="center"/>
              <w:rPr>
                <w:rFonts w:cs="Times New Roman"/>
                <w:sz w:val="18"/>
                <w:szCs w:val="18"/>
              </w:rPr>
            </w:pPr>
            <w:r w:rsidRPr="00F82B1A">
              <w:rPr>
                <w:rFonts w:cs="Times New Roman"/>
                <w:sz w:val="18"/>
                <w:szCs w:val="18"/>
              </w:rPr>
              <w:t>0.035</w:t>
            </w:r>
            <w:r w:rsidR="00562B8C" w:rsidRPr="00021141">
              <w:rPr>
                <w:rFonts w:cs="Times New Roman"/>
                <w:sz w:val="18"/>
                <w:szCs w:val="18"/>
              </w:rPr>
              <w:t>*</w:t>
            </w:r>
          </w:p>
        </w:tc>
        <w:tc>
          <w:tcPr>
            <w:tcW w:w="989" w:type="dxa"/>
            <w:tcBorders>
              <w:top w:val="nil"/>
              <w:left w:val="nil"/>
              <w:bottom w:val="nil"/>
              <w:right w:val="nil"/>
            </w:tcBorders>
            <w:shd w:val="clear" w:color="auto" w:fill="auto"/>
            <w:noWrap/>
            <w:vAlign w:val="bottom"/>
            <w:hideMark/>
          </w:tcPr>
          <w:p w14:paraId="3E5F8D98" w14:textId="6C09890C" w:rsidR="00C5350B" w:rsidRPr="00F82B1A" w:rsidRDefault="00C5350B" w:rsidP="00060316">
            <w:pPr>
              <w:jc w:val="center"/>
              <w:rPr>
                <w:rFonts w:cs="Times New Roman"/>
                <w:sz w:val="18"/>
                <w:szCs w:val="18"/>
              </w:rPr>
            </w:pPr>
            <w:r w:rsidRPr="00F82B1A">
              <w:rPr>
                <w:rFonts w:cs="Times New Roman"/>
                <w:sz w:val="18"/>
                <w:szCs w:val="18"/>
              </w:rPr>
              <w:t>0.080</w:t>
            </w:r>
            <w:r w:rsidR="00562B8C" w:rsidRPr="00021141">
              <w:rPr>
                <w:rFonts w:cs="Times New Roman"/>
                <w:sz w:val="18"/>
                <w:szCs w:val="18"/>
              </w:rPr>
              <w:t>**</w:t>
            </w:r>
          </w:p>
        </w:tc>
        <w:tc>
          <w:tcPr>
            <w:tcW w:w="1410" w:type="dxa"/>
            <w:tcBorders>
              <w:top w:val="nil"/>
              <w:left w:val="nil"/>
              <w:bottom w:val="nil"/>
              <w:right w:val="nil"/>
            </w:tcBorders>
            <w:shd w:val="clear" w:color="auto" w:fill="auto"/>
            <w:noWrap/>
            <w:vAlign w:val="bottom"/>
            <w:hideMark/>
          </w:tcPr>
          <w:p w14:paraId="72C7E059" w14:textId="0F50F822" w:rsidR="00C5350B" w:rsidRPr="00F82B1A" w:rsidRDefault="00C5350B" w:rsidP="00060316">
            <w:pPr>
              <w:jc w:val="center"/>
              <w:rPr>
                <w:rFonts w:cs="Times New Roman"/>
                <w:sz w:val="18"/>
                <w:szCs w:val="18"/>
              </w:rPr>
            </w:pPr>
            <w:r w:rsidRPr="00F82B1A">
              <w:rPr>
                <w:rFonts w:cs="Times New Roman"/>
                <w:sz w:val="18"/>
                <w:szCs w:val="18"/>
              </w:rPr>
              <w:t>0.176</w:t>
            </w:r>
            <w:r w:rsidR="00562B8C" w:rsidRPr="00021141">
              <w:rPr>
                <w:rFonts w:cs="Times New Roman"/>
                <w:sz w:val="18"/>
                <w:szCs w:val="18"/>
              </w:rPr>
              <w:t>*</w:t>
            </w:r>
          </w:p>
        </w:tc>
        <w:tc>
          <w:tcPr>
            <w:tcW w:w="1345" w:type="dxa"/>
            <w:tcBorders>
              <w:top w:val="nil"/>
              <w:left w:val="nil"/>
              <w:bottom w:val="nil"/>
              <w:right w:val="nil"/>
            </w:tcBorders>
            <w:shd w:val="clear" w:color="auto" w:fill="auto"/>
            <w:noWrap/>
            <w:vAlign w:val="bottom"/>
            <w:hideMark/>
          </w:tcPr>
          <w:p w14:paraId="78F6B841" w14:textId="593527A9" w:rsidR="00C5350B" w:rsidRPr="00F82B1A" w:rsidRDefault="00C5350B" w:rsidP="00060316">
            <w:pPr>
              <w:jc w:val="center"/>
              <w:rPr>
                <w:rFonts w:cs="Times New Roman"/>
                <w:sz w:val="18"/>
                <w:szCs w:val="18"/>
              </w:rPr>
            </w:pPr>
            <w:r w:rsidRPr="00F82B1A">
              <w:rPr>
                <w:rFonts w:cs="Times New Roman"/>
                <w:sz w:val="18"/>
                <w:szCs w:val="18"/>
              </w:rPr>
              <w:t>0.027</w:t>
            </w:r>
            <w:r w:rsidR="00562B8C" w:rsidRPr="00021141">
              <w:rPr>
                <w:rFonts w:cs="Times New Roman"/>
                <w:sz w:val="18"/>
                <w:szCs w:val="18"/>
              </w:rPr>
              <w:t>*</w:t>
            </w:r>
          </w:p>
        </w:tc>
        <w:tc>
          <w:tcPr>
            <w:tcW w:w="989" w:type="dxa"/>
            <w:tcBorders>
              <w:top w:val="nil"/>
              <w:left w:val="nil"/>
              <w:bottom w:val="nil"/>
              <w:right w:val="nil"/>
            </w:tcBorders>
            <w:shd w:val="clear" w:color="auto" w:fill="auto"/>
            <w:noWrap/>
            <w:vAlign w:val="bottom"/>
            <w:hideMark/>
          </w:tcPr>
          <w:p w14:paraId="2C07949E" w14:textId="77777777" w:rsidR="00C5350B" w:rsidRPr="00F82B1A" w:rsidRDefault="00C5350B" w:rsidP="00060316">
            <w:pPr>
              <w:jc w:val="center"/>
              <w:rPr>
                <w:rFonts w:cs="Times New Roman"/>
                <w:sz w:val="18"/>
                <w:szCs w:val="18"/>
              </w:rPr>
            </w:pPr>
            <w:r w:rsidRPr="00F82B1A">
              <w:rPr>
                <w:rFonts w:cs="Times New Roman"/>
                <w:sz w:val="18"/>
                <w:szCs w:val="18"/>
              </w:rPr>
              <w:t>0.035</w:t>
            </w:r>
          </w:p>
        </w:tc>
      </w:tr>
      <w:tr w:rsidR="00C5350B" w:rsidRPr="00F82B1A" w14:paraId="6A7D9121" w14:textId="77777777" w:rsidTr="00060316">
        <w:trPr>
          <w:trHeight w:val="314"/>
        </w:trPr>
        <w:tc>
          <w:tcPr>
            <w:tcW w:w="1549" w:type="dxa"/>
            <w:tcBorders>
              <w:top w:val="nil"/>
              <w:left w:val="nil"/>
              <w:bottom w:val="nil"/>
              <w:right w:val="nil"/>
            </w:tcBorders>
            <w:shd w:val="clear" w:color="auto" w:fill="auto"/>
            <w:noWrap/>
            <w:vAlign w:val="bottom"/>
            <w:hideMark/>
          </w:tcPr>
          <w:p w14:paraId="78EFBC97" w14:textId="77777777" w:rsidR="00C5350B" w:rsidRPr="00F82B1A" w:rsidRDefault="00C5350B" w:rsidP="00060316">
            <w:pPr>
              <w:jc w:val="center"/>
              <w:rPr>
                <w:rFonts w:cs="Times New Roman"/>
                <w:sz w:val="18"/>
                <w:szCs w:val="18"/>
              </w:rPr>
            </w:pPr>
          </w:p>
        </w:tc>
        <w:tc>
          <w:tcPr>
            <w:tcW w:w="989" w:type="dxa"/>
            <w:tcBorders>
              <w:top w:val="nil"/>
              <w:left w:val="nil"/>
              <w:bottom w:val="nil"/>
              <w:right w:val="nil"/>
            </w:tcBorders>
            <w:shd w:val="clear" w:color="auto" w:fill="auto"/>
            <w:noWrap/>
            <w:vAlign w:val="bottom"/>
            <w:hideMark/>
          </w:tcPr>
          <w:p w14:paraId="2022D755" w14:textId="77777777" w:rsidR="00C5350B" w:rsidRPr="00F82B1A" w:rsidRDefault="00C5350B" w:rsidP="00060316">
            <w:pPr>
              <w:jc w:val="center"/>
              <w:rPr>
                <w:rFonts w:cs="Times New Roman"/>
                <w:sz w:val="18"/>
                <w:szCs w:val="18"/>
              </w:rPr>
            </w:pPr>
            <w:r w:rsidRPr="00F82B1A">
              <w:rPr>
                <w:rFonts w:cs="Times New Roman"/>
                <w:sz w:val="18"/>
                <w:szCs w:val="18"/>
              </w:rPr>
              <w:t>(0.045)</w:t>
            </w:r>
          </w:p>
        </w:tc>
        <w:tc>
          <w:tcPr>
            <w:tcW w:w="1184" w:type="dxa"/>
            <w:tcBorders>
              <w:top w:val="nil"/>
              <w:left w:val="nil"/>
              <w:bottom w:val="nil"/>
              <w:right w:val="nil"/>
            </w:tcBorders>
            <w:shd w:val="clear" w:color="auto" w:fill="auto"/>
            <w:noWrap/>
            <w:vAlign w:val="bottom"/>
            <w:hideMark/>
          </w:tcPr>
          <w:p w14:paraId="73AB8FB3" w14:textId="77777777" w:rsidR="00C5350B" w:rsidRPr="00F82B1A" w:rsidRDefault="00C5350B" w:rsidP="00060316">
            <w:pPr>
              <w:jc w:val="center"/>
              <w:rPr>
                <w:rFonts w:cs="Times New Roman"/>
                <w:sz w:val="18"/>
                <w:szCs w:val="18"/>
              </w:rPr>
            </w:pPr>
          </w:p>
        </w:tc>
        <w:tc>
          <w:tcPr>
            <w:tcW w:w="1425" w:type="dxa"/>
            <w:tcBorders>
              <w:top w:val="nil"/>
              <w:left w:val="nil"/>
              <w:bottom w:val="nil"/>
              <w:right w:val="nil"/>
            </w:tcBorders>
            <w:shd w:val="clear" w:color="auto" w:fill="auto"/>
            <w:noWrap/>
            <w:vAlign w:val="bottom"/>
            <w:hideMark/>
          </w:tcPr>
          <w:p w14:paraId="17B4AC3B" w14:textId="77777777" w:rsidR="00C5350B" w:rsidRPr="00F82B1A" w:rsidRDefault="00C5350B" w:rsidP="00060316">
            <w:pPr>
              <w:jc w:val="center"/>
              <w:rPr>
                <w:rFonts w:cs="Times New Roman"/>
                <w:sz w:val="18"/>
                <w:szCs w:val="18"/>
              </w:rPr>
            </w:pPr>
            <w:r w:rsidRPr="00F82B1A">
              <w:rPr>
                <w:rFonts w:cs="Times New Roman"/>
                <w:sz w:val="18"/>
                <w:szCs w:val="18"/>
              </w:rPr>
              <w:t>(0.107)</w:t>
            </w:r>
          </w:p>
        </w:tc>
        <w:tc>
          <w:tcPr>
            <w:tcW w:w="1345" w:type="dxa"/>
            <w:tcBorders>
              <w:top w:val="nil"/>
              <w:left w:val="nil"/>
              <w:bottom w:val="nil"/>
              <w:right w:val="nil"/>
            </w:tcBorders>
            <w:shd w:val="clear" w:color="auto" w:fill="auto"/>
            <w:noWrap/>
            <w:vAlign w:val="bottom"/>
            <w:hideMark/>
          </w:tcPr>
          <w:p w14:paraId="094023FC" w14:textId="77777777" w:rsidR="00C5350B" w:rsidRPr="00F82B1A" w:rsidRDefault="00C5350B" w:rsidP="00060316">
            <w:pPr>
              <w:jc w:val="center"/>
              <w:rPr>
                <w:rFonts w:cs="Times New Roman"/>
                <w:sz w:val="18"/>
                <w:szCs w:val="18"/>
              </w:rPr>
            </w:pPr>
            <w:r w:rsidRPr="00F82B1A">
              <w:rPr>
                <w:rFonts w:cs="Times New Roman"/>
                <w:sz w:val="18"/>
                <w:szCs w:val="18"/>
              </w:rPr>
              <w:t>(0.051)</w:t>
            </w:r>
          </w:p>
        </w:tc>
        <w:tc>
          <w:tcPr>
            <w:tcW w:w="1144" w:type="dxa"/>
            <w:tcBorders>
              <w:top w:val="nil"/>
              <w:left w:val="nil"/>
              <w:bottom w:val="nil"/>
              <w:right w:val="nil"/>
            </w:tcBorders>
            <w:shd w:val="clear" w:color="auto" w:fill="auto"/>
            <w:noWrap/>
            <w:vAlign w:val="bottom"/>
            <w:hideMark/>
          </w:tcPr>
          <w:p w14:paraId="7CB13822" w14:textId="77777777" w:rsidR="00C5350B" w:rsidRPr="00F82B1A" w:rsidRDefault="00C5350B" w:rsidP="00060316">
            <w:pPr>
              <w:jc w:val="center"/>
              <w:rPr>
                <w:rFonts w:cs="Times New Roman"/>
                <w:sz w:val="18"/>
                <w:szCs w:val="18"/>
              </w:rPr>
            </w:pPr>
            <w:r w:rsidRPr="00F82B1A">
              <w:rPr>
                <w:rFonts w:cs="Times New Roman"/>
                <w:sz w:val="18"/>
                <w:szCs w:val="18"/>
              </w:rPr>
              <w:t>(0.018)</w:t>
            </w:r>
          </w:p>
        </w:tc>
        <w:tc>
          <w:tcPr>
            <w:tcW w:w="989" w:type="dxa"/>
            <w:tcBorders>
              <w:top w:val="nil"/>
              <w:left w:val="nil"/>
              <w:bottom w:val="nil"/>
              <w:right w:val="nil"/>
            </w:tcBorders>
            <w:shd w:val="clear" w:color="auto" w:fill="auto"/>
            <w:noWrap/>
            <w:vAlign w:val="bottom"/>
            <w:hideMark/>
          </w:tcPr>
          <w:p w14:paraId="35C37C65" w14:textId="77777777" w:rsidR="00C5350B" w:rsidRPr="00F82B1A" w:rsidRDefault="00C5350B" w:rsidP="00060316">
            <w:pPr>
              <w:jc w:val="center"/>
              <w:rPr>
                <w:rFonts w:cs="Times New Roman"/>
                <w:sz w:val="18"/>
                <w:szCs w:val="18"/>
              </w:rPr>
            </w:pPr>
            <w:r w:rsidRPr="00F82B1A">
              <w:rPr>
                <w:rFonts w:cs="Times New Roman"/>
                <w:sz w:val="18"/>
                <w:szCs w:val="18"/>
              </w:rPr>
              <w:t>(0.035)</w:t>
            </w:r>
          </w:p>
        </w:tc>
        <w:tc>
          <w:tcPr>
            <w:tcW w:w="1410" w:type="dxa"/>
            <w:tcBorders>
              <w:top w:val="nil"/>
              <w:left w:val="nil"/>
              <w:bottom w:val="nil"/>
              <w:right w:val="nil"/>
            </w:tcBorders>
            <w:shd w:val="clear" w:color="auto" w:fill="auto"/>
            <w:noWrap/>
            <w:vAlign w:val="bottom"/>
            <w:hideMark/>
          </w:tcPr>
          <w:p w14:paraId="2787F4E7" w14:textId="77777777" w:rsidR="00C5350B" w:rsidRPr="00F82B1A" w:rsidRDefault="00C5350B" w:rsidP="00060316">
            <w:pPr>
              <w:jc w:val="center"/>
              <w:rPr>
                <w:rFonts w:cs="Times New Roman"/>
                <w:sz w:val="18"/>
                <w:szCs w:val="18"/>
              </w:rPr>
            </w:pPr>
            <w:r w:rsidRPr="00F82B1A">
              <w:rPr>
                <w:rFonts w:cs="Times New Roman"/>
                <w:sz w:val="18"/>
                <w:szCs w:val="18"/>
              </w:rPr>
              <w:t>(0.106)</w:t>
            </w:r>
          </w:p>
        </w:tc>
        <w:tc>
          <w:tcPr>
            <w:tcW w:w="1345" w:type="dxa"/>
            <w:tcBorders>
              <w:top w:val="nil"/>
              <w:left w:val="nil"/>
              <w:bottom w:val="nil"/>
              <w:right w:val="nil"/>
            </w:tcBorders>
            <w:shd w:val="clear" w:color="auto" w:fill="auto"/>
            <w:noWrap/>
            <w:vAlign w:val="bottom"/>
            <w:hideMark/>
          </w:tcPr>
          <w:p w14:paraId="25CAFCF7" w14:textId="77777777" w:rsidR="00C5350B" w:rsidRPr="00F82B1A" w:rsidRDefault="00C5350B" w:rsidP="00060316">
            <w:pPr>
              <w:jc w:val="center"/>
              <w:rPr>
                <w:rFonts w:cs="Times New Roman"/>
                <w:sz w:val="18"/>
                <w:szCs w:val="18"/>
              </w:rPr>
            </w:pPr>
            <w:r w:rsidRPr="00F82B1A">
              <w:rPr>
                <w:rFonts w:cs="Times New Roman"/>
                <w:sz w:val="18"/>
                <w:szCs w:val="18"/>
              </w:rPr>
              <w:t>(0.015)</w:t>
            </w:r>
          </w:p>
        </w:tc>
        <w:tc>
          <w:tcPr>
            <w:tcW w:w="989" w:type="dxa"/>
            <w:tcBorders>
              <w:top w:val="nil"/>
              <w:left w:val="nil"/>
              <w:bottom w:val="nil"/>
              <w:right w:val="nil"/>
            </w:tcBorders>
            <w:shd w:val="clear" w:color="auto" w:fill="auto"/>
            <w:noWrap/>
            <w:vAlign w:val="bottom"/>
            <w:hideMark/>
          </w:tcPr>
          <w:p w14:paraId="7757484C" w14:textId="77777777" w:rsidR="00C5350B" w:rsidRPr="00F82B1A" w:rsidRDefault="00C5350B" w:rsidP="00060316">
            <w:pPr>
              <w:jc w:val="center"/>
              <w:rPr>
                <w:rFonts w:cs="Times New Roman"/>
                <w:sz w:val="18"/>
                <w:szCs w:val="18"/>
              </w:rPr>
            </w:pPr>
            <w:r w:rsidRPr="00F82B1A">
              <w:rPr>
                <w:rFonts w:cs="Times New Roman"/>
                <w:sz w:val="18"/>
                <w:szCs w:val="18"/>
              </w:rPr>
              <w:t>(0.038)</w:t>
            </w:r>
          </w:p>
        </w:tc>
      </w:tr>
      <w:tr w:rsidR="00C5350B" w:rsidRPr="00F82B1A" w14:paraId="3377438C" w14:textId="77777777" w:rsidTr="00060316">
        <w:trPr>
          <w:trHeight w:val="314"/>
        </w:trPr>
        <w:tc>
          <w:tcPr>
            <w:tcW w:w="1549" w:type="dxa"/>
            <w:tcBorders>
              <w:top w:val="nil"/>
              <w:left w:val="nil"/>
              <w:bottom w:val="nil"/>
              <w:right w:val="nil"/>
            </w:tcBorders>
            <w:shd w:val="clear" w:color="auto" w:fill="auto"/>
            <w:noWrap/>
            <w:vAlign w:val="center"/>
            <w:hideMark/>
          </w:tcPr>
          <w:p w14:paraId="6E359333" w14:textId="77777777" w:rsidR="00C5350B" w:rsidRPr="00F82B1A" w:rsidRDefault="00C5350B" w:rsidP="00060316">
            <w:pPr>
              <w:rPr>
                <w:rFonts w:cs="Times New Roman"/>
                <w:sz w:val="18"/>
                <w:szCs w:val="18"/>
              </w:rPr>
            </w:pPr>
            <w:r w:rsidRPr="00F82B1A">
              <w:rPr>
                <w:rFonts w:cs="Times New Roman"/>
                <w:sz w:val="18"/>
                <w:szCs w:val="18"/>
              </w:rPr>
              <w:t>Furnishing</w:t>
            </w:r>
          </w:p>
        </w:tc>
        <w:tc>
          <w:tcPr>
            <w:tcW w:w="989" w:type="dxa"/>
            <w:tcBorders>
              <w:top w:val="nil"/>
              <w:left w:val="nil"/>
              <w:bottom w:val="nil"/>
              <w:right w:val="nil"/>
            </w:tcBorders>
            <w:shd w:val="clear" w:color="auto" w:fill="auto"/>
            <w:noWrap/>
            <w:vAlign w:val="bottom"/>
            <w:hideMark/>
          </w:tcPr>
          <w:p w14:paraId="185D012B" w14:textId="77777777" w:rsidR="00C5350B" w:rsidRPr="00F82B1A" w:rsidRDefault="00C5350B" w:rsidP="00060316">
            <w:pPr>
              <w:jc w:val="center"/>
              <w:rPr>
                <w:rFonts w:cs="Times New Roman"/>
                <w:sz w:val="18"/>
                <w:szCs w:val="18"/>
              </w:rPr>
            </w:pPr>
            <w:r w:rsidRPr="00F82B1A">
              <w:rPr>
                <w:rFonts w:cs="Times New Roman"/>
                <w:sz w:val="18"/>
                <w:szCs w:val="18"/>
              </w:rPr>
              <w:t>-0.019</w:t>
            </w:r>
          </w:p>
        </w:tc>
        <w:tc>
          <w:tcPr>
            <w:tcW w:w="1184" w:type="dxa"/>
            <w:tcBorders>
              <w:top w:val="nil"/>
              <w:left w:val="nil"/>
              <w:bottom w:val="nil"/>
              <w:right w:val="nil"/>
            </w:tcBorders>
            <w:shd w:val="clear" w:color="auto" w:fill="auto"/>
            <w:noWrap/>
            <w:vAlign w:val="bottom"/>
            <w:hideMark/>
          </w:tcPr>
          <w:p w14:paraId="430288FE" w14:textId="77777777" w:rsidR="00C5350B" w:rsidRPr="00F82B1A" w:rsidRDefault="00C5350B" w:rsidP="00060316">
            <w:pPr>
              <w:jc w:val="center"/>
              <w:rPr>
                <w:rFonts w:cs="Times New Roman"/>
                <w:sz w:val="18"/>
                <w:szCs w:val="18"/>
              </w:rPr>
            </w:pPr>
            <w:r w:rsidRPr="00F82B1A">
              <w:rPr>
                <w:rFonts w:cs="Times New Roman"/>
                <w:sz w:val="18"/>
                <w:szCs w:val="18"/>
              </w:rPr>
              <w:t>0.146</w:t>
            </w:r>
          </w:p>
        </w:tc>
        <w:tc>
          <w:tcPr>
            <w:tcW w:w="1425" w:type="dxa"/>
            <w:tcBorders>
              <w:top w:val="nil"/>
              <w:left w:val="nil"/>
              <w:bottom w:val="nil"/>
              <w:right w:val="nil"/>
            </w:tcBorders>
            <w:shd w:val="clear" w:color="auto" w:fill="auto"/>
            <w:noWrap/>
            <w:vAlign w:val="bottom"/>
            <w:hideMark/>
          </w:tcPr>
          <w:p w14:paraId="534E3EDB" w14:textId="77777777" w:rsidR="00C5350B" w:rsidRPr="00F82B1A" w:rsidRDefault="00C5350B" w:rsidP="00060316">
            <w:pPr>
              <w:jc w:val="center"/>
              <w:rPr>
                <w:rFonts w:cs="Times New Roman"/>
                <w:sz w:val="18"/>
                <w:szCs w:val="18"/>
              </w:rPr>
            </w:pPr>
          </w:p>
        </w:tc>
        <w:tc>
          <w:tcPr>
            <w:tcW w:w="1345" w:type="dxa"/>
            <w:tcBorders>
              <w:top w:val="nil"/>
              <w:left w:val="nil"/>
              <w:bottom w:val="nil"/>
              <w:right w:val="nil"/>
            </w:tcBorders>
            <w:shd w:val="clear" w:color="auto" w:fill="auto"/>
            <w:noWrap/>
            <w:vAlign w:val="bottom"/>
            <w:hideMark/>
          </w:tcPr>
          <w:p w14:paraId="7BCE3571" w14:textId="49F0E4A8" w:rsidR="00C5350B" w:rsidRPr="00F82B1A" w:rsidRDefault="00C5350B" w:rsidP="00060316">
            <w:pPr>
              <w:jc w:val="center"/>
              <w:rPr>
                <w:rFonts w:cs="Times New Roman"/>
                <w:sz w:val="18"/>
                <w:szCs w:val="18"/>
              </w:rPr>
            </w:pPr>
            <w:r w:rsidRPr="00F82B1A">
              <w:rPr>
                <w:rFonts w:cs="Times New Roman"/>
                <w:sz w:val="18"/>
                <w:szCs w:val="18"/>
              </w:rPr>
              <w:t>0.085</w:t>
            </w:r>
            <w:r w:rsidR="00562B8C" w:rsidRPr="00021141">
              <w:rPr>
                <w:rFonts w:cs="Times New Roman"/>
                <w:sz w:val="18"/>
                <w:szCs w:val="18"/>
              </w:rPr>
              <w:t>**</w:t>
            </w:r>
          </w:p>
        </w:tc>
        <w:tc>
          <w:tcPr>
            <w:tcW w:w="1144" w:type="dxa"/>
            <w:tcBorders>
              <w:top w:val="nil"/>
              <w:left w:val="nil"/>
              <w:bottom w:val="nil"/>
              <w:right w:val="nil"/>
            </w:tcBorders>
            <w:shd w:val="clear" w:color="auto" w:fill="auto"/>
            <w:noWrap/>
            <w:vAlign w:val="bottom"/>
            <w:hideMark/>
          </w:tcPr>
          <w:p w14:paraId="30E520BF" w14:textId="77777777" w:rsidR="00C5350B" w:rsidRPr="00F82B1A" w:rsidRDefault="00C5350B" w:rsidP="00060316">
            <w:pPr>
              <w:jc w:val="center"/>
              <w:rPr>
                <w:rFonts w:cs="Times New Roman"/>
                <w:sz w:val="18"/>
                <w:szCs w:val="18"/>
              </w:rPr>
            </w:pPr>
            <w:r w:rsidRPr="00F82B1A">
              <w:rPr>
                <w:rFonts w:cs="Times New Roman"/>
                <w:sz w:val="18"/>
                <w:szCs w:val="18"/>
              </w:rPr>
              <w:t>0.000</w:t>
            </w:r>
          </w:p>
        </w:tc>
        <w:tc>
          <w:tcPr>
            <w:tcW w:w="989" w:type="dxa"/>
            <w:tcBorders>
              <w:top w:val="nil"/>
              <w:left w:val="nil"/>
              <w:bottom w:val="nil"/>
              <w:right w:val="nil"/>
            </w:tcBorders>
            <w:shd w:val="clear" w:color="auto" w:fill="auto"/>
            <w:noWrap/>
            <w:vAlign w:val="bottom"/>
            <w:hideMark/>
          </w:tcPr>
          <w:p w14:paraId="6125FA0E" w14:textId="2484103C" w:rsidR="00C5350B" w:rsidRPr="00F82B1A" w:rsidRDefault="00C5350B" w:rsidP="00060316">
            <w:pPr>
              <w:jc w:val="center"/>
              <w:rPr>
                <w:rFonts w:cs="Times New Roman"/>
                <w:sz w:val="18"/>
                <w:szCs w:val="18"/>
              </w:rPr>
            </w:pPr>
            <w:r w:rsidRPr="00F82B1A">
              <w:rPr>
                <w:rFonts w:cs="Times New Roman"/>
                <w:sz w:val="18"/>
                <w:szCs w:val="18"/>
              </w:rPr>
              <w:t>0.068</w:t>
            </w:r>
            <w:r w:rsidR="00562B8C" w:rsidRPr="00021141">
              <w:rPr>
                <w:rFonts w:cs="Times New Roman"/>
                <w:sz w:val="18"/>
                <w:szCs w:val="18"/>
              </w:rPr>
              <w:t>**</w:t>
            </w:r>
          </w:p>
        </w:tc>
        <w:tc>
          <w:tcPr>
            <w:tcW w:w="1410" w:type="dxa"/>
            <w:tcBorders>
              <w:top w:val="nil"/>
              <w:left w:val="nil"/>
              <w:bottom w:val="nil"/>
              <w:right w:val="nil"/>
            </w:tcBorders>
            <w:shd w:val="clear" w:color="auto" w:fill="auto"/>
            <w:noWrap/>
            <w:vAlign w:val="bottom"/>
            <w:hideMark/>
          </w:tcPr>
          <w:p w14:paraId="08F6CD8C" w14:textId="304BFBCE" w:rsidR="00C5350B" w:rsidRPr="00F82B1A" w:rsidRDefault="00C5350B" w:rsidP="00060316">
            <w:pPr>
              <w:jc w:val="center"/>
              <w:rPr>
                <w:rFonts w:cs="Times New Roman"/>
                <w:sz w:val="18"/>
                <w:szCs w:val="18"/>
              </w:rPr>
            </w:pPr>
            <w:r w:rsidRPr="00F82B1A">
              <w:rPr>
                <w:rFonts w:cs="Times New Roman"/>
                <w:sz w:val="18"/>
                <w:szCs w:val="18"/>
              </w:rPr>
              <w:t>0.330</w:t>
            </w:r>
            <w:r w:rsidR="00562B8C" w:rsidRPr="00021141">
              <w:rPr>
                <w:rFonts w:cs="Times New Roman"/>
                <w:sz w:val="18"/>
                <w:szCs w:val="18"/>
              </w:rPr>
              <w:t>***</w:t>
            </w:r>
          </w:p>
        </w:tc>
        <w:tc>
          <w:tcPr>
            <w:tcW w:w="1345" w:type="dxa"/>
            <w:tcBorders>
              <w:top w:val="nil"/>
              <w:left w:val="nil"/>
              <w:bottom w:val="nil"/>
              <w:right w:val="nil"/>
            </w:tcBorders>
            <w:shd w:val="clear" w:color="auto" w:fill="auto"/>
            <w:noWrap/>
            <w:vAlign w:val="bottom"/>
            <w:hideMark/>
          </w:tcPr>
          <w:p w14:paraId="7F381AE5" w14:textId="77777777" w:rsidR="00C5350B" w:rsidRPr="00F82B1A" w:rsidRDefault="00C5350B" w:rsidP="00060316">
            <w:pPr>
              <w:jc w:val="center"/>
              <w:rPr>
                <w:rFonts w:cs="Times New Roman"/>
                <w:sz w:val="18"/>
                <w:szCs w:val="18"/>
              </w:rPr>
            </w:pPr>
            <w:r w:rsidRPr="00F82B1A">
              <w:rPr>
                <w:rFonts w:cs="Times New Roman"/>
                <w:sz w:val="18"/>
                <w:szCs w:val="18"/>
              </w:rPr>
              <w:t>0.004</w:t>
            </w:r>
          </w:p>
        </w:tc>
        <w:tc>
          <w:tcPr>
            <w:tcW w:w="989" w:type="dxa"/>
            <w:tcBorders>
              <w:top w:val="nil"/>
              <w:left w:val="nil"/>
              <w:bottom w:val="nil"/>
              <w:right w:val="nil"/>
            </w:tcBorders>
            <w:shd w:val="clear" w:color="auto" w:fill="auto"/>
            <w:noWrap/>
            <w:vAlign w:val="bottom"/>
            <w:hideMark/>
          </w:tcPr>
          <w:p w14:paraId="266CB562" w14:textId="77777777" w:rsidR="00C5350B" w:rsidRPr="00F82B1A" w:rsidRDefault="00C5350B" w:rsidP="00060316">
            <w:pPr>
              <w:jc w:val="center"/>
              <w:rPr>
                <w:rFonts w:cs="Times New Roman"/>
                <w:sz w:val="18"/>
                <w:szCs w:val="18"/>
              </w:rPr>
            </w:pPr>
            <w:r w:rsidRPr="00F82B1A">
              <w:rPr>
                <w:rFonts w:cs="Times New Roman"/>
                <w:sz w:val="18"/>
                <w:szCs w:val="18"/>
              </w:rPr>
              <w:t>-0.022</w:t>
            </w:r>
          </w:p>
        </w:tc>
      </w:tr>
      <w:tr w:rsidR="00C5350B" w:rsidRPr="00F82B1A" w14:paraId="2E62029E" w14:textId="77777777" w:rsidTr="00060316">
        <w:trPr>
          <w:trHeight w:val="314"/>
        </w:trPr>
        <w:tc>
          <w:tcPr>
            <w:tcW w:w="1549" w:type="dxa"/>
            <w:tcBorders>
              <w:top w:val="nil"/>
              <w:left w:val="nil"/>
              <w:bottom w:val="nil"/>
              <w:right w:val="nil"/>
            </w:tcBorders>
            <w:shd w:val="clear" w:color="auto" w:fill="auto"/>
            <w:noWrap/>
            <w:vAlign w:val="bottom"/>
            <w:hideMark/>
          </w:tcPr>
          <w:p w14:paraId="01672EA0" w14:textId="77777777" w:rsidR="00C5350B" w:rsidRPr="00F82B1A" w:rsidRDefault="00C5350B" w:rsidP="00060316">
            <w:pPr>
              <w:jc w:val="center"/>
              <w:rPr>
                <w:rFonts w:cs="Times New Roman"/>
                <w:sz w:val="18"/>
                <w:szCs w:val="18"/>
              </w:rPr>
            </w:pPr>
          </w:p>
        </w:tc>
        <w:tc>
          <w:tcPr>
            <w:tcW w:w="989" w:type="dxa"/>
            <w:tcBorders>
              <w:top w:val="nil"/>
              <w:left w:val="nil"/>
              <w:bottom w:val="nil"/>
              <w:right w:val="nil"/>
            </w:tcBorders>
            <w:shd w:val="clear" w:color="auto" w:fill="auto"/>
            <w:noWrap/>
            <w:vAlign w:val="bottom"/>
            <w:hideMark/>
          </w:tcPr>
          <w:p w14:paraId="6E745EA7" w14:textId="77777777" w:rsidR="00C5350B" w:rsidRPr="00F82B1A" w:rsidRDefault="00C5350B" w:rsidP="00060316">
            <w:pPr>
              <w:jc w:val="center"/>
              <w:rPr>
                <w:rFonts w:cs="Times New Roman"/>
                <w:sz w:val="18"/>
                <w:szCs w:val="18"/>
              </w:rPr>
            </w:pPr>
            <w:r w:rsidRPr="00F82B1A">
              <w:rPr>
                <w:rFonts w:cs="Times New Roman"/>
                <w:sz w:val="18"/>
                <w:szCs w:val="18"/>
              </w:rPr>
              <w:t>(0.037)</w:t>
            </w:r>
          </w:p>
        </w:tc>
        <w:tc>
          <w:tcPr>
            <w:tcW w:w="1184" w:type="dxa"/>
            <w:tcBorders>
              <w:top w:val="nil"/>
              <w:left w:val="nil"/>
              <w:bottom w:val="nil"/>
              <w:right w:val="nil"/>
            </w:tcBorders>
            <w:shd w:val="clear" w:color="auto" w:fill="auto"/>
            <w:noWrap/>
            <w:vAlign w:val="bottom"/>
            <w:hideMark/>
          </w:tcPr>
          <w:p w14:paraId="01602528" w14:textId="77777777" w:rsidR="00C5350B" w:rsidRPr="00F82B1A" w:rsidRDefault="00C5350B" w:rsidP="00060316">
            <w:pPr>
              <w:jc w:val="center"/>
              <w:rPr>
                <w:rFonts w:cs="Times New Roman"/>
                <w:sz w:val="18"/>
                <w:szCs w:val="18"/>
              </w:rPr>
            </w:pPr>
            <w:r w:rsidRPr="00F82B1A">
              <w:rPr>
                <w:rFonts w:cs="Times New Roman"/>
                <w:sz w:val="18"/>
                <w:szCs w:val="18"/>
              </w:rPr>
              <w:t>(0.116)</w:t>
            </w:r>
          </w:p>
        </w:tc>
        <w:tc>
          <w:tcPr>
            <w:tcW w:w="1425" w:type="dxa"/>
            <w:tcBorders>
              <w:top w:val="nil"/>
              <w:left w:val="nil"/>
              <w:bottom w:val="nil"/>
              <w:right w:val="nil"/>
            </w:tcBorders>
            <w:shd w:val="clear" w:color="auto" w:fill="auto"/>
            <w:noWrap/>
            <w:vAlign w:val="bottom"/>
            <w:hideMark/>
          </w:tcPr>
          <w:p w14:paraId="607E318B" w14:textId="77777777" w:rsidR="00C5350B" w:rsidRPr="00F82B1A" w:rsidRDefault="00C5350B" w:rsidP="00060316">
            <w:pPr>
              <w:jc w:val="center"/>
              <w:rPr>
                <w:rFonts w:cs="Times New Roman"/>
                <w:sz w:val="18"/>
                <w:szCs w:val="18"/>
              </w:rPr>
            </w:pPr>
          </w:p>
        </w:tc>
        <w:tc>
          <w:tcPr>
            <w:tcW w:w="1345" w:type="dxa"/>
            <w:tcBorders>
              <w:top w:val="nil"/>
              <w:left w:val="nil"/>
              <w:bottom w:val="nil"/>
              <w:right w:val="nil"/>
            </w:tcBorders>
            <w:shd w:val="clear" w:color="auto" w:fill="auto"/>
            <w:noWrap/>
            <w:vAlign w:val="bottom"/>
            <w:hideMark/>
          </w:tcPr>
          <w:p w14:paraId="643F7C4F" w14:textId="77777777" w:rsidR="00C5350B" w:rsidRPr="00F82B1A" w:rsidRDefault="00C5350B" w:rsidP="00060316">
            <w:pPr>
              <w:jc w:val="center"/>
              <w:rPr>
                <w:rFonts w:cs="Times New Roman"/>
                <w:sz w:val="18"/>
                <w:szCs w:val="18"/>
              </w:rPr>
            </w:pPr>
            <w:r w:rsidRPr="00F82B1A">
              <w:rPr>
                <w:rFonts w:cs="Times New Roman"/>
                <w:sz w:val="18"/>
                <w:szCs w:val="18"/>
              </w:rPr>
              <w:t>(0.042)</w:t>
            </w:r>
          </w:p>
        </w:tc>
        <w:tc>
          <w:tcPr>
            <w:tcW w:w="1144" w:type="dxa"/>
            <w:tcBorders>
              <w:top w:val="nil"/>
              <w:left w:val="nil"/>
              <w:bottom w:val="nil"/>
              <w:right w:val="nil"/>
            </w:tcBorders>
            <w:shd w:val="clear" w:color="auto" w:fill="auto"/>
            <w:noWrap/>
            <w:vAlign w:val="bottom"/>
            <w:hideMark/>
          </w:tcPr>
          <w:p w14:paraId="7290CDB2" w14:textId="77777777" w:rsidR="00C5350B" w:rsidRPr="00F82B1A" w:rsidRDefault="00C5350B" w:rsidP="00060316">
            <w:pPr>
              <w:jc w:val="center"/>
              <w:rPr>
                <w:rFonts w:cs="Times New Roman"/>
                <w:sz w:val="18"/>
                <w:szCs w:val="18"/>
              </w:rPr>
            </w:pPr>
            <w:r w:rsidRPr="00F82B1A">
              <w:rPr>
                <w:rFonts w:cs="Times New Roman"/>
                <w:sz w:val="18"/>
                <w:szCs w:val="18"/>
              </w:rPr>
              <w:t>(0.014)</w:t>
            </w:r>
          </w:p>
        </w:tc>
        <w:tc>
          <w:tcPr>
            <w:tcW w:w="989" w:type="dxa"/>
            <w:tcBorders>
              <w:top w:val="nil"/>
              <w:left w:val="nil"/>
              <w:bottom w:val="nil"/>
              <w:right w:val="nil"/>
            </w:tcBorders>
            <w:shd w:val="clear" w:color="auto" w:fill="auto"/>
            <w:noWrap/>
            <w:vAlign w:val="bottom"/>
            <w:hideMark/>
          </w:tcPr>
          <w:p w14:paraId="38300E31" w14:textId="77777777" w:rsidR="00C5350B" w:rsidRPr="00F82B1A" w:rsidRDefault="00C5350B" w:rsidP="00060316">
            <w:pPr>
              <w:jc w:val="center"/>
              <w:rPr>
                <w:rFonts w:cs="Times New Roman"/>
                <w:sz w:val="18"/>
                <w:szCs w:val="18"/>
              </w:rPr>
            </w:pPr>
            <w:r w:rsidRPr="00F82B1A">
              <w:rPr>
                <w:rFonts w:cs="Times New Roman"/>
                <w:sz w:val="18"/>
                <w:szCs w:val="18"/>
              </w:rPr>
              <w:t>(0.027)</w:t>
            </w:r>
          </w:p>
        </w:tc>
        <w:tc>
          <w:tcPr>
            <w:tcW w:w="1410" w:type="dxa"/>
            <w:tcBorders>
              <w:top w:val="nil"/>
              <w:left w:val="nil"/>
              <w:bottom w:val="nil"/>
              <w:right w:val="nil"/>
            </w:tcBorders>
            <w:shd w:val="clear" w:color="auto" w:fill="auto"/>
            <w:noWrap/>
            <w:vAlign w:val="bottom"/>
            <w:hideMark/>
          </w:tcPr>
          <w:p w14:paraId="269D3044" w14:textId="77777777" w:rsidR="00C5350B" w:rsidRPr="00F82B1A" w:rsidRDefault="00C5350B" w:rsidP="00060316">
            <w:pPr>
              <w:jc w:val="center"/>
              <w:rPr>
                <w:rFonts w:cs="Times New Roman"/>
                <w:sz w:val="18"/>
                <w:szCs w:val="18"/>
              </w:rPr>
            </w:pPr>
            <w:r w:rsidRPr="00F82B1A">
              <w:rPr>
                <w:rFonts w:cs="Times New Roman"/>
                <w:sz w:val="18"/>
                <w:szCs w:val="18"/>
              </w:rPr>
              <w:t>(0.114)</w:t>
            </w:r>
          </w:p>
        </w:tc>
        <w:tc>
          <w:tcPr>
            <w:tcW w:w="1345" w:type="dxa"/>
            <w:tcBorders>
              <w:top w:val="nil"/>
              <w:left w:val="nil"/>
              <w:bottom w:val="nil"/>
              <w:right w:val="nil"/>
            </w:tcBorders>
            <w:shd w:val="clear" w:color="auto" w:fill="auto"/>
            <w:noWrap/>
            <w:vAlign w:val="bottom"/>
            <w:hideMark/>
          </w:tcPr>
          <w:p w14:paraId="77515899" w14:textId="77777777" w:rsidR="00C5350B" w:rsidRPr="00F82B1A" w:rsidRDefault="00C5350B" w:rsidP="00060316">
            <w:pPr>
              <w:jc w:val="center"/>
              <w:rPr>
                <w:rFonts w:cs="Times New Roman"/>
                <w:sz w:val="18"/>
                <w:szCs w:val="18"/>
              </w:rPr>
            </w:pPr>
            <w:r w:rsidRPr="00F82B1A">
              <w:rPr>
                <w:rFonts w:cs="Times New Roman"/>
                <w:sz w:val="18"/>
                <w:szCs w:val="18"/>
              </w:rPr>
              <w:t>(0.011)</w:t>
            </w:r>
          </w:p>
        </w:tc>
        <w:tc>
          <w:tcPr>
            <w:tcW w:w="989" w:type="dxa"/>
            <w:tcBorders>
              <w:top w:val="nil"/>
              <w:left w:val="nil"/>
              <w:bottom w:val="nil"/>
              <w:right w:val="nil"/>
            </w:tcBorders>
            <w:shd w:val="clear" w:color="auto" w:fill="auto"/>
            <w:noWrap/>
            <w:vAlign w:val="bottom"/>
            <w:hideMark/>
          </w:tcPr>
          <w:p w14:paraId="06C0D2C2" w14:textId="77777777" w:rsidR="00C5350B" w:rsidRPr="00F82B1A" w:rsidRDefault="00C5350B" w:rsidP="00060316">
            <w:pPr>
              <w:jc w:val="center"/>
              <w:rPr>
                <w:rFonts w:cs="Times New Roman"/>
                <w:sz w:val="18"/>
                <w:szCs w:val="18"/>
              </w:rPr>
            </w:pPr>
            <w:r w:rsidRPr="00F82B1A">
              <w:rPr>
                <w:rFonts w:cs="Times New Roman"/>
                <w:sz w:val="18"/>
                <w:szCs w:val="18"/>
              </w:rPr>
              <w:t>(0.030)</w:t>
            </w:r>
          </w:p>
        </w:tc>
      </w:tr>
      <w:tr w:rsidR="00C5350B" w:rsidRPr="00F82B1A" w14:paraId="601BE6B0" w14:textId="77777777" w:rsidTr="00060316">
        <w:trPr>
          <w:trHeight w:val="332"/>
        </w:trPr>
        <w:tc>
          <w:tcPr>
            <w:tcW w:w="1549" w:type="dxa"/>
            <w:tcBorders>
              <w:top w:val="nil"/>
              <w:left w:val="nil"/>
              <w:bottom w:val="nil"/>
              <w:right w:val="nil"/>
            </w:tcBorders>
            <w:shd w:val="clear" w:color="auto" w:fill="auto"/>
            <w:noWrap/>
            <w:vAlign w:val="center"/>
            <w:hideMark/>
          </w:tcPr>
          <w:p w14:paraId="010B2C56" w14:textId="77777777" w:rsidR="00C5350B" w:rsidRPr="00F82B1A" w:rsidRDefault="00C5350B" w:rsidP="00060316">
            <w:pPr>
              <w:rPr>
                <w:rFonts w:cs="Times New Roman"/>
                <w:sz w:val="18"/>
                <w:szCs w:val="18"/>
              </w:rPr>
            </w:pPr>
            <w:r w:rsidRPr="00F82B1A">
              <w:rPr>
                <w:rFonts w:cs="Times New Roman"/>
                <w:sz w:val="18"/>
                <w:szCs w:val="18"/>
              </w:rPr>
              <w:t>Transport</w:t>
            </w:r>
          </w:p>
        </w:tc>
        <w:tc>
          <w:tcPr>
            <w:tcW w:w="989" w:type="dxa"/>
            <w:tcBorders>
              <w:top w:val="nil"/>
              <w:left w:val="nil"/>
              <w:bottom w:val="nil"/>
              <w:right w:val="nil"/>
            </w:tcBorders>
            <w:shd w:val="clear" w:color="auto" w:fill="auto"/>
            <w:noWrap/>
            <w:vAlign w:val="bottom"/>
            <w:hideMark/>
          </w:tcPr>
          <w:p w14:paraId="24B096EA" w14:textId="6AAEB836" w:rsidR="00C5350B" w:rsidRPr="00F82B1A" w:rsidRDefault="00C5350B" w:rsidP="00060316">
            <w:pPr>
              <w:jc w:val="center"/>
              <w:rPr>
                <w:rFonts w:cs="Times New Roman"/>
                <w:sz w:val="18"/>
                <w:szCs w:val="18"/>
              </w:rPr>
            </w:pPr>
            <w:r w:rsidRPr="00F82B1A">
              <w:rPr>
                <w:rFonts w:cs="Times New Roman"/>
                <w:sz w:val="18"/>
                <w:szCs w:val="18"/>
              </w:rPr>
              <w:t>0.385</w:t>
            </w:r>
            <w:r w:rsidR="00150C55" w:rsidRPr="00021141">
              <w:rPr>
                <w:rFonts w:cs="Times New Roman"/>
                <w:sz w:val="18"/>
                <w:szCs w:val="18"/>
              </w:rPr>
              <w:t>***</w:t>
            </w:r>
          </w:p>
        </w:tc>
        <w:tc>
          <w:tcPr>
            <w:tcW w:w="1184" w:type="dxa"/>
            <w:tcBorders>
              <w:top w:val="nil"/>
              <w:left w:val="nil"/>
              <w:bottom w:val="nil"/>
              <w:right w:val="nil"/>
            </w:tcBorders>
            <w:shd w:val="clear" w:color="auto" w:fill="auto"/>
            <w:noWrap/>
            <w:vAlign w:val="bottom"/>
            <w:hideMark/>
          </w:tcPr>
          <w:p w14:paraId="259A6747" w14:textId="47F1B81B" w:rsidR="00C5350B" w:rsidRPr="00F82B1A" w:rsidRDefault="00C5350B" w:rsidP="00060316">
            <w:pPr>
              <w:jc w:val="center"/>
              <w:rPr>
                <w:rFonts w:cs="Times New Roman"/>
                <w:sz w:val="18"/>
                <w:szCs w:val="18"/>
              </w:rPr>
            </w:pPr>
            <w:r w:rsidRPr="00F82B1A">
              <w:rPr>
                <w:rFonts w:cs="Times New Roman"/>
                <w:sz w:val="18"/>
                <w:szCs w:val="18"/>
              </w:rPr>
              <w:t>-0.418</w:t>
            </w:r>
            <w:r w:rsidR="00150C55" w:rsidRPr="00021141">
              <w:rPr>
                <w:rFonts w:cs="Times New Roman"/>
                <w:sz w:val="18"/>
                <w:szCs w:val="18"/>
              </w:rPr>
              <w:t>***</w:t>
            </w:r>
          </w:p>
        </w:tc>
        <w:tc>
          <w:tcPr>
            <w:tcW w:w="1425" w:type="dxa"/>
            <w:tcBorders>
              <w:top w:val="nil"/>
              <w:left w:val="nil"/>
              <w:bottom w:val="nil"/>
              <w:right w:val="nil"/>
            </w:tcBorders>
            <w:shd w:val="clear" w:color="auto" w:fill="auto"/>
            <w:noWrap/>
            <w:vAlign w:val="bottom"/>
            <w:hideMark/>
          </w:tcPr>
          <w:p w14:paraId="2F78CCB9" w14:textId="06DDABA2" w:rsidR="00C5350B" w:rsidRPr="00F82B1A" w:rsidRDefault="00C5350B" w:rsidP="00060316">
            <w:pPr>
              <w:jc w:val="center"/>
              <w:rPr>
                <w:rFonts w:cs="Times New Roman"/>
                <w:sz w:val="18"/>
                <w:szCs w:val="18"/>
              </w:rPr>
            </w:pPr>
            <w:r w:rsidRPr="00F82B1A">
              <w:rPr>
                <w:rFonts w:cs="Times New Roman"/>
                <w:sz w:val="18"/>
                <w:szCs w:val="18"/>
              </w:rPr>
              <w:t>0.353</w:t>
            </w:r>
            <w:r w:rsidR="00150C55" w:rsidRPr="00021141">
              <w:rPr>
                <w:rFonts w:cs="Times New Roman"/>
                <w:sz w:val="18"/>
                <w:szCs w:val="18"/>
              </w:rPr>
              <w:t>***</w:t>
            </w:r>
          </w:p>
        </w:tc>
        <w:tc>
          <w:tcPr>
            <w:tcW w:w="1345" w:type="dxa"/>
            <w:tcBorders>
              <w:top w:val="nil"/>
              <w:left w:val="nil"/>
              <w:bottom w:val="nil"/>
              <w:right w:val="nil"/>
            </w:tcBorders>
            <w:shd w:val="clear" w:color="auto" w:fill="auto"/>
            <w:noWrap/>
            <w:vAlign w:val="bottom"/>
            <w:hideMark/>
          </w:tcPr>
          <w:p w14:paraId="4852A0B2" w14:textId="77777777" w:rsidR="00C5350B" w:rsidRPr="00F82B1A" w:rsidRDefault="00C5350B" w:rsidP="00060316">
            <w:pPr>
              <w:jc w:val="center"/>
              <w:rPr>
                <w:rFonts w:cs="Times New Roman"/>
                <w:sz w:val="18"/>
                <w:szCs w:val="18"/>
              </w:rPr>
            </w:pPr>
          </w:p>
        </w:tc>
        <w:tc>
          <w:tcPr>
            <w:tcW w:w="1144" w:type="dxa"/>
            <w:tcBorders>
              <w:top w:val="nil"/>
              <w:left w:val="nil"/>
              <w:bottom w:val="nil"/>
              <w:right w:val="nil"/>
            </w:tcBorders>
            <w:shd w:val="clear" w:color="auto" w:fill="auto"/>
            <w:noWrap/>
            <w:vAlign w:val="bottom"/>
            <w:hideMark/>
          </w:tcPr>
          <w:p w14:paraId="24EBB9CD" w14:textId="64ACD6C1" w:rsidR="00C5350B" w:rsidRPr="00F82B1A" w:rsidRDefault="00C5350B" w:rsidP="00060316">
            <w:pPr>
              <w:jc w:val="center"/>
              <w:rPr>
                <w:rFonts w:cs="Times New Roman"/>
                <w:sz w:val="18"/>
                <w:szCs w:val="18"/>
              </w:rPr>
            </w:pPr>
            <w:r w:rsidRPr="00F82B1A">
              <w:rPr>
                <w:rFonts w:cs="Times New Roman"/>
                <w:sz w:val="18"/>
                <w:szCs w:val="18"/>
              </w:rPr>
              <w:t>0.131</w:t>
            </w:r>
            <w:r w:rsidR="00562B8C" w:rsidRPr="00021141">
              <w:rPr>
                <w:rFonts w:cs="Times New Roman"/>
                <w:sz w:val="18"/>
                <w:szCs w:val="18"/>
              </w:rPr>
              <w:t>***</w:t>
            </w:r>
          </w:p>
        </w:tc>
        <w:tc>
          <w:tcPr>
            <w:tcW w:w="989" w:type="dxa"/>
            <w:tcBorders>
              <w:top w:val="nil"/>
              <w:left w:val="nil"/>
              <w:bottom w:val="nil"/>
              <w:right w:val="nil"/>
            </w:tcBorders>
            <w:shd w:val="clear" w:color="auto" w:fill="auto"/>
            <w:noWrap/>
            <w:vAlign w:val="bottom"/>
            <w:hideMark/>
          </w:tcPr>
          <w:p w14:paraId="0243A346" w14:textId="796F8132" w:rsidR="00C5350B" w:rsidRPr="00F82B1A" w:rsidRDefault="00C5350B" w:rsidP="00060316">
            <w:pPr>
              <w:jc w:val="center"/>
              <w:rPr>
                <w:rFonts w:cs="Times New Roman"/>
                <w:sz w:val="18"/>
                <w:szCs w:val="18"/>
              </w:rPr>
            </w:pPr>
            <w:r w:rsidRPr="00F82B1A">
              <w:rPr>
                <w:rFonts w:cs="Times New Roman"/>
                <w:sz w:val="18"/>
                <w:szCs w:val="18"/>
              </w:rPr>
              <w:t>0.243</w:t>
            </w:r>
            <w:r w:rsidR="00562B8C" w:rsidRPr="00021141">
              <w:rPr>
                <w:rFonts w:cs="Times New Roman"/>
                <w:sz w:val="18"/>
                <w:szCs w:val="18"/>
              </w:rPr>
              <w:t>***</w:t>
            </w:r>
          </w:p>
        </w:tc>
        <w:tc>
          <w:tcPr>
            <w:tcW w:w="1410" w:type="dxa"/>
            <w:tcBorders>
              <w:top w:val="nil"/>
              <w:left w:val="nil"/>
              <w:bottom w:val="nil"/>
              <w:right w:val="nil"/>
            </w:tcBorders>
            <w:shd w:val="clear" w:color="auto" w:fill="auto"/>
            <w:noWrap/>
            <w:vAlign w:val="bottom"/>
            <w:hideMark/>
          </w:tcPr>
          <w:p w14:paraId="77DB77F0" w14:textId="6E07E44D" w:rsidR="00C5350B" w:rsidRPr="00F82B1A" w:rsidRDefault="00C5350B" w:rsidP="00060316">
            <w:pPr>
              <w:jc w:val="center"/>
              <w:rPr>
                <w:rFonts w:cs="Times New Roman"/>
                <w:sz w:val="18"/>
                <w:szCs w:val="18"/>
              </w:rPr>
            </w:pPr>
            <w:r w:rsidRPr="00F82B1A">
              <w:rPr>
                <w:rFonts w:cs="Times New Roman"/>
                <w:sz w:val="18"/>
                <w:szCs w:val="18"/>
              </w:rPr>
              <w:t>0.398</w:t>
            </w:r>
            <w:r w:rsidR="00562B8C" w:rsidRPr="00021141">
              <w:rPr>
                <w:rFonts w:cs="Times New Roman"/>
                <w:sz w:val="18"/>
                <w:szCs w:val="18"/>
              </w:rPr>
              <w:t>***</w:t>
            </w:r>
          </w:p>
        </w:tc>
        <w:tc>
          <w:tcPr>
            <w:tcW w:w="1345" w:type="dxa"/>
            <w:tcBorders>
              <w:top w:val="nil"/>
              <w:left w:val="nil"/>
              <w:bottom w:val="nil"/>
              <w:right w:val="nil"/>
            </w:tcBorders>
            <w:shd w:val="clear" w:color="auto" w:fill="auto"/>
            <w:noWrap/>
            <w:vAlign w:val="bottom"/>
            <w:hideMark/>
          </w:tcPr>
          <w:p w14:paraId="39952548" w14:textId="673F6A4A" w:rsidR="00C5350B" w:rsidRPr="00F82B1A" w:rsidRDefault="00C5350B" w:rsidP="00060316">
            <w:pPr>
              <w:jc w:val="center"/>
              <w:rPr>
                <w:rFonts w:cs="Times New Roman"/>
                <w:sz w:val="18"/>
                <w:szCs w:val="18"/>
              </w:rPr>
            </w:pPr>
            <w:r w:rsidRPr="00F82B1A">
              <w:rPr>
                <w:rFonts w:cs="Times New Roman"/>
                <w:sz w:val="18"/>
                <w:szCs w:val="18"/>
              </w:rPr>
              <w:t>0.120</w:t>
            </w:r>
            <w:r w:rsidR="00562B8C" w:rsidRPr="00021141">
              <w:rPr>
                <w:rFonts w:cs="Times New Roman"/>
                <w:sz w:val="18"/>
                <w:szCs w:val="18"/>
              </w:rPr>
              <w:t>***</w:t>
            </w:r>
          </w:p>
        </w:tc>
        <w:tc>
          <w:tcPr>
            <w:tcW w:w="989" w:type="dxa"/>
            <w:tcBorders>
              <w:top w:val="nil"/>
              <w:left w:val="nil"/>
              <w:bottom w:val="nil"/>
              <w:right w:val="nil"/>
            </w:tcBorders>
            <w:shd w:val="clear" w:color="auto" w:fill="auto"/>
            <w:noWrap/>
            <w:vAlign w:val="bottom"/>
            <w:hideMark/>
          </w:tcPr>
          <w:p w14:paraId="29C405B6" w14:textId="77777777" w:rsidR="00C5350B" w:rsidRPr="00F82B1A" w:rsidRDefault="00C5350B" w:rsidP="00060316">
            <w:pPr>
              <w:jc w:val="center"/>
              <w:rPr>
                <w:rFonts w:cs="Times New Roman"/>
                <w:sz w:val="18"/>
                <w:szCs w:val="18"/>
              </w:rPr>
            </w:pPr>
            <w:r w:rsidRPr="00F82B1A">
              <w:rPr>
                <w:rFonts w:cs="Times New Roman"/>
                <w:sz w:val="18"/>
                <w:szCs w:val="18"/>
              </w:rPr>
              <w:t>0.023</w:t>
            </w:r>
          </w:p>
        </w:tc>
      </w:tr>
      <w:tr w:rsidR="00C5350B" w:rsidRPr="00F82B1A" w14:paraId="6674D81B" w14:textId="77777777" w:rsidTr="00060316">
        <w:trPr>
          <w:trHeight w:val="332"/>
        </w:trPr>
        <w:tc>
          <w:tcPr>
            <w:tcW w:w="1549" w:type="dxa"/>
            <w:tcBorders>
              <w:top w:val="nil"/>
              <w:left w:val="nil"/>
              <w:bottom w:val="nil"/>
              <w:right w:val="nil"/>
            </w:tcBorders>
            <w:shd w:val="clear" w:color="auto" w:fill="auto"/>
            <w:noWrap/>
            <w:vAlign w:val="bottom"/>
            <w:hideMark/>
          </w:tcPr>
          <w:p w14:paraId="296DEA65" w14:textId="77777777" w:rsidR="00C5350B" w:rsidRPr="00F82B1A" w:rsidRDefault="00C5350B" w:rsidP="00060316">
            <w:pPr>
              <w:jc w:val="center"/>
              <w:rPr>
                <w:rFonts w:cs="Times New Roman"/>
                <w:sz w:val="18"/>
                <w:szCs w:val="18"/>
              </w:rPr>
            </w:pPr>
          </w:p>
        </w:tc>
        <w:tc>
          <w:tcPr>
            <w:tcW w:w="989" w:type="dxa"/>
            <w:tcBorders>
              <w:top w:val="nil"/>
              <w:left w:val="nil"/>
              <w:bottom w:val="nil"/>
              <w:right w:val="nil"/>
            </w:tcBorders>
            <w:shd w:val="clear" w:color="auto" w:fill="auto"/>
            <w:noWrap/>
            <w:vAlign w:val="bottom"/>
            <w:hideMark/>
          </w:tcPr>
          <w:p w14:paraId="78C5F337" w14:textId="77777777" w:rsidR="00C5350B" w:rsidRPr="00F82B1A" w:rsidRDefault="00C5350B" w:rsidP="00060316">
            <w:pPr>
              <w:jc w:val="center"/>
              <w:rPr>
                <w:rFonts w:cs="Times New Roman"/>
                <w:sz w:val="18"/>
                <w:szCs w:val="18"/>
              </w:rPr>
            </w:pPr>
            <w:r w:rsidRPr="00F82B1A">
              <w:rPr>
                <w:rFonts w:cs="Times New Roman"/>
                <w:sz w:val="18"/>
                <w:szCs w:val="18"/>
              </w:rPr>
              <w:t>(0.073)</w:t>
            </w:r>
          </w:p>
        </w:tc>
        <w:tc>
          <w:tcPr>
            <w:tcW w:w="1184" w:type="dxa"/>
            <w:tcBorders>
              <w:top w:val="nil"/>
              <w:left w:val="nil"/>
              <w:bottom w:val="nil"/>
              <w:right w:val="nil"/>
            </w:tcBorders>
            <w:shd w:val="clear" w:color="auto" w:fill="auto"/>
            <w:noWrap/>
            <w:vAlign w:val="bottom"/>
            <w:hideMark/>
          </w:tcPr>
          <w:p w14:paraId="5D106C9B" w14:textId="77777777" w:rsidR="00C5350B" w:rsidRPr="00F82B1A" w:rsidRDefault="00C5350B" w:rsidP="00060316">
            <w:pPr>
              <w:jc w:val="center"/>
              <w:rPr>
                <w:rFonts w:cs="Times New Roman"/>
                <w:sz w:val="18"/>
                <w:szCs w:val="18"/>
              </w:rPr>
            </w:pPr>
            <w:r w:rsidRPr="00F82B1A">
              <w:rPr>
                <w:rFonts w:cs="Times New Roman"/>
                <w:sz w:val="18"/>
                <w:szCs w:val="18"/>
              </w:rPr>
              <w:t>(0.158)</w:t>
            </w:r>
          </w:p>
        </w:tc>
        <w:tc>
          <w:tcPr>
            <w:tcW w:w="1425" w:type="dxa"/>
            <w:tcBorders>
              <w:top w:val="nil"/>
              <w:left w:val="nil"/>
              <w:bottom w:val="nil"/>
              <w:right w:val="nil"/>
            </w:tcBorders>
            <w:shd w:val="clear" w:color="auto" w:fill="auto"/>
            <w:noWrap/>
            <w:vAlign w:val="bottom"/>
            <w:hideMark/>
          </w:tcPr>
          <w:p w14:paraId="5A23583D" w14:textId="77777777" w:rsidR="00C5350B" w:rsidRPr="00F82B1A" w:rsidRDefault="00C5350B" w:rsidP="00060316">
            <w:pPr>
              <w:jc w:val="center"/>
              <w:rPr>
                <w:rFonts w:cs="Times New Roman"/>
                <w:sz w:val="18"/>
                <w:szCs w:val="18"/>
              </w:rPr>
            </w:pPr>
            <w:r w:rsidRPr="00F82B1A">
              <w:rPr>
                <w:rFonts w:cs="Times New Roman"/>
                <w:sz w:val="18"/>
                <w:szCs w:val="18"/>
              </w:rPr>
              <w:t>(0.122)</w:t>
            </w:r>
          </w:p>
        </w:tc>
        <w:tc>
          <w:tcPr>
            <w:tcW w:w="1345" w:type="dxa"/>
            <w:tcBorders>
              <w:top w:val="nil"/>
              <w:left w:val="nil"/>
              <w:bottom w:val="nil"/>
              <w:right w:val="nil"/>
            </w:tcBorders>
            <w:shd w:val="clear" w:color="auto" w:fill="auto"/>
            <w:noWrap/>
            <w:vAlign w:val="bottom"/>
            <w:hideMark/>
          </w:tcPr>
          <w:p w14:paraId="18FD0583" w14:textId="77777777" w:rsidR="00C5350B" w:rsidRPr="00F82B1A" w:rsidRDefault="00C5350B" w:rsidP="00060316">
            <w:pPr>
              <w:jc w:val="center"/>
              <w:rPr>
                <w:rFonts w:cs="Times New Roman"/>
                <w:sz w:val="18"/>
                <w:szCs w:val="18"/>
              </w:rPr>
            </w:pPr>
          </w:p>
        </w:tc>
        <w:tc>
          <w:tcPr>
            <w:tcW w:w="1144" w:type="dxa"/>
            <w:tcBorders>
              <w:top w:val="nil"/>
              <w:left w:val="nil"/>
              <w:bottom w:val="nil"/>
              <w:right w:val="nil"/>
            </w:tcBorders>
            <w:shd w:val="clear" w:color="auto" w:fill="auto"/>
            <w:noWrap/>
            <w:vAlign w:val="bottom"/>
            <w:hideMark/>
          </w:tcPr>
          <w:p w14:paraId="3DC934E7" w14:textId="77777777" w:rsidR="00C5350B" w:rsidRPr="00F82B1A" w:rsidRDefault="00C5350B" w:rsidP="00060316">
            <w:pPr>
              <w:jc w:val="center"/>
              <w:rPr>
                <w:rFonts w:cs="Times New Roman"/>
                <w:sz w:val="18"/>
                <w:szCs w:val="18"/>
              </w:rPr>
            </w:pPr>
            <w:r w:rsidRPr="00F82B1A">
              <w:rPr>
                <w:rFonts w:cs="Times New Roman"/>
                <w:sz w:val="18"/>
                <w:szCs w:val="18"/>
              </w:rPr>
              <w:t>(0.031)</w:t>
            </w:r>
          </w:p>
        </w:tc>
        <w:tc>
          <w:tcPr>
            <w:tcW w:w="989" w:type="dxa"/>
            <w:tcBorders>
              <w:top w:val="nil"/>
              <w:left w:val="nil"/>
              <w:bottom w:val="nil"/>
              <w:right w:val="nil"/>
            </w:tcBorders>
            <w:shd w:val="clear" w:color="auto" w:fill="auto"/>
            <w:noWrap/>
            <w:vAlign w:val="bottom"/>
            <w:hideMark/>
          </w:tcPr>
          <w:p w14:paraId="6AFF523D" w14:textId="77777777" w:rsidR="00C5350B" w:rsidRPr="00F82B1A" w:rsidRDefault="00C5350B" w:rsidP="00060316">
            <w:pPr>
              <w:jc w:val="center"/>
              <w:rPr>
                <w:rFonts w:cs="Times New Roman"/>
                <w:sz w:val="18"/>
                <w:szCs w:val="18"/>
              </w:rPr>
            </w:pPr>
            <w:r w:rsidRPr="00F82B1A">
              <w:rPr>
                <w:rFonts w:cs="Times New Roman"/>
                <w:sz w:val="18"/>
                <w:szCs w:val="18"/>
              </w:rPr>
              <w:t>(0.055)</w:t>
            </w:r>
          </w:p>
        </w:tc>
        <w:tc>
          <w:tcPr>
            <w:tcW w:w="1410" w:type="dxa"/>
            <w:tcBorders>
              <w:top w:val="nil"/>
              <w:left w:val="nil"/>
              <w:bottom w:val="nil"/>
              <w:right w:val="nil"/>
            </w:tcBorders>
            <w:shd w:val="clear" w:color="auto" w:fill="auto"/>
            <w:noWrap/>
            <w:vAlign w:val="bottom"/>
            <w:hideMark/>
          </w:tcPr>
          <w:p w14:paraId="6002E392" w14:textId="77777777" w:rsidR="00C5350B" w:rsidRPr="00F82B1A" w:rsidRDefault="00C5350B" w:rsidP="00060316">
            <w:pPr>
              <w:jc w:val="center"/>
              <w:rPr>
                <w:rFonts w:cs="Times New Roman"/>
                <w:sz w:val="18"/>
                <w:szCs w:val="18"/>
              </w:rPr>
            </w:pPr>
            <w:r w:rsidRPr="00F82B1A">
              <w:rPr>
                <w:rFonts w:cs="Times New Roman"/>
                <w:sz w:val="18"/>
                <w:szCs w:val="18"/>
              </w:rPr>
              <w:t>(0.129)</w:t>
            </w:r>
          </w:p>
        </w:tc>
        <w:tc>
          <w:tcPr>
            <w:tcW w:w="1345" w:type="dxa"/>
            <w:tcBorders>
              <w:top w:val="nil"/>
              <w:left w:val="nil"/>
              <w:bottom w:val="nil"/>
              <w:right w:val="nil"/>
            </w:tcBorders>
            <w:shd w:val="clear" w:color="auto" w:fill="auto"/>
            <w:noWrap/>
            <w:vAlign w:val="bottom"/>
            <w:hideMark/>
          </w:tcPr>
          <w:p w14:paraId="69E14A27" w14:textId="77777777" w:rsidR="00C5350B" w:rsidRPr="00F82B1A" w:rsidRDefault="00C5350B" w:rsidP="00060316">
            <w:pPr>
              <w:jc w:val="center"/>
              <w:rPr>
                <w:rFonts w:cs="Times New Roman"/>
                <w:sz w:val="18"/>
                <w:szCs w:val="18"/>
              </w:rPr>
            </w:pPr>
            <w:r w:rsidRPr="00F82B1A">
              <w:rPr>
                <w:rFonts w:cs="Times New Roman"/>
                <w:sz w:val="18"/>
                <w:szCs w:val="18"/>
              </w:rPr>
              <w:t>(0.025)</w:t>
            </w:r>
          </w:p>
        </w:tc>
        <w:tc>
          <w:tcPr>
            <w:tcW w:w="989" w:type="dxa"/>
            <w:tcBorders>
              <w:top w:val="nil"/>
              <w:left w:val="nil"/>
              <w:bottom w:val="nil"/>
              <w:right w:val="nil"/>
            </w:tcBorders>
            <w:shd w:val="clear" w:color="auto" w:fill="auto"/>
            <w:noWrap/>
            <w:vAlign w:val="bottom"/>
            <w:hideMark/>
          </w:tcPr>
          <w:p w14:paraId="02E6AC83" w14:textId="77777777" w:rsidR="00C5350B" w:rsidRPr="00F82B1A" w:rsidRDefault="00C5350B" w:rsidP="00060316">
            <w:pPr>
              <w:jc w:val="center"/>
              <w:rPr>
                <w:rFonts w:cs="Times New Roman"/>
                <w:sz w:val="18"/>
                <w:szCs w:val="18"/>
              </w:rPr>
            </w:pPr>
            <w:r w:rsidRPr="00F82B1A">
              <w:rPr>
                <w:rFonts w:cs="Times New Roman"/>
                <w:sz w:val="18"/>
                <w:szCs w:val="18"/>
              </w:rPr>
              <w:t>(0.058)</w:t>
            </w:r>
          </w:p>
        </w:tc>
      </w:tr>
      <w:tr w:rsidR="00C5350B" w:rsidRPr="00F82B1A" w14:paraId="5462521A" w14:textId="77777777" w:rsidTr="00060316">
        <w:trPr>
          <w:trHeight w:val="314"/>
        </w:trPr>
        <w:tc>
          <w:tcPr>
            <w:tcW w:w="1549" w:type="dxa"/>
            <w:tcBorders>
              <w:top w:val="nil"/>
              <w:left w:val="nil"/>
              <w:bottom w:val="nil"/>
              <w:right w:val="nil"/>
            </w:tcBorders>
            <w:shd w:val="clear" w:color="auto" w:fill="auto"/>
            <w:noWrap/>
            <w:vAlign w:val="center"/>
            <w:hideMark/>
          </w:tcPr>
          <w:p w14:paraId="2B937EB2" w14:textId="77777777" w:rsidR="00C5350B" w:rsidRPr="00F82B1A" w:rsidRDefault="00C5350B" w:rsidP="00060316">
            <w:pPr>
              <w:rPr>
                <w:rFonts w:cs="Times New Roman"/>
                <w:sz w:val="18"/>
                <w:szCs w:val="18"/>
              </w:rPr>
            </w:pPr>
            <w:r w:rsidRPr="00F82B1A">
              <w:rPr>
                <w:rFonts w:cs="Times New Roman"/>
                <w:sz w:val="18"/>
                <w:szCs w:val="18"/>
              </w:rPr>
              <w:t>Housing</w:t>
            </w:r>
          </w:p>
        </w:tc>
        <w:tc>
          <w:tcPr>
            <w:tcW w:w="989" w:type="dxa"/>
            <w:tcBorders>
              <w:top w:val="nil"/>
              <w:left w:val="nil"/>
              <w:bottom w:val="nil"/>
              <w:right w:val="nil"/>
            </w:tcBorders>
            <w:shd w:val="clear" w:color="auto" w:fill="auto"/>
            <w:noWrap/>
            <w:vAlign w:val="bottom"/>
            <w:hideMark/>
          </w:tcPr>
          <w:p w14:paraId="547038F2" w14:textId="4BDDE268" w:rsidR="00C5350B" w:rsidRPr="00F82B1A" w:rsidRDefault="00C5350B" w:rsidP="00060316">
            <w:pPr>
              <w:jc w:val="center"/>
              <w:rPr>
                <w:rFonts w:cs="Times New Roman"/>
                <w:sz w:val="18"/>
                <w:szCs w:val="18"/>
              </w:rPr>
            </w:pPr>
            <w:r w:rsidRPr="00F82B1A">
              <w:rPr>
                <w:rFonts w:cs="Times New Roman"/>
                <w:sz w:val="18"/>
                <w:szCs w:val="18"/>
              </w:rPr>
              <w:t>0.216</w:t>
            </w:r>
            <w:r w:rsidR="00150C55" w:rsidRPr="00021141">
              <w:rPr>
                <w:rFonts w:cs="Times New Roman"/>
                <w:sz w:val="18"/>
                <w:szCs w:val="18"/>
              </w:rPr>
              <w:t>***</w:t>
            </w:r>
          </w:p>
        </w:tc>
        <w:tc>
          <w:tcPr>
            <w:tcW w:w="1184" w:type="dxa"/>
            <w:tcBorders>
              <w:top w:val="nil"/>
              <w:left w:val="nil"/>
              <w:bottom w:val="nil"/>
              <w:right w:val="nil"/>
            </w:tcBorders>
            <w:shd w:val="clear" w:color="auto" w:fill="auto"/>
            <w:noWrap/>
            <w:vAlign w:val="bottom"/>
            <w:hideMark/>
          </w:tcPr>
          <w:p w14:paraId="70458449" w14:textId="5AB7251D" w:rsidR="00C5350B" w:rsidRPr="00F82B1A" w:rsidRDefault="00C5350B" w:rsidP="00060316">
            <w:pPr>
              <w:jc w:val="center"/>
              <w:rPr>
                <w:rFonts w:cs="Times New Roman"/>
                <w:sz w:val="18"/>
                <w:szCs w:val="18"/>
              </w:rPr>
            </w:pPr>
            <w:r w:rsidRPr="00F82B1A">
              <w:rPr>
                <w:rFonts w:cs="Times New Roman"/>
                <w:sz w:val="18"/>
                <w:szCs w:val="18"/>
              </w:rPr>
              <w:t>0.214</w:t>
            </w:r>
            <w:r w:rsidR="00150C55" w:rsidRPr="00021141">
              <w:rPr>
                <w:rFonts w:cs="Times New Roman"/>
                <w:sz w:val="18"/>
                <w:szCs w:val="18"/>
              </w:rPr>
              <w:t>*</w:t>
            </w:r>
          </w:p>
        </w:tc>
        <w:tc>
          <w:tcPr>
            <w:tcW w:w="1425" w:type="dxa"/>
            <w:tcBorders>
              <w:top w:val="nil"/>
              <w:left w:val="nil"/>
              <w:bottom w:val="nil"/>
              <w:right w:val="nil"/>
            </w:tcBorders>
            <w:shd w:val="clear" w:color="auto" w:fill="auto"/>
            <w:noWrap/>
            <w:vAlign w:val="bottom"/>
            <w:hideMark/>
          </w:tcPr>
          <w:p w14:paraId="35F0E5B2" w14:textId="010E2D43" w:rsidR="00C5350B" w:rsidRPr="00F82B1A" w:rsidRDefault="00C5350B" w:rsidP="00060316">
            <w:pPr>
              <w:jc w:val="center"/>
              <w:rPr>
                <w:rFonts w:cs="Times New Roman"/>
                <w:sz w:val="18"/>
                <w:szCs w:val="18"/>
              </w:rPr>
            </w:pPr>
            <w:r w:rsidRPr="00F82B1A">
              <w:rPr>
                <w:rFonts w:cs="Times New Roman"/>
                <w:sz w:val="18"/>
                <w:szCs w:val="18"/>
              </w:rPr>
              <w:t>0.212</w:t>
            </w:r>
            <w:r w:rsidR="00150C55" w:rsidRPr="00021141">
              <w:rPr>
                <w:rFonts w:cs="Times New Roman"/>
                <w:sz w:val="18"/>
                <w:szCs w:val="18"/>
              </w:rPr>
              <w:t>***</w:t>
            </w:r>
          </w:p>
        </w:tc>
        <w:tc>
          <w:tcPr>
            <w:tcW w:w="1345" w:type="dxa"/>
            <w:tcBorders>
              <w:top w:val="nil"/>
              <w:left w:val="nil"/>
              <w:bottom w:val="nil"/>
              <w:right w:val="nil"/>
            </w:tcBorders>
            <w:shd w:val="clear" w:color="auto" w:fill="auto"/>
            <w:noWrap/>
            <w:vAlign w:val="bottom"/>
            <w:hideMark/>
          </w:tcPr>
          <w:p w14:paraId="75A8BD32" w14:textId="3980D6E6" w:rsidR="00C5350B" w:rsidRPr="00F82B1A" w:rsidRDefault="00C5350B" w:rsidP="00060316">
            <w:pPr>
              <w:jc w:val="center"/>
              <w:rPr>
                <w:rFonts w:cs="Times New Roman"/>
                <w:sz w:val="18"/>
                <w:szCs w:val="18"/>
              </w:rPr>
            </w:pPr>
            <w:r w:rsidRPr="00F82B1A">
              <w:rPr>
                <w:rFonts w:cs="Times New Roman"/>
                <w:sz w:val="18"/>
                <w:szCs w:val="18"/>
              </w:rPr>
              <w:t>0.258</w:t>
            </w:r>
            <w:r w:rsidR="00562B8C" w:rsidRPr="00021141">
              <w:rPr>
                <w:rFonts w:cs="Times New Roman"/>
                <w:sz w:val="18"/>
                <w:szCs w:val="18"/>
              </w:rPr>
              <w:t>***</w:t>
            </w:r>
          </w:p>
        </w:tc>
        <w:tc>
          <w:tcPr>
            <w:tcW w:w="1144" w:type="dxa"/>
            <w:tcBorders>
              <w:top w:val="nil"/>
              <w:left w:val="nil"/>
              <w:bottom w:val="nil"/>
              <w:right w:val="nil"/>
            </w:tcBorders>
            <w:shd w:val="clear" w:color="auto" w:fill="auto"/>
            <w:noWrap/>
            <w:vAlign w:val="bottom"/>
            <w:hideMark/>
          </w:tcPr>
          <w:p w14:paraId="656F17B4" w14:textId="77777777" w:rsidR="00C5350B" w:rsidRPr="00F82B1A" w:rsidRDefault="00C5350B" w:rsidP="00060316">
            <w:pPr>
              <w:jc w:val="center"/>
              <w:rPr>
                <w:rFonts w:cs="Times New Roman"/>
                <w:sz w:val="18"/>
                <w:szCs w:val="18"/>
              </w:rPr>
            </w:pPr>
          </w:p>
        </w:tc>
        <w:tc>
          <w:tcPr>
            <w:tcW w:w="989" w:type="dxa"/>
            <w:tcBorders>
              <w:top w:val="nil"/>
              <w:left w:val="nil"/>
              <w:bottom w:val="nil"/>
              <w:right w:val="nil"/>
            </w:tcBorders>
            <w:shd w:val="clear" w:color="auto" w:fill="auto"/>
            <w:noWrap/>
            <w:vAlign w:val="bottom"/>
            <w:hideMark/>
          </w:tcPr>
          <w:p w14:paraId="71ED4DFF" w14:textId="45BC4C3B" w:rsidR="00C5350B" w:rsidRPr="00F82B1A" w:rsidRDefault="00C5350B" w:rsidP="00060316">
            <w:pPr>
              <w:jc w:val="center"/>
              <w:rPr>
                <w:rFonts w:cs="Times New Roman"/>
                <w:sz w:val="18"/>
                <w:szCs w:val="18"/>
              </w:rPr>
            </w:pPr>
            <w:r w:rsidRPr="00F82B1A">
              <w:rPr>
                <w:rFonts w:cs="Times New Roman"/>
                <w:sz w:val="18"/>
                <w:szCs w:val="18"/>
              </w:rPr>
              <w:t>0.545</w:t>
            </w:r>
            <w:r w:rsidR="00562B8C" w:rsidRPr="00021141">
              <w:rPr>
                <w:rFonts w:cs="Times New Roman"/>
                <w:sz w:val="18"/>
                <w:szCs w:val="18"/>
              </w:rPr>
              <w:t>***</w:t>
            </w:r>
          </w:p>
        </w:tc>
        <w:tc>
          <w:tcPr>
            <w:tcW w:w="1410" w:type="dxa"/>
            <w:tcBorders>
              <w:top w:val="nil"/>
              <w:left w:val="nil"/>
              <w:bottom w:val="nil"/>
              <w:right w:val="nil"/>
            </w:tcBorders>
            <w:shd w:val="clear" w:color="auto" w:fill="auto"/>
            <w:noWrap/>
            <w:vAlign w:val="bottom"/>
            <w:hideMark/>
          </w:tcPr>
          <w:p w14:paraId="37D62846" w14:textId="3FCE4F57" w:rsidR="00C5350B" w:rsidRPr="00F82B1A" w:rsidRDefault="00C5350B" w:rsidP="00060316">
            <w:pPr>
              <w:jc w:val="center"/>
              <w:rPr>
                <w:rFonts w:cs="Times New Roman"/>
                <w:sz w:val="18"/>
                <w:szCs w:val="18"/>
              </w:rPr>
            </w:pPr>
            <w:r w:rsidRPr="00F82B1A">
              <w:rPr>
                <w:rFonts w:cs="Times New Roman"/>
                <w:sz w:val="18"/>
                <w:szCs w:val="18"/>
              </w:rPr>
              <w:t>0.702</w:t>
            </w:r>
            <w:r w:rsidR="00562B8C" w:rsidRPr="00021141">
              <w:rPr>
                <w:rFonts w:cs="Times New Roman"/>
                <w:sz w:val="18"/>
                <w:szCs w:val="18"/>
              </w:rPr>
              <w:t>***</w:t>
            </w:r>
          </w:p>
        </w:tc>
        <w:tc>
          <w:tcPr>
            <w:tcW w:w="1345" w:type="dxa"/>
            <w:tcBorders>
              <w:top w:val="nil"/>
              <w:left w:val="nil"/>
              <w:bottom w:val="nil"/>
              <w:right w:val="nil"/>
            </w:tcBorders>
            <w:shd w:val="clear" w:color="auto" w:fill="auto"/>
            <w:noWrap/>
            <w:vAlign w:val="bottom"/>
            <w:hideMark/>
          </w:tcPr>
          <w:p w14:paraId="2DD3C9FE" w14:textId="77777777" w:rsidR="00C5350B" w:rsidRPr="00F82B1A" w:rsidRDefault="00C5350B" w:rsidP="00060316">
            <w:pPr>
              <w:jc w:val="center"/>
              <w:rPr>
                <w:rFonts w:cs="Times New Roman"/>
                <w:sz w:val="18"/>
                <w:szCs w:val="18"/>
              </w:rPr>
            </w:pPr>
            <w:r w:rsidRPr="00F82B1A">
              <w:rPr>
                <w:rFonts w:cs="Times New Roman"/>
                <w:sz w:val="18"/>
                <w:szCs w:val="18"/>
              </w:rPr>
              <w:t>0.044</w:t>
            </w:r>
          </w:p>
        </w:tc>
        <w:tc>
          <w:tcPr>
            <w:tcW w:w="989" w:type="dxa"/>
            <w:tcBorders>
              <w:top w:val="nil"/>
              <w:left w:val="nil"/>
              <w:bottom w:val="nil"/>
              <w:right w:val="nil"/>
            </w:tcBorders>
            <w:shd w:val="clear" w:color="auto" w:fill="auto"/>
            <w:noWrap/>
            <w:vAlign w:val="bottom"/>
            <w:hideMark/>
          </w:tcPr>
          <w:p w14:paraId="30F8D078" w14:textId="54DC90F3" w:rsidR="00C5350B" w:rsidRPr="00F82B1A" w:rsidRDefault="00C5350B" w:rsidP="00060316">
            <w:pPr>
              <w:jc w:val="center"/>
              <w:rPr>
                <w:rFonts w:cs="Times New Roman"/>
                <w:sz w:val="18"/>
                <w:szCs w:val="18"/>
              </w:rPr>
            </w:pPr>
            <w:r w:rsidRPr="00F82B1A">
              <w:rPr>
                <w:rFonts w:cs="Times New Roman"/>
                <w:sz w:val="18"/>
                <w:szCs w:val="18"/>
              </w:rPr>
              <w:t>0.511</w:t>
            </w:r>
            <w:r w:rsidR="00562B8C" w:rsidRPr="00021141">
              <w:rPr>
                <w:rFonts w:cs="Times New Roman"/>
                <w:sz w:val="18"/>
                <w:szCs w:val="18"/>
              </w:rPr>
              <w:t>***</w:t>
            </w:r>
          </w:p>
        </w:tc>
      </w:tr>
      <w:tr w:rsidR="00C5350B" w:rsidRPr="00F82B1A" w14:paraId="1C5727AF" w14:textId="77777777" w:rsidTr="00060316">
        <w:trPr>
          <w:trHeight w:val="314"/>
        </w:trPr>
        <w:tc>
          <w:tcPr>
            <w:tcW w:w="1549" w:type="dxa"/>
            <w:tcBorders>
              <w:top w:val="nil"/>
              <w:left w:val="nil"/>
              <w:bottom w:val="nil"/>
              <w:right w:val="nil"/>
            </w:tcBorders>
            <w:shd w:val="clear" w:color="auto" w:fill="auto"/>
            <w:noWrap/>
            <w:vAlign w:val="bottom"/>
            <w:hideMark/>
          </w:tcPr>
          <w:p w14:paraId="5AF4865C" w14:textId="77777777" w:rsidR="00C5350B" w:rsidRPr="00F82B1A" w:rsidRDefault="00C5350B" w:rsidP="00060316">
            <w:pPr>
              <w:jc w:val="center"/>
              <w:rPr>
                <w:rFonts w:cs="Times New Roman"/>
                <w:sz w:val="18"/>
                <w:szCs w:val="18"/>
              </w:rPr>
            </w:pPr>
          </w:p>
        </w:tc>
        <w:tc>
          <w:tcPr>
            <w:tcW w:w="989" w:type="dxa"/>
            <w:tcBorders>
              <w:top w:val="nil"/>
              <w:left w:val="nil"/>
              <w:bottom w:val="nil"/>
              <w:right w:val="nil"/>
            </w:tcBorders>
            <w:shd w:val="clear" w:color="auto" w:fill="auto"/>
            <w:noWrap/>
            <w:vAlign w:val="bottom"/>
            <w:hideMark/>
          </w:tcPr>
          <w:p w14:paraId="71D36C3B" w14:textId="77777777" w:rsidR="00C5350B" w:rsidRPr="00F82B1A" w:rsidRDefault="00C5350B" w:rsidP="00060316">
            <w:pPr>
              <w:jc w:val="center"/>
              <w:rPr>
                <w:rFonts w:cs="Times New Roman"/>
                <w:sz w:val="18"/>
                <w:szCs w:val="18"/>
              </w:rPr>
            </w:pPr>
            <w:r w:rsidRPr="00F82B1A">
              <w:rPr>
                <w:rFonts w:cs="Times New Roman"/>
                <w:sz w:val="18"/>
                <w:szCs w:val="18"/>
              </w:rPr>
              <w:t>(0.073)</w:t>
            </w:r>
          </w:p>
        </w:tc>
        <w:tc>
          <w:tcPr>
            <w:tcW w:w="1184" w:type="dxa"/>
            <w:tcBorders>
              <w:top w:val="nil"/>
              <w:left w:val="nil"/>
              <w:bottom w:val="nil"/>
              <w:right w:val="nil"/>
            </w:tcBorders>
            <w:shd w:val="clear" w:color="auto" w:fill="auto"/>
            <w:noWrap/>
            <w:vAlign w:val="bottom"/>
            <w:hideMark/>
          </w:tcPr>
          <w:p w14:paraId="56EC1A74" w14:textId="77777777" w:rsidR="00C5350B" w:rsidRPr="00F82B1A" w:rsidRDefault="00C5350B" w:rsidP="00060316">
            <w:pPr>
              <w:jc w:val="center"/>
              <w:rPr>
                <w:rFonts w:cs="Times New Roman"/>
                <w:sz w:val="18"/>
                <w:szCs w:val="18"/>
              </w:rPr>
            </w:pPr>
            <w:r w:rsidRPr="00F82B1A">
              <w:rPr>
                <w:rFonts w:cs="Times New Roman"/>
                <w:sz w:val="18"/>
                <w:szCs w:val="18"/>
              </w:rPr>
              <w:t>(0.114)</w:t>
            </w:r>
          </w:p>
        </w:tc>
        <w:tc>
          <w:tcPr>
            <w:tcW w:w="1425" w:type="dxa"/>
            <w:tcBorders>
              <w:top w:val="nil"/>
              <w:left w:val="nil"/>
              <w:bottom w:val="nil"/>
              <w:right w:val="nil"/>
            </w:tcBorders>
            <w:shd w:val="clear" w:color="auto" w:fill="auto"/>
            <w:noWrap/>
            <w:vAlign w:val="bottom"/>
            <w:hideMark/>
          </w:tcPr>
          <w:p w14:paraId="3ABFBA45" w14:textId="77777777" w:rsidR="00C5350B" w:rsidRPr="00F82B1A" w:rsidRDefault="00C5350B" w:rsidP="00060316">
            <w:pPr>
              <w:jc w:val="center"/>
              <w:rPr>
                <w:rFonts w:cs="Times New Roman"/>
                <w:sz w:val="18"/>
                <w:szCs w:val="18"/>
              </w:rPr>
            </w:pPr>
            <w:r w:rsidRPr="00F82B1A">
              <w:rPr>
                <w:rFonts w:cs="Times New Roman"/>
                <w:sz w:val="18"/>
                <w:szCs w:val="18"/>
              </w:rPr>
              <w:t>(0.078)</w:t>
            </w:r>
          </w:p>
        </w:tc>
        <w:tc>
          <w:tcPr>
            <w:tcW w:w="1345" w:type="dxa"/>
            <w:tcBorders>
              <w:top w:val="nil"/>
              <w:left w:val="nil"/>
              <w:bottom w:val="nil"/>
              <w:right w:val="nil"/>
            </w:tcBorders>
            <w:shd w:val="clear" w:color="auto" w:fill="auto"/>
            <w:noWrap/>
            <w:vAlign w:val="bottom"/>
            <w:hideMark/>
          </w:tcPr>
          <w:p w14:paraId="6859B2A5" w14:textId="77777777" w:rsidR="00C5350B" w:rsidRPr="00F82B1A" w:rsidRDefault="00C5350B" w:rsidP="00060316">
            <w:pPr>
              <w:jc w:val="center"/>
              <w:rPr>
                <w:rFonts w:cs="Times New Roman"/>
                <w:sz w:val="18"/>
                <w:szCs w:val="18"/>
              </w:rPr>
            </w:pPr>
            <w:r w:rsidRPr="00F82B1A">
              <w:rPr>
                <w:rFonts w:cs="Times New Roman"/>
                <w:sz w:val="18"/>
                <w:szCs w:val="18"/>
              </w:rPr>
              <w:t>(0.061)</w:t>
            </w:r>
          </w:p>
        </w:tc>
        <w:tc>
          <w:tcPr>
            <w:tcW w:w="1144" w:type="dxa"/>
            <w:tcBorders>
              <w:top w:val="nil"/>
              <w:left w:val="nil"/>
              <w:bottom w:val="nil"/>
              <w:right w:val="nil"/>
            </w:tcBorders>
            <w:shd w:val="clear" w:color="auto" w:fill="auto"/>
            <w:noWrap/>
            <w:vAlign w:val="bottom"/>
            <w:hideMark/>
          </w:tcPr>
          <w:p w14:paraId="54274C04" w14:textId="77777777" w:rsidR="00C5350B" w:rsidRPr="00F82B1A" w:rsidRDefault="00C5350B" w:rsidP="00060316">
            <w:pPr>
              <w:jc w:val="center"/>
              <w:rPr>
                <w:rFonts w:cs="Times New Roman"/>
                <w:sz w:val="18"/>
                <w:szCs w:val="18"/>
              </w:rPr>
            </w:pPr>
          </w:p>
        </w:tc>
        <w:tc>
          <w:tcPr>
            <w:tcW w:w="989" w:type="dxa"/>
            <w:tcBorders>
              <w:top w:val="nil"/>
              <w:left w:val="nil"/>
              <w:bottom w:val="nil"/>
              <w:right w:val="nil"/>
            </w:tcBorders>
            <w:shd w:val="clear" w:color="auto" w:fill="auto"/>
            <w:noWrap/>
            <w:vAlign w:val="bottom"/>
            <w:hideMark/>
          </w:tcPr>
          <w:p w14:paraId="029C1AC3" w14:textId="77777777" w:rsidR="00C5350B" w:rsidRPr="00F82B1A" w:rsidRDefault="00C5350B" w:rsidP="00060316">
            <w:pPr>
              <w:jc w:val="center"/>
              <w:rPr>
                <w:rFonts w:cs="Times New Roman"/>
                <w:sz w:val="18"/>
                <w:szCs w:val="18"/>
              </w:rPr>
            </w:pPr>
            <w:r w:rsidRPr="00F82B1A">
              <w:rPr>
                <w:rFonts w:cs="Times New Roman"/>
                <w:sz w:val="18"/>
                <w:szCs w:val="18"/>
              </w:rPr>
              <w:t>(0.063)</w:t>
            </w:r>
          </w:p>
        </w:tc>
        <w:tc>
          <w:tcPr>
            <w:tcW w:w="1410" w:type="dxa"/>
            <w:tcBorders>
              <w:top w:val="nil"/>
              <w:left w:val="nil"/>
              <w:bottom w:val="nil"/>
              <w:right w:val="nil"/>
            </w:tcBorders>
            <w:shd w:val="clear" w:color="auto" w:fill="auto"/>
            <w:noWrap/>
            <w:vAlign w:val="bottom"/>
            <w:hideMark/>
          </w:tcPr>
          <w:p w14:paraId="39BB4E22" w14:textId="77777777" w:rsidR="00C5350B" w:rsidRPr="00F82B1A" w:rsidRDefault="00C5350B" w:rsidP="00060316">
            <w:pPr>
              <w:jc w:val="center"/>
              <w:rPr>
                <w:rFonts w:cs="Times New Roman"/>
                <w:sz w:val="18"/>
                <w:szCs w:val="18"/>
              </w:rPr>
            </w:pPr>
            <w:r w:rsidRPr="00F82B1A">
              <w:rPr>
                <w:rFonts w:cs="Times New Roman"/>
                <w:sz w:val="18"/>
                <w:szCs w:val="18"/>
              </w:rPr>
              <w:t>(0.089)</w:t>
            </w:r>
          </w:p>
        </w:tc>
        <w:tc>
          <w:tcPr>
            <w:tcW w:w="1345" w:type="dxa"/>
            <w:tcBorders>
              <w:top w:val="nil"/>
              <w:left w:val="nil"/>
              <w:bottom w:val="nil"/>
              <w:right w:val="nil"/>
            </w:tcBorders>
            <w:shd w:val="clear" w:color="auto" w:fill="auto"/>
            <w:noWrap/>
            <w:vAlign w:val="bottom"/>
            <w:hideMark/>
          </w:tcPr>
          <w:p w14:paraId="61B13708" w14:textId="77777777" w:rsidR="00C5350B" w:rsidRPr="00F82B1A" w:rsidRDefault="00C5350B" w:rsidP="00060316">
            <w:pPr>
              <w:jc w:val="center"/>
              <w:rPr>
                <w:rFonts w:cs="Times New Roman"/>
                <w:sz w:val="18"/>
                <w:szCs w:val="18"/>
              </w:rPr>
            </w:pPr>
            <w:r w:rsidRPr="00F82B1A">
              <w:rPr>
                <w:rFonts w:cs="Times New Roman"/>
                <w:sz w:val="18"/>
                <w:szCs w:val="18"/>
              </w:rPr>
              <w:t>(0.041)</w:t>
            </w:r>
          </w:p>
        </w:tc>
        <w:tc>
          <w:tcPr>
            <w:tcW w:w="989" w:type="dxa"/>
            <w:tcBorders>
              <w:top w:val="nil"/>
              <w:left w:val="nil"/>
              <w:bottom w:val="nil"/>
              <w:right w:val="nil"/>
            </w:tcBorders>
            <w:shd w:val="clear" w:color="auto" w:fill="auto"/>
            <w:noWrap/>
            <w:vAlign w:val="bottom"/>
            <w:hideMark/>
          </w:tcPr>
          <w:p w14:paraId="66992617" w14:textId="77777777" w:rsidR="00C5350B" w:rsidRPr="00F82B1A" w:rsidRDefault="00C5350B" w:rsidP="00060316">
            <w:pPr>
              <w:jc w:val="center"/>
              <w:rPr>
                <w:rFonts w:cs="Times New Roman"/>
                <w:sz w:val="18"/>
                <w:szCs w:val="18"/>
              </w:rPr>
            </w:pPr>
            <w:r w:rsidRPr="00F82B1A">
              <w:rPr>
                <w:rFonts w:cs="Times New Roman"/>
                <w:sz w:val="18"/>
                <w:szCs w:val="18"/>
              </w:rPr>
              <w:t>(0.059)</w:t>
            </w:r>
          </w:p>
        </w:tc>
      </w:tr>
      <w:tr w:rsidR="00C5350B" w:rsidRPr="00F82B1A" w14:paraId="128F370F" w14:textId="77777777" w:rsidTr="00060316">
        <w:trPr>
          <w:trHeight w:val="314"/>
        </w:trPr>
        <w:tc>
          <w:tcPr>
            <w:tcW w:w="1549" w:type="dxa"/>
            <w:tcBorders>
              <w:top w:val="nil"/>
              <w:left w:val="nil"/>
              <w:bottom w:val="nil"/>
              <w:right w:val="nil"/>
            </w:tcBorders>
            <w:shd w:val="clear" w:color="auto" w:fill="auto"/>
            <w:noWrap/>
            <w:vAlign w:val="center"/>
            <w:hideMark/>
          </w:tcPr>
          <w:p w14:paraId="569A2A8E" w14:textId="77777777" w:rsidR="00C5350B" w:rsidRPr="00F82B1A" w:rsidRDefault="00C5350B" w:rsidP="00060316">
            <w:pPr>
              <w:rPr>
                <w:rFonts w:cs="Times New Roman"/>
                <w:sz w:val="18"/>
                <w:szCs w:val="18"/>
              </w:rPr>
            </w:pPr>
            <w:r w:rsidRPr="00F82B1A">
              <w:rPr>
                <w:rFonts w:cs="Times New Roman"/>
                <w:sz w:val="18"/>
                <w:szCs w:val="18"/>
              </w:rPr>
              <w:t>Health</w:t>
            </w:r>
          </w:p>
        </w:tc>
        <w:tc>
          <w:tcPr>
            <w:tcW w:w="989" w:type="dxa"/>
            <w:tcBorders>
              <w:top w:val="nil"/>
              <w:left w:val="nil"/>
              <w:bottom w:val="nil"/>
              <w:right w:val="nil"/>
            </w:tcBorders>
            <w:shd w:val="clear" w:color="auto" w:fill="auto"/>
            <w:noWrap/>
            <w:vAlign w:val="bottom"/>
            <w:hideMark/>
          </w:tcPr>
          <w:p w14:paraId="735F7C73" w14:textId="1A43941D" w:rsidR="00C5350B" w:rsidRPr="00F82B1A" w:rsidRDefault="00C5350B" w:rsidP="00060316">
            <w:pPr>
              <w:jc w:val="center"/>
              <w:rPr>
                <w:rFonts w:cs="Times New Roman"/>
                <w:sz w:val="18"/>
                <w:szCs w:val="18"/>
              </w:rPr>
            </w:pPr>
            <w:r w:rsidRPr="00F82B1A">
              <w:rPr>
                <w:rFonts w:cs="Times New Roman"/>
                <w:sz w:val="18"/>
                <w:szCs w:val="18"/>
              </w:rPr>
              <w:t>-0.214</w:t>
            </w:r>
            <w:r w:rsidR="00150C55" w:rsidRPr="00021141">
              <w:rPr>
                <w:rFonts w:cs="Times New Roman"/>
                <w:sz w:val="18"/>
                <w:szCs w:val="18"/>
              </w:rPr>
              <w:t>***</w:t>
            </w:r>
          </w:p>
        </w:tc>
        <w:tc>
          <w:tcPr>
            <w:tcW w:w="1184" w:type="dxa"/>
            <w:tcBorders>
              <w:top w:val="nil"/>
              <w:left w:val="nil"/>
              <w:bottom w:val="nil"/>
              <w:right w:val="nil"/>
            </w:tcBorders>
            <w:shd w:val="clear" w:color="auto" w:fill="auto"/>
            <w:noWrap/>
            <w:vAlign w:val="bottom"/>
            <w:hideMark/>
          </w:tcPr>
          <w:p w14:paraId="31363313" w14:textId="280D13F4" w:rsidR="00C5350B" w:rsidRPr="00F82B1A" w:rsidRDefault="00C5350B" w:rsidP="00060316">
            <w:pPr>
              <w:jc w:val="center"/>
              <w:rPr>
                <w:rFonts w:cs="Times New Roman"/>
                <w:sz w:val="18"/>
                <w:szCs w:val="18"/>
              </w:rPr>
            </w:pPr>
            <w:r w:rsidRPr="00F82B1A">
              <w:rPr>
                <w:rFonts w:cs="Times New Roman"/>
                <w:sz w:val="18"/>
                <w:szCs w:val="18"/>
              </w:rPr>
              <w:t>0.295</w:t>
            </w:r>
            <w:r w:rsidR="00150C55" w:rsidRPr="00021141">
              <w:rPr>
                <w:rFonts w:cs="Times New Roman"/>
                <w:sz w:val="18"/>
                <w:szCs w:val="18"/>
              </w:rPr>
              <w:t>**</w:t>
            </w:r>
          </w:p>
        </w:tc>
        <w:tc>
          <w:tcPr>
            <w:tcW w:w="1425" w:type="dxa"/>
            <w:tcBorders>
              <w:top w:val="nil"/>
              <w:left w:val="nil"/>
              <w:bottom w:val="nil"/>
              <w:right w:val="nil"/>
            </w:tcBorders>
            <w:shd w:val="clear" w:color="auto" w:fill="auto"/>
            <w:noWrap/>
            <w:vAlign w:val="bottom"/>
            <w:hideMark/>
          </w:tcPr>
          <w:p w14:paraId="07523DF1" w14:textId="17EB1ACA" w:rsidR="00C5350B" w:rsidRPr="00F82B1A" w:rsidRDefault="00C5350B" w:rsidP="00060316">
            <w:pPr>
              <w:jc w:val="center"/>
              <w:rPr>
                <w:rFonts w:cs="Times New Roman"/>
                <w:sz w:val="18"/>
                <w:szCs w:val="18"/>
              </w:rPr>
            </w:pPr>
            <w:r w:rsidRPr="00F82B1A">
              <w:rPr>
                <w:rFonts w:cs="Times New Roman"/>
                <w:sz w:val="18"/>
                <w:szCs w:val="18"/>
              </w:rPr>
              <w:t>0.378</w:t>
            </w:r>
            <w:r w:rsidR="00150C55" w:rsidRPr="00021141">
              <w:rPr>
                <w:rFonts w:cs="Times New Roman"/>
                <w:sz w:val="18"/>
                <w:szCs w:val="18"/>
              </w:rPr>
              <w:t>***</w:t>
            </w:r>
          </w:p>
        </w:tc>
        <w:tc>
          <w:tcPr>
            <w:tcW w:w="1345" w:type="dxa"/>
            <w:tcBorders>
              <w:top w:val="nil"/>
              <w:left w:val="nil"/>
              <w:bottom w:val="nil"/>
              <w:right w:val="nil"/>
            </w:tcBorders>
            <w:shd w:val="clear" w:color="auto" w:fill="auto"/>
            <w:noWrap/>
            <w:vAlign w:val="bottom"/>
            <w:hideMark/>
          </w:tcPr>
          <w:p w14:paraId="791EF873" w14:textId="1EC1158A" w:rsidR="00C5350B" w:rsidRPr="00F82B1A" w:rsidRDefault="00C5350B" w:rsidP="00060316">
            <w:pPr>
              <w:jc w:val="center"/>
              <w:rPr>
                <w:rFonts w:cs="Times New Roman"/>
                <w:sz w:val="18"/>
                <w:szCs w:val="18"/>
              </w:rPr>
            </w:pPr>
            <w:r w:rsidRPr="00F82B1A">
              <w:rPr>
                <w:rFonts w:cs="Times New Roman"/>
                <w:sz w:val="18"/>
                <w:szCs w:val="18"/>
              </w:rPr>
              <w:t>0.288</w:t>
            </w:r>
            <w:r w:rsidR="00562B8C" w:rsidRPr="00021141">
              <w:rPr>
                <w:rFonts w:cs="Times New Roman"/>
                <w:sz w:val="18"/>
                <w:szCs w:val="18"/>
              </w:rPr>
              <w:t>***</w:t>
            </w:r>
          </w:p>
        </w:tc>
        <w:tc>
          <w:tcPr>
            <w:tcW w:w="1144" w:type="dxa"/>
            <w:tcBorders>
              <w:top w:val="nil"/>
              <w:left w:val="nil"/>
              <w:bottom w:val="nil"/>
              <w:right w:val="nil"/>
            </w:tcBorders>
            <w:shd w:val="clear" w:color="auto" w:fill="auto"/>
            <w:noWrap/>
            <w:vAlign w:val="bottom"/>
            <w:hideMark/>
          </w:tcPr>
          <w:p w14:paraId="342E52EF" w14:textId="55B78959" w:rsidR="00C5350B" w:rsidRPr="00F82B1A" w:rsidRDefault="00C5350B" w:rsidP="00060316">
            <w:pPr>
              <w:jc w:val="center"/>
              <w:rPr>
                <w:rFonts w:cs="Times New Roman"/>
                <w:sz w:val="18"/>
                <w:szCs w:val="18"/>
              </w:rPr>
            </w:pPr>
            <w:r w:rsidRPr="00F82B1A">
              <w:rPr>
                <w:rFonts w:cs="Times New Roman"/>
                <w:sz w:val="18"/>
                <w:szCs w:val="18"/>
              </w:rPr>
              <w:t>0.327</w:t>
            </w:r>
            <w:r w:rsidR="00562B8C" w:rsidRPr="00021141">
              <w:rPr>
                <w:rFonts w:cs="Times New Roman"/>
                <w:sz w:val="18"/>
                <w:szCs w:val="18"/>
              </w:rPr>
              <w:t>***</w:t>
            </w:r>
          </w:p>
        </w:tc>
        <w:tc>
          <w:tcPr>
            <w:tcW w:w="989" w:type="dxa"/>
            <w:tcBorders>
              <w:top w:val="nil"/>
              <w:left w:val="nil"/>
              <w:bottom w:val="nil"/>
              <w:right w:val="nil"/>
            </w:tcBorders>
            <w:shd w:val="clear" w:color="auto" w:fill="auto"/>
            <w:noWrap/>
            <w:vAlign w:val="bottom"/>
            <w:hideMark/>
          </w:tcPr>
          <w:p w14:paraId="703057BD" w14:textId="77777777" w:rsidR="00C5350B" w:rsidRPr="00F82B1A" w:rsidRDefault="00C5350B" w:rsidP="00060316">
            <w:pPr>
              <w:jc w:val="center"/>
              <w:rPr>
                <w:rFonts w:cs="Times New Roman"/>
                <w:sz w:val="18"/>
                <w:szCs w:val="18"/>
              </w:rPr>
            </w:pPr>
          </w:p>
        </w:tc>
        <w:tc>
          <w:tcPr>
            <w:tcW w:w="1410" w:type="dxa"/>
            <w:tcBorders>
              <w:top w:val="nil"/>
              <w:left w:val="nil"/>
              <w:bottom w:val="nil"/>
              <w:right w:val="nil"/>
            </w:tcBorders>
            <w:shd w:val="clear" w:color="auto" w:fill="auto"/>
            <w:noWrap/>
            <w:vAlign w:val="bottom"/>
            <w:hideMark/>
          </w:tcPr>
          <w:p w14:paraId="09A2E15A" w14:textId="68C68FB3" w:rsidR="00C5350B" w:rsidRPr="00F82B1A" w:rsidRDefault="00C5350B" w:rsidP="00060316">
            <w:pPr>
              <w:jc w:val="center"/>
              <w:rPr>
                <w:rFonts w:cs="Times New Roman"/>
                <w:sz w:val="18"/>
                <w:szCs w:val="18"/>
              </w:rPr>
            </w:pPr>
            <w:r w:rsidRPr="00F82B1A">
              <w:rPr>
                <w:rFonts w:cs="Times New Roman"/>
                <w:sz w:val="18"/>
                <w:szCs w:val="18"/>
              </w:rPr>
              <w:t>0.348</w:t>
            </w:r>
            <w:r w:rsidR="00562B8C" w:rsidRPr="00021141">
              <w:rPr>
                <w:rFonts w:cs="Times New Roman"/>
                <w:sz w:val="18"/>
                <w:szCs w:val="18"/>
              </w:rPr>
              <w:t>***</w:t>
            </w:r>
          </w:p>
        </w:tc>
        <w:tc>
          <w:tcPr>
            <w:tcW w:w="1345" w:type="dxa"/>
            <w:tcBorders>
              <w:top w:val="nil"/>
              <w:left w:val="nil"/>
              <w:bottom w:val="nil"/>
              <w:right w:val="nil"/>
            </w:tcBorders>
            <w:shd w:val="clear" w:color="auto" w:fill="auto"/>
            <w:noWrap/>
            <w:vAlign w:val="bottom"/>
            <w:hideMark/>
          </w:tcPr>
          <w:p w14:paraId="48ABFE8E" w14:textId="06DD884E" w:rsidR="00C5350B" w:rsidRPr="00F82B1A" w:rsidRDefault="00C5350B" w:rsidP="00060316">
            <w:pPr>
              <w:jc w:val="center"/>
              <w:rPr>
                <w:rFonts w:cs="Times New Roman"/>
                <w:sz w:val="18"/>
                <w:szCs w:val="18"/>
              </w:rPr>
            </w:pPr>
            <w:r w:rsidRPr="00F82B1A">
              <w:rPr>
                <w:rFonts w:cs="Times New Roman"/>
                <w:sz w:val="18"/>
                <w:szCs w:val="18"/>
              </w:rPr>
              <w:t>0.108</w:t>
            </w:r>
            <w:r w:rsidR="00562B8C" w:rsidRPr="00021141">
              <w:rPr>
                <w:rFonts w:cs="Times New Roman"/>
                <w:sz w:val="18"/>
                <w:szCs w:val="18"/>
              </w:rPr>
              <w:t>***</w:t>
            </w:r>
          </w:p>
        </w:tc>
        <w:tc>
          <w:tcPr>
            <w:tcW w:w="989" w:type="dxa"/>
            <w:tcBorders>
              <w:top w:val="nil"/>
              <w:left w:val="nil"/>
              <w:bottom w:val="nil"/>
              <w:right w:val="nil"/>
            </w:tcBorders>
            <w:shd w:val="clear" w:color="auto" w:fill="auto"/>
            <w:noWrap/>
            <w:vAlign w:val="bottom"/>
            <w:hideMark/>
          </w:tcPr>
          <w:p w14:paraId="095164A8" w14:textId="2CB19518" w:rsidR="00C5350B" w:rsidRPr="00F82B1A" w:rsidRDefault="00C5350B" w:rsidP="00060316">
            <w:pPr>
              <w:jc w:val="center"/>
              <w:rPr>
                <w:rFonts w:cs="Times New Roman"/>
                <w:sz w:val="18"/>
                <w:szCs w:val="18"/>
              </w:rPr>
            </w:pPr>
            <w:r w:rsidRPr="00F82B1A">
              <w:rPr>
                <w:rFonts w:cs="Times New Roman"/>
                <w:sz w:val="18"/>
                <w:szCs w:val="18"/>
              </w:rPr>
              <w:t>0.223</w:t>
            </w:r>
            <w:r w:rsidR="00562B8C" w:rsidRPr="00021141">
              <w:rPr>
                <w:rFonts w:cs="Times New Roman"/>
                <w:sz w:val="18"/>
                <w:szCs w:val="18"/>
              </w:rPr>
              <w:t>***</w:t>
            </w:r>
          </w:p>
        </w:tc>
      </w:tr>
      <w:tr w:rsidR="00C5350B" w:rsidRPr="00F82B1A" w14:paraId="15BB96C7" w14:textId="77777777" w:rsidTr="00060316">
        <w:trPr>
          <w:trHeight w:val="332"/>
        </w:trPr>
        <w:tc>
          <w:tcPr>
            <w:tcW w:w="1549" w:type="dxa"/>
            <w:tcBorders>
              <w:top w:val="nil"/>
              <w:left w:val="nil"/>
              <w:bottom w:val="nil"/>
              <w:right w:val="nil"/>
            </w:tcBorders>
            <w:shd w:val="clear" w:color="auto" w:fill="auto"/>
            <w:noWrap/>
            <w:vAlign w:val="bottom"/>
            <w:hideMark/>
          </w:tcPr>
          <w:p w14:paraId="1B3FEC81" w14:textId="77777777" w:rsidR="00C5350B" w:rsidRPr="00F82B1A" w:rsidRDefault="00C5350B" w:rsidP="00060316">
            <w:pPr>
              <w:jc w:val="center"/>
              <w:rPr>
                <w:rFonts w:cs="Times New Roman"/>
                <w:sz w:val="18"/>
                <w:szCs w:val="18"/>
              </w:rPr>
            </w:pPr>
          </w:p>
        </w:tc>
        <w:tc>
          <w:tcPr>
            <w:tcW w:w="989" w:type="dxa"/>
            <w:tcBorders>
              <w:top w:val="nil"/>
              <w:left w:val="nil"/>
              <w:bottom w:val="nil"/>
              <w:right w:val="nil"/>
            </w:tcBorders>
            <w:shd w:val="clear" w:color="auto" w:fill="auto"/>
            <w:noWrap/>
            <w:vAlign w:val="bottom"/>
            <w:hideMark/>
          </w:tcPr>
          <w:p w14:paraId="7E60D139" w14:textId="77777777" w:rsidR="00C5350B" w:rsidRPr="00F82B1A" w:rsidRDefault="00C5350B" w:rsidP="00060316">
            <w:pPr>
              <w:jc w:val="center"/>
              <w:rPr>
                <w:rFonts w:cs="Times New Roman"/>
                <w:sz w:val="18"/>
                <w:szCs w:val="18"/>
              </w:rPr>
            </w:pPr>
            <w:r w:rsidRPr="00F82B1A">
              <w:rPr>
                <w:rFonts w:cs="Times New Roman"/>
                <w:sz w:val="18"/>
                <w:szCs w:val="18"/>
              </w:rPr>
              <w:t>(0.070)</w:t>
            </w:r>
          </w:p>
        </w:tc>
        <w:tc>
          <w:tcPr>
            <w:tcW w:w="1184" w:type="dxa"/>
            <w:tcBorders>
              <w:top w:val="nil"/>
              <w:left w:val="nil"/>
              <w:bottom w:val="nil"/>
              <w:right w:val="nil"/>
            </w:tcBorders>
            <w:shd w:val="clear" w:color="auto" w:fill="auto"/>
            <w:noWrap/>
            <w:vAlign w:val="bottom"/>
            <w:hideMark/>
          </w:tcPr>
          <w:p w14:paraId="63477908" w14:textId="77777777" w:rsidR="00C5350B" w:rsidRPr="00F82B1A" w:rsidRDefault="00C5350B" w:rsidP="00060316">
            <w:pPr>
              <w:jc w:val="center"/>
              <w:rPr>
                <w:rFonts w:cs="Times New Roman"/>
                <w:sz w:val="18"/>
                <w:szCs w:val="18"/>
              </w:rPr>
            </w:pPr>
            <w:r w:rsidRPr="00F82B1A">
              <w:rPr>
                <w:rFonts w:cs="Times New Roman"/>
                <w:sz w:val="18"/>
                <w:szCs w:val="18"/>
              </w:rPr>
              <w:t>(0.129)</w:t>
            </w:r>
          </w:p>
        </w:tc>
        <w:tc>
          <w:tcPr>
            <w:tcW w:w="1425" w:type="dxa"/>
            <w:tcBorders>
              <w:top w:val="nil"/>
              <w:left w:val="nil"/>
              <w:bottom w:val="nil"/>
              <w:right w:val="nil"/>
            </w:tcBorders>
            <w:shd w:val="clear" w:color="auto" w:fill="auto"/>
            <w:noWrap/>
            <w:vAlign w:val="bottom"/>
            <w:hideMark/>
          </w:tcPr>
          <w:p w14:paraId="47FB1587" w14:textId="77777777" w:rsidR="00C5350B" w:rsidRPr="00F82B1A" w:rsidRDefault="00C5350B" w:rsidP="00060316">
            <w:pPr>
              <w:jc w:val="center"/>
              <w:rPr>
                <w:rFonts w:cs="Times New Roman"/>
                <w:sz w:val="18"/>
                <w:szCs w:val="18"/>
              </w:rPr>
            </w:pPr>
            <w:r w:rsidRPr="00F82B1A">
              <w:rPr>
                <w:rFonts w:cs="Times New Roman"/>
                <w:sz w:val="18"/>
                <w:szCs w:val="18"/>
              </w:rPr>
              <w:t>(0.093)</w:t>
            </w:r>
          </w:p>
        </w:tc>
        <w:tc>
          <w:tcPr>
            <w:tcW w:w="1345" w:type="dxa"/>
            <w:tcBorders>
              <w:top w:val="nil"/>
              <w:left w:val="nil"/>
              <w:bottom w:val="nil"/>
              <w:right w:val="nil"/>
            </w:tcBorders>
            <w:shd w:val="clear" w:color="auto" w:fill="auto"/>
            <w:noWrap/>
            <w:vAlign w:val="bottom"/>
            <w:hideMark/>
          </w:tcPr>
          <w:p w14:paraId="0675ABEC" w14:textId="77777777" w:rsidR="00C5350B" w:rsidRPr="00F82B1A" w:rsidRDefault="00C5350B" w:rsidP="00060316">
            <w:pPr>
              <w:jc w:val="center"/>
              <w:rPr>
                <w:rFonts w:cs="Times New Roman"/>
                <w:sz w:val="18"/>
                <w:szCs w:val="18"/>
              </w:rPr>
            </w:pPr>
            <w:r w:rsidRPr="00F82B1A">
              <w:rPr>
                <w:rFonts w:cs="Times New Roman"/>
                <w:sz w:val="18"/>
                <w:szCs w:val="18"/>
              </w:rPr>
              <w:t>(0.066)</w:t>
            </w:r>
          </w:p>
        </w:tc>
        <w:tc>
          <w:tcPr>
            <w:tcW w:w="1144" w:type="dxa"/>
            <w:tcBorders>
              <w:top w:val="nil"/>
              <w:left w:val="nil"/>
              <w:bottom w:val="nil"/>
              <w:right w:val="nil"/>
            </w:tcBorders>
            <w:shd w:val="clear" w:color="auto" w:fill="auto"/>
            <w:noWrap/>
            <w:vAlign w:val="bottom"/>
            <w:hideMark/>
          </w:tcPr>
          <w:p w14:paraId="6B5121F9" w14:textId="77777777" w:rsidR="00C5350B" w:rsidRPr="00F82B1A" w:rsidRDefault="00C5350B" w:rsidP="00060316">
            <w:pPr>
              <w:jc w:val="center"/>
              <w:rPr>
                <w:rFonts w:cs="Times New Roman"/>
                <w:sz w:val="18"/>
                <w:szCs w:val="18"/>
              </w:rPr>
            </w:pPr>
            <w:r w:rsidRPr="00F82B1A">
              <w:rPr>
                <w:rFonts w:cs="Times New Roman"/>
                <w:sz w:val="18"/>
                <w:szCs w:val="18"/>
              </w:rPr>
              <w:t>(0.038)</w:t>
            </w:r>
          </w:p>
        </w:tc>
        <w:tc>
          <w:tcPr>
            <w:tcW w:w="989" w:type="dxa"/>
            <w:tcBorders>
              <w:top w:val="nil"/>
              <w:left w:val="nil"/>
              <w:bottom w:val="nil"/>
              <w:right w:val="nil"/>
            </w:tcBorders>
            <w:shd w:val="clear" w:color="auto" w:fill="auto"/>
            <w:noWrap/>
            <w:vAlign w:val="bottom"/>
            <w:hideMark/>
          </w:tcPr>
          <w:p w14:paraId="229131DD" w14:textId="77777777" w:rsidR="00C5350B" w:rsidRPr="00F82B1A" w:rsidRDefault="00C5350B" w:rsidP="00060316">
            <w:pPr>
              <w:jc w:val="center"/>
              <w:rPr>
                <w:rFonts w:cs="Times New Roman"/>
                <w:sz w:val="18"/>
                <w:szCs w:val="18"/>
              </w:rPr>
            </w:pPr>
          </w:p>
        </w:tc>
        <w:tc>
          <w:tcPr>
            <w:tcW w:w="1410" w:type="dxa"/>
            <w:tcBorders>
              <w:top w:val="nil"/>
              <w:left w:val="nil"/>
              <w:bottom w:val="nil"/>
              <w:right w:val="nil"/>
            </w:tcBorders>
            <w:shd w:val="clear" w:color="auto" w:fill="auto"/>
            <w:noWrap/>
            <w:vAlign w:val="bottom"/>
            <w:hideMark/>
          </w:tcPr>
          <w:p w14:paraId="3732AE0C" w14:textId="77777777" w:rsidR="00C5350B" w:rsidRPr="00F82B1A" w:rsidRDefault="00C5350B" w:rsidP="00060316">
            <w:pPr>
              <w:jc w:val="center"/>
              <w:rPr>
                <w:rFonts w:cs="Times New Roman"/>
                <w:sz w:val="18"/>
                <w:szCs w:val="18"/>
              </w:rPr>
            </w:pPr>
            <w:r w:rsidRPr="00F82B1A">
              <w:rPr>
                <w:rFonts w:cs="Times New Roman"/>
                <w:sz w:val="18"/>
                <w:szCs w:val="18"/>
              </w:rPr>
              <w:t>(0.101)</w:t>
            </w:r>
          </w:p>
        </w:tc>
        <w:tc>
          <w:tcPr>
            <w:tcW w:w="1345" w:type="dxa"/>
            <w:tcBorders>
              <w:top w:val="nil"/>
              <w:left w:val="nil"/>
              <w:bottom w:val="nil"/>
              <w:right w:val="nil"/>
            </w:tcBorders>
            <w:shd w:val="clear" w:color="auto" w:fill="auto"/>
            <w:noWrap/>
            <w:vAlign w:val="bottom"/>
            <w:hideMark/>
          </w:tcPr>
          <w:p w14:paraId="2E4BD621" w14:textId="77777777" w:rsidR="00C5350B" w:rsidRPr="00F82B1A" w:rsidRDefault="00C5350B" w:rsidP="00060316">
            <w:pPr>
              <w:jc w:val="center"/>
              <w:rPr>
                <w:rFonts w:cs="Times New Roman"/>
                <w:sz w:val="18"/>
                <w:szCs w:val="18"/>
              </w:rPr>
            </w:pPr>
            <w:r w:rsidRPr="00F82B1A">
              <w:rPr>
                <w:rFonts w:cs="Times New Roman"/>
                <w:sz w:val="18"/>
                <w:szCs w:val="18"/>
              </w:rPr>
              <w:t>(0.028)</w:t>
            </w:r>
          </w:p>
        </w:tc>
        <w:tc>
          <w:tcPr>
            <w:tcW w:w="989" w:type="dxa"/>
            <w:tcBorders>
              <w:top w:val="nil"/>
              <w:left w:val="nil"/>
              <w:bottom w:val="nil"/>
              <w:right w:val="nil"/>
            </w:tcBorders>
            <w:shd w:val="clear" w:color="auto" w:fill="auto"/>
            <w:noWrap/>
            <w:vAlign w:val="bottom"/>
            <w:hideMark/>
          </w:tcPr>
          <w:p w14:paraId="2E628CAD" w14:textId="77777777" w:rsidR="00C5350B" w:rsidRPr="00F82B1A" w:rsidRDefault="00C5350B" w:rsidP="00060316">
            <w:pPr>
              <w:jc w:val="center"/>
              <w:rPr>
                <w:rFonts w:cs="Times New Roman"/>
                <w:sz w:val="18"/>
                <w:szCs w:val="18"/>
              </w:rPr>
            </w:pPr>
            <w:r w:rsidRPr="00F82B1A">
              <w:rPr>
                <w:rFonts w:cs="Times New Roman"/>
                <w:sz w:val="18"/>
                <w:szCs w:val="18"/>
              </w:rPr>
              <w:t>(0.057)</w:t>
            </w:r>
          </w:p>
        </w:tc>
      </w:tr>
      <w:tr w:rsidR="00C5350B" w:rsidRPr="00F82B1A" w14:paraId="1DF0D224" w14:textId="77777777" w:rsidTr="00060316">
        <w:trPr>
          <w:trHeight w:val="332"/>
        </w:trPr>
        <w:tc>
          <w:tcPr>
            <w:tcW w:w="1549" w:type="dxa"/>
            <w:tcBorders>
              <w:top w:val="nil"/>
              <w:left w:val="nil"/>
              <w:bottom w:val="nil"/>
              <w:right w:val="nil"/>
            </w:tcBorders>
            <w:shd w:val="clear" w:color="auto" w:fill="auto"/>
            <w:noWrap/>
            <w:vAlign w:val="center"/>
            <w:hideMark/>
          </w:tcPr>
          <w:p w14:paraId="5894002C" w14:textId="77777777" w:rsidR="00C5350B" w:rsidRPr="00F82B1A" w:rsidRDefault="00C5350B" w:rsidP="00060316">
            <w:pPr>
              <w:rPr>
                <w:rFonts w:cs="Times New Roman"/>
                <w:sz w:val="18"/>
                <w:szCs w:val="18"/>
              </w:rPr>
            </w:pPr>
            <w:r w:rsidRPr="00F82B1A">
              <w:rPr>
                <w:rFonts w:cs="Times New Roman"/>
                <w:sz w:val="18"/>
                <w:szCs w:val="18"/>
              </w:rPr>
              <w:t>Recreation</w:t>
            </w:r>
          </w:p>
        </w:tc>
        <w:tc>
          <w:tcPr>
            <w:tcW w:w="989" w:type="dxa"/>
            <w:tcBorders>
              <w:top w:val="nil"/>
              <w:left w:val="nil"/>
              <w:bottom w:val="nil"/>
              <w:right w:val="nil"/>
            </w:tcBorders>
            <w:shd w:val="clear" w:color="auto" w:fill="auto"/>
            <w:noWrap/>
            <w:vAlign w:val="bottom"/>
            <w:hideMark/>
          </w:tcPr>
          <w:p w14:paraId="40D77472" w14:textId="77777777" w:rsidR="00C5350B" w:rsidRPr="00F82B1A" w:rsidRDefault="00C5350B" w:rsidP="00060316">
            <w:pPr>
              <w:jc w:val="center"/>
              <w:rPr>
                <w:rFonts w:cs="Times New Roman"/>
                <w:sz w:val="18"/>
                <w:szCs w:val="18"/>
              </w:rPr>
            </w:pPr>
            <w:r w:rsidRPr="00F82B1A">
              <w:rPr>
                <w:rFonts w:cs="Times New Roman"/>
                <w:sz w:val="18"/>
                <w:szCs w:val="18"/>
              </w:rPr>
              <w:t>-0.040</w:t>
            </w:r>
          </w:p>
        </w:tc>
        <w:tc>
          <w:tcPr>
            <w:tcW w:w="1184" w:type="dxa"/>
            <w:tcBorders>
              <w:top w:val="nil"/>
              <w:left w:val="nil"/>
              <w:bottom w:val="nil"/>
              <w:right w:val="nil"/>
            </w:tcBorders>
            <w:shd w:val="clear" w:color="auto" w:fill="auto"/>
            <w:noWrap/>
            <w:vAlign w:val="bottom"/>
            <w:hideMark/>
          </w:tcPr>
          <w:p w14:paraId="249B18CD" w14:textId="3C6B7BEC" w:rsidR="00C5350B" w:rsidRPr="00F82B1A" w:rsidRDefault="00C5350B" w:rsidP="00060316">
            <w:pPr>
              <w:jc w:val="center"/>
              <w:rPr>
                <w:rFonts w:cs="Times New Roman"/>
                <w:sz w:val="18"/>
                <w:szCs w:val="18"/>
              </w:rPr>
            </w:pPr>
            <w:r w:rsidRPr="00F82B1A">
              <w:rPr>
                <w:rFonts w:cs="Times New Roman"/>
                <w:sz w:val="18"/>
                <w:szCs w:val="18"/>
              </w:rPr>
              <w:t>0.241</w:t>
            </w:r>
            <w:r w:rsidR="00150C55" w:rsidRPr="00021141">
              <w:rPr>
                <w:rFonts w:cs="Times New Roman"/>
                <w:sz w:val="18"/>
                <w:szCs w:val="18"/>
              </w:rPr>
              <w:t>*</w:t>
            </w:r>
          </w:p>
        </w:tc>
        <w:tc>
          <w:tcPr>
            <w:tcW w:w="1425" w:type="dxa"/>
            <w:tcBorders>
              <w:top w:val="nil"/>
              <w:left w:val="nil"/>
              <w:bottom w:val="nil"/>
              <w:right w:val="nil"/>
            </w:tcBorders>
            <w:shd w:val="clear" w:color="auto" w:fill="auto"/>
            <w:noWrap/>
            <w:vAlign w:val="bottom"/>
            <w:hideMark/>
          </w:tcPr>
          <w:p w14:paraId="6D132CB6" w14:textId="316F7ABF" w:rsidR="00C5350B" w:rsidRPr="00F82B1A" w:rsidRDefault="00C5350B" w:rsidP="00060316">
            <w:pPr>
              <w:jc w:val="center"/>
              <w:rPr>
                <w:rFonts w:cs="Times New Roman"/>
                <w:sz w:val="18"/>
                <w:szCs w:val="18"/>
              </w:rPr>
            </w:pPr>
            <w:r w:rsidRPr="00F82B1A">
              <w:rPr>
                <w:rFonts w:cs="Times New Roman"/>
                <w:sz w:val="18"/>
                <w:szCs w:val="18"/>
              </w:rPr>
              <w:t>0.480</w:t>
            </w:r>
            <w:r w:rsidR="00150C55" w:rsidRPr="00021141">
              <w:rPr>
                <w:rFonts w:cs="Times New Roman"/>
                <w:sz w:val="18"/>
                <w:szCs w:val="18"/>
              </w:rPr>
              <w:t>***</w:t>
            </w:r>
          </w:p>
        </w:tc>
        <w:tc>
          <w:tcPr>
            <w:tcW w:w="1345" w:type="dxa"/>
            <w:tcBorders>
              <w:top w:val="nil"/>
              <w:left w:val="nil"/>
              <w:bottom w:val="nil"/>
              <w:right w:val="nil"/>
            </w:tcBorders>
            <w:shd w:val="clear" w:color="auto" w:fill="auto"/>
            <w:noWrap/>
            <w:vAlign w:val="bottom"/>
            <w:hideMark/>
          </w:tcPr>
          <w:p w14:paraId="13A743D2" w14:textId="70641CC2" w:rsidR="00C5350B" w:rsidRPr="00F82B1A" w:rsidRDefault="00C5350B" w:rsidP="00060316">
            <w:pPr>
              <w:jc w:val="center"/>
              <w:rPr>
                <w:rFonts w:cs="Times New Roman"/>
                <w:sz w:val="18"/>
                <w:szCs w:val="18"/>
              </w:rPr>
            </w:pPr>
            <w:r w:rsidRPr="00F82B1A">
              <w:rPr>
                <w:rFonts w:cs="Times New Roman"/>
                <w:sz w:val="18"/>
                <w:szCs w:val="18"/>
              </w:rPr>
              <w:t>0.175</w:t>
            </w:r>
            <w:r w:rsidR="00562B8C" w:rsidRPr="00021141">
              <w:rPr>
                <w:rFonts w:cs="Times New Roman"/>
                <w:sz w:val="18"/>
                <w:szCs w:val="18"/>
              </w:rPr>
              <w:t>***</w:t>
            </w:r>
          </w:p>
        </w:tc>
        <w:tc>
          <w:tcPr>
            <w:tcW w:w="1144" w:type="dxa"/>
            <w:tcBorders>
              <w:top w:val="nil"/>
              <w:left w:val="nil"/>
              <w:bottom w:val="nil"/>
              <w:right w:val="nil"/>
            </w:tcBorders>
            <w:shd w:val="clear" w:color="auto" w:fill="auto"/>
            <w:noWrap/>
            <w:vAlign w:val="bottom"/>
            <w:hideMark/>
          </w:tcPr>
          <w:p w14:paraId="12E192F4" w14:textId="7D1CEFFF" w:rsidR="00C5350B" w:rsidRPr="00F82B1A" w:rsidRDefault="00C5350B" w:rsidP="00060316">
            <w:pPr>
              <w:jc w:val="center"/>
              <w:rPr>
                <w:rFonts w:cs="Times New Roman"/>
                <w:sz w:val="18"/>
                <w:szCs w:val="18"/>
              </w:rPr>
            </w:pPr>
            <w:r w:rsidRPr="00F82B1A">
              <w:rPr>
                <w:rFonts w:cs="Times New Roman"/>
                <w:sz w:val="18"/>
                <w:szCs w:val="18"/>
              </w:rPr>
              <w:t>0.156</w:t>
            </w:r>
            <w:r w:rsidR="00562B8C" w:rsidRPr="00021141">
              <w:rPr>
                <w:rFonts w:cs="Times New Roman"/>
                <w:sz w:val="18"/>
                <w:szCs w:val="18"/>
              </w:rPr>
              <w:t>***</w:t>
            </w:r>
          </w:p>
        </w:tc>
        <w:tc>
          <w:tcPr>
            <w:tcW w:w="989" w:type="dxa"/>
            <w:tcBorders>
              <w:top w:val="nil"/>
              <w:left w:val="nil"/>
              <w:bottom w:val="nil"/>
              <w:right w:val="nil"/>
            </w:tcBorders>
            <w:shd w:val="clear" w:color="auto" w:fill="auto"/>
            <w:noWrap/>
            <w:vAlign w:val="bottom"/>
            <w:hideMark/>
          </w:tcPr>
          <w:p w14:paraId="72CF4EF0" w14:textId="63C55104" w:rsidR="00C5350B" w:rsidRPr="00F82B1A" w:rsidRDefault="00C5350B" w:rsidP="00060316">
            <w:pPr>
              <w:jc w:val="center"/>
              <w:rPr>
                <w:rFonts w:cs="Times New Roman"/>
                <w:sz w:val="18"/>
                <w:szCs w:val="18"/>
              </w:rPr>
            </w:pPr>
            <w:r w:rsidRPr="00F82B1A">
              <w:rPr>
                <w:rFonts w:cs="Times New Roman"/>
                <w:sz w:val="18"/>
                <w:szCs w:val="18"/>
              </w:rPr>
              <w:t>0.129</w:t>
            </w:r>
            <w:r w:rsidR="00562B8C" w:rsidRPr="00021141">
              <w:rPr>
                <w:rFonts w:cs="Times New Roman"/>
                <w:sz w:val="18"/>
                <w:szCs w:val="18"/>
              </w:rPr>
              <w:t>***</w:t>
            </w:r>
          </w:p>
        </w:tc>
        <w:tc>
          <w:tcPr>
            <w:tcW w:w="1410" w:type="dxa"/>
            <w:tcBorders>
              <w:top w:val="nil"/>
              <w:left w:val="nil"/>
              <w:bottom w:val="nil"/>
              <w:right w:val="nil"/>
            </w:tcBorders>
            <w:shd w:val="clear" w:color="auto" w:fill="auto"/>
            <w:noWrap/>
            <w:vAlign w:val="bottom"/>
            <w:hideMark/>
          </w:tcPr>
          <w:p w14:paraId="16144527" w14:textId="77777777" w:rsidR="00C5350B" w:rsidRPr="00F82B1A" w:rsidRDefault="00C5350B" w:rsidP="00060316">
            <w:pPr>
              <w:jc w:val="center"/>
              <w:rPr>
                <w:rFonts w:cs="Times New Roman"/>
                <w:sz w:val="18"/>
                <w:szCs w:val="18"/>
              </w:rPr>
            </w:pPr>
          </w:p>
        </w:tc>
        <w:tc>
          <w:tcPr>
            <w:tcW w:w="1345" w:type="dxa"/>
            <w:tcBorders>
              <w:top w:val="nil"/>
              <w:left w:val="nil"/>
              <w:bottom w:val="nil"/>
              <w:right w:val="nil"/>
            </w:tcBorders>
            <w:shd w:val="clear" w:color="auto" w:fill="auto"/>
            <w:noWrap/>
            <w:vAlign w:val="bottom"/>
            <w:hideMark/>
          </w:tcPr>
          <w:p w14:paraId="22AD954E" w14:textId="7BC2CFA1" w:rsidR="00C5350B" w:rsidRPr="00F82B1A" w:rsidRDefault="00C5350B" w:rsidP="00060316">
            <w:pPr>
              <w:jc w:val="center"/>
              <w:rPr>
                <w:rFonts w:cs="Times New Roman"/>
                <w:sz w:val="18"/>
                <w:szCs w:val="18"/>
              </w:rPr>
            </w:pPr>
            <w:r w:rsidRPr="00F82B1A">
              <w:rPr>
                <w:rFonts w:cs="Times New Roman"/>
                <w:sz w:val="18"/>
                <w:szCs w:val="18"/>
              </w:rPr>
              <w:t>0.064</w:t>
            </w:r>
            <w:r w:rsidR="00562B8C" w:rsidRPr="00021141">
              <w:rPr>
                <w:rFonts w:cs="Times New Roman"/>
                <w:sz w:val="18"/>
                <w:szCs w:val="18"/>
              </w:rPr>
              <w:t>***</w:t>
            </w:r>
          </w:p>
        </w:tc>
        <w:tc>
          <w:tcPr>
            <w:tcW w:w="989" w:type="dxa"/>
            <w:tcBorders>
              <w:top w:val="nil"/>
              <w:left w:val="nil"/>
              <w:bottom w:val="nil"/>
              <w:right w:val="nil"/>
            </w:tcBorders>
            <w:shd w:val="clear" w:color="auto" w:fill="auto"/>
            <w:noWrap/>
            <w:vAlign w:val="bottom"/>
            <w:hideMark/>
          </w:tcPr>
          <w:p w14:paraId="78458449" w14:textId="18F6A2D3" w:rsidR="00C5350B" w:rsidRPr="00F82B1A" w:rsidRDefault="00C5350B" w:rsidP="00060316">
            <w:pPr>
              <w:jc w:val="center"/>
              <w:rPr>
                <w:rFonts w:cs="Times New Roman"/>
                <w:sz w:val="18"/>
                <w:szCs w:val="18"/>
              </w:rPr>
            </w:pPr>
            <w:r w:rsidRPr="00F82B1A">
              <w:rPr>
                <w:rFonts w:cs="Times New Roman"/>
                <w:sz w:val="18"/>
                <w:szCs w:val="18"/>
              </w:rPr>
              <w:t>-0.073</w:t>
            </w:r>
            <w:r w:rsidR="00562B8C" w:rsidRPr="00021141">
              <w:rPr>
                <w:rFonts w:cs="Times New Roman"/>
                <w:sz w:val="18"/>
                <w:szCs w:val="18"/>
              </w:rPr>
              <w:t>*</w:t>
            </w:r>
          </w:p>
        </w:tc>
      </w:tr>
      <w:tr w:rsidR="00C5350B" w:rsidRPr="00F82B1A" w14:paraId="152A9F6A" w14:textId="77777777" w:rsidTr="00060316">
        <w:trPr>
          <w:trHeight w:val="314"/>
        </w:trPr>
        <w:tc>
          <w:tcPr>
            <w:tcW w:w="1549" w:type="dxa"/>
            <w:tcBorders>
              <w:top w:val="nil"/>
              <w:left w:val="nil"/>
              <w:bottom w:val="nil"/>
              <w:right w:val="nil"/>
            </w:tcBorders>
            <w:shd w:val="clear" w:color="auto" w:fill="auto"/>
            <w:noWrap/>
            <w:vAlign w:val="bottom"/>
            <w:hideMark/>
          </w:tcPr>
          <w:p w14:paraId="3ABA7F07" w14:textId="77777777" w:rsidR="00C5350B" w:rsidRPr="00F82B1A" w:rsidRDefault="00C5350B" w:rsidP="00060316">
            <w:pPr>
              <w:jc w:val="center"/>
              <w:rPr>
                <w:rFonts w:cs="Times New Roman"/>
                <w:sz w:val="18"/>
                <w:szCs w:val="18"/>
              </w:rPr>
            </w:pPr>
          </w:p>
        </w:tc>
        <w:tc>
          <w:tcPr>
            <w:tcW w:w="989" w:type="dxa"/>
            <w:tcBorders>
              <w:top w:val="nil"/>
              <w:left w:val="nil"/>
              <w:bottom w:val="nil"/>
              <w:right w:val="nil"/>
            </w:tcBorders>
            <w:shd w:val="clear" w:color="auto" w:fill="auto"/>
            <w:noWrap/>
            <w:vAlign w:val="bottom"/>
            <w:hideMark/>
          </w:tcPr>
          <w:p w14:paraId="1FA8021E" w14:textId="77777777" w:rsidR="00C5350B" w:rsidRPr="00F82B1A" w:rsidRDefault="00C5350B" w:rsidP="00060316">
            <w:pPr>
              <w:jc w:val="center"/>
              <w:rPr>
                <w:rFonts w:cs="Times New Roman"/>
                <w:sz w:val="18"/>
                <w:szCs w:val="18"/>
              </w:rPr>
            </w:pPr>
            <w:r w:rsidRPr="00F82B1A">
              <w:rPr>
                <w:rFonts w:cs="Times New Roman"/>
                <w:sz w:val="18"/>
                <w:szCs w:val="18"/>
              </w:rPr>
              <w:t>(0.051)</w:t>
            </w:r>
          </w:p>
        </w:tc>
        <w:tc>
          <w:tcPr>
            <w:tcW w:w="1184" w:type="dxa"/>
            <w:tcBorders>
              <w:top w:val="nil"/>
              <w:left w:val="nil"/>
              <w:bottom w:val="nil"/>
              <w:right w:val="nil"/>
            </w:tcBorders>
            <w:shd w:val="clear" w:color="auto" w:fill="auto"/>
            <w:noWrap/>
            <w:vAlign w:val="bottom"/>
            <w:hideMark/>
          </w:tcPr>
          <w:p w14:paraId="0B65F2D2" w14:textId="77777777" w:rsidR="00C5350B" w:rsidRPr="00F82B1A" w:rsidRDefault="00C5350B" w:rsidP="00060316">
            <w:pPr>
              <w:jc w:val="center"/>
              <w:rPr>
                <w:rFonts w:cs="Times New Roman"/>
                <w:sz w:val="18"/>
                <w:szCs w:val="18"/>
              </w:rPr>
            </w:pPr>
            <w:r w:rsidRPr="00F82B1A">
              <w:rPr>
                <w:rFonts w:cs="Times New Roman"/>
                <w:sz w:val="18"/>
                <w:szCs w:val="18"/>
              </w:rPr>
              <w:t>(0.145)</w:t>
            </w:r>
          </w:p>
        </w:tc>
        <w:tc>
          <w:tcPr>
            <w:tcW w:w="1425" w:type="dxa"/>
            <w:tcBorders>
              <w:top w:val="nil"/>
              <w:left w:val="nil"/>
              <w:bottom w:val="nil"/>
              <w:right w:val="nil"/>
            </w:tcBorders>
            <w:shd w:val="clear" w:color="auto" w:fill="auto"/>
            <w:noWrap/>
            <w:vAlign w:val="bottom"/>
            <w:hideMark/>
          </w:tcPr>
          <w:p w14:paraId="6121256C" w14:textId="77777777" w:rsidR="00C5350B" w:rsidRPr="00F82B1A" w:rsidRDefault="00C5350B" w:rsidP="00060316">
            <w:pPr>
              <w:jc w:val="center"/>
              <w:rPr>
                <w:rFonts w:cs="Times New Roman"/>
                <w:sz w:val="18"/>
                <w:szCs w:val="18"/>
              </w:rPr>
            </w:pPr>
            <w:r w:rsidRPr="00F82B1A">
              <w:rPr>
                <w:rFonts w:cs="Times New Roman"/>
                <w:sz w:val="18"/>
                <w:szCs w:val="18"/>
              </w:rPr>
              <w:t>(0.145)</w:t>
            </w:r>
          </w:p>
        </w:tc>
        <w:tc>
          <w:tcPr>
            <w:tcW w:w="1345" w:type="dxa"/>
            <w:tcBorders>
              <w:top w:val="nil"/>
              <w:left w:val="nil"/>
              <w:bottom w:val="nil"/>
              <w:right w:val="nil"/>
            </w:tcBorders>
            <w:shd w:val="clear" w:color="auto" w:fill="auto"/>
            <w:noWrap/>
            <w:vAlign w:val="bottom"/>
            <w:hideMark/>
          </w:tcPr>
          <w:p w14:paraId="4FA596D8" w14:textId="77777777" w:rsidR="00C5350B" w:rsidRPr="00F82B1A" w:rsidRDefault="00C5350B" w:rsidP="00060316">
            <w:pPr>
              <w:jc w:val="center"/>
              <w:rPr>
                <w:rFonts w:cs="Times New Roman"/>
                <w:sz w:val="18"/>
                <w:szCs w:val="18"/>
              </w:rPr>
            </w:pPr>
            <w:r w:rsidRPr="00F82B1A">
              <w:rPr>
                <w:rFonts w:cs="Times New Roman"/>
                <w:sz w:val="18"/>
                <w:szCs w:val="18"/>
              </w:rPr>
              <w:t>(0.056)</w:t>
            </w:r>
          </w:p>
        </w:tc>
        <w:tc>
          <w:tcPr>
            <w:tcW w:w="1144" w:type="dxa"/>
            <w:tcBorders>
              <w:top w:val="nil"/>
              <w:left w:val="nil"/>
              <w:bottom w:val="nil"/>
              <w:right w:val="nil"/>
            </w:tcBorders>
            <w:shd w:val="clear" w:color="auto" w:fill="auto"/>
            <w:noWrap/>
            <w:vAlign w:val="bottom"/>
            <w:hideMark/>
          </w:tcPr>
          <w:p w14:paraId="1E98CAEA" w14:textId="77777777" w:rsidR="00C5350B" w:rsidRPr="00F82B1A" w:rsidRDefault="00C5350B" w:rsidP="00060316">
            <w:pPr>
              <w:jc w:val="center"/>
              <w:rPr>
                <w:rFonts w:cs="Times New Roman"/>
                <w:sz w:val="18"/>
                <w:szCs w:val="18"/>
              </w:rPr>
            </w:pPr>
            <w:r w:rsidRPr="00F82B1A">
              <w:rPr>
                <w:rFonts w:cs="Times New Roman"/>
                <w:sz w:val="18"/>
                <w:szCs w:val="18"/>
              </w:rPr>
              <w:t>(0.020)</w:t>
            </w:r>
          </w:p>
        </w:tc>
        <w:tc>
          <w:tcPr>
            <w:tcW w:w="989" w:type="dxa"/>
            <w:tcBorders>
              <w:top w:val="nil"/>
              <w:left w:val="nil"/>
              <w:bottom w:val="nil"/>
              <w:right w:val="nil"/>
            </w:tcBorders>
            <w:shd w:val="clear" w:color="auto" w:fill="auto"/>
            <w:noWrap/>
            <w:vAlign w:val="bottom"/>
            <w:hideMark/>
          </w:tcPr>
          <w:p w14:paraId="66AD42CE" w14:textId="77777777" w:rsidR="00C5350B" w:rsidRPr="00F82B1A" w:rsidRDefault="00C5350B" w:rsidP="00060316">
            <w:pPr>
              <w:jc w:val="center"/>
              <w:rPr>
                <w:rFonts w:cs="Times New Roman"/>
                <w:sz w:val="18"/>
                <w:szCs w:val="18"/>
              </w:rPr>
            </w:pPr>
            <w:r w:rsidRPr="00F82B1A">
              <w:rPr>
                <w:rFonts w:cs="Times New Roman"/>
                <w:sz w:val="18"/>
                <w:szCs w:val="18"/>
              </w:rPr>
              <w:t>(0.037)</w:t>
            </w:r>
          </w:p>
        </w:tc>
        <w:tc>
          <w:tcPr>
            <w:tcW w:w="1410" w:type="dxa"/>
            <w:tcBorders>
              <w:top w:val="nil"/>
              <w:left w:val="nil"/>
              <w:bottom w:val="nil"/>
              <w:right w:val="nil"/>
            </w:tcBorders>
            <w:shd w:val="clear" w:color="auto" w:fill="auto"/>
            <w:noWrap/>
            <w:vAlign w:val="bottom"/>
            <w:hideMark/>
          </w:tcPr>
          <w:p w14:paraId="1FE8C3D6" w14:textId="77777777" w:rsidR="00C5350B" w:rsidRPr="00F82B1A" w:rsidRDefault="00C5350B" w:rsidP="00060316">
            <w:pPr>
              <w:jc w:val="center"/>
              <w:rPr>
                <w:rFonts w:cs="Times New Roman"/>
                <w:sz w:val="18"/>
                <w:szCs w:val="18"/>
              </w:rPr>
            </w:pPr>
          </w:p>
        </w:tc>
        <w:tc>
          <w:tcPr>
            <w:tcW w:w="1345" w:type="dxa"/>
            <w:tcBorders>
              <w:top w:val="nil"/>
              <w:left w:val="nil"/>
              <w:bottom w:val="nil"/>
              <w:right w:val="nil"/>
            </w:tcBorders>
            <w:shd w:val="clear" w:color="auto" w:fill="auto"/>
            <w:noWrap/>
            <w:vAlign w:val="bottom"/>
            <w:hideMark/>
          </w:tcPr>
          <w:p w14:paraId="3FADAAE7" w14:textId="77777777" w:rsidR="00C5350B" w:rsidRPr="00F82B1A" w:rsidRDefault="00C5350B" w:rsidP="00060316">
            <w:pPr>
              <w:jc w:val="center"/>
              <w:rPr>
                <w:rFonts w:cs="Times New Roman"/>
                <w:sz w:val="18"/>
                <w:szCs w:val="18"/>
              </w:rPr>
            </w:pPr>
            <w:r w:rsidRPr="00F82B1A">
              <w:rPr>
                <w:rFonts w:cs="Times New Roman"/>
                <w:sz w:val="18"/>
                <w:szCs w:val="18"/>
              </w:rPr>
              <w:t>(0.016)</w:t>
            </w:r>
          </w:p>
        </w:tc>
        <w:tc>
          <w:tcPr>
            <w:tcW w:w="989" w:type="dxa"/>
            <w:tcBorders>
              <w:top w:val="nil"/>
              <w:left w:val="nil"/>
              <w:bottom w:val="nil"/>
              <w:right w:val="nil"/>
            </w:tcBorders>
            <w:shd w:val="clear" w:color="auto" w:fill="auto"/>
            <w:noWrap/>
            <w:vAlign w:val="bottom"/>
            <w:hideMark/>
          </w:tcPr>
          <w:p w14:paraId="048248AC" w14:textId="77777777" w:rsidR="00C5350B" w:rsidRPr="00F82B1A" w:rsidRDefault="00C5350B" w:rsidP="00060316">
            <w:pPr>
              <w:jc w:val="center"/>
              <w:rPr>
                <w:rFonts w:cs="Times New Roman"/>
                <w:sz w:val="18"/>
                <w:szCs w:val="18"/>
              </w:rPr>
            </w:pPr>
            <w:r w:rsidRPr="00F82B1A">
              <w:rPr>
                <w:rFonts w:cs="Times New Roman"/>
                <w:sz w:val="18"/>
                <w:szCs w:val="18"/>
              </w:rPr>
              <w:t>(0.041)</w:t>
            </w:r>
          </w:p>
        </w:tc>
      </w:tr>
      <w:tr w:rsidR="00C5350B" w:rsidRPr="00F82B1A" w14:paraId="0114B0C8" w14:textId="77777777" w:rsidTr="00060316">
        <w:trPr>
          <w:trHeight w:val="314"/>
        </w:trPr>
        <w:tc>
          <w:tcPr>
            <w:tcW w:w="1549" w:type="dxa"/>
            <w:tcBorders>
              <w:top w:val="nil"/>
              <w:left w:val="nil"/>
              <w:bottom w:val="nil"/>
              <w:right w:val="nil"/>
            </w:tcBorders>
            <w:shd w:val="clear" w:color="auto" w:fill="auto"/>
            <w:noWrap/>
            <w:vAlign w:val="center"/>
            <w:hideMark/>
          </w:tcPr>
          <w:p w14:paraId="1F327070" w14:textId="77777777" w:rsidR="00C5350B" w:rsidRPr="00F82B1A" w:rsidRDefault="00C5350B" w:rsidP="00060316">
            <w:pPr>
              <w:rPr>
                <w:rFonts w:cs="Times New Roman"/>
                <w:sz w:val="18"/>
                <w:szCs w:val="18"/>
              </w:rPr>
            </w:pPr>
            <w:r w:rsidRPr="00F82B1A">
              <w:rPr>
                <w:rFonts w:cs="Times New Roman"/>
                <w:sz w:val="18"/>
                <w:szCs w:val="18"/>
              </w:rPr>
              <w:t>Education</w:t>
            </w:r>
          </w:p>
        </w:tc>
        <w:tc>
          <w:tcPr>
            <w:tcW w:w="989" w:type="dxa"/>
            <w:tcBorders>
              <w:top w:val="nil"/>
              <w:left w:val="nil"/>
              <w:bottom w:val="nil"/>
              <w:right w:val="nil"/>
            </w:tcBorders>
            <w:shd w:val="clear" w:color="auto" w:fill="auto"/>
            <w:noWrap/>
            <w:vAlign w:val="bottom"/>
            <w:hideMark/>
          </w:tcPr>
          <w:p w14:paraId="6D1044BD" w14:textId="6898E668" w:rsidR="00C5350B" w:rsidRPr="00F82B1A" w:rsidRDefault="00C5350B" w:rsidP="00060316">
            <w:pPr>
              <w:jc w:val="center"/>
              <w:rPr>
                <w:rFonts w:cs="Times New Roman"/>
                <w:sz w:val="18"/>
                <w:szCs w:val="18"/>
              </w:rPr>
            </w:pPr>
            <w:r w:rsidRPr="00F82B1A">
              <w:rPr>
                <w:rFonts w:cs="Times New Roman"/>
                <w:sz w:val="18"/>
                <w:szCs w:val="18"/>
              </w:rPr>
              <w:t>0.110</w:t>
            </w:r>
            <w:r w:rsidR="00150C55" w:rsidRPr="00021141">
              <w:rPr>
                <w:rFonts w:cs="Times New Roman"/>
                <w:sz w:val="18"/>
                <w:szCs w:val="18"/>
              </w:rPr>
              <w:t>**</w:t>
            </w:r>
          </w:p>
        </w:tc>
        <w:tc>
          <w:tcPr>
            <w:tcW w:w="1184" w:type="dxa"/>
            <w:tcBorders>
              <w:top w:val="nil"/>
              <w:left w:val="nil"/>
              <w:bottom w:val="nil"/>
              <w:right w:val="nil"/>
            </w:tcBorders>
            <w:shd w:val="clear" w:color="auto" w:fill="auto"/>
            <w:noWrap/>
            <w:vAlign w:val="bottom"/>
            <w:hideMark/>
          </w:tcPr>
          <w:p w14:paraId="2429EE83" w14:textId="027DDEC9" w:rsidR="00C5350B" w:rsidRPr="00F82B1A" w:rsidRDefault="00C5350B" w:rsidP="00060316">
            <w:pPr>
              <w:jc w:val="center"/>
              <w:rPr>
                <w:rFonts w:cs="Times New Roman"/>
                <w:sz w:val="18"/>
                <w:szCs w:val="18"/>
              </w:rPr>
            </w:pPr>
            <w:r w:rsidRPr="00F82B1A">
              <w:rPr>
                <w:rFonts w:cs="Times New Roman"/>
                <w:sz w:val="18"/>
                <w:szCs w:val="18"/>
              </w:rPr>
              <w:t>0.151</w:t>
            </w:r>
            <w:r w:rsidR="00150C55" w:rsidRPr="00021141">
              <w:rPr>
                <w:rFonts w:cs="Times New Roman"/>
                <w:sz w:val="18"/>
                <w:szCs w:val="18"/>
              </w:rPr>
              <w:t>***</w:t>
            </w:r>
          </w:p>
        </w:tc>
        <w:tc>
          <w:tcPr>
            <w:tcW w:w="1425" w:type="dxa"/>
            <w:tcBorders>
              <w:top w:val="nil"/>
              <w:left w:val="nil"/>
              <w:bottom w:val="nil"/>
              <w:right w:val="nil"/>
            </w:tcBorders>
            <w:shd w:val="clear" w:color="auto" w:fill="auto"/>
            <w:noWrap/>
            <w:vAlign w:val="bottom"/>
            <w:hideMark/>
          </w:tcPr>
          <w:p w14:paraId="77AFE822" w14:textId="1CC4BBAE" w:rsidR="00C5350B" w:rsidRPr="00F82B1A" w:rsidRDefault="00C5350B" w:rsidP="00060316">
            <w:pPr>
              <w:jc w:val="center"/>
              <w:rPr>
                <w:rFonts w:cs="Times New Roman"/>
                <w:sz w:val="18"/>
                <w:szCs w:val="18"/>
              </w:rPr>
            </w:pPr>
            <w:r w:rsidRPr="00F82B1A">
              <w:rPr>
                <w:rFonts w:cs="Times New Roman"/>
                <w:sz w:val="18"/>
                <w:szCs w:val="18"/>
              </w:rPr>
              <w:t>0.175</w:t>
            </w:r>
            <w:r w:rsidR="00150C55" w:rsidRPr="00021141">
              <w:rPr>
                <w:rFonts w:cs="Times New Roman"/>
                <w:sz w:val="18"/>
                <w:szCs w:val="18"/>
              </w:rPr>
              <w:t>***</w:t>
            </w:r>
          </w:p>
        </w:tc>
        <w:tc>
          <w:tcPr>
            <w:tcW w:w="1345" w:type="dxa"/>
            <w:tcBorders>
              <w:top w:val="nil"/>
              <w:left w:val="nil"/>
              <w:bottom w:val="nil"/>
              <w:right w:val="nil"/>
            </w:tcBorders>
            <w:shd w:val="clear" w:color="auto" w:fill="auto"/>
            <w:noWrap/>
            <w:vAlign w:val="bottom"/>
            <w:hideMark/>
          </w:tcPr>
          <w:p w14:paraId="32696AAC" w14:textId="4BB01F35" w:rsidR="00C5350B" w:rsidRPr="00F82B1A" w:rsidRDefault="00C5350B" w:rsidP="00060316">
            <w:pPr>
              <w:jc w:val="center"/>
              <w:rPr>
                <w:rFonts w:cs="Times New Roman"/>
                <w:sz w:val="18"/>
                <w:szCs w:val="18"/>
              </w:rPr>
            </w:pPr>
            <w:r w:rsidRPr="00F82B1A">
              <w:rPr>
                <w:rFonts w:cs="Times New Roman"/>
                <w:sz w:val="18"/>
                <w:szCs w:val="18"/>
              </w:rPr>
              <w:t>0.212</w:t>
            </w:r>
            <w:r w:rsidR="00562B8C" w:rsidRPr="00021141">
              <w:rPr>
                <w:rFonts w:cs="Times New Roman"/>
                <w:sz w:val="18"/>
                <w:szCs w:val="18"/>
              </w:rPr>
              <w:t>***</w:t>
            </w:r>
          </w:p>
        </w:tc>
        <w:tc>
          <w:tcPr>
            <w:tcW w:w="1144" w:type="dxa"/>
            <w:tcBorders>
              <w:top w:val="nil"/>
              <w:left w:val="nil"/>
              <w:bottom w:val="nil"/>
              <w:right w:val="nil"/>
            </w:tcBorders>
            <w:shd w:val="clear" w:color="auto" w:fill="auto"/>
            <w:noWrap/>
            <w:vAlign w:val="bottom"/>
            <w:hideMark/>
          </w:tcPr>
          <w:p w14:paraId="112E07F4" w14:textId="5A301394" w:rsidR="00C5350B" w:rsidRPr="00F82B1A" w:rsidRDefault="00C5350B" w:rsidP="00060316">
            <w:pPr>
              <w:jc w:val="center"/>
              <w:rPr>
                <w:rFonts w:cs="Times New Roman"/>
                <w:sz w:val="18"/>
                <w:szCs w:val="18"/>
              </w:rPr>
            </w:pPr>
            <w:r w:rsidRPr="00F82B1A">
              <w:rPr>
                <w:rFonts w:cs="Times New Roman"/>
                <w:sz w:val="18"/>
                <w:szCs w:val="18"/>
              </w:rPr>
              <w:t>0.039</w:t>
            </w:r>
            <w:r w:rsidR="00562B8C" w:rsidRPr="00021141">
              <w:rPr>
                <w:rFonts w:cs="Times New Roman"/>
                <w:sz w:val="18"/>
                <w:szCs w:val="18"/>
              </w:rPr>
              <w:t>***</w:t>
            </w:r>
          </w:p>
        </w:tc>
        <w:tc>
          <w:tcPr>
            <w:tcW w:w="989" w:type="dxa"/>
            <w:tcBorders>
              <w:top w:val="nil"/>
              <w:left w:val="nil"/>
              <w:bottom w:val="nil"/>
              <w:right w:val="nil"/>
            </w:tcBorders>
            <w:shd w:val="clear" w:color="auto" w:fill="auto"/>
            <w:noWrap/>
            <w:vAlign w:val="bottom"/>
            <w:hideMark/>
          </w:tcPr>
          <w:p w14:paraId="2DF3C959" w14:textId="23C201A3" w:rsidR="00C5350B" w:rsidRPr="00F82B1A" w:rsidRDefault="00C5350B" w:rsidP="00060316">
            <w:pPr>
              <w:jc w:val="center"/>
              <w:rPr>
                <w:rFonts w:cs="Times New Roman"/>
                <w:sz w:val="18"/>
                <w:szCs w:val="18"/>
              </w:rPr>
            </w:pPr>
            <w:r w:rsidRPr="00F82B1A">
              <w:rPr>
                <w:rFonts w:cs="Times New Roman"/>
                <w:sz w:val="18"/>
                <w:szCs w:val="18"/>
              </w:rPr>
              <w:t>0.161</w:t>
            </w:r>
            <w:r w:rsidR="00562B8C" w:rsidRPr="00021141">
              <w:rPr>
                <w:rFonts w:cs="Times New Roman"/>
                <w:sz w:val="18"/>
                <w:szCs w:val="18"/>
              </w:rPr>
              <w:t>***</w:t>
            </w:r>
          </w:p>
        </w:tc>
        <w:tc>
          <w:tcPr>
            <w:tcW w:w="1410" w:type="dxa"/>
            <w:tcBorders>
              <w:top w:val="nil"/>
              <w:left w:val="nil"/>
              <w:bottom w:val="nil"/>
              <w:right w:val="nil"/>
            </w:tcBorders>
            <w:shd w:val="clear" w:color="auto" w:fill="auto"/>
            <w:noWrap/>
            <w:vAlign w:val="bottom"/>
            <w:hideMark/>
          </w:tcPr>
          <w:p w14:paraId="7C802D86" w14:textId="2483B0BA" w:rsidR="00C5350B" w:rsidRPr="00F82B1A" w:rsidRDefault="00C5350B" w:rsidP="00060316">
            <w:pPr>
              <w:jc w:val="center"/>
              <w:rPr>
                <w:rFonts w:cs="Times New Roman"/>
                <w:sz w:val="18"/>
                <w:szCs w:val="18"/>
              </w:rPr>
            </w:pPr>
            <w:r w:rsidRPr="00F82B1A">
              <w:rPr>
                <w:rFonts w:cs="Times New Roman"/>
                <w:sz w:val="18"/>
                <w:szCs w:val="18"/>
              </w:rPr>
              <w:t>0.257</w:t>
            </w:r>
            <w:r w:rsidR="00562B8C" w:rsidRPr="00021141">
              <w:rPr>
                <w:rFonts w:cs="Times New Roman"/>
                <w:sz w:val="18"/>
                <w:szCs w:val="18"/>
              </w:rPr>
              <w:t>***</w:t>
            </w:r>
          </w:p>
        </w:tc>
        <w:tc>
          <w:tcPr>
            <w:tcW w:w="1345" w:type="dxa"/>
            <w:tcBorders>
              <w:top w:val="nil"/>
              <w:left w:val="nil"/>
              <w:bottom w:val="nil"/>
              <w:right w:val="nil"/>
            </w:tcBorders>
            <w:shd w:val="clear" w:color="auto" w:fill="auto"/>
            <w:noWrap/>
            <w:vAlign w:val="bottom"/>
            <w:hideMark/>
          </w:tcPr>
          <w:p w14:paraId="5C5F77D9" w14:textId="77777777" w:rsidR="00C5350B" w:rsidRPr="00F82B1A" w:rsidRDefault="00C5350B" w:rsidP="00060316">
            <w:pPr>
              <w:jc w:val="center"/>
              <w:rPr>
                <w:rFonts w:cs="Times New Roman"/>
                <w:sz w:val="18"/>
                <w:szCs w:val="18"/>
              </w:rPr>
            </w:pPr>
          </w:p>
        </w:tc>
        <w:tc>
          <w:tcPr>
            <w:tcW w:w="989" w:type="dxa"/>
            <w:tcBorders>
              <w:top w:val="nil"/>
              <w:left w:val="nil"/>
              <w:bottom w:val="nil"/>
              <w:right w:val="nil"/>
            </w:tcBorders>
            <w:shd w:val="clear" w:color="auto" w:fill="auto"/>
            <w:noWrap/>
            <w:vAlign w:val="bottom"/>
            <w:hideMark/>
          </w:tcPr>
          <w:p w14:paraId="55859792" w14:textId="48D13CFD" w:rsidR="00C5350B" w:rsidRPr="00F82B1A" w:rsidRDefault="00C5350B" w:rsidP="00060316">
            <w:pPr>
              <w:jc w:val="center"/>
              <w:rPr>
                <w:rFonts w:cs="Times New Roman"/>
                <w:sz w:val="18"/>
                <w:szCs w:val="18"/>
              </w:rPr>
            </w:pPr>
            <w:r w:rsidRPr="00F82B1A">
              <w:rPr>
                <w:rFonts w:cs="Times New Roman"/>
                <w:sz w:val="18"/>
                <w:szCs w:val="18"/>
              </w:rPr>
              <w:t>0.417</w:t>
            </w:r>
            <w:r w:rsidR="00562B8C" w:rsidRPr="00021141">
              <w:rPr>
                <w:rFonts w:cs="Times New Roman"/>
                <w:sz w:val="18"/>
                <w:szCs w:val="18"/>
              </w:rPr>
              <w:t>***</w:t>
            </w:r>
          </w:p>
        </w:tc>
      </w:tr>
      <w:tr w:rsidR="00C5350B" w:rsidRPr="00F82B1A" w14:paraId="7D9D6911" w14:textId="77777777" w:rsidTr="00060316">
        <w:trPr>
          <w:trHeight w:val="314"/>
        </w:trPr>
        <w:tc>
          <w:tcPr>
            <w:tcW w:w="1549" w:type="dxa"/>
            <w:tcBorders>
              <w:top w:val="nil"/>
              <w:left w:val="nil"/>
              <w:bottom w:val="nil"/>
              <w:right w:val="nil"/>
            </w:tcBorders>
            <w:shd w:val="clear" w:color="auto" w:fill="auto"/>
            <w:noWrap/>
            <w:vAlign w:val="bottom"/>
            <w:hideMark/>
          </w:tcPr>
          <w:p w14:paraId="11CE9BFC" w14:textId="77777777" w:rsidR="00C5350B" w:rsidRPr="00F82B1A" w:rsidRDefault="00C5350B" w:rsidP="00060316">
            <w:pPr>
              <w:jc w:val="center"/>
              <w:rPr>
                <w:rFonts w:cs="Times New Roman"/>
                <w:sz w:val="18"/>
                <w:szCs w:val="18"/>
              </w:rPr>
            </w:pPr>
          </w:p>
        </w:tc>
        <w:tc>
          <w:tcPr>
            <w:tcW w:w="989" w:type="dxa"/>
            <w:tcBorders>
              <w:top w:val="nil"/>
              <w:left w:val="nil"/>
              <w:bottom w:val="nil"/>
              <w:right w:val="nil"/>
            </w:tcBorders>
            <w:shd w:val="clear" w:color="auto" w:fill="auto"/>
            <w:noWrap/>
            <w:vAlign w:val="bottom"/>
            <w:hideMark/>
          </w:tcPr>
          <w:p w14:paraId="3E42D649" w14:textId="77777777" w:rsidR="00C5350B" w:rsidRPr="00F82B1A" w:rsidRDefault="00C5350B" w:rsidP="00060316">
            <w:pPr>
              <w:jc w:val="center"/>
              <w:rPr>
                <w:rFonts w:cs="Times New Roman"/>
                <w:sz w:val="18"/>
                <w:szCs w:val="18"/>
              </w:rPr>
            </w:pPr>
            <w:r w:rsidRPr="00F82B1A">
              <w:rPr>
                <w:rFonts w:cs="Times New Roman"/>
                <w:sz w:val="18"/>
                <w:szCs w:val="18"/>
              </w:rPr>
              <w:t>(0.051)</w:t>
            </w:r>
          </w:p>
        </w:tc>
        <w:tc>
          <w:tcPr>
            <w:tcW w:w="1184" w:type="dxa"/>
            <w:tcBorders>
              <w:top w:val="nil"/>
              <w:left w:val="nil"/>
              <w:bottom w:val="nil"/>
              <w:right w:val="nil"/>
            </w:tcBorders>
            <w:shd w:val="clear" w:color="auto" w:fill="auto"/>
            <w:noWrap/>
            <w:vAlign w:val="bottom"/>
            <w:hideMark/>
          </w:tcPr>
          <w:p w14:paraId="2523754B" w14:textId="77777777" w:rsidR="00C5350B" w:rsidRPr="00F82B1A" w:rsidRDefault="00C5350B" w:rsidP="00060316">
            <w:pPr>
              <w:jc w:val="center"/>
              <w:rPr>
                <w:rFonts w:cs="Times New Roman"/>
                <w:sz w:val="18"/>
                <w:szCs w:val="18"/>
              </w:rPr>
            </w:pPr>
            <w:r w:rsidRPr="00F82B1A">
              <w:rPr>
                <w:rFonts w:cs="Times New Roman"/>
                <w:sz w:val="18"/>
                <w:szCs w:val="18"/>
              </w:rPr>
              <w:t>(0.082)</w:t>
            </w:r>
          </w:p>
        </w:tc>
        <w:tc>
          <w:tcPr>
            <w:tcW w:w="1425" w:type="dxa"/>
            <w:tcBorders>
              <w:top w:val="nil"/>
              <w:left w:val="nil"/>
              <w:bottom w:val="nil"/>
              <w:right w:val="nil"/>
            </w:tcBorders>
            <w:shd w:val="clear" w:color="auto" w:fill="auto"/>
            <w:noWrap/>
            <w:vAlign w:val="bottom"/>
            <w:hideMark/>
          </w:tcPr>
          <w:p w14:paraId="5C57740B" w14:textId="77777777" w:rsidR="00C5350B" w:rsidRPr="00F82B1A" w:rsidRDefault="00C5350B" w:rsidP="00060316">
            <w:pPr>
              <w:jc w:val="center"/>
              <w:rPr>
                <w:rFonts w:cs="Times New Roman"/>
                <w:sz w:val="18"/>
                <w:szCs w:val="18"/>
              </w:rPr>
            </w:pPr>
            <w:r w:rsidRPr="00F82B1A">
              <w:rPr>
                <w:rFonts w:cs="Times New Roman"/>
                <w:sz w:val="18"/>
                <w:szCs w:val="18"/>
              </w:rPr>
              <w:t>(0.056)</w:t>
            </w:r>
          </w:p>
        </w:tc>
        <w:tc>
          <w:tcPr>
            <w:tcW w:w="1345" w:type="dxa"/>
            <w:tcBorders>
              <w:top w:val="nil"/>
              <w:left w:val="nil"/>
              <w:bottom w:val="nil"/>
              <w:right w:val="nil"/>
            </w:tcBorders>
            <w:shd w:val="clear" w:color="auto" w:fill="auto"/>
            <w:noWrap/>
            <w:vAlign w:val="bottom"/>
            <w:hideMark/>
          </w:tcPr>
          <w:p w14:paraId="220BB3DF" w14:textId="77777777" w:rsidR="00C5350B" w:rsidRPr="00F82B1A" w:rsidRDefault="00C5350B" w:rsidP="00060316">
            <w:pPr>
              <w:jc w:val="center"/>
              <w:rPr>
                <w:rFonts w:cs="Times New Roman"/>
                <w:sz w:val="18"/>
                <w:szCs w:val="18"/>
              </w:rPr>
            </w:pPr>
            <w:r w:rsidRPr="00F82B1A">
              <w:rPr>
                <w:rFonts w:cs="Times New Roman"/>
                <w:sz w:val="18"/>
                <w:szCs w:val="18"/>
              </w:rPr>
              <w:t>(0.043)</w:t>
            </w:r>
          </w:p>
        </w:tc>
        <w:tc>
          <w:tcPr>
            <w:tcW w:w="1144" w:type="dxa"/>
            <w:tcBorders>
              <w:top w:val="nil"/>
              <w:left w:val="nil"/>
              <w:bottom w:val="nil"/>
              <w:right w:val="nil"/>
            </w:tcBorders>
            <w:shd w:val="clear" w:color="auto" w:fill="auto"/>
            <w:noWrap/>
            <w:vAlign w:val="bottom"/>
            <w:hideMark/>
          </w:tcPr>
          <w:p w14:paraId="36003EBD" w14:textId="77777777" w:rsidR="00C5350B" w:rsidRPr="00F82B1A" w:rsidRDefault="00C5350B" w:rsidP="00060316">
            <w:pPr>
              <w:jc w:val="center"/>
              <w:rPr>
                <w:rFonts w:cs="Times New Roman"/>
                <w:sz w:val="18"/>
                <w:szCs w:val="18"/>
              </w:rPr>
            </w:pPr>
            <w:r w:rsidRPr="00F82B1A">
              <w:rPr>
                <w:rFonts w:cs="Times New Roman"/>
                <w:sz w:val="18"/>
                <w:szCs w:val="18"/>
              </w:rPr>
              <w:t>(0.036)</w:t>
            </w:r>
          </w:p>
        </w:tc>
        <w:tc>
          <w:tcPr>
            <w:tcW w:w="989" w:type="dxa"/>
            <w:tcBorders>
              <w:top w:val="nil"/>
              <w:left w:val="nil"/>
              <w:bottom w:val="nil"/>
              <w:right w:val="nil"/>
            </w:tcBorders>
            <w:shd w:val="clear" w:color="auto" w:fill="auto"/>
            <w:noWrap/>
            <w:vAlign w:val="bottom"/>
            <w:hideMark/>
          </w:tcPr>
          <w:p w14:paraId="4273B280" w14:textId="77777777" w:rsidR="00C5350B" w:rsidRPr="00F82B1A" w:rsidRDefault="00C5350B" w:rsidP="00060316">
            <w:pPr>
              <w:jc w:val="center"/>
              <w:rPr>
                <w:rFonts w:cs="Times New Roman"/>
                <w:sz w:val="18"/>
                <w:szCs w:val="18"/>
              </w:rPr>
            </w:pPr>
            <w:r w:rsidRPr="00F82B1A">
              <w:rPr>
                <w:rFonts w:cs="Times New Roman"/>
                <w:sz w:val="18"/>
                <w:szCs w:val="18"/>
              </w:rPr>
              <w:t>(0.041)</w:t>
            </w:r>
          </w:p>
        </w:tc>
        <w:tc>
          <w:tcPr>
            <w:tcW w:w="1410" w:type="dxa"/>
            <w:tcBorders>
              <w:top w:val="nil"/>
              <w:left w:val="nil"/>
              <w:bottom w:val="nil"/>
              <w:right w:val="nil"/>
            </w:tcBorders>
            <w:shd w:val="clear" w:color="auto" w:fill="auto"/>
            <w:noWrap/>
            <w:vAlign w:val="bottom"/>
            <w:hideMark/>
          </w:tcPr>
          <w:p w14:paraId="6B93AA2B" w14:textId="77777777" w:rsidR="00C5350B" w:rsidRPr="00F82B1A" w:rsidRDefault="00C5350B" w:rsidP="00060316">
            <w:pPr>
              <w:jc w:val="center"/>
              <w:rPr>
                <w:rFonts w:cs="Times New Roman"/>
                <w:sz w:val="18"/>
                <w:szCs w:val="18"/>
              </w:rPr>
            </w:pPr>
            <w:r w:rsidRPr="00F82B1A">
              <w:rPr>
                <w:rFonts w:cs="Times New Roman"/>
                <w:sz w:val="18"/>
                <w:szCs w:val="18"/>
              </w:rPr>
              <w:t>(0.064)</w:t>
            </w:r>
          </w:p>
        </w:tc>
        <w:tc>
          <w:tcPr>
            <w:tcW w:w="1345" w:type="dxa"/>
            <w:tcBorders>
              <w:top w:val="nil"/>
              <w:left w:val="nil"/>
              <w:bottom w:val="nil"/>
              <w:right w:val="nil"/>
            </w:tcBorders>
            <w:shd w:val="clear" w:color="auto" w:fill="auto"/>
            <w:noWrap/>
            <w:vAlign w:val="bottom"/>
            <w:hideMark/>
          </w:tcPr>
          <w:p w14:paraId="1AF43360" w14:textId="77777777" w:rsidR="00C5350B" w:rsidRPr="00F82B1A" w:rsidRDefault="00C5350B" w:rsidP="00060316">
            <w:pPr>
              <w:jc w:val="center"/>
              <w:rPr>
                <w:rFonts w:cs="Times New Roman"/>
                <w:sz w:val="18"/>
                <w:szCs w:val="18"/>
              </w:rPr>
            </w:pPr>
          </w:p>
        </w:tc>
        <w:tc>
          <w:tcPr>
            <w:tcW w:w="989" w:type="dxa"/>
            <w:tcBorders>
              <w:top w:val="nil"/>
              <w:left w:val="nil"/>
              <w:bottom w:val="nil"/>
              <w:right w:val="nil"/>
            </w:tcBorders>
            <w:shd w:val="clear" w:color="auto" w:fill="auto"/>
            <w:noWrap/>
            <w:vAlign w:val="bottom"/>
            <w:hideMark/>
          </w:tcPr>
          <w:p w14:paraId="2563B82D" w14:textId="77777777" w:rsidR="00C5350B" w:rsidRPr="00F82B1A" w:rsidRDefault="00C5350B" w:rsidP="00060316">
            <w:pPr>
              <w:jc w:val="center"/>
              <w:rPr>
                <w:rFonts w:cs="Times New Roman"/>
                <w:sz w:val="18"/>
                <w:szCs w:val="18"/>
              </w:rPr>
            </w:pPr>
            <w:r w:rsidRPr="00F82B1A">
              <w:rPr>
                <w:rFonts w:cs="Times New Roman"/>
                <w:sz w:val="18"/>
                <w:szCs w:val="18"/>
              </w:rPr>
              <w:t>(0.048)</w:t>
            </w:r>
          </w:p>
        </w:tc>
      </w:tr>
      <w:tr w:rsidR="00C5350B" w:rsidRPr="00F82B1A" w14:paraId="3CD5E384" w14:textId="77777777" w:rsidTr="00060316">
        <w:trPr>
          <w:trHeight w:val="314"/>
        </w:trPr>
        <w:tc>
          <w:tcPr>
            <w:tcW w:w="1549" w:type="dxa"/>
            <w:tcBorders>
              <w:top w:val="nil"/>
              <w:left w:val="nil"/>
              <w:right w:val="nil"/>
            </w:tcBorders>
            <w:shd w:val="clear" w:color="auto" w:fill="auto"/>
            <w:noWrap/>
            <w:vAlign w:val="center"/>
            <w:hideMark/>
          </w:tcPr>
          <w:p w14:paraId="1AD49F66" w14:textId="77777777" w:rsidR="00C5350B" w:rsidRPr="00F82B1A" w:rsidRDefault="00C5350B" w:rsidP="00060316">
            <w:pPr>
              <w:rPr>
                <w:rFonts w:cs="Times New Roman"/>
                <w:sz w:val="18"/>
                <w:szCs w:val="18"/>
              </w:rPr>
            </w:pPr>
            <w:r w:rsidRPr="00F82B1A">
              <w:rPr>
                <w:rFonts w:cs="Times New Roman"/>
                <w:sz w:val="18"/>
                <w:szCs w:val="18"/>
              </w:rPr>
              <w:t>Other</w:t>
            </w:r>
          </w:p>
        </w:tc>
        <w:tc>
          <w:tcPr>
            <w:tcW w:w="989" w:type="dxa"/>
            <w:tcBorders>
              <w:top w:val="nil"/>
              <w:left w:val="nil"/>
              <w:right w:val="nil"/>
            </w:tcBorders>
            <w:shd w:val="clear" w:color="auto" w:fill="auto"/>
            <w:noWrap/>
            <w:vAlign w:val="bottom"/>
            <w:hideMark/>
          </w:tcPr>
          <w:p w14:paraId="69F3C705" w14:textId="4CCC0018" w:rsidR="00C5350B" w:rsidRPr="00F82B1A" w:rsidRDefault="00C5350B" w:rsidP="00060316">
            <w:pPr>
              <w:jc w:val="center"/>
              <w:rPr>
                <w:rFonts w:cs="Times New Roman"/>
                <w:sz w:val="18"/>
                <w:szCs w:val="18"/>
              </w:rPr>
            </w:pPr>
            <w:r w:rsidRPr="00F82B1A">
              <w:rPr>
                <w:rFonts w:cs="Times New Roman"/>
                <w:sz w:val="18"/>
                <w:szCs w:val="18"/>
              </w:rPr>
              <w:t>0.342</w:t>
            </w:r>
            <w:r w:rsidR="00150C55" w:rsidRPr="00021141">
              <w:rPr>
                <w:rFonts w:cs="Times New Roman"/>
                <w:sz w:val="18"/>
                <w:szCs w:val="18"/>
              </w:rPr>
              <w:t>***</w:t>
            </w:r>
          </w:p>
        </w:tc>
        <w:tc>
          <w:tcPr>
            <w:tcW w:w="1184" w:type="dxa"/>
            <w:tcBorders>
              <w:top w:val="nil"/>
              <w:left w:val="nil"/>
              <w:right w:val="nil"/>
            </w:tcBorders>
            <w:shd w:val="clear" w:color="auto" w:fill="auto"/>
            <w:noWrap/>
            <w:vAlign w:val="bottom"/>
            <w:hideMark/>
          </w:tcPr>
          <w:p w14:paraId="48270925" w14:textId="77777777" w:rsidR="00C5350B" w:rsidRPr="00F82B1A" w:rsidRDefault="00C5350B" w:rsidP="00060316">
            <w:pPr>
              <w:jc w:val="center"/>
              <w:rPr>
                <w:rFonts w:cs="Times New Roman"/>
                <w:sz w:val="18"/>
                <w:szCs w:val="18"/>
              </w:rPr>
            </w:pPr>
            <w:r w:rsidRPr="00F82B1A">
              <w:rPr>
                <w:rFonts w:cs="Times New Roman"/>
                <w:sz w:val="18"/>
                <w:szCs w:val="18"/>
              </w:rPr>
              <w:t>0.162</w:t>
            </w:r>
          </w:p>
        </w:tc>
        <w:tc>
          <w:tcPr>
            <w:tcW w:w="1425" w:type="dxa"/>
            <w:tcBorders>
              <w:top w:val="nil"/>
              <w:left w:val="nil"/>
              <w:right w:val="nil"/>
            </w:tcBorders>
            <w:shd w:val="clear" w:color="auto" w:fill="auto"/>
            <w:noWrap/>
            <w:vAlign w:val="bottom"/>
            <w:hideMark/>
          </w:tcPr>
          <w:p w14:paraId="1C96B3B9" w14:textId="77777777" w:rsidR="00C5350B" w:rsidRPr="00F82B1A" w:rsidRDefault="00C5350B" w:rsidP="00060316">
            <w:pPr>
              <w:jc w:val="center"/>
              <w:rPr>
                <w:rFonts w:cs="Times New Roman"/>
                <w:sz w:val="18"/>
                <w:szCs w:val="18"/>
              </w:rPr>
            </w:pPr>
            <w:r w:rsidRPr="00F82B1A">
              <w:rPr>
                <w:rFonts w:cs="Times New Roman"/>
                <w:sz w:val="18"/>
                <w:szCs w:val="18"/>
              </w:rPr>
              <w:t>0.081</w:t>
            </w:r>
          </w:p>
        </w:tc>
        <w:tc>
          <w:tcPr>
            <w:tcW w:w="1345" w:type="dxa"/>
            <w:tcBorders>
              <w:top w:val="nil"/>
              <w:left w:val="nil"/>
              <w:right w:val="nil"/>
            </w:tcBorders>
            <w:shd w:val="clear" w:color="auto" w:fill="auto"/>
            <w:noWrap/>
            <w:vAlign w:val="bottom"/>
            <w:hideMark/>
          </w:tcPr>
          <w:p w14:paraId="5C798D88" w14:textId="77777777" w:rsidR="00C5350B" w:rsidRPr="00F82B1A" w:rsidRDefault="00C5350B" w:rsidP="00060316">
            <w:pPr>
              <w:jc w:val="center"/>
              <w:rPr>
                <w:rFonts w:cs="Times New Roman"/>
                <w:sz w:val="18"/>
                <w:szCs w:val="18"/>
              </w:rPr>
            </w:pPr>
            <w:r w:rsidRPr="00F82B1A">
              <w:rPr>
                <w:rFonts w:cs="Times New Roman"/>
                <w:sz w:val="18"/>
                <w:szCs w:val="18"/>
              </w:rPr>
              <w:t>0.035</w:t>
            </w:r>
          </w:p>
        </w:tc>
        <w:tc>
          <w:tcPr>
            <w:tcW w:w="1144" w:type="dxa"/>
            <w:tcBorders>
              <w:top w:val="nil"/>
              <w:left w:val="nil"/>
              <w:right w:val="nil"/>
            </w:tcBorders>
            <w:shd w:val="clear" w:color="auto" w:fill="auto"/>
            <w:noWrap/>
            <w:vAlign w:val="bottom"/>
            <w:hideMark/>
          </w:tcPr>
          <w:p w14:paraId="3E3785A1" w14:textId="77777777" w:rsidR="00C5350B" w:rsidRPr="00F82B1A" w:rsidRDefault="00C5350B" w:rsidP="00060316">
            <w:pPr>
              <w:jc w:val="center"/>
              <w:rPr>
                <w:rFonts w:cs="Times New Roman"/>
                <w:sz w:val="18"/>
                <w:szCs w:val="18"/>
              </w:rPr>
            </w:pPr>
            <w:r w:rsidRPr="00F82B1A">
              <w:rPr>
                <w:rFonts w:cs="Times New Roman"/>
                <w:sz w:val="18"/>
                <w:szCs w:val="18"/>
              </w:rPr>
              <w:t>0.387</w:t>
            </w:r>
          </w:p>
        </w:tc>
        <w:tc>
          <w:tcPr>
            <w:tcW w:w="989" w:type="dxa"/>
            <w:tcBorders>
              <w:top w:val="nil"/>
              <w:left w:val="nil"/>
              <w:right w:val="nil"/>
            </w:tcBorders>
            <w:shd w:val="clear" w:color="auto" w:fill="auto"/>
            <w:noWrap/>
            <w:vAlign w:val="bottom"/>
            <w:hideMark/>
          </w:tcPr>
          <w:p w14:paraId="730E488D" w14:textId="64C5955E" w:rsidR="00C5350B" w:rsidRPr="00F82B1A" w:rsidRDefault="00C5350B" w:rsidP="00060316">
            <w:pPr>
              <w:jc w:val="center"/>
              <w:rPr>
                <w:rFonts w:cs="Times New Roman"/>
                <w:sz w:val="18"/>
                <w:szCs w:val="18"/>
              </w:rPr>
            </w:pPr>
            <w:r w:rsidRPr="00F82B1A">
              <w:rPr>
                <w:rFonts w:cs="Times New Roman"/>
                <w:sz w:val="18"/>
                <w:szCs w:val="18"/>
              </w:rPr>
              <w:t>0.281</w:t>
            </w:r>
            <w:r w:rsidR="00562B8C" w:rsidRPr="00021141">
              <w:rPr>
                <w:rFonts w:cs="Times New Roman"/>
                <w:sz w:val="18"/>
                <w:szCs w:val="18"/>
              </w:rPr>
              <w:t>***</w:t>
            </w:r>
          </w:p>
        </w:tc>
        <w:tc>
          <w:tcPr>
            <w:tcW w:w="1410" w:type="dxa"/>
            <w:tcBorders>
              <w:top w:val="nil"/>
              <w:left w:val="nil"/>
              <w:right w:val="nil"/>
            </w:tcBorders>
            <w:shd w:val="clear" w:color="auto" w:fill="auto"/>
            <w:noWrap/>
            <w:vAlign w:val="bottom"/>
            <w:hideMark/>
          </w:tcPr>
          <w:p w14:paraId="06024BFA" w14:textId="73B148B5" w:rsidR="00C5350B" w:rsidRPr="00F82B1A" w:rsidRDefault="00C5350B" w:rsidP="00060316">
            <w:pPr>
              <w:jc w:val="center"/>
              <w:rPr>
                <w:rFonts w:cs="Times New Roman"/>
                <w:sz w:val="18"/>
                <w:szCs w:val="18"/>
              </w:rPr>
            </w:pPr>
            <w:r w:rsidRPr="00F82B1A">
              <w:rPr>
                <w:rFonts w:cs="Times New Roman"/>
                <w:sz w:val="18"/>
                <w:szCs w:val="18"/>
              </w:rPr>
              <w:t>-0.250</w:t>
            </w:r>
            <w:r w:rsidR="00562B8C" w:rsidRPr="00021141">
              <w:rPr>
                <w:rFonts w:cs="Times New Roman"/>
                <w:sz w:val="18"/>
                <w:szCs w:val="18"/>
              </w:rPr>
              <w:t>*</w:t>
            </w:r>
          </w:p>
        </w:tc>
        <w:tc>
          <w:tcPr>
            <w:tcW w:w="1345" w:type="dxa"/>
            <w:tcBorders>
              <w:top w:val="nil"/>
              <w:left w:val="nil"/>
              <w:right w:val="nil"/>
            </w:tcBorders>
            <w:shd w:val="clear" w:color="auto" w:fill="auto"/>
            <w:noWrap/>
            <w:vAlign w:val="bottom"/>
            <w:hideMark/>
          </w:tcPr>
          <w:p w14:paraId="212967F3" w14:textId="7BA455A3" w:rsidR="00C5350B" w:rsidRPr="00F82B1A" w:rsidRDefault="00C5350B" w:rsidP="00060316">
            <w:pPr>
              <w:jc w:val="center"/>
              <w:rPr>
                <w:rFonts w:cs="Times New Roman"/>
                <w:sz w:val="18"/>
                <w:szCs w:val="18"/>
              </w:rPr>
            </w:pPr>
            <w:r w:rsidRPr="00F82B1A">
              <w:rPr>
                <w:rFonts w:cs="Times New Roman"/>
                <w:sz w:val="18"/>
                <w:szCs w:val="18"/>
              </w:rPr>
              <w:t>0.353</w:t>
            </w:r>
            <w:r w:rsidR="00562B8C" w:rsidRPr="00021141">
              <w:rPr>
                <w:rFonts w:cs="Times New Roman"/>
                <w:sz w:val="18"/>
                <w:szCs w:val="18"/>
              </w:rPr>
              <w:t>***</w:t>
            </w:r>
          </w:p>
        </w:tc>
        <w:tc>
          <w:tcPr>
            <w:tcW w:w="989" w:type="dxa"/>
            <w:tcBorders>
              <w:top w:val="nil"/>
              <w:left w:val="nil"/>
              <w:right w:val="nil"/>
            </w:tcBorders>
            <w:shd w:val="clear" w:color="auto" w:fill="auto"/>
            <w:noWrap/>
            <w:vAlign w:val="bottom"/>
            <w:hideMark/>
          </w:tcPr>
          <w:p w14:paraId="4C859C9C" w14:textId="77777777" w:rsidR="00C5350B" w:rsidRPr="00F82B1A" w:rsidRDefault="00C5350B" w:rsidP="00060316">
            <w:pPr>
              <w:jc w:val="center"/>
              <w:rPr>
                <w:rFonts w:cs="Times New Roman"/>
                <w:sz w:val="18"/>
                <w:szCs w:val="18"/>
              </w:rPr>
            </w:pPr>
          </w:p>
        </w:tc>
      </w:tr>
      <w:tr w:rsidR="00C5350B" w:rsidRPr="00F82B1A" w14:paraId="5AECDE64" w14:textId="77777777" w:rsidTr="00060316">
        <w:trPr>
          <w:trHeight w:val="314"/>
        </w:trPr>
        <w:tc>
          <w:tcPr>
            <w:tcW w:w="1549" w:type="dxa"/>
            <w:tcBorders>
              <w:top w:val="nil"/>
              <w:left w:val="nil"/>
              <w:bottom w:val="single" w:sz="4" w:space="0" w:color="auto"/>
              <w:right w:val="nil"/>
            </w:tcBorders>
            <w:shd w:val="clear" w:color="auto" w:fill="auto"/>
            <w:noWrap/>
            <w:vAlign w:val="bottom"/>
            <w:hideMark/>
          </w:tcPr>
          <w:p w14:paraId="7486066F" w14:textId="77777777" w:rsidR="00C5350B" w:rsidRPr="00F82B1A" w:rsidRDefault="00C5350B" w:rsidP="00060316">
            <w:pPr>
              <w:jc w:val="center"/>
              <w:rPr>
                <w:rFonts w:cs="Times New Roman"/>
                <w:sz w:val="20"/>
                <w:szCs w:val="20"/>
              </w:rPr>
            </w:pPr>
          </w:p>
        </w:tc>
        <w:tc>
          <w:tcPr>
            <w:tcW w:w="989" w:type="dxa"/>
            <w:tcBorders>
              <w:top w:val="nil"/>
              <w:left w:val="nil"/>
              <w:bottom w:val="single" w:sz="4" w:space="0" w:color="auto"/>
              <w:right w:val="nil"/>
            </w:tcBorders>
            <w:shd w:val="clear" w:color="auto" w:fill="auto"/>
            <w:noWrap/>
            <w:vAlign w:val="bottom"/>
            <w:hideMark/>
          </w:tcPr>
          <w:p w14:paraId="54B1B51A" w14:textId="77777777" w:rsidR="00C5350B" w:rsidRPr="00F82B1A" w:rsidRDefault="00C5350B" w:rsidP="00060316">
            <w:pPr>
              <w:jc w:val="center"/>
              <w:rPr>
                <w:rFonts w:cs="Times New Roman"/>
                <w:sz w:val="18"/>
                <w:szCs w:val="18"/>
              </w:rPr>
            </w:pPr>
            <w:r w:rsidRPr="00F82B1A">
              <w:rPr>
                <w:rFonts w:cs="Times New Roman"/>
                <w:sz w:val="18"/>
                <w:szCs w:val="18"/>
              </w:rPr>
              <w:t>(0.097)</w:t>
            </w:r>
          </w:p>
        </w:tc>
        <w:tc>
          <w:tcPr>
            <w:tcW w:w="1184" w:type="dxa"/>
            <w:tcBorders>
              <w:top w:val="nil"/>
              <w:left w:val="nil"/>
              <w:bottom w:val="single" w:sz="4" w:space="0" w:color="auto"/>
              <w:right w:val="nil"/>
            </w:tcBorders>
            <w:shd w:val="clear" w:color="auto" w:fill="auto"/>
            <w:noWrap/>
            <w:vAlign w:val="bottom"/>
            <w:hideMark/>
          </w:tcPr>
          <w:p w14:paraId="407D8C20" w14:textId="77777777" w:rsidR="00C5350B" w:rsidRPr="00F82B1A" w:rsidRDefault="00C5350B" w:rsidP="00060316">
            <w:pPr>
              <w:jc w:val="center"/>
              <w:rPr>
                <w:rFonts w:cs="Times New Roman"/>
                <w:sz w:val="18"/>
                <w:szCs w:val="18"/>
              </w:rPr>
            </w:pPr>
            <w:r w:rsidRPr="00F82B1A">
              <w:rPr>
                <w:rFonts w:cs="Times New Roman"/>
                <w:sz w:val="18"/>
                <w:szCs w:val="18"/>
              </w:rPr>
              <w:t>(0.178)</w:t>
            </w:r>
          </w:p>
        </w:tc>
        <w:tc>
          <w:tcPr>
            <w:tcW w:w="1425" w:type="dxa"/>
            <w:tcBorders>
              <w:top w:val="nil"/>
              <w:left w:val="nil"/>
              <w:bottom w:val="single" w:sz="4" w:space="0" w:color="auto"/>
              <w:right w:val="nil"/>
            </w:tcBorders>
            <w:shd w:val="clear" w:color="auto" w:fill="auto"/>
            <w:noWrap/>
            <w:vAlign w:val="bottom"/>
            <w:hideMark/>
          </w:tcPr>
          <w:p w14:paraId="2B756DC2" w14:textId="77777777" w:rsidR="00C5350B" w:rsidRPr="00F82B1A" w:rsidRDefault="00C5350B" w:rsidP="00060316">
            <w:pPr>
              <w:jc w:val="center"/>
              <w:rPr>
                <w:rFonts w:cs="Times New Roman"/>
                <w:sz w:val="18"/>
                <w:szCs w:val="18"/>
              </w:rPr>
            </w:pPr>
            <w:r w:rsidRPr="00F82B1A">
              <w:rPr>
                <w:rFonts w:cs="Times New Roman"/>
                <w:sz w:val="18"/>
                <w:szCs w:val="18"/>
              </w:rPr>
              <w:t>(0.128)</w:t>
            </w:r>
          </w:p>
        </w:tc>
        <w:tc>
          <w:tcPr>
            <w:tcW w:w="1345" w:type="dxa"/>
            <w:tcBorders>
              <w:top w:val="nil"/>
              <w:left w:val="nil"/>
              <w:bottom w:val="single" w:sz="4" w:space="0" w:color="auto"/>
              <w:right w:val="nil"/>
            </w:tcBorders>
            <w:shd w:val="clear" w:color="auto" w:fill="auto"/>
            <w:noWrap/>
            <w:vAlign w:val="bottom"/>
            <w:hideMark/>
          </w:tcPr>
          <w:p w14:paraId="530085EA" w14:textId="77777777" w:rsidR="00C5350B" w:rsidRPr="00F82B1A" w:rsidRDefault="00C5350B" w:rsidP="00060316">
            <w:pPr>
              <w:jc w:val="center"/>
              <w:rPr>
                <w:rFonts w:cs="Times New Roman"/>
                <w:sz w:val="18"/>
                <w:szCs w:val="18"/>
              </w:rPr>
            </w:pPr>
            <w:r w:rsidRPr="00F82B1A">
              <w:rPr>
                <w:rFonts w:cs="Times New Roman"/>
                <w:sz w:val="18"/>
                <w:szCs w:val="18"/>
              </w:rPr>
              <w:t>(0.086)</w:t>
            </w:r>
          </w:p>
        </w:tc>
        <w:tc>
          <w:tcPr>
            <w:tcW w:w="1144" w:type="dxa"/>
            <w:tcBorders>
              <w:top w:val="nil"/>
              <w:left w:val="nil"/>
              <w:bottom w:val="single" w:sz="4" w:space="0" w:color="auto"/>
              <w:right w:val="nil"/>
            </w:tcBorders>
            <w:shd w:val="clear" w:color="auto" w:fill="auto"/>
            <w:noWrap/>
            <w:vAlign w:val="bottom"/>
            <w:hideMark/>
          </w:tcPr>
          <w:p w14:paraId="561E4510" w14:textId="77777777" w:rsidR="00C5350B" w:rsidRPr="00F82B1A" w:rsidRDefault="00C5350B" w:rsidP="00060316">
            <w:pPr>
              <w:jc w:val="center"/>
              <w:rPr>
                <w:rFonts w:cs="Times New Roman"/>
                <w:sz w:val="18"/>
                <w:szCs w:val="18"/>
              </w:rPr>
            </w:pPr>
            <w:r w:rsidRPr="00F82B1A">
              <w:rPr>
                <w:rFonts w:cs="Times New Roman"/>
                <w:sz w:val="18"/>
                <w:szCs w:val="18"/>
              </w:rPr>
              <w:t>(0.045)</w:t>
            </w:r>
          </w:p>
        </w:tc>
        <w:tc>
          <w:tcPr>
            <w:tcW w:w="989" w:type="dxa"/>
            <w:tcBorders>
              <w:top w:val="nil"/>
              <w:left w:val="nil"/>
              <w:bottom w:val="single" w:sz="4" w:space="0" w:color="auto"/>
              <w:right w:val="nil"/>
            </w:tcBorders>
            <w:shd w:val="clear" w:color="auto" w:fill="auto"/>
            <w:noWrap/>
            <w:vAlign w:val="bottom"/>
            <w:hideMark/>
          </w:tcPr>
          <w:p w14:paraId="624C5598" w14:textId="77777777" w:rsidR="00C5350B" w:rsidRPr="00F82B1A" w:rsidRDefault="00C5350B" w:rsidP="00060316">
            <w:pPr>
              <w:jc w:val="center"/>
              <w:rPr>
                <w:rFonts w:cs="Times New Roman"/>
                <w:sz w:val="18"/>
                <w:szCs w:val="18"/>
              </w:rPr>
            </w:pPr>
            <w:r w:rsidRPr="00F82B1A">
              <w:rPr>
                <w:rFonts w:cs="Times New Roman"/>
                <w:sz w:val="18"/>
                <w:szCs w:val="18"/>
              </w:rPr>
              <w:t>(0.072)</w:t>
            </w:r>
          </w:p>
        </w:tc>
        <w:tc>
          <w:tcPr>
            <w:tcW w:w="1410" w:type="dxa"/>
            <w:tcBorders>
              <w:top w:val="nil"/>
              <w:left w:val="nil"/>
              <w:bottom w:val="single" w:sz="4" w:space="0" w:color="auto"/>
              <w:right w:val="nil"/>
            </w:tcBorders>
            <w:shd w:val="clear" w:color="auto" w:fill="auto"/>
            <w:noWrap/>
            <w:vAlign w:val="bottom"/>
            <w:hideMark/>
          </w:tcPr>
          <w:p w14:paraId="257C9FCE" w14:textId="77777777" w:rsidR="00C5350B" w:rsidRPr="00F82B1A" w:rsidRDefault="00C5350B" w:rsidP="00060316">
            <w:pPr>
              <w:jc w:val="center"/>
              <w:rPr>
                <w:rFonts w:cs="Times New Roman"/>
                <w:sz w:val="18"/>
                <w:szCs w:val="18"/>
              </w:rPr>
            </w:pPr>
            <w:r w:rsidRPr="00F82B1A">
              <w:rPr>
                <w:rFonts w:cs="Times New Roman"/>
                <w:sz w:val="18"/>
                <w:szCs w:val="18"/>
              </w:rPr>
              <w:t>(0.139)</w:t>
            </w:r>
          </w:p>
        </w:tc>
        <w:tc>
          <w:tcPr>
            <w:tcW w:w="1345" w:type="dxa"/>
            <w:tcBorders>
              <w:top w:val="nil"/>
              <w:left w:val="nil"/>
              <w:bottom w:val="single" w:sz="4" w:space="0" w:color="auto"/>
              <w:right w:val="nil"/>
            </w:tcBorders>
            <w:shd w:val="clear" w:color="auto" w:fill="auto"/>
            <w:noWrap/>
            <w:vAlign w:val="bottom"/>
            <w:hideMark/>
          </w:tcPr>
          <w:p w14:paraId="390B77C8" w14:textId="77777777" w:rsidR="00C5350B" w:rsidRPr="00F82B1A" w:rsidRDefault="00C5350B" w:rsidP="00060316">
            <w:pPr>
              <w:jc w:val="center"/>
              <w:rPr>
                <w:rFonts w:cs="Times New Roman"/>
                <w:sz w:val="18"/>
                <w:szCs w:val="18"/>
              </w:rPr>
            </w:pPr>
            <w:r w:rsidRPr="00F82B1A">
              <w:rPr>
                <w:rFonts w:cs="Times New Roman"/>
                <w:sz w:val="18"/>
                <w:szCs w:val="18"/>
              </w:rPr>
              <w:t>(0.041)</w:t>
            </w:r>
          </w:p>
        </w:tc>
        <w:tc>
          <w:tcPr>
            <w:tcW w:w="989" w:type="dxa"/>
            <w:tcBorders>
              <w:top w:val="nil"/>
              <w:left w:val="nil"/>
              <w:bottom w:val="single" w:sz="4" w:space="0" w:color="auto"/>
              <w:right w:val="nil"/>
            </w:tcBorders>
            <w:shd w:val="clear" w:color="auto" w:fill="auto"/>
            <w:noWrap/>
            <w:vAlign w:val="bottom"/>
            <w:hideMark/>
          </w:tcPr>
          <w:p w14:paraId="07FEF440" w14:textId="77777777" w:rsidR="00C5350B" w:rsidRPr="00F82B1A" w:rsidRDefault="00C5350B" w:rsidP="00060316">
            <w:pPr>
              <w:jc w:val="center"/>
              <w:rPr>
                <w:rFonts w:cs="Times New Roman"/>
                <w:sz w:val="18"/>
                <w:szCs w:val="18"/>
              </w:rPr>
            </w:pPr>
          </w:p>
        </w:tc>
      </w:tr>
    </w:tbl>
    <w:p w14:paraId="64BBB973" w14:textId="77777777" w:rsidR="00562B8C" w:rsidRPr="00F82B1A" w:rsidRDefault="00562B8C" w:rsidP="00562B8C">
      <w:pPr>
        <w:rPr>
          <w:rFonts w:cs="Times New Roman"/>
          <w:iCs/>
          <w:szCs w:val="22"/>
        </w:rPr>
      </w:pPr>
      <w:r w:rsidRPr="00F82B1A">
        <w:rPr>
          <w:rFonts w:cs="Times New Roman"/>
          <w:iCs/>
          <w:szCs w:val="22"/>
        </w:rPr>
        <w:t>Note: Standard errors are in parentheses. *** p&lt;0.01, ** p&lt;0.05, * p&lt;0.1</w:t>
      </w:r>
    </w:p>
    <w:p w14:paraId="4C1C836F" w14:textId="7E025DDD" w:rsidR="00C5350B" w:rsidRPr="00F82B1A" w:rsidRDefault="00C5350B" w:rsidP="00C5350B">
      <w:pPr>
        <w:spacing w:line="360" w:lineRule="auto"/>
        <w:rPr>
          <w:rFonts w:cs="Times New Roman"/>
          <w:szCs w:val="22"/>
        </w:rPr>
      </w:pPr>
      <w:r w:rsidRPr="00F82B1A">
        <w:rPr>
          <w:rFonts w:cs="Times New Roman"/>
          <w:szCs w:val="22"/>
        </w:rPr>
        <w:t>Source: Author’s calculations using 2017 International Comparison Program (ICP) data, World Bank</w:t>
      </w:r>
      <w:r w:rsidR="007F3407" w:rsidRPr="00F82B1A">
        <w:rPr>
          <w:rFonts w:cs="Times New Roman"/>
          <w:szCs w:val="22"/>
        </w:rPr>
        <w:t>.</w:t>
      </w:r>
    </w:p>
    <w:p w14:paraId="7CEB22BF" w14:textId="77777777" w:rsidR="00C5350B" w:rsidRPr="00F82B1A" w:rsidRDefault="00C5350B" w:rsidP="00C5350B">
      <w:pPr>
        <w:spacing w:line="360" w:lineRule="auto"/>
        <w:rPr>
          <w:rFonts w:cs="Times New Roman"/>
          <w:szCs w:val="22"/>
        </w:rPr>
      </w:pPr>
    </w:p>
    <w:p w14:paraId="63A0E907" w14:textId="77777777" w:rsidR="00C5350B" w:rsidRPr="00F82B1A" w:rsidRDefault="00C5350B" w:rsidP="00C5350B">
      <w:pPr>
        <w:spacing w:line="360" w:lineRule="auto"/>
        <w:rPr>
          <w:rFonts w:cs="Times New Roman"/>
          <w:szCs w:val="22"/>
        </w:rPr>
      </w:pPr>
    </w:p>
    <w:p w14:paraId="2F18A442" w14:textId="77777777" w:rsidR="00C5350B" w:rsidRPr="00F82B1A" w:rsidRDefault="00C5350B" w:rsidP="00C5350B">
      <w:pPr>
        <w:spacing w:line="360" w:lineRule="auto"/>
        <w:rPr>
          <w:rFonts w:cs="Times New Roman"/>
          <w:szCs w:val="22"/>
        </w:rPr>
      </w:pPr>
    </w:p>
    <w:p w14:paraId="5F625556" w14:textId="77777777" w:rsidR="00C5350B" w:rsidRPr="00F82B1A" w:rsidRDefault="00C5350B" w:rsidP="00C5350B">
      <w:pPr>
        <w:spacing w:line="360" w:lineRule="auto"/>
        <w:rPr>
          <w:rFonts w:cs="Times New Roman"/>
          <w:szCs w:val="22"/>
        </w:rPr>
      </w:pPr>
    </w:p>
    <w:p w14:paraId="5A70AA85" w14:textId="77777777" w:rsidR="00C5350B" w:rsidRPr="00F82B1A" w:rsidRDefault="00C5350B" w:rsidP="00C5350B">
      <w:pPr>
        <w:spacing w:line="360" w:lineRule="auto"/>
        <w:rPr>
          <w:rFonts w:cs="Times New Roman"/>
          <w:szCs w:val="22"/>
        </w:rPr>
      </w:pPr>
    </w:p>
    <w:p w14:paraId="2F4A87D6" w14:textId="77777777" w:rsidR="00C5350B" w:rsidRPr="00F82B1A" w:rsidRDefault="00C5350B" w:rsidP="00C5350B">
      <w:pPr>
        <w:spacing w:line="360" w:lineRule="auto"/>
        <w:rPr>
          <w:rFonts w:cs="Times New Roman"/>
          <w:szCs w:val="22"/>
        </w:rPr>
      </w:pPr>
    </w:p>
    <w:p w14:paraId="5949D636" w14:textId="77777777" w:rsidR="00C5350B" w:rsidRPr="00F82B1A" w:rsidRDefault="00C5350B" w:rsidP="00C5350B">
      <w:pPr>
        <w:spacing w:line="360" w:lineRule="auto"/>
        <w:rPr>
          <w:rFonts w:cs="Times New Roman"/>
          <w:szCs w:val="22"/>
        </w:rPr>
        <w:sectPr w:rsidR="00C5350B" w:rsidRPr="00F82B1A" w:rsidSect="00F617A7">
          <w:pgSz w:w="15840" w:h="12240" w:orient="landscape"/>
          <w:pgMar w:top="1440" w:right="1440" w:bottom="1440" w:left="1440" w:header="720" w:footer="720" w:gutter="0"/>
          <w:cols w:space="720"/>
          <w:docGrid w:linePitch="326"/>
        </w:sectPr>
      </w:pPr>
      <w:bookmarkStart w:id="46" w:name="_heading=h.3rdcrjn" w:colFirst="0" w:colLast="0"/>
      <w:bookmarkEnd w:id="46"/>
    </w:p>
    <w:p w14:paraId="2DA12D67" w14:textId="7C08BC7B" w:rsidR="00C5350B" w:rsidRPr="00F82B1A" w:rsidRDefault="001225EA" w:rsidP="00042252">
      <w:pPr>
        <w:pStyle w:val="Caption"/>
        <w:rPr>
          <w:szCs w:val="22"/>
        </w:rPr>
      </w:pPr>
      <w:bookmarkStart w:id="47" w:name="_Toc164177981"/>
      <w:r w:rsidRPr="00F82B1A">
        <w:lastRenderedPageBreak/>
        <w:t xml:space="preserve">Table </w:t>
      </w:r>
      <w:r w:rsidRPr="00F82B1A">
        <w:fldChar w:fldCharType="begin"/>
      </w:r>
      <w:r w:rsidRPr="00F82B1A">
        <w:instrText xml:space="preserve"> SEQ Table \* ARABIC </w:instrText>
      </w:r>
      <w:r w:rsidRPr="00F82B1A">
        <w:fldChar w:fldCharType="separate"/>
      </w:r>
      <w:r w:rsidR="004A426B">
        <w:rPr>
          <w:noProof/>
        </w:rPr>
        <w:t>7</w:t>
      </w:r>
      <w:r w:rsidRPr="00F82B1A">
        <w:fldChar w:fldCharType="end"/>
      </w:r>
      <w:r w:rsidRPr="00F82B1A">
        <w:t>. CV estimates for selected broad categories.</w:t>
      </w:r>
      <w:bookmarkEnd w:id="47"/>
    </w:p>
    <w:tbl>
      <w:tblPr>
        <w:tblW w:w="12861" w:type="dxa"/>
        <w:tblLook w:val="04A0" w:firstRow="1" w:lastRow="0" w:firstColumn="1" w:lastColumn="0" w:noHBand="0" w:noVBand="1"/>
      </w:tblPr>
      <w:tblGrid>
        <w:gridCol w:w="1447"/>
        <w:gridCol w:w="1010"/>
        <w:gridCol w:w="1286"/>
        <w:gridCol w:w="1056"/>
        <w:gridCol w:w="1838"/>
        <w:gridCol w:w="1562"/>
        <w:gridCol w:w="1906"/>
        <w:gridCol w:w="1286"/>
        <w:gridCol w:w="1470"/>
      </w:tblGrid>
      <w:tr w:rsidR="00C5350B" w:rsidRPr="00F82B1A" w14:paraId="439D4BB0" w14:textId="77777777" w:rsidTr="00060316">
        <w:trPr>
          <w:trHeight w:val="381"/>
        </w:trPr>
        <w:tc>
          <w:tcPr>
            <w:tcW w:w="1447" w:type="dxa"/>
            <w:tcBorders>
              <w:bottom w:val="single" w:sz="4" w:space="0" w:color="auto"/>
            </w:tcBorders>
            <w:shd w:val="clear" w:color="auto" w:fill="auto"/>
            <w:noWrap/>
            <w:hideMark/>
          </w:tcPr>
          <w:p w14:paraId="1B578D94" w14:textId="77777777" w:rsidR="00C5350B" w:rsidRPr="00F82B1A" w:rsidRDefault="00C5350B" w:rsidP="00060316">
            <w:pPr>
              <w:jc w:val="center"/>
              <w:rPr>
                <w:rFonts w:cs="Times New Roman"/>
                <w:szCs w:val="22"/>
              </w:rPr>
            </w:pPr>
          </w:p>
        </w:tc>
        <w:tc>
          <w:tcPr>
            <w:tcW w:w="1010" w:type="dxa"/>
            <w:tcBorders>
              <w:bottom w:val="single" w:sz="4" w:space="0" w:color="auto"/>
            </w:tcBorders>
            <w:shd w:val="clear" w:color="auto" w:fill="auto"/>
            <w:noWrap/>
            <w:hideMark/>
          </w:tcPr>
          <w:p w14:paraId="08DF3359" w14:textId="77777777" w:rsidR="00C5350B" w:rsidRPr="00F82B1A" w:rsidRDefault="00C5350B" w:rsidP="00060316">
            <w:pPr>
              <w:jc w:val="center"/>
              <w:rPr>
                <w:rFonts w:cs="Times New Roman"/>
                <w:b/>
                <w:bCs/>
                <w:szCs w:val="22"/>
              </w:rPr>
            </w:pPr>
            <w:r w:rsidRPr="00F82B1A">
              <w:rPr>
                <w:rFonts w:cs="Times New Roman"/>
                <w:b/>
                <w:bCs/>
                <w:szCs w:val="22"/>
              </w:rPr>
              <w:t>Global</w:t>
            </w:r>
          </w:p>
        </w:tc>
        <w:tc>
          <w:tcPr>
            <w:tcW w:w="1286" w:type="dxa"/>
            <w:tcBorders>
              <w:bottom w:val="single" w:sz="4" w:space="0" w:color="auto"/>
            </w:tcBorders>
            <w:shd w:val="clear" w:color="auto" w:fill="auto"/>
            <w:noWrap/>
            <w:hideMark/>
          </w:tcPr>
          <w:p w14:paraId="75C182DE" w14:textId="77777777" w:rsidR="00C5350B" w:rsidRPr="00F82B1A" w:rsidRDefault="00C5350B" w:rsidP="00060316">
            <w:pPr>
              <w:jc w:val="center"/>
              <w:rPr>
                <w:rFonts w:cs="Times New Roman"/>
                <w:b/>
                <w:bCs/>
                <w:szCs w:val="22"/>
              </w:rPr>
            </w:pPr>
            <w:r w:rsidRPr="00F82B1A">
              <w:rPr>
                <w:rFonts w:cs="Times New Roman"/>
                <w:b/>
                <w:bCs/>
                <w:szCs w:val="22"/>
              </w:rPr>
              <w:t>East Asia</w:t>
            </w:r>
          </w:p>
        </w:tc>
        <w:tc>
          <w:tcPr>
            <w:tcW w:w="1056" w:type="dxa"/>
            <w:tcBorders>
              <w:bottom w:val="single" w:sz="4" w:space="0" w:color="auto"/>
            </w:tcBorders>
            <w:shd w:val="clear" w:color="auto" w:fill="auto"/>
            <w:noWrap/>
            <w:hideMark/>
          </w:tcPr>
          <w:p w14:paraId="1BC67EEE" w14:textId="77777777" w:rsidR="00C5350B" w:rsidRPr="00F82B1A" w:rsidRDefault="00C5350B" w:rsidP="00060316">
            <w:pPr>
              <w:jc w:val="center"/>
              <w:rPr>
                <w:rFonts w:cs="Times New Roman"/>
                <w:b/>
                <w:bCs/>
                <w:szCs w:val="22"/>
              </w:rPr>
            </w:pPr>
            <w:r w:rsidRPr="00F82B1A">
              <w:rPr>
                <w:rFonts w:cs="Times New Roman"/>
                <w:b/>
                <w:bCs/>
                <w:szCs w:val="22"/>
              </w:rPr>
              <w:t>Europe</w:t>
            </w:r>
          </w:p>
        </w:tc>
        <w:tc>
          <w:tcPr>
            <w:tcW w:w="1838" w:type="dxa"/>
            <w:tcBorders>
              <w:bottom w:val="single" w:sz="4" w:space="0" w:color="auto"/>
            </w:tcBorders>
            <w:shd w:val="clear" w:color="auto" w:fill="auto"/>
            <w:noWrap/>
            <w:hideMark/>
          </w:tcPr>
          <w:p w14:paraId="290022BD" w14:textId="77777777" w:rsidR="00C5350B" w:rsidRPr="00F82B1A" w:rsidRDefault="00C5350B" w:rsidP="00060316">
            <w:pPr>
              <w:jc w:val="center"/>
              <w:rPr>
                <w:rFonts w:cs="Times New Roman"/>
                <w:b/>
                <w:bCs/>
                <w:szCs w:val="22"/>
              </w:rPr>
            </w:pPr>
            <w:r w:rsidRPr="00F82B1A">
              <w:rPr>
                <w:rFonts w:cs="Times New Roman"/>
                <w:b/>
                <w:bCs/>
                <w:szCs w:val="22"/>
              </w:rPr>
              <w:t>Latin America</w:t>
            </w:r>
          </w:p>
        </w:tc>
        <w:tc>
          <w:tcPr>
            <w:tcW w:w="1562" w:type="dxa"/>
            <w:tcBorders>
              <w:bottom w:val="single" w:sz="4" w:space="0" w:color="auto"/>
            </w:tcBorders>
            <w:shd w:val="clear" w:color="auto" w:fill="auto"/>
            <w:noWrap/>
            <w:hideMark/>
          </w:tcPr>
          <w:p w14:paraId="054181EF" w14:textId="77777777" w:rsidR="00C5350B" w:rsidRPr="00F82B1A" w:rsidRDefault="00C5350B" w:rsidP="00060316">
            <w:pPr>
              <w:jc w:val="center"/>
              <w:rPr>
                <w:rFonts w:cs="Times New Roman"/>
                <w:b/>
                <w:bCs/>
                <w:szCs w:val="22"/>
              </w:rPr>
            </w:pPr>
            <w:r w:rsidRPr="00F82B1A">
              <w:rPr>
                <w:rFonts w:cs="Times New Roman"/>
                <w:b/>
                <w:bCs/>
                <w:szCs w:val="22"/>
              </w:rPr>
              <w:t>Middle East</w:t>
            </w:r>
          </w:p>
        </w:tc>
        <w:tc>
          <w:tcPr>
            <w:tcW w:w="1906" w:type="dxa"/>
            <w:tcBorders>
              <w:bottom w:val="single" w:sz="4" w:space="0" w:color="auto"/>
            </w:tcBorders>
            <w:shd w:val="clear" w:color="auto" w:fill="auto"/>
            <w:noWrap/>
            <w:hideMark/>
          </w:tcPr>
          <w:p w14:paraId="3D225610" w14:textId="77777777" w:rsidR="00C5350B" w:rsidRPr="00F82B1A" w:rsidRDefault="00C5350B" w:rsidP="00060316">
            <w:pPr>
              <w:jc w:val="center"/>
              <w:rPr>
                <w:rFonts w:cs="Times New Roman"/>
                <w:b/>
                <w:bCs/>
                <w:szCs w:val="22"/>
              </w:rPr>
            </w:pPr>
            <w:r w:rsidRPr="00F82B1A">
              <w:rPr>
                <w:rFonts w:cs="Times New Roman"/>
                <w:b/>
                <w:bCs/>
                <w:szCs w:val="22"/>
              </w:rPr>
              <w:t>North America</w:t>
            </w:r>
          </w:p>
        </w:tc>
        <w:tc>
          <w:tcPr>
            <w:tcW w:w="1286" w:type="dxa"/>
            <w:tcBorders>
              <w:bottom w:val="single" w:sz="4" w:space="0" w:color="auto"/>
            </w:tcBorders>
            <w:shd w:val="clear" w:color="auto" w:fill="auto"/>
            <w:noWrap/>
            <w:hideMark/>
          </w:tcPr>
          <w:p w14:paraId="694C6C0B" w14:textId="77777777" w:rsidR="00C5350B" w:rsidRPr="00F82B1A" w:rsidRDefault="00C5350B" w:rsidP="00060316">
            <w:pPr>
              <w:jc w:val="center"/>
              <w:rPr>
                <w:rFonts w:cs="Times New Roman"/>
                <w:b/>
                <w:bCs/>
                <w:szCs w:val="22"/>
              </w:rPr>
            </w:pPr>
            <w:r w:rsidRPr="00F82B1A">
              <w:rPr>
                <w:rFonts w:cs="Times New Roman"/>
                <w:b/>
                <w:bCs/>
                <w:szCs w:val="22"/>
              </w:rPr>
              <w:t>SS Africa</w:t>
            </w:r>
          </w:p>
        </w:tc>
        <w:tc>
          <w:tcPr>
            <w:tcW w:w="1470" w:type="dxa"/>
            <w:tcBorders>
              <w:bottom w:val="single" w:sz="4" w:space="0" w:color="auto"/>
            </w:tcBorders>
            <w:shd w:val="clear" w:color="auto" w:fill="auto"/>
            <w:noWrap/>
            <w:hideMark/>
          </w:tcPr>
          <w:p w14:paraId="33D9BFBC" w14:textId="77777777" w:rsidR="00C5350B" w:rsidRPr="00F82B1A" w:rsidRDefault="00C5350B" w:rsidP="00060316">
            <w:pPr>
              <w:jc w:val="center"/>
              <w:rPr>
                <w:rFonts w:cs="Times New Roman"/>
                <w:b/>
                <w:bCs/>
                <w:szCs w:val="22"/>
              </w:rPr>
            </w:pPr>
            <w:r w:rsidRPr="00F82B1A">
              <w:rPr>
                <w:rFonts w:cs="Times New Roman"/>
                <w:b/>
                <w:bCs/>
                <w:szCs w:val="22"/>
              </w:rPr>
              <w:t>South Asia</w:t>
            </w:r>
          </w:p>
        </w:tc>
      </w:tr>
      <w:tr w:rsidR="00C5350B" w:rsidRPr="00F82B1A" w14:paraId="4F4D4E8A" w14:textId="77777777" w:rsidTr="00060316">
        <w:trPr>
          <w:trHeight w:val="381"/>
        </w:trPr>
        <w:tc>
          <w:tcPr>
            <w:tcW w:w="1447" w:type="dxa"/>
            <w:tcBorders>
              <w:top w:val="single" w:sz="4" w:space="0" w:color="auto"/>
            </w:tcBorders>
            <w:shd w:val="clear" w:color="auto" w:fill="auto"/>
            <w:noWrap/>
            <w:hideMark/>
          </w:tcPr>
          <w:p w14:paraId="046D8837" w14:textId="77777777" w:rsidR="00C5350B" w:rsidRPr="00F82B1A" w:rsidRDefault="00C5350B" w:rsidP="00060316">
            <w:pPr>
              <w:jc w:val="center"/>
              <w:rPr>
                <w:rFonts w:cs="Times New Roman"/>
                <w:szCs w:val="22"/>
              </w:rPr>
            </w:pPr>
            <w:r w:rsidRPr="00F82B1A">
              <w:rPr>
                <w:rFonts w:cs="Times New Roman"/>
                <w:szCs w:val="22"/>
              </w:rPr>
              <w:t>Food</w:t>
            </w:r>
          </w:p>
        </w:tc>
        <w:tc>
          <w:tcPr>
            <w:tcW w:w="1010" w:type="dxa"/>
            <w:tcBorders>
              <w:top w:val="single" w:sz="4" w:space="0" w:color="auto"/>
            </w:tcBorders>
            <w:shd w:val="clear" w:color="auto" w:fill="auto"/>
            <w:noWrap/>
            <w:hideMark/>
          </w:tcPr>
          <w:p w14:paraId="790F6152" w14:textId="77777777" w:rsidR="00C5350B" w:rsidRPr="00F82B1A" w:rsidRDefault="00C5350B" w:rsidP="00060316">
            <w:pPr>
              <w:jc w:val="center"/>
              <w:rPr>
                <w:rFonts w:cs="Times New Roman"/>
                <w:szCs w:val="22"/>
              </w:rPr>
            </w:pPr>
            <w:r w:rsidRPr="00F82B1A">
              <w:rPr>
                <w:rFonts w:cs="Times New Roman"/>
                <w:szCs w:val="22"/>
              </w:rPr>
              <w:t>464</w:t>
            </w:r>
          </w:p>
        </w:tc>
        <w:tc>
          <w:tcPr>
            <w:tcW w:w="1286" w:type="dxa"/>
            <w:tcBorders>
              <w:top w:val="single" w:sz="4" w:space="0" w:color="auto"/>
            </w:tcBorders>
            <w:shd w:val="clear" w:color="auto" w:fill="auto"/>
            <w:noWrap/>
            <w:hideMark/>
          </w:tcPr>
          <w:p w14:paraId="5E158198" w14:textId="77777777" w:rsidR="00C5350B" w:rsidRPr="00F82B1A" w:rsidRDefault="00C5350B" w:rsidP="00060316">
            <w:pPr>
              <w:jc w:val="center"/>
              <w:rPr>
                <w:rFonts w:cs="Times New Roman"/>
                <w:szCs w:val="22"/>
              </w:rPr>
            </w:pPr>
            <w:r w:rsidRPr="00F82B1A">
              <w:rPr>
                <w:rFonts w:cs="Times New Roman"/>
                <w:szCs w:val="22"/>
              </w:rPr>
              <w:t>711</w:t>
            </w:r>
          </w:p>
        </w:tc>
        <w:tc>
          <w:tcPr>
            <w:tcW w:w="1056" w:type="dxa"/>
            <w:tcBorders>
              <w:top w:val="single" w:sz="4" w:space="0" w:color="auto"/>
            </w:tcBorders>
            <w:shd w:val="clear" w:color="auto" w:fill="auto"/>
            <w:noWrap/>
            <w:hideMark/>
          </w:tcPr>
          <w:p w14:paraId="7A199954" w14:textId="77777777" w:rsidR="00C5350B" w:rsidRPr="00F82B1A" w:rsidRDefault="00C5350B" w:rsidP="00060316">
            <w:pPr>
              <w:jc w:val="center"/>
              <w:rPr>
                <w:rFonts w:cs="Times New Roman"/>
                <w:szCs w:val="22"/>
              </w:rPr>
            </w:pPr>
            <w:r w:rsidRPr="00F82B1A">
              <w:rPr>
                <w:rFonts w:cs="Times New Roman"/>
                <w:szCs w:val="22"/>
              </w:rPr>
              <w:t>658</w:t>
            </w:r>
          </w:p>
        </w:tc>
        <w:tc>
          <w:tcPr>
            <w:tcW w:w="1838" w:type="dxa"/>
            <w:tcBorders>
              <w:top w:val="single" w:sz="4" w:space="0" w:color="auto"/>
            </w:tcBorders>
            <w:shd w:val="clear" w:color="auto" w:fill="auto"/>
            <w:noWrap/>
            <w:hideMark/>
          </w:tcPr>
          <w:p w14:paraId="431C280C" w14:textId="77777777" w:rsidR="00C5350B" w:rsidRPr="00F82B1A" w:rsidRDefault="00C5350B" w:rsidP="00060316">
            <w:pPr>
              <w:jc w:val="center"/>
              <w:rPr>
                <w:rFonts w:cs="Times New Roman"/>
                <w:szCs w:val="22"/>
              </w:rPr>
            </w:pPr>
            <w:r w:rsidRPr="00F82B1A">
              <w:rPr>
                <w:rFonts w:cs="Times New Roman"/>
                <w:szCs w:val="22"/>
              </w:rPr>
              <w:t>555</w:t>
            </w:r>
          </w:p>
        </w:tc>
        <w:tc>
          <w:tcPr>
            <w:tcW w:w="1562" w:type="dxa"/>
            <w:tcBorders>
              <w:top w:val="single" w:sz="4" w:space="0" w:color="auto"/>
            </w:tcBorders>
            <w:shd w:val="clear" w:color="auto" w:fill="auto"/>
            <w:noWrap/>
            <w:hideMark/>
          </w:tcPr>
          <w:p w14:paraId="2A392A01" w14:textId="77777777" w:rsidR="00C5350B" w:rsidRPr="00F82B1A" w:rsidRDefault="00C5350B" w:rsidP="00060316">
            <w:pPr>
              <w:jc w:val="center"/>
              <w:rPr>
                <w:rFonts w:cs="Times New Roman"/>
                <w:szCs w:val="22"/>
              </w:rPr>
            </w:pPr>
            <w:r w:rsidRPr="00F82B1A">
              <w:rPr>
                <w:rFonts w:cs="Times New Roman"/>
                <w:szCs w:val="22"/>
              </w:rPr>
              <w:t>625</w:t>
            </w:r>
          </w:p>
        </w:tc>
        <w:tc>
          <w:tcPr>
            <w:tcW w:w="1906" w:type="dxa"/>
            <w:tcBorders>
              <w:top w:val="single" w:sz="4" w:space="0" w:color="auto"/>
            </w:tcBorders>
            <w:shd w:val="clear" w:color="auto" w:fill="auto"/>
            <w:noWrap/>
            <w:hideMark/>
          </w:tcPr>
          <w:p w14:paraId="6E0D3370" w14:textId="77777777" w:rsidR="00C5350B" w:rsidRPr="00F82B1A" w:rsidRDefault="00C5350B" w:rsidP="00060316">
            <w:pPr>
              <w:jc w:val="center"/>
              <w:rPr>
                <w:rFonts w:cs="Times New Roman"/>
                <w:szCs w:val="22"/>
              </w:rPr>
            </w:pPr>
            <w:r w:rsidRPr="00F82B1A">
              <w:rPr>
                <w:rFonts w:cs="Times New Roman"/>
                <w:szCs w:val="22"/>
              </w:rPr>
              <w:t>1,606</w:t>
            </w:r>
          </w:p>
        </w:tc>
        <w:tc>
          <w:tcPr>
            <w:tcW w:w="1286" w:type="dxa"/>
            <w:tcBorders>
              <w:top w:val="single" w:sz="4" w:space="0" w:color="auto"/>
            </w:tcBorders>
            <w:shd w:val="clear" w:color="auto" w:fill="auto"/>
            <w:noWrap/>
            <w:hideMark/>
          </w:tcPr>
          <w:p w14:paraId="0B7B500B" w14:textId="77777777" w:rsidR="00C5350B" w:rsidRPr="00F82B1A" w:rsidRDefault="00C5350B" w:rsidP="00060316">
            <w:pPr>
              <w:jc w:val="center"/>
              <w:rPr>
                <w:rFonts w:cs="Times New Roman"/>
                <w:szCs w:val="22"/>
              </w:rPr>
            </w:pPr>
            <w:r w:rsidRPr="00F82B1A">
              <w:rPr>
                <w:rFonts w:cs="Times New Roman"/>
                <w:szCs w:val="22"/>
              </w:rPr>
              <w:t>51</w:t>
            </w:r>
          </w:p>
        </w:tc>
        <w:tc>
          <w:tcPr>
            <w:tcW w:w="1470" w:type="dxa"/>
            <w:tcBorders>
              <w:top w:val="single" w:sz="4" w:space="0" w:color="auto"/>
            </w:tcBorders>
            <w:shd w:val="clear" w:color="auto" w:fill="auto"/>
            <w:noWrap/>
            <w:hideMark/>
          </w:tcPr>
          <w:p w14:paraId="14BA6F52" w14:textId="77777777" w:rsidR="00C5350B" w:rsidRPr="00F82B1A" w:rsidRDefault="00C5350B" w:rsidP="00060316">
            <w:pPr>
              <w:jc w:val="center"/>
              <w:rPr>
                <w:rFonts w:cs="Times New Roman"/>
                <w:szCs w:val="22"/>
              </w:rPr>
            </w:pPr>
            <w:r w:rsidRPr="00F82B1A">
              <w:rPr>
                <w:rFonts w:cs="Times New Roman"/>
                <w:szCs w:val="22"/>
              </w:rPr>
              <w:t>66</w:t>
            </w:r>
          </w:p>
        </w:tc>
      </w:tr>
      <w:tr w:rsidR="00C5350B" w:rsidRPr="00F82B1A" w14:paraId="5CEE6E85" w14:textId="77777777" w:rsidTr="00060316">
        <w:trPr>
          <w:trHeight w:val="381"/>
        </w:trPr>
        <w:tc>
          <w:tcPr>
            <w:tcW w:w="1447" w:type="dxa"/>
            <w:shd w:val="clear" w:color="auto" w:fill="auto"/>
            <w:noWrap/>
            <w:hideMark/>
          </w:tcPr>
          <w:p w14:paraId="63CAF559" w14:textId="77777777" w:rsidR="00C5350B" w:rsidRPr="00F82B1A" w:rsidRDefault="00C5350B" w:rsidP="00060316">
            <w:pPr>
              <w:jc w:val="center"/>
              <w:rPr>
                <w:rFonts w:cs="Times New Roman"/>
                <w:szCs w:val="22"/>
              </w:rPr>
            </w:pPr>
            <w:r w:rsidRPr="00F82B1A">
              <w:rPr>
                <w:rFonts w:cs="Times New Roman"/>
                <w:szCs w:val="22"/>
              </w:rPr>
              <w:t>Clothing</w:t>
            </w:r>
          </w:p>
        </w:tc>
        <w:tc>
          <w:tcPr>
            <w:tcW w:w="1010" w:type="dxa"/>
            <w:shd w:val="clear" w:color="auto" w:fill="auto"/>
            <w:noWrap/>
            <w:hideMark/>
          </w:tcPr>
          <w:p w14:paraId="7C3342C7" w14:textId="77777777" w:rsidR="00C5350B" w:rsidRPr="00F82B1A" w:rsidRDefault="00C5350B" w:rsidP="00060316">
            <w:pPr>
              <w:jc w:val="center"/>
              <w:rPr>
                <w:rFonts w:cs="Times New Roman"/>
                <w:szCs w:val="22"/>
              </w:rPr>
            </w:pPr>
            <w:r w:rsidRPr="00F82B1A">
              <w:rPr>
                <w:rFonts w:cs="Times New Roman"/>
                <w:szCs w:val="22"/>
              </w:rPr>
              <w:t>1,201</w:t>
            </w:r>
          </w:p>
        </w:tc>
        <w:tc>
          <w:tcPr>
            <w:tcW w:w="1286" w:type="dxa"/>
            <w:shd w:val="clear" w:color="auto" w:fill="auto"/>
            <w:noWrap/>
            <w:hideMark/>
          </w:tcPr>
          <w:p w14:paraId="5595B843" w14:textId="77777777" w:rsidR="00C5350B" w:rsidRPr="00F82B1A" w:rsidRDefault="00C5350B" w:rsidP="00060316">
            <w:pPr>
              <w:jc w:val="center"/>
              <w:rPr>
                <w:rFonts w:cs="Times New Roman"/>
                <w:szCs w:val="22"/>
              </w:rPr>
            </w:pPr>
            <w:r w:rsidRPr="00F82B1A">
              <w:rPr>
                <w:rFonts w:cs="Times New Roman"/>
                <w:szCs w:val="22"/>
              </w:rPr>
              <w:t>1,315</w:t>
            </w:r>
          </w:p>
        </w:tc>
        <w:tc>
          <w:tcPr>
            <w:tcW w:w="1056" w:type="dxa"/>
            <w:shd w:val="clear" w:color="auto" w:fill="auto"/>
            <w:noWrap/>
            <w:hideMark/>
          </w:tcPr>
          <w:p w14:paraId="6BCAD8CD" w14:textId="77777777" w:rsidR="00C5350B" w:rsidRPr="00F82B1A" w:rsidRDefault="00C5350B" w:rsidP="00060316">
            <w:pPr>
              <w:jc w:val="center"/>
              <w:rPr>
                <w:rFonts w:cs="Times New Roman"/>
                <w:szCs w:val="22"/>
              </w:rPr>
            </w:pPr>
            <w:r w:rsidRPr="00F82B1A">
              <w:rPr>
                <w:rFonts w:cs="Times New Roman"/>
                <w:szCs w:val="22"/>
              </w:rPr>
              <w:t>2,127</w:t>
            </w:r>
          </w:p>
        </w:tc>
        <w:tc>
          <w:tcPr>
            <w:tcW w:w="1838" w:type="dxa"/>
            <w:shd w:val="clear" w:color="auto" w:fill="auto"/>
            <w:noWrap/>
            <w:hideMark/>
          </w:tcPr>
          <w:p w14:paraId="5FEC10FB" w14:textId="77777777" w:rsidR="00C5350B" w:rsidRPr="00F82B1A" w:rsidRDefault="00C5350B" w:rsidP="00060316">
            <w:pPr>
              <w:jc w:val="center"/>
              <w:rPr>
                <w:rFonts w:cs="Times New Roman"/>
                <w:szCs w:val="22"/>
              </w:rPr>
            </w:pPr>
            <w:r w:rsidRPr="00F82B1A">
              <w:rPr>
                <w:rFonts w:cs="Times New Roman"/>
                <w:szCs w:val="22"/>
              </w:rPr>
              <w:t>995</w:t>
            </w:r>
          </w:p>
        </w:tc>
        <w:tc>
          <w:tcPr>
            <w:tcW w:w="1562" w:type="dxa"/>
            <w:shd w:val="clear" w:color="auto" w:fill="auto"/>
            <w:noWrap/>
            <w:hideMark/>
          </w:tcPr>
          <w:p w14:paraId="7E544539" w14:textId="77777777" w:rsidR="00C5350B" w:rsidRPr="00F82B1A" w:rsidRDefault="00C5350B" w:rsidP="00060316">
            <w:pPr>
              <w:jc w:val="center"/>
              <w:rPr>
                <w:rFonts w:cs="Times New Roman"/>
                <w:szCs w:val="22"/>
              </w:rPr>
            </w:pPr>
            <w:r w:rsidRPr="00F82B1A">
              <w:rPr>
                <w:rFonts w:cs="Times New Roman"/>
                <w:szCs w:val="22"/>
              </w:rPr>
              <w:t>968</w:t>
            </w:r>
          </w:p>
        </w:tc>
        <w:tc>
          <w:tcPr>
            <w:tcW w:w="1906" w:type="dxa"/>
            <w:shd w:val="clear" w:color="auto" w:fill="auto"/>
            <w:noWrap/>
            <w:hideMark/>
          </w:tcPr>
          <w:p w14:paraId="01F085F6" w14:textId="77777777" w:rsidR="00C5350B" w:rsidRPr="00F82B1A" w:rsidRDefault="00C5350B" w:rsidP="00060316">
            <w:pPr>
              <w:jc w:val="center"/>
              <w:rPr>
                <w:rFonts w:cs="Times New Roman"/>
                <w:szCs w:val="22"/>
              </w:rPr>
            </w:pPr>
            <w:r w:rsidRPr="00F82B1A">
              <w:rPr>
                <w:rFonts w:cs="Times New Roman"/>
                <w:szCs w:val="22"/>
              </w:rPr>
              <w:t>2,815</w:t>
            </w:r>
          </w:p>
        </w:tc>
        <w:tc>
          <w:tcPr>
            <w:tcW w:w="1286" w:type="dxa"/>
            <w:shd w:val="clear" w:color="auto" w:fill="auto"/>
            <w:noWrap/>
            <w:hideMark/>
          </w:tcPr>
          <w:p w14:paraId="034FD15D" w14:textId="77777777" w:rsidR="00C5350B" w:rsidRPr="00F82B1A" w:rsidRDefault="00C5350B" w:rsidP="00060316">
            <w:pPr>
              <w:jc w:val="center"/>
              <w:rPr>
                <w:rFonts w:cs="Times New Roman"/>
                <w:szCs w:val="22"/>
              </w:rPr>
            </w:pPr>
            <w:r w:rsidRPr="00F82B1A">
              <w:rPr>
                <w:rFonts w:cs="Times New Roman"/>
                <w:szCs w:val="22"/>
              </w:rPr>
              <w:t>458</w:t>
            </w:r>
          </w:p>
        </w:tc>
        <w:tc>
          <w:tcPr>
            <w:tcW w:w="1470" w:type="dxa"/>
            <w:shd w:val="clear" w:color="auto" w:fill="auto"/>
            <w:noWrap/>
            <w:hideMark/>
          </w:tcPr>
          <w:p w14:paraId="281F8999" w14:textId="77777777" w:rsidR="00C5350B" w:rsidRPr="00F82B1A" w:rsidRDefault="00C5350B" w:rsidP="00060316">
            <w:pPr>
              <w:jc w:val="center"/>
              <w:rPr>
                <w:rFonts w:cs="Times New Roman"/>
                <w:szCs w:val="22"/>
              </w:rPr>
            </w:pPr>
            <w:r w:rsidRPr="00F82B1A">
              <w:rPr>
                <w:rFonts w:cs="Times New Roman"/>
                <w:szCs w:val="22"/>
              </w:rPr>
              <w:t>547</w:t>
            </w:r>
          </w:p>
        </w:tc>
      </w:tr>
      <w:tr w:rsidR="00C5350B" w:rsidRPr="00F82B1A" w14:paraId="63B141C7" w14:textId="77777777" w:rsidTr="00060316">
        <w:trPr>
          <w:trHeight w:val="381"/>
        </w:trPr>
        <w:tc>
          <w:tcPr>
            <w:tcW w:w="1447" w:type="dxa"/>
            <w:shd w:val="clear" w:color="auto" w:fill="auto"/>
            <w:noWrap/>
            <w:hideMark/>
          </w:tcPr>
          <w:p w14:paraId="4212C280" w14:textId="77777777" w:rsidR="00C5350B" w:rsidRPr="00F82B1A" w:rsidRDefault="00C5350B" w:rsidP="00060316">
            <w:pPr>
              <w:jc w:val="center"/>
              <w:rPr>
                <w:rFonts w:cs="Times New Roman"/>
                <w:szCs w:val="22"/>
              </w:rPr>
            </w:pPr>
            <w:r w:rsidRPr="00F82B1A">
              <w:rPr>
                <w:rFonts w:cs="Times New Roman"/>
                <w:szCs w:val="22"/>
              </w:rPr>
              <w:t>Health</w:t>
            </w:r>
          </w:p>
        </w:tc>
        <w:tc>
          <w:tcPr>
            <w:tcW w:w="1010" w:type="dxa"/>
            <w:shd w:val="clear" w:color="auto" w:fill="auto"/>
            <w:noWrap/>
            <w:hideMark/>
          </w:tcPr>
          <w:p w14:paraId="64BC8EB3" w14:textId="77777777" w:rsidR="00C5350B" w:rsidRPr="00F82B1A" w:rsidRDefault="00C5350B" w:rsidP="00060316">
            <w:pPr>
              <w:jc w:val="center"/>
              <w:rPr>
                <w:rFonts w:cs="Times New Roman"/>
                <w:szCs w:val="22"/>
              </w:rPr>
            </w:pPr>
            <w:r w:rsidRPr="00F82B1A">
              <w:rPr>
                <w:rFonts w:cs="Times New Roman"/>
                <w:szCs w:val="22"/>
              </w:rPr>
              <w:t>440</w:t>
            </w:r>
          </w:p>
        </w:tc>
        <w:tc>
          <w:tcPr>
            <w:tcW w:w="1286" w:type="dxa"/>
            <w:shd w:val="clear" w:color="auto" w:fill="auto"/>
            <w:noWrap/>
            <w:hideMark/>
          </w:tcPr>
          <w:p w14:paraId="30BB5FF1" w14:textId="77777777" w:rsidR="00C5350B" w:rsidRPr="00F82B1A" w:rsidRDefault="00C5350B" w:rsidP="00060316">
            <w:pPr>
              <w:jc w:val="center"/>
              <w:rPr>
                <w:rFonts w:cs="Times New Roman"/>
                <w:szCs w:val="22"/>
              </w:rPr>
            </w:pPr>
            <w:r w:rsidRPr="00F82B1A">
              <w:rPr>
                <w:rFonts w:cs="Times New Roman"/>
                <w:szCs w:val="22"/>
              </w:rPr>
              <w:t>530</w:t>
            </w:r>
          </w:p>
        </w:tc>
        <w:tc>
          <w:tcPr>
            <w:tcW w:w="1056" w:type="dxa"/>
            <w:shd w:val="clear" w:color="auto" w:fill="auto"/>
            <w:noWrap/>
            <w:hideMark/>
          </w:tcPr>
          <w:p w14:paraId="1F5C5E25" w14:textId="77777777" w:rsidR="00C5350B" w:rsidRPr="00F82B1A" w:rsidRDefault="00C5350B" w:rsidP="00060316">
            <w:pPr>
              <w:jc w:val="center"/>
              <w:rPr>
                <w:rFonts w:cs="Times New Roman"/>
                <w:szCs w:val="22"/>
              </w:rPr>
            </w:pPr>
            <w:r w:rsidRPr="00F82B1A">
              <w:rPr>
                <w:rFonts w:cs="Times New Roman"/>
                <w:szCs w:val="22"/>
              </w:rPr>
              <w:t>398</w:t>
            </w:r>
          </w:p>
        </w:tc>
        <w:tc>
          <w:tcPr>
            <w:tcW w:w="1838" w:type="dxa"/>
            <w:shd w:val="clear" w:color="auto" w:fill="auto"/>
            <w:noWrap/>
            <w:hideMark/>
          </w:tcPr>
          <w:p w14:paraId="359470C2" w14:textId="77777777" w:rsidR="00C5350B" w:rsidRPr="00F82B1A" w:rsidRDefault="00C5350B" w:rsidP="00060316">
            <w:pPr>
              <w:jc w:val="center"/>
              <w:rPr>
                <w:rFonts w:cs="Times New Roman"/>
                <w:szCs w:val="22"/>
              </w:rPr>
            </w:pPr>
            <w:r w:rsidRPr="00F82B1A">
              <w:rPr>
                <w:rFonts w:cs="Times New Roman"/>
                <w:szCs w:val="22"/>
              </w:rPr>
              <w:t>778</w:t>
            </w:r>
          </w:p>
        </w:tc>
        <w:tc>
          <w:tcPr>
            <w:tcW w:w="1562" w:type="dxa"/>
            <w:shd w:val="clear" w:color="auto" w:fill="auto"/>
            <w:noWrap/>
            <w:hideMark/>
          </w:tcPr>
          <w:p w14:paraId="1AB6889D" w14:textId="77777777" w:rsidR="00C5350B" w:rsidRPr="00F82B1A" w:rsidRDefault="00C5350B" w:rsidP="00060316">
            <w:pPr>
              <w:jc w:val="center"/>
              <w:rPr>
                <w:rFonts w:cs="Times New Roman"/>
                <w:szCs w:val="22"/>
              </w:rPr>
            </w:pPr>
            <w:r w:rsidRPr="00F82B1A">
              <w:rPr>
                <w:rFonts w:cs="Times New Roman"/>
                <w:szCs w:val="22"/>
              </w:rPr>
              <w:t>805</w:t>
            </w:r>
          </w:p>
        </w:tc>
        <w:tc>
          <w:tcPr>
            <w:tcW w:w="1906" w:type="dxa"/>
            <w:shd w:val="clear" w:color="auto" w:fill="auto"/>
            <w:noWrap/>
            <w:hideMark/>
          </w:tcPr>
          <w:p w14:paraId="67A3A31C" w14:textId="77777777" w:rsidR="00C5350B" w:rsidRPr="00F82B1A" w:rsidRDefault="00C5350B" w:rsidP="00060316">
            <w:pPr>
              <w:jc w:val="center"/>
              <w:rPr>
                <w:rFonts w:cs="Times New Roman"/>
                <w:szCs w:val="22"/>
              </w:rPr>
            </w:pPr>
            <w:r w:rsidRPr="00F82B1A">
              <w:rPr>
                <w:rFonts w:cs="Times New Roman"/>
                <w:szCs w:val="22"/>
              </w:rPr>
              <w:t>215</w:t>
            </w:r>
          </w:p>
        </w:tc>
        <w:tc>
          <w:tcPr>
            <w:tcW w:w="1286" w:type="dxa"/>
            <w:shd w:val="clear" w:color="auto" w:fill="auto"/>
            <w:noWrap/>
            <w:hideMark/>
          </w:tcPr>
          <w:p w14:paraId="0BB54C3B" w14:textId="77777777" w:rsidR="00C5350B" w:rsidRPr="00F82B1A" w:rsidRDefault="00C5350B" w:rsidP="00060316">
            <w:pPr>
              <w:jc w:val="center"/>
              <w:rPr>
                <w:rFonts w:cs="Times New Roman"/>
                <w:szCs w:val="22"/>
              </w:rPr>
            </w:pPr>
            <w:r w:rsidRPr="00F82B1A">
              <w:rPr>
                <w:rFonts w:cs="Times New Roman"/>
                <w:szCs w:val="22"/>
              </w:rPr>
              <w:t>162</w:t>
            </w:r>
          </w:p>
        </w:tc>
        <w:tc>
          <w:tcPr>
            <w:tcW w:w="1470" w:type="dxa"/>
            <w:shd w:val="clear" w:color="auto" w:fill="auto"/>
            <w:noWrap/>
            <w:hideMark/>
          </w:tcPr>
          <w:p w14:paraId="453A2BDB" w14:textId="77777777" w:rsidR="00C5350B" w:rsidRPr="00F82B1A" w:rsidRDefault="00C5350B" w:rsidP="00060316">
            <w:pPr>
              <w:jc w:val="center"/>
              <w:rPr>
                <w:rFonts w:cs="Times New Roman"/>
                <w:szCs w:val="22"/>
              </w:rPr>
            </w:pPr>
            <w:r w:rsidRPr="00F82B1A">
              <w:rPr>
                <w:rFonts w:cs="Times New Roman"/>
                <w:szCs w:val="22"/>
              </w:rPr>
              <w:t>34</w:t>
            </w:r>
          </w:p>
        </w:tc>
      </w:tr>
      <w:tr w:rsidR="00C5350B" w:rsidRPr="00F82B1A" w14:paraId="7F8D651E" w14:textId="77777777" w:rsidTr="00060316">
        <w:trPr>
          <w:trHeight w:val="381"/>
        </w:trPr>
        <w:tc>
          <w:tcPr>
            <w:tcW w:w="1447" w:type="dxa"/>
            <w:tcBorders>
              <w:bottom w:val="single" w:sz="4" w:space="0" w:color="auto"/>
            </w:tcBorders>
            <w:shd w:val="clear" w:color="auto" w:fill="auto"/>
            <w:noWrap/>
            <w:hideMark/>
          </w:tcPr>
          <w:p w14:paraId="22356B9A" w14:textId="77777777" w:rsidR="00C5350B" w:rsidRPr="00F82B1A" w:rsidRDefault="00C5350B" w:rsidP="00060316">
            <w:pPr>
              <w:jc w:val="center"/>
              <w:rPr>
                <w:rFonts w:cs="Times New Roman"/>
                <w:szCs w:val="22"/>
              </w:rPr>
            </w:pPr>
            <w:r w:rsidRPr="00F82B1A">
              <w:rPr>
                <w:rFonts w:cs="Times New Roman"/>
                <w:szCs w:val="22"/>
              </w:rPr>
              <w:t>Education</w:t>
            </w:r>
          </w:p>
        </w:tc>
        <w:tc>
          <w:tcPr>
            <w:tcW w:w="1010" w:type="dxa"/>
            <w:tcBorders>
              <w:bottom w:val="single" w:sz="4" w:space="0" w:color="auto"/>
            </w:tcBorders>
            <w:shd w:val="clear" w:color="auto" w:fill="auto"/>
            <w:noWrap/>
            <w:hideMark/>
          </w:tcPr>
          <w:p w14:paraId="766DB388" w14:textId="77777777" w:rsidR="00C5350B" w:rsidRPr="00F82B1A" w:rsidRDefault="00C5350B" w:rsidP="00060316">
            <w:pPr>
              <w:jc w:val="center"/>
              <w:rPr>
                <w:rFonts w:cs="Times New Roman"/>
                <w:szCs w:val="22"/>
              </w:rPr>
            </w:pPr>
            <w:r w:rsidRPr="00F82B1A">
              <w:rPr>
                <w:rFonts w:cs="Times New Roman"/>
                <w:szCs w:val="22"/>
              </w:rPr>
              <w:t>469</w:t>
            </w:r>
          </w:p>
        </w:tc>
        <w:tc>
          <w:tcPr>
            <w:tcW w:w="1286" w:type="dxa"/>
            <w:tcBorders>
              <w:bottom w:val="single" w:sz="4" w:space="0" w:color="auto"/>
            </w:tcBorders>
            <w:shd w:val="clear" w:color="auto" w:fill="auto"/>
            <w:noWrap/>
            <w:hideMark/>
          </w:tcPr>
          <w:p w14:paraId="698D5846" w14:textId="77777777" w:rsidR="00C5350B" w:rsidRPr="00F82B1A" w:rsidRDefault="00C5350B" w:rsidP="00060316">
            <w:pPr>
              <w:jc w:val="center"/>
              <w:rPr>
                <w:rFonts w:cs="Times New Roman"/>
                <w:szCs w:val="22"/>
              </w:rPr>
            </w:pPr>
            <w:r w:rsidRPr="00F82B1A">
              <w:rPr>
                <w:rFonts w:cs="Times New Roman"/>
                <w:szCs w:val="22"/>
              </w:rPr>
              <w:t>699</w:t>
            </w:r>
          </w:p>
        </w:tc>
        <w:tc>
          <w:tcPr>
            <w:tcW w:w="1056" w:type="dxa"/>
            <w:tcBorders>
              <w:bottom w:val="single" w:sz="4" w:space="0" w:color="auto"/>
            </w:tcBorders>
            <w:shd w:val="clear" w:color="auto" w:fill="auto"/>
            <w:noWrap/>
            <w:hideMark/>
          </w:tcPr>
          <w:p w14:paraId="6E80569C" w14:textId="77777777" w:rsidR="00C5350B" w:rsidRPr="00F82B1A" w:rsidRDefault="00C5350B" w:rsidP="00060316">
            <w:pPr>
              <w:jc w:val="center"/>
              <w:rPr>
                <w:rFonts w:cs="Times New Roman"/>
                <w:szCs w:val="22"/>
              </w:rPr>
            </w:pPr>
            <w:r w:rsidRPr="00F82B1A">
              <w:rPr>
                <w:rFonts w:cs="Times New Roman"/>
                <w:szCs w:val="22"/>
              </w:rPr>
              <w:t>861</w:t>
            </w:r>
          </w:p>
        </w:tc>
        <w:tc>
          <w:tcPr>
            <w:tcW w:w="1838" w:type="dxa"/>
            <w:tcBorders>
              <w:bottom w:val="single" w:sz="4" w:space="0" w:color="auto"/>
            </w:tcBorders>
            <w:shd w:val="clear" w:color="auto" w:fill="auto"/>
            <w:noWrap/>
            <w:hideMark/>
          </w:tcPr>
          <w:p w14:paraId="4C878F10" w14:textId="77777777" w:rsidR="00C5350B" w:rsidRPr="00F82B1A" w:rsidRDefault="00C5350B" w:rsidP="00060316">
            <w:pPr>
              <w:jc w:val="center"/>
              <w:rPr>
                <w:rFonts w:cs="Times New Roman"/>
                <w:szCs w:val="22"/>
              </w:rPr>
            </w:pPr>
            <w:r w:rsidRPr="00F82B1A">
              <w:rPr>
                <w:rFonts w:cs="Times New Roman"/>
                <w:szCs w:val="22"/>
              </w:rPr>
              <w:t>361</w:t>
            </w:r>
          </w:p>
        </w:tc>
        <w:tc>
          <w:tcPr>
            <w:tcW w:w="1562" w:type="dxa"/>
            <w:tcBorders>
              <w:bottom w:val="single" w:sz="4" w:space="0" w:color="auto"/>
            </w:tcBorders>
            <w:shd w:val="clear" w:color="auto" w:fill="auto"/>
            <w:noWrap/>
            <w:hideMark/>
          </w:tcPr>
          <w:p w14:paraId="07884457" w14:textId="77777777" w:rsidR="00C5350B" w:rsidRPr="00F82B1A" w:rsidRDefault="00C5350B" w:rsidP="00060316">
            <w:pPr>
              <w:jc w:val="center"/>
              <w:rPr>
                <w:rFonts w:cs="Times New Roman"/>
                <w:szCs w:val="22"/>
              </w:rPr>
            </w:pPr>
            <w:r w:rsidRPr="00F82B1A">
              <w:rPr>
                <w:rFonts w:cs="Times New Roman"/>
                <w:szCs w:val="22"/>
              </w:rPr>
              <w:t>343</w:t>
            </w:r>
          </w:p>
        </w:tc>
        <w:tc>
          <w:tcPr>
            <w:tcW w:w="1906" w:type="dxa"/>
            <w:tcBorders>
              <w:bottom w:val="single" w:sz="4" w:space="0" w:color="auto"/>
            </w:tcBorders>
            <w:shd w:val="clear" w:color="auto" w:fill="auto"/>
            <w:noWrap/>
            <w:hideMark/>
          </w:tcPr>
          <w:p w14:paraId="11B263D2" w14:textId="77777777" w:rsidR="00C5350B" w:rsidRPr="00F82B1A" w:rsidRDefault="00C5350B" w:rsidP="00060316">
            <w:pPr>
              <w:jc w:val="center"/>
              <w:rPr>
                <w:rFonts w:cs="Times New Roman"/>
                <w:szCs w:val="22"/>
              </w:rPr>
            </w:pPr>
            <w:r w:rsidRPr="00F82B1A">
              <w:rPr>
                <w:rFonts w:cs="Times New Roman"/>
                <w:szCs w:val="22"/>
              </w:rPr>
              <w:t>1,942</w:t>
            </w:r>
          </w:p>
        </w:tc>
        <w:tc>
          <w:tcPr>
            <w:tcW w:w="1286" w:type="dxa"/>
            <w:tcBorders>
              <w:bottom w:val="single" w:sz="4" w:space="0" w:color="auto"/>
            </w:tcBorders>
            <w:shd w:val="clear" w:color="auto" w:fill="auto"/>
            <w:noWrap/>
            <w:hideMark/>
          </w:tcPr>
          <w:p w14:paraId="03AC3B32" w14:textId="77777777" w:rsidR="00C5350B" w:rsidRPr="00F82B1A" w:rsidRDefault="00C5350B" w:rsidP="00060316">
            <w:pPr>
              <w:jc w:val="center"/>
              <w:rPr>
                <w:rFonts w:cs="Times New Roman"/>
                <w:szCs w:val="22"/>
              </w:rPr>
            </w:pPr>
            <w:r w:rsidRPr="00F82B1A">
              <w:rPr>
                <w:rFonts w:cs="Times New Roman"/>
                <w:szCs w:val="22"/>
              </w:rPr>
              <w:t>69</w:t>
            </w:r>
          </w:p>
        </w:tc>
        <w:tc>
          <w:tcPr>
            <w:tcW w:w="1470" w:type="dxa"/>
            <w:tcBorders>
              <w:bottom w:val="single" w:sz="4" w:space="0" w:color="auto"/>
            </w:tcBorders>
            <w:shd w:val="clear" w:color="auto" w:fill="auto"/>
            <w:noWrap/>
            <w:hideMark/>
          </w:tcPr>
          <w:p w14:paraId="0167A0B8" w14:textId="77777777" w:rsidR="00C5350B" w:rsidRPr="00F82B1A" w:rsidRDefault="00C5350B" w:rsidP="00060316">
            <w:pPr>
              <w:jc w:val="center"/>
              <w:rPr>
                <w:rFonts w:cs="Times New Roman"/>
                <w:szCs w:val="22"/>
              </w:rPr>
            </w:pPr>
            <w:r w:rsidRPr="00F82B1A">
              <w:rPr>
                <w:rFonts w:cs="Times New Roman"/>
                <w:szCs w:val="22"/>
              </w:rPr>
              <w:t>154</w:t>
            </w:r>
          </w:p>
        </w:tc>
      </w:tr>
    </w:tbl>
    <w:p w14:paraId="6E6D2B87" w14:textId="5D5FA7C6" w:rsidR="00C5350B" w:rsidRPr="00F82B1A" w:rsidRDefault="00C5350B" w:rsidP="00C5350B">
      <w:pPr>
        <w:rPr>
          <w:rFonts w:cs="Times New Roman"/>
          <w:szCs w:val="22"/>
        </w:rPr>
      </w:pPr>
      <w:r w:rsidRPr="00F82B1A">
        <w:rPr>
          <w:rFonts w:cs="Times New Roman"/>
          <w:szCs w:val="22"/>
        </w:rPr>
        <w:t>Source: Author’s calculations using 2017 International Comparison Program (ICP) data, World Bank</w:t>
      </w:r>
      <w:r w:rsidR="007F3407" w:rsidRPr="00F82B1A">
        <w:rPr>
          <w:rFonts w:cs="Times New Roman"/>
          <w:szCs w:val="22"/>
        </w:rPr>
        <w:t>.</w:t>
      </w:r>
    </w:p>
    <w:p w14:paraId="6D2BDA8B" w14:textId="77777777" w:rsidR="00C5350B" w:rsidRPr="00F82B1A" w:rsidRDefault="00C5350B" w:rsidP="00C5350B">
      <w:pPr>
        <w:spacing w:line="360" w:lineRule="auto"/>
        <w:rPr>
          <w:rFonts w:cs="Times New Roman"/>
          <w:szCs w:val="22"/>
        </w:rPr>
      </w:pPr>
    </w:p>
    <w:p w14:paraId="466BF41E" w14:textId="77777777" w:rsidR="00C5350B" w:rsidRPr="00F82B1A" w:rsidRDefault="00C5350B" w:rsidP="00C5350B">
      <w:pPr>
        <w:spacing w:line="360" w:lineRule="auto"/>
        <w:rPr>
          <w:rFonts w:cs="Times New Roman"/>
          <w:szCs w:val="22"/>
        </w:rPr>
      </w:pPr>
    </w:p>
    <w:p w14:paraId="3680F2D9" w14:textId="77777777" w:rsidR="00C5350B" w:rsidRPr="00F82B1A" w:rsidRDefault="00C5350B" w:rsidP="00C5350B">
      <w:pPr>
        <w:spacing w:line="360" w:lineRule="auto"/>
        <w:rPr>
          <w:rFonts w:cs="Times New Roman"/>
          <w:szCs w:val="22"/>
        </w:rPr>
      </w:pPr>
    </w:p>
    <w:p w14:paraId="0BF14168" w14:textId="77777777" w:rsidR="00C5350B" w:rsidRPr="00F82B1A" w:rsidRDefault="00C5350B" w:rsidP="00C5350B">
      <w:pPr>
        <w:spacing w:line="360" w:lineRule="auto"/>
        <w:rPr>
          <w:rFonts w:cs="Times New Roman"/>
          <w:szCs w:val="22"/>
        </w:rPr>
      </w:pPr>
    </w:p>
    <w:p w14:paraId="4166ECB3" w14:textId="77777777" w:rsidR="00C5350B" w:rsidRPr="00F82B1A" w:rsidRDefault="00C5350B" w:rsidP="00C5350B">
      <w:pPr>
        <w:spacing w:line="360" w:lineRule="auto"/>
        <w:rPr>
          <w:rFonts w:cs="Times New Roman"/>
          <w:szCs w:val="22"/>
        </w:rPr>
      </w:pPr>
    </w:p>
    <w:p w14:paraId="24937887" w14:textId="77777777" w:rsidR="00C5350B" w:rsidRPr="00F82B1A" w:rsidRDefault="00C5350B" w:rsidP="00C5350B">
      <w:pPr>
        <w:spacing w:line="360" w:lineRule="auto"/>
        <w:rPr>
          <w:rFonts w:cs="Times New Roman"/>
          <w:szCs w:val="22"/>
        </w:rPr>
      </w:pPr>
    </w:p>
    <w:p w14:paraId="4883A34A" w14:textId="77777777" w:rsidR="00C5350B" w:rsidRPr="00F82B1A" w:rsidRDefault="00C5350B" w:rsidP="00C5350B">
      <w:pPr>
        <w:spacing w:line="360" w:lineRule="auto"/>
        <w:rPr>
          <w:rFonts w:cs="Times New Roman"/>
          <w:szCs w:val="22"/>
        </w:rPr>
      </w:pPr>
    </w:p>
    <w:p w14:paraId="7D1C3C53" w14:textId="77777777" w:rsidR="00C5350B" w:rsidRPr="00F82B1A" w:rsidRDefault="00C5350B" w:rsidP="00C5350B">
      <w:pPr>
        <w:spacing w:line="360" w:lineRule="auto"/>
        <w:rPr>
          <w:rFonts w:cs="Times New Roman"/>
          <w:szCs w:val="22"/>
        </w:rPr>
      </w:pPr>
    </w:p>
    <w:p w14:paraId="3F433251" w14:textId="77777777" w:rsidR="00C5350B" w:rsidRPr="00F82B1A" w:rsidRDefault="00C5350B" w:rsidP="00C5350B">
      <w:pPr>
        <w:spacing w:line="360" w:lineRule="auto"/>
        <w:rPr>
          <w:rFonts w:cs="Times New Roman"/>
          <w:szCs w:val="22"/>
        </w:rPr>
      </w:pPr>
    </w:p>
    <w:p w14:paraId="0FEE1223" w14:textId="77777777" w:rsidR="00C5350B" w:rsidRPr="00F82B1A" w:rsidRDefault="00C5350B" w:rsidP="00C5350B">
      <w:pPr>
        <w:spacing w:line="360" w:lineRule="auto"/>
        <w:rPr>
          <w:rFonts w:cs="Times New Roman"/>
          <w:szCs w:val="22"/>
        </w:rPr>
      </w:pPr>
    </w:p>
    <w:p w14:paraId="3B3A91D8" w14:textId="77777777" w:rsidR="00C5350B" w:rsidRPr="00F82B1A" w:rsidRDefault="00C5350B" w:rsidP="00C5350B">
      <w:pPr>
        <w:spacing w:line="360" w:lineRule="auto"/>
        <w:rPr>
          <w:rFonts w:cs="Times New Roman"/>
          <w:szCs w:val="22"/>
        </w:rPr>
      </w:pPr>
    </w:p>
    <w:p w14:paraId="50F9F019" w14:textId="77777777" w:rsidR="00C5350B" w:rsidRPr="00F82B1A" w:rsidRDefault="00C5350B" w:rsidP="00C5350B">
      <w:pPr>
        <w:spacing w:line="360" w:lineRule="auto"/>
        <w:rPr>
          <w:rFonts w:cs="Times New Roman"/>
          <w:szCs w:val="22"/>
        </w:rPr>
      </w:pPr>
    </w:p>
    <w:p w14:paraId="10E17B29" w14:textId="77777777" w:rsidR="00C5350B" w:rsidRPr="00F82B1A" w:rsidRDefault="00C5350B" w:rsidP="00C5350B">
      <w:pPr>
        <w:spacing w:line="360" w:lineRule="auto"/>
        <w:rPr>
          <w:rFonts w:cs="Times New Roman"/>
          <w:szCs w:val="22"/>
        </w:rPr>
      </w:pPr>
      <w:r w:rsidRPr="00F82B1A">
        <w:rPr>
          <w:rFonts w:cs="Times New Roman"/>
          <w:noProof/>
        </w:rPr>
        <w:lastRenderedPageBreak/>
        <w:drawing>
          <wp:inline distT="0" distB="0" distL="0" distR="0" wp14:anchorId="0B75A9E1" wp14:editId="3C02D157">
            <wp:extent cx="8199120" cy="4152118"/>
            <wp:effectExtent l="0" t="0" r="0" b="1270"/>
            <wp:docPr id="1748733661" name="Picture 1" descr="A graph with blue and orang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733661" name="Picture 1" descr="A graph with blue and orange lines&#10;&#10;Description automatically generated"/>
                    <pic:cNvPicPr/>
                  </pic:nvPicPr>
                  <pic:blipFill>
                    <a:blip r:embed="rId10"/>
                    <a:stretch>
                      <a:fillRect/>
                    </a:stretch>
                  </pic:blipFill>
                  <pic:spPr>
                    <a:xfrm>
                      <a:off x="0" y="0"/>
                      <a:ext cx="8246042" cy="4175880"/>
                    </a:xfrm>
                    <a:prstGeom prst="rect">
                      <a:avLst/>
                    </a:prstGeom>
                  </pic:spPr>
                </pic:pic>
              </a:graphicData>
            </a:graphic>
          </wp:inline>
        </w:drawing>
      </w:r>
    </w:p>
    <w:p w14:paraId="2B75F353" w14:textId="2D666A09" w:rsidR="00C5350B" w:rsidRPr="00F82B1A" w:rsidRDefault="000A5A72" w:rsidP="00042252">
      <w:pPr>
        <w:pStyle w:val="Caption"/>
      </w:pPr>
      <w:bookmarkStart w:id="48" w:name="_Toc164177990"/>
      <w:r w:rsidRPr="00F82B1A">
        <w:t xml:space="preserve">Figure </w:t>
      </w:r>
      <w:r w:rsidRPr="00F82B1A">
        <w:fldChar w:fldCharType="begin"/>
      </w:r>
      <w:r w:rsidRPr="00F82B1A">
        <w:instrText xml:space="preserve"> SEQ Figure \* ARABIC </w:instrText>
      </w:r>
      <w:r w:rsidRPr="00F82B1A">
        <w:fldChar w:fldCharType="separate"/>
      </w:r>
      <w:r w:rsidR="004A426B">
        <w:rPr>
          <w:noProof/>
        </w:rPr>
        <w:t>1</w:t>
      </w:r>
      <w:r w:rsidRPr="00F82B1A">
        <w:fldChar w:fldCharType="end"/>
      </w:r>
      <w:r w:rsidRPr="00F82B1A">
        <w:t xml:space="preserve">. Purchasing Power Parity vs. Market Exchange Rate </w:t>
      </w:r>
      <w:r w:rsidR="000979DE">
        <w:t>f</w:t>
      </w:r>
      <w:r w:rsidRPr="00F82B1A">
        <w:t xml:space="preserve">ood </w:t>
      </w:r>
      <w:r w:rsidR="000979DE">
        <w:t>s</w:t>
      </w:r>
      <w:r w:rsidRPr="00F82B1A">
        <w:t xml:space="preserve">hare </w:t>
      </w:r>
      <w:r w:rsidR="000979DE">
        <w:t>a</w:t>
      </w:r>
      <w:r w:rsidRPr="00F82B1A">
        <w:t xml:space="preserve">cross </w:t>
      </w:r>
      <w:r w:rsidR="000979DE">
        <w:t>c</w:t>
      </w:r>
      <w:r w:rsidRPr="00F82B1A">
        <w:t>ountries</w:t>
      </w:r>
      <w:r w:rsidR="004F3245">
        <w:t>.</w:t>
      </w:r>
      <w:bookmarkEnd w:id="48"/>
    </w:p>
    <w:p w14:paraId="353E8B58" w14:textId="397A7F64" w:rsidR="00C5350B" w:rsidRPr="00F82B1A" w:rsidRDefault="00C5350B" w:rsidP="000A5A72">
      <w:pPr>
        <w:rPr>
          <w:rFonts w:cs="Times New Roman"/>
          <w:szCs w:val="22"/>
        </w:rPr>
      </w:pPr>
      <w:r w:rsidRPr="00F82B1A">
        <w:rPr>
          <w:rFonts w:cs="Times New Roman"/>
          <w:szCs w:val="22"/>
        </w:rPr>
        <w:t xml:space="preserve">Source: Author’s calculations using 2017 International Comparison Program (ICP) data, World Bank. </w:t>
      </w:r>
    </w:p>
    <w:p w14:paraId="3B747254" w14:textId="77777777" w:rsidR="00C5350B" w:rsidRPr="00F82B1A" w:rsidRDefault="00C5350B" w:rsidP="000A5A72">
      <w:pPr>
        <w:rPr>
          <w:rFonts w:cs="Times New Roman"/>
          <w:szCs w:val="22"/>
        </w:rPr>
      </w:pPr>
    </w:p>
    <w:p w14:paraId="7D52E5AA" w14:textId="77777777" w:rsidR="00C5350B" w:rsidRPr="00F82B1A" w:rsidRDefault="00C5350B" w:rsidP="000A5A72">
      <w:pPr>
        <w:rPr>
          <w:rFonts w:cs="Times New Roman"/>
          <w:szCs w:val="22"/>
        </w:rPr>
      </w:pPr>
    </w:p>
    <w:p w14:paraId="7041B333" w14:textId="77777777" w:rsidR="00C5350B" w:rsidRPr="00F82B1A" w:rsidRDefault="00C5350B" w:rsidP="00C5350B">
      <w:pPr>
        <w:spacing w:line="360" w:lineRule="auto"/>
        <w:rPr>
          <w:rFonts w:cs="Times New Roman"/>
          <w:szCs w:val="22"/>
        </w:rPr>
      </w:pPr>
    </w:p>
    <w:p w14:paraId="3269C5F1" w14:textId="77777777" w:rsidR="00C5350B" w:rsidRPr="00F82B1A" w:rsidRDefault="00C5350B" w:rsidP="00C5350B">
      <w:pPr>
        <w:spacing w:line="360" w:lineRule="auto"/>
        <w:rPr>
          <w:rFonts w:cs="Times New Roman"/>
          <w:szCs w:val="22"/>
        </w:rPr>
      </w:pPr>
    </w:p>
    <w:p w14:paraId="1EDB8279" w14:textId="77777777" w:rsidR="00C5350B" w:rsidRPr="00F82B1A" w:rsidRDefault="00C5350B" w:rsidP="00C5350B">
      <w:pPr>
        <w:spacing w:line="360" w:lineRule="auto"/>
        <w:rPr>
          <w:rFonts w:cs="Times New Roman"/>
          <w:szCs w:val="22"/>
        </w:rPr>
      </w:pPr>
    </w:p>
    <w:p w14:paraId="66292037" w14:textId="77777777" w:rsidR="00C5350B" w:rsidRPr="00F82B1A" w:rsidRDefault="00C5350B" w:rsidP="00C5350B">
      <w:pPr>
        <w:spacing w:line="360" w:lineRule="auto"/>
        <w:rPr>
          <w:rFonts w:cs="Times New Roman"/>
          <w:szCs w:val="22"/>
        </w:rPr>
        <w:sectPr w:rsidR="00C5350B" w:rsidRPr="00F82B1A" w:rsidSect="00F617A7">
          <w:pgSz w:w="15840" w:h="12240" w:orient="landscape"/>
          <w:pgMar w:top="1440" w:right="1440" w:bottom="1440" w:left="1440" w:header="720" w:footer="720" w:gutter="0"/>
          <w:cols w:space="720"/>
          <w:docGrid w:linePitch="27"/>
        </w:sectPr>
      </w:pPr>
    </w:p>
    <w:p w14:paraId="5FCCCEAC" w14:textId="77777777" w:rsidR="00C5350B" w:rsidRPr="00F82B1A" w:rsidRDefault="00C5350B" w:rsidP="00C5350B">
      <w:pPr>
        <w:spacing w:line="360" w:lineRule="auto"/>
        <w:rPr>
          <w:rFonts w:cs="Times New Roman"/>
          <w:szCs w:val="22"/>
        </w:rPr>
      </w:pPr>
      <w:r w:rsidRPr="00F82B1A">
        <w:rPr>
          <w:rFonts w:eastAsia="Montserrat ExtraLight" w:cs="Times New Roman"/>
          <w:noProof/>
        </w:rPr>
        <w:lastRenderedPageBreak/>
        <w:drawing>
          <wp:inline distT="0" distB="0" distL="0" distR="0" wp14:anchorId="5325BDB6" wp14:editId="69EBD76A">
            <wp:extent cx="5926347" cy="3063588"/>
            <wp:effectExtent l="0" t="0" r="0" b="3810"/>
            <wp:docPr id="1797854224" name="image1.png" descr="A graph of food shar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graph of food share&#10;&#10;Description automatically generated"/>
                    <pic:cNvPicPr preferRelativeResize="0"/>
                  </pic:nvPicPr>
                  <pic:blipFill rotWithShape="1">
                    <a:blip r:embed="rId11"/>
                    <a:srcRect l="291" t="6082"/>
                    <a:stretch/>
                  </pic:blipFill>
                  <pic:spPr bwMode="auto">
                    <a:xfrm>
                      <a:off x="0" y="0"/>
                      <a:ext cx="5926347" cy="3063588"/>
                    </a:xfrm>
                    <a:prstGeom prst="rect">
                      <a:avLst/>
                    </a:prstGeom>
                    <a:ln>
                      <a:noFill/>
                    </a:ln>
                    <a:extLst>
                      <a:ext uri="{53640926-AAD7-44D8-BBD7-CCE9431645EC}">
                        <a14:shadowObscured xmlns:a14="http://schemas.microsoft.com/office/drawing/2010/main"/>
                      </a:ext>
                    </a:extLst>
                  </pic:spPr>
                </pic:pic>
              </a:graphicData>
            </a:graphic>
          </wp:inline>
        </w:drawing>
      </w:r>
    </w:p>
    <w:p w14:paraId="69C0F953" w14:textId="79E80796" w:rsidR="00C5350B" w:rsidRPr="00F82B1A" w:rsidRDefault="000A5A72" w:rsidP="00042252">
      <w:pPr>
        <w:pStyle w:val="Caption"/>
        <w:rPr>
          <w:szCs w:val="22"/>
        </w:rPr>
      </w:pPr>
      <w:bookmarkStart w:id="49" w:name="_Toc164177991"/>
      <w:r w:rsidRPr="00F82B1A">
        <w:t xml:space="preserve">Figure </w:t>
      </w:r>
      <w:r w:rsidRPr="00F82B1A">
        <w:fldChar w:fldCharType="begin"/>
      </w:r>
      <w:r w:rsidRPr="00F82B1A">
        <w:instrText xml:space="preserve"> SEQ Figure \* ARABIC </w:instrText>
      </w:r>
      <w:r w:rsidRPr="00F82B1A">
        <w:fldChar w:fldCharType="separate"/>
      </w:r>
      <w:r w:rsidR="004A426B">
        <w:rPr>
          <w:noProof/>
        </w:rPr>
        <w:t>2</w:t>
      </w:r>
      <w:r w:rsidRPr="00F82B1A">
        <w:fldChar w:fldCharType="end"/>
      </w:r>
      <w:r w:rsidRPr="00F82B1A">
        <w:t>. Average food share across regions.</w:t>
      </w:r>
      <w:bookmarkEnd w:id="49"/>
    </w:p>
    <w:p w14:paraId="672C03F9" w14:textId="6E76D4C0" w:rsidR="00C5350B" w:rsidRPr="00F82B1A" w:rsidRDefault="00C5350B" w:rsidP="000A5A72">
      <w:pPr>
        <w:rPr>
          <w:rFonts w:cs="Times New Roman"/>
          <w:szCs w:val="22"/>
        </w:rPr>
      </w:pPr>
      <w:r w:rsidRPr="00F82B1A">
        <w:rPr>
          <w:rFonts w:cs="Times New Roman"/>
          <w:szCs w:val="22"/>
        </w:rPr>
        <w:t xml:space="preserve">Source: Author’s calculations using 2017 International Comparison Program (ICP) data, World Bank. </w:t>
      </w:r>
    </w:p>
    <w:p w14:paraId="1EA14DD0" w14:textId="77777777" w:rsidR="00C5350B" w:rsidRPr="00F82B1A" w:rsidRDefault="00C5350B" w:rsidP="000A5A72">
      <w:pPr>
        <w:rPr>
          <w:rFonts w:cs="Times New Roman"/>
          <w:szCs w:val="22"/>
        </w:rPr>
      </w:pPr>
    </w:p>
    <w:p w14:paraId="2D32DCAF" w14:textId="77777777" w:rsidR="00C5350B" w:rsidRPr="00F82B1A" w:rsidRDefault="00C5350B" w:rsidP="00C5350B">
      <w:pPr>
        <w:spacing w:line="360" w:lineRule="auto"/>
        <w:rPr>
          <w:rFonts w:cs="Times New Roman"/>
          <w:szCs w:val="22"/>
        </w:rPr>
      </w:pPr>
    </w:p>
    <w:p w14:paraId="1349014A" w14:textId="77777777" w:rsidR="00C5350B" w:rsidRPr="00F82B1A" w:rsidRDefault="00C5350B" w:rsidP="00C5350B">
      <w:pPr>
        <w:spacing w:line="360" w:lineRule="auto"/>
        <w:rPr>
          <w:rFonts w:cs="Times New Roman"/>
          <w:szCs w:val="22"/>
        </w:rPr>
      </w:pPr>
    </w:p>
    <w:p w14:paraId="72C333F2" w14:textId="77777777" w:rsidR="00C5350B" w:rsidRPr="00F82B1A" w:rsidRDefault="00C5350B" w:rsidP="00C5350B">
      <w:pPr>
        <w:spacing w:line="360" w:lineRule="auto"/>
        <w:rPr>
          <w:rFonts w:cs="Times New Roman"/>
          <w:szCs w:val="22"/>
        </w:rPr>
      </w:pPr>
    </w:p>
    <w:p w14:paraId="45ACB05E" w14:textId="77777777" w:rsidR="00C5350B" w:rsidRPr="00F82B1A" w:rsidRDefault="00C5350B" w:rsidP="00C5350B">
      <w:pPr>
        <w:spacing w:line="360" w:lineRule="auto"/>
        <w:rPr>
          <w:rFonts w:cs="Times New Roman"/>
          <w:szCs w:val="22"/>
        </w:rPr>
      </w:pPr>
    </w:p>
    <w:p w14:paraId="0CF6DDE5" w14:textId="77777777" w:rsidR="00C5350B" w:rsidRPr="00F82B1A" w:rsidRDefault="00C5350B" w:rsidP="00C5350B">
      <w:pPr>
        <w:spacing w:line="360" w:lineRule="auto"/>
        <w:rPr>
          <w:rFonts w:cs="Times New Roman"/>
          <w:szCs w:val="22"/>
        </w:rPr>
      </w:pPr>
    </w:p>
    <w:p w14:paraId="75AB4233" w14:textId="77777777" w:rsidR="00C5350B" w:rsidRPr="00F82B1A" w:rsidRDefault="00C5350B" w:rsidP="00C5350B">
      <w:pPr>
        <w:spacing w:line="360" w:lineRule="auto"/>
        <w:rPr>
          <w:rFonts w:cs="Times New Roman"/>
          <w:szCs w:val="22"/>
        </w:rPr>
      </w:pPr>
    </w:p>
    <w:p w14:paraId="46179E94" w14:textId="77777777" w:rsidR="00C5350B" w:rsidRPr="00F82B1A" w:rsidRDefault="00C5350B" w:rsidP="00C5350B">
      <w:pPr>
        <w:spacing w:line="360" w:lineRule="auto"/>
        <w:rPr>
          <w:rFonts w:cs="Times New Roman"/>
          <w:szCs w:val="22"/>
        </w:rPr>
      </w:pPr>
    </w:p>
    <w:p w14:paraId="132B7DF1" w14:textId="77777777" w:rsidR="00C5350B" w:rsidRPr="00F82B1A" w:rsidRDefault="00C5350B" w:rsidP="00C5350B">
      <w:pPr>
        <w:spacing w:line="360" w:lineRule="auto"/>
        <w:rPr>
          <w:rFonts w:cs="Times New Roman"/>
          <w:szCs w:val="22"/>
        </w:rPr>
      </w:pPr>
    </w:p>
    <w:p w14:paraId="068B48CB" w14:textId="77777777" w:rsidR="00C5350B" w:rsidRPr="00F82B1A" w:rsidRDefault="00C5350B" w:rsidP="00C5350B">
      <w:pPr>
        <w:spacing w:line="360" w:lineRule="auto"/>
        <w:rPr>
          <w:rFonts w:cs="Times New Roman"/>
          <w:szCs w:val="22"/>
        </w:rPr>
      </w:pPr>
    </w:p>
    <w:p w14:paraId="287436BD" w14:textId="77777777" w:rsidR="00C5350B" w:rsidRPr="00F82B1A" w:rsidRDefault="00C5350B" w:rsidP="00C5350B">
      <w:pPr>
        <w:spacing w:line="360" w:lineRule="auto"/>
        <w:rPr>
          <w:rFonts w:cs="Times New Roman"/>
          <w:szCs w:val="22"/>
        </w:rPr>
      </w:pPr>
    </w:p>
    <w:p w14:paraId="0D64C3D5" w14:textId="77777777" w:rsidR="00C5350B" w:rsidRPr="00F82B1A" w:rsidRDefault="00C5350B" w:rsidP="00C5350B">
      <w:pPr>
        <w:spacing w:line="360" w:lineRule="auto"/>
        <w:rPr>
          <w:rFonts w:cs="Times New Roman"/>
          <w:szCs w:val="22"/>
        </w:rPr>
      </w:pPr>
    </w:p>
    <w:p w14:paraId="6DB98DAE" w14:textId="77777777" w:rsidR="00C5350B" w:rsidRPr="00F82B1A" w:rsidRDefault="00C5350B" w:rsidP="00C5350B">
      <w:pPr>
        <w:spacing w:line="360" w:lineRule="auto"/>
        <w:rPr>
          <w:rFonts w:cs="Times New Roman"/>
          <w:szCs w:val="22"/>
        </w:rPr>
      </w:pPr>
    </w:p>
    <w:p w14:paraId="027D3B1C" w14:textId="77777777" w:rsidR="00C5350B" w:rsidRPr="00F82B1A" w:rsidRDefault="00C5350B" w:rsidP="00C5350B">
      <w:pPr>
        <w:spacing w:line="360" w:lineRule="auto"/>
        <w:rPr>
          <w:rFonts w:cs="Times New Roman"/>
          <w:szCs w:val="22"/>
        </w:rPr>
      </w:pPr>
    </w:p>
    <w:p w14:paraId="19514E0E" w14:textId="77777777" w:rsidR="00C5350B" w:rsidRPr="00F82B1A" w:rsidRDefault="00C5350B" w:rsidP="00C5350B">
      <w:pPr>
        <w:spacing w:line="360" w:lineRule="auto"/>
        <w:rPr>
          <w:rFonts w:cs="Times New Roman"/>
          <w:szCs w:val="22"/>
        </w:rPr>
      </w:pPr>
    </w:p>
    <w:p w14:paraId="5F2C415C" w14:textId="77777777" w:rsidR="00C5350B" w:rsidRPr="00F82B1A" w:rsidRDefault="00C5350B" w:rsidP="00C5350B">
      <w:pPr>
        <w:spacing w:line="360" w:lineRule="auto"/>
        <w:rPr>
          <w:rFonts w:cs="Times New Roman"/>
          <w:szCs w:val="22"/>
        </w:rPr>
      </w:pPr>
    </w:p>
    <w:p w14:paraId="3FD441D6" w14:textId="77777777" w:rsidR="00C5350B" w:rsidRPr="00F82B1A" w:rsidRDefault="00C5350B" w:rsidP="00C5350B">
      <w:pPr>
        <w:spacing w:line="360" w:lineRule="auto"/>
        <w:rPr>
          <w:rFonts w:cs="Times New Roman"/>
          <w:szCs w:val="22"/>
        </w:rPr>
        <w:sectPr w:rsidR="00C5350B" w:rsidRPr="00F82B1A" w:rsidSect="00F617A7">
          <w:pgSz w:w="12240" w:h="15840"/>
          <w:pgMar w:top="1440" w:right="1440" w:bottom="1440" w:left="1440" w:header="720" w:footer="720" w:gutter="0"/>
          <w:cols w:space="720"/>
        </w:sectPr>
      </w:pPr>
    </w:p>
    <w:p w14:paraId="4802692B" w14:textId="77777777" w:rsidR="00C5350B" w:rsidRPr="00F82B1A" w:rsidRDefault="00C5350B" w:rsidP="00C5350B">
      <w:pPr>
        <w:spacing w:line="360" w:lineRule="auto"/>
        <w:rPr>
          <w:rFonts w:cs="Times New Roman"/>
          <w:szCs w:val="22"/>
        </w:rPr>
      </w:pPr>
      <w:bookmarkStart w:id="50" w:name="_heading=h.3as4poj" w:colFirst="0" w:colLast="0"/>
      <w:bookmarkEnd w:id="50"/>
      <w:r w:rsidRPr="00F82B1A">
        <w:rPr>
          <w:rFonts w:cs="Times New Roman"/>
          <w:noProof/>
          <w:szCs w:val="22"/>
        </w:rPr>
        <w:lastRenderedPageBreak/>
        <w:drawing>
          <wp:inline distT="114300" distB="114300" distL="114300" distR="114300" wp14:anchorId="17B3F7B8" wp14:editId="6E330B22">
            <wp:extent cx="5485581" cy="3060700"/>
            <wp:effectExtent l="0" t="0" r="1270" b="6350"/>
            <wp:docPr id="1797854233" name="image4.png" descr="A graph of a bar char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4.png" descr="A graph of a bar chart&#10;&#10;Description automatically generated with medium confidence"/>
                    <pic:cNvPicPr preferRelativeResize="0"/>
                  </pic:nvPicPr>
                  <pic:blipFill rotWithShape="1">
                    <a:blip r:embed="rId12"/>
                    <a:srcRect t="6407"/>
                    <a:stretch/>
                  </pic:blipFill>
                  <pic:spPr bwMode="auto">
                    <a:xfrm>
                      <a:off x="0" y="0"/>
                      <a:ext cx="5486400" cy="3061157"/>
                    </a:xfrm>
                    <a:prstGeom prst="rect">
                      <a:avLst/>
                    </a:prstGeom>
                    <a:ln>
                      <a:noFill/>
                    </a:ln>
                    <a:extLst>
                      <a:ext uri="{53640926-AAD7-44D8-BBD7-CCE9431645EC}">
                        <a14:shadowObscured xmlns:a14="http://schemas.microsoft.com/office/drawing/2010/main"/>
                      </a:ext>
                    </a:extLst>
                  </pic:spPr>
                </pic:pic>
              </a:graphicData>
            </a:graphic>
          </wp:inline>
        </w:drawing>
      </w:r>
    </w:p>
    <w:p w14:paraId="08879CD2" w14:textId="0D17EC1E" w:rsidR="00C5350B" w:rsidRPr="00F82B1A" w:rsidRDefault="000A5A72" w:rsidP="00042252">
      <w:pPr>
        <w:pStyle w:val="Caption"/>
        <w:rPr>
          <w:szCs w:val="22"/>
        </w:rPr>
      </w:pPr>
      <w:bookmarkStart w:id="51" w:name="_Toc164177992"/>
      <w:r w:rsidRPr="00F82B1A">
        <w:t xml:space="preserve">Figure </w:t>
      </w:r>
      <w:r w:rsidRPr="00F82B1A">
        <w:fldChar w:fldCharType="begin"/>
      </w:r>
      <w:r w:rsidRPr="00F82B1A">
        <w:instrText xml:space="preserve"> SEQ Figure \* ARABIC </w:instrText>
      </w:r>
      <w:r w:rsidRPr="00F82B1A">
        <w:fldChar w:fldCharType="separate"/>
      </w:r>
      <w:r w:rsidR="004A426B">
        <w:rPr>
          <w:noProof/>
        </w:rPr>
        <w:t>3</w:t>
      </w:r>
      <w:r w:rsidRPr="00F82B1A">
        <w:fldChar w:fldCharType="end"/>
      </w:r>
      <w:r w:rsidRPr="00F82B1A">
        <w:t>. Average share vs marginal share, broad consumption categories.</w:t>
      </w:r>
      <w:bookmarkEnd w:id="51"/>
    </w:p>
    <w:p w14:paraId="1F896539" w14:textId="77777777" w:rsidR="00C5350B" w:rsidRPr="00F82B1A" w:rsidRDefault="00C5350B" w:rsidP="000A5A72">
      <w:pPr>
        <w:rPr>
          <w:rFonts w:cs="Times New Roman"/>
          <w:szCs w:val="22"/>
        </w:rPr>
      </w:pPr>
      <w:r w:rsidRPr="00F82B1A">
        <w:rPr>
          <w:rFonts w:cs="Times New Roman"/>
          <w:szCs w:val="22"/>
        </w:rPr>
        <w:t xml:space="preserve">Source: Author’s calculations using 2017 International Comparison Program (ICP) data, World Bank. </w:t>
      </w:r>
    </w:p>
    <w:p w14:paraId="74FD03EF" w14:textId="77777777" w:rsidR="00C5350B" w:rsidRPr="00F82B1A" w:rsidRDefault="00C5350B" w:rsidP="000A5A72">
      <w:pPr>
        <w:rPr>
          <w:rFonts w:cs="Times New Roman"/>
          <w:szCs w:val="22"/>
        </w:rPr>
      </w:pPr>
    </w:p>
    <w:p w14:paraId="298CEBED" w14:textId="77777777" w:rsidR="00C5350B" w:rsidRPr="00F82B1A" w:rsidRDefault="00C5350B" w:rsidP="00C5350B">
      <w:pPr>
        <w:spacing w:line="360" w:lineRule="auto"/>
        <w:rPr>
          <w:rFonts w:cs="Times New Roman"/>
          <w:szCs w:val="22"/>
        </w:rPr>
      </w:pPr>
    </w:p>
    <w:p w14:paraId="1E439F91" w14:textId="77777777" w:rsidR="00C5350B" w:rsidRPr="00F82B1A" w:rsidRDefault="00C5350B" w:rsidP="00C5350B">
      <w:pPr>
        <w:spacing w:line="360" w:lineRule="auto"/>
        <w:rPr>
          <w:rFonts w:cs="Times New Roman"/>
          <w:szCs w:val="22"/>
        </w:rPr>
      </w:pPr>
    </w:p>
    <w:p w14:paraId="234D478F" w14:textId="77777777" w:rsidR="00C5350B" w:rsidRPr="00F82B1A" w:rsidRDefault="00C5350B" w:rsidP="00C5350B">
      <w:pPr>
        <w:spacing w:line="360" w:lineRule="auto"/>
        <w:rPr>
          <w:rFonts w:cs="Times New Roman"/>
          <w:szCs w:val="22"/>
        </w:rPr>
      </w:pPr>
    </w:p>
    <w:p w14:paraId="66BEF02B" w14:textId="77777777" w:rsidR="00C5350B" w:rsidRPr="00F82B1A" w:rsidRDefault="00C5350B" w:rsidP="00C5350B">
      <w:pPr>
        <w:spacing w:line="360" w:lineRule="auto"/>
        <w:rPr>
          <w:rFonts w:cs="Times New Roman"/>
          <w:szCs w:val="22"/>
        </w:rPr>
      </w:pPr>
    </w:p>
    <w:p w14:paraId="46109CCE" w14:textId="77777777" w:rsidR="00C5350B" w:rsidRPr="00F82B1A" w:rsidRDefault="00C5350B" w:rsidP="00C5350B">
      <w:pPr>
        <w:spacing w:line="360" w:lineRule="auto"/>
        <w:rPr>
          <w:rFonts w:cs="Times New Roman"/>
          <w:szCs w:val="22"/>
        </w:rPr>
      </w:pPr>
    </w:p>
    <w:p w14:paraId="065C55FE" w14:textId="77777777" w:rsidR="00C5350B" w:rsidRPr="00F82B1A" w:rsidRDefault="00C5350B" w:rsidP="00C5350B">
      <w:pPr>
        <w:spacing w:line="360" w:lineRule="auto"/>
        <w:rPr>
          <w:rFonts w:cs="Times New Roman"/>
          <w:szCs w:val="22"/>
        </w:rPr>
      </w:pPr>
    </w:p>
    <w:p w14:paraId="1F5BABDF" w14:textId="77777777" w:rsidR="00C5350B" w:rsidRPr="00F82B1A" w:rsidRDefault="00C5350B" w:rsidP="00C5350B">
      <w:pPr>
        <w:spacing w:line="360" w:lineRule="auto"/>
        <w:rPr>
          <w:rFonts w:cs="Times New Roman"/>
          <w:szCs w:val="22"/>
        </w:rPr>
      </w:pPr>
    </w:p>
    <w:p w14:paraId="1ADD3F23" w14:textId="77777777" w:rsidR="00C5350B" w:rsidRPr="00F82B1A" w:rsidRDefault="00C5350B" w:rsidP="00C5350B">
      <w:pPr>
        <w:spacing w:line="360" w:lineRule="auto"/>
        <w:rPr>
          <w:rFonts w:cs="Times New Roman"/>
          <w:szCs w:val="22"/>
        </w:rPr>
      </w:pPr>
    </w:p>
    <w:p w14:paraId="34CBF33D" w14:textId="77777777" w:rsidR="00C5350B" w:rsidRPr="00F82B1A" w:rsidRDefault="00C5350B" w:rsidP="00C5350B">
      <w:pPr>
        <w:spacing w:line="360" w:lineRule="auto"/>
        <w:rPr>
          <w:rFonts w:cs="Times New Roman"/>
          <w:szCs w:val="22"/>
        </w:rPr>
      </w:pPr>
    </w:p>
    <w:p w14:paraId="0F3F369E" w14:textId="77777777" w:rsidR="00C5350B" w:rsidRPr="00F82B1A" w:rsidRDefault="00C5350B" w:rsidP="00C5350B">
      <w:pPr>
        <w:spacing w:line="360" w:lineRule="auto"/>
        <w:rPr>
          <w:rFonts w:cs="Times New Roman"/>
          <w:szCs w:val="22"/>
        </w:rPr>
      </w:pPr>
    </w:p>
    <w:p w14:paraId="071EFB82" w14:textId="77777777" w:rsidR="00C5350B" w:rsidRPr="00F82B1A" w:rsidRDefault="00C5350B" w:rsidP="00C5350B">
      <w:pPr>
        <w:spacing w:line="360" w:lineRule="auto"/>
        <w:rPr>
          <w:rFonts w:cs="Times New Roman"/>
          <w:szCs w:val="22"/>
        </w:rPr>
      </w:pPr>
    </w:p>
    <w:p w14:paraId="4AA34EDE" w14:textId="77777777" w:rsidR="00C5350B" w:rsidRPr="00F82B1A" w:rsidRDefault="00C5350B" w:rsidP="00C5350B">
      <w:pPr>
        <w:spacing w:line="360" w:lineRule="auto"/>
        <w:rPr>
          <w:rFonts w:cs="Times New Roman"/>
          <w:szCs w:val="22"/>
        </w:rPr>
      </w:pPr>
    </w:p>
    <w:p w14:paraId="76156DAA" w14:textId="77777777" w:rsidR="00C5350B" w:rsidRPr="00F82B1A" w:rsidRDefault="00C5350B" w:rsidP="00C5350B">
      <w:pPr>
        <w:spacing w:line="360" w:lineRule="auto"/>
        <w:rPr>
          <w:rFonts w:cs="Times New Roman"/>
          <w:szCs w:val="22"/>
        </w:rPr>
      </w:pPr>
    </w:p>
    <w:p w14:paraId="2F1D1CDA" w14:textId="77777777" w:rsidR="00C5350B" w:rsidRPr="00F82B1A" w:rsidRDefault="00C5350B" w:rsidP="00C5350B">
      <w:pPr>
        <w:spacing w:line="360" w:lineRule="auto"/>
        <w:rPr>
          <w:rFonts w:cs="Times New Roman"/>
          <w:szCs w:val="22"/>
        </w:rPr>
      </w:pPr>
    </w:p>
    <w:p w14:paraId="0AE8A80C" w14:textId="77777777" w:rsidR="00C5350B" w:rsidRPr="00F82B1A" w:rsidRDefault="00C5350B" w:rsidP="00C5350B">
      <w:pPr>
        <w:spacing w:line="360" w:lineRule="auto"/>
        <w:rPr>
          <w:rFonts w:cs="Times New Roman"/>
          <w:szCs w:val="22"/>
        </w:rPr>
      </w:pPr>
    </w:p>
    <w:p w14:paraId="1A838777" w14:textId="77777777" w:rsidR="00C5350B" w:rsidRPr="00F82B1A" w:rsidRDefault="00C5350B" w:rsidP="00C5350B">
      <w:pPr>
        <w:spacing w:line="360" w:lineRule="auto"/>
        <w:rPr>
          <w:rFonts w:cs="Times New Roman"/>
          <w:szCs w:val="22"/>
        </w:rPr>
      </w:pPr>
    </w:p>
    <w:p w14:paraId="42F08F10" w14:textId="77777777" w:rsidR="00C5350B" w:rsidRPr="00F82B1A" w:rsidRDefault="00C5350B" w:rsidP="00C5350B">
      <w:pPr>
        <w:spacing w:line="360" w:lineRule="auto"/>
        <w:rPr>
          <w:rFonts w:cs="Times New Roman"/>
          <w:szCs w:val="22"/>
        </w:rPr>
      </w:pPr>
    </w:p>
    <w:p w14:paraId="21AD2072" w14:textId="77777777" w:rsidR="00C5350B" w:rsidRPr="00F82B1A" w:rsidRDefault="00C5350B" w:rsidP="00C5350B">
      <w:pPr>
        <w:spacing w:line="360" w:lineRule="auto"/>
        <w:rPr>
          <w:rFonts w:cs="Times New Roman"/>
          <w:szCs w:val="22"/>
        </w:rPr>
        <w:sectPr w:rsidR="00C5350B" w:rsidRPr="00F82B1A" w:rsidSect="00F617A7">
          <w:pgSz w:w="12240" w:h="15840"/>
          <w:pgMar w:top="1440" w:right="1440" w:bottom="1440" w:left="1440" w:header="720" w:footer="720" w:gutter="0"/>
          <w:cols w:space="720"/>
        </w:sectPr>
      </w:pPr>
    </w:p>
    <w:p w14:paraId="40568F97" w14:textId="2E07B69A" w:rsidR="00C5350B" w:rsidRPr="00F82B1A" w:rsidRDefault="00005322" w:rsidP="00C5350B">
      <w:pPr>
        <w:keepNext/>
        <w:pBdr>
          <w:top w:val="nil"/>
          <w:left w:val="nil"/>
          <w:bottom w:val="nil"/>
          <w:right w:val="nil"/>
          <w:between w:val="nil"/>
        </w:pBdr>
        <w:spacing w:line="360" w:lineRule="auto"/>
        <w:rPr>
          <w:rFonts w:cs="Times New Roman"/>
          <w:b/>
          <w:color w:val="000000"/>
          <w:szCs w:val="22"/>
        </w:rPr>
      </w:pPr>
      <w:r>
        <w:rPr>
          <w:rFonts w:cs="Times New Roman"/>
          <w:b/>
          <w:noProof/>
          <w:color w:val="000000"/>
          <w:szCs w:val="22"/>
        </w:rPr>
        <w:lastRenderedPageBreak/>
        <w:drawing>
          <wp:inline distT="0" distB="0" distL="0" distR="0" wp14:anchorId="21731964" wp14:editId="39F76F24">
            <wp:extent cx="8220974" cy="3722405"/>
            <wp:effectExtent l="0" t="0" r="8890" b="0"/>
            <wp:docPr id="2632193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267865" cy="3743637"/>
                    </a:xfrm>
                    <a:prstGeom prst="rect">
                      <a:avLst/>
                    </a:prstGeom>
                    <a:noFill/>
                  </pic:spPr>
                </pic:pic>
              </a:graphicData>
            </a:graphic>
          </wp:inline>
        </w:drawing>
      </w:r>
    </w:p>
    <w:p w14:paraId="36CD88BC" w14:textId="74EDB88B" w:rsidR="00C5350B" w:rsidRPr="00F82B1A" w:rsidRDefault="000A5A72" w:rsidP="00042252">
      <w:pPr>
        <w:pStyle w:val="Caption"/>
        <w:rPr>
          <w:color w:val="000000"/>
          <w:szCs w:val="22"/>
        </w:rPr>
      </w:pPr>
      <w:bookmarkStart w:id="52" w:name="_Toc164177993"/>
      <w:r w:rsidRPr="00F82B1A">
        <w:t xml:space="preserve">Figure </w:t>
      </w:r>
      <w:r w:rsidRPr="00F82B1A">
        <w:fldChar w:fldCharType="begin"/>
      </w:r>
      <w:r w:rsidRPr="00F82B1A">
        <w:instrText xml:space="preserve"> SEQ Figure \* ARABIC </w:instrText>
      </w:r>
      <w:r w:rsidRPr="00F82B1A">
        <w:fldChar w:fldCharType="separate"/>
      </w:r>
      <w:r w:rsidR="004A426B">
        <w:rPr>
          <w:noProof/>
        </w:rPr>
        <w:t>4</w:t>
      </w:r>
      <w:r w:rsidRPr="00F82B1A">
        <w:fldChar w:fldCharType="end"/>
      </w:r>
      <w:r w:rsidRPr="00F82B1A">
        <w:t>. Distribution of an extra dollar across countries, broad consumption categories.</w:t>
      </w:r>
      <w:bookmarkEnd w:id="52"/>
    </w:p>
    <w:p w14:paraId="5BF7085C" w14:textId="77777777" w:rsidR="00265D59" w:rsidRPr="00F82B1A" w:rsidRDefault="00265D59" w:rsidP="00265D59">
      <w:pPr>
        <w:rPr>
          <w:rFonts w:cs="Times New Roman"/>
        </w:rPr>
      </w:pPr>
      <w:r w:rsidRPr="00F82B1A">
        <w:rPr>
          <w:rFonts w:cs="Times New Roman"/>
        </w:rPr>
        <w:t>Note: Countries are arranged from low to high GDP Per Capita.</w:t>
      </w:r>
    </w:p>
    <w:p w14:paraId="53CF6B5F" w14:textId="16F1EA68" w:rsidR="00C5350B" w:rsidRPr="00F82B1A" w:rsidRDefault="00C5350B" w:rsidP="000A5A72">
      <w:pPr>
        <w:rPr>
          <w:rFonts w:cs="Times New Roman"/>
          <w:szCs w:val="22"/>
        </w:rPr>
      </w:pPr>
      <w:r w:rsidRPr="00F82B1A">
        <w:rPr>
          <w:rFonts w:cs="Times New Roman"/>
          <w:szCs w:val="22"/>
        </w:rPr>
        <w:t>Source: Author’s calculations using 2017 International Comparison Program (ICP) data, World Bank.</w:t>
      </w:r>
    </w:p>
    <w:p w14:paraId="5756FB58" w14:textId="77777777" w:rsidR="00C5350B" w:rsidRPr="00F82B1A" w:rsidRDefault="00C5350B" w:rsidP="000A5A72">
      <w:pPr>
        <w:rPr>
          <w:rFonts w:cs="Times New Roman"/>
          <w:szCs w:val="22"/>
        </w:rPr>
        <w:sectPr w:rsidR="00C5350B" w:rsidRPr="00F82B1A" w:rsidSect="00F617A7">
          <w:pgSz w:w="15840" w:h="12240" w:orient="landscape"/>
          <w:pgMar w:top="1440" w:right="1440" w:bottom="1440" w:left="1440" w:header="720" w:footer="720" w:gutter="0"/>
          <w:cols w:space="720"/>
          <w:docGrid w:linePitch="27"/>
        </w:sectPr>
      </w:pPr>
    </w:p>
    <w:p w14:paraId="4E22B39C" w14:textId="1B059AB4" w:rsidR="00976F3F" w:rsidRPr="00F82B1A" w:rsidRDefault="00CE3A3E" w:rsidP="00976F3F">
      <w:pPr>
        <w:pStyle w:val="Heading1"/>
        <w:rPr>
          <w:rFonts w:cs="Times New Roman"/>
        </w:rPr>
      </w:pPr>
      <w:bookmarkStart w:id="53" w:name="_Toc289175833"/>
      <w:bookmarkStart w:id="54" w:name="_Toc164177958"/>
      <w:r w:rsidRPr="00F82B1A">
        <w:rPr>
          <w:rFonts w:cs="Times New Roman"/>
          <w:szCs w:val="28"/>
        </w:rPr>
        <w:lastRenderedPageBreak/>
        <w:t>CHAPTER I</w:t>
      </w:r>
      <w:r w:rsidR="00236E6D" w:rsidRPr="00F82B1A">
        <w:rPr>
          <w:rFonts w:cs="Times New Roman"/>
          <w:szCs w:val="28"/>
        </w:rPr>
        <w:t>I</w:t>
      </w:r>
      <w:r w:rsidR="00E459DC" w:rsidRPr="00F82B1A">
        <w:rPr>
          <w:rFonts w:cs="Times New Roman"/>
          <w:szCs w:val="28"/>
        </w:rPr>
        <w:br/>
      </w:r>
      <w:bookmarkEnd w:id="53"/>
      <w:r w:rsidR="00976F3F" w:rsidRPr="00F82B1A">
        <w:rPr>
          <w:rFonts w:cs="Times New Roman"/>
        </w:rPr>
        <w:t>Global Food Demand Trends: A Disaggregated Analysis Across 162 Countries</w:t>
      </w:r>
      <w:bookmarkEnd w:id="54"/>
    </w:p>
    <w:p w14:paraId="5684E9F1" w14:textId="77777777" w:rsidR="00976F3F" w:rsidRPr="00F82B1A" w:rsidRDefault="00976F3F" w:rsidP="00976F3F">
      <w:pPr>
        <w:rPr>
          <w:rFonts w:cs="Times New Roman"/>
        </w:rPr>
      </w:pPr>
    </w:p>
    <w:p w14:paraId="267A0BFF" w14:textId="77777777" w:rsidR="00976F3F" w:rsidRPr="00F82B1A" w:rsidRDefault="00976F3F" w:rsidP="00976F3F">
      <w:pPr>
        <w:rPr>
          <w:rFonts w:cs="Times New Roman"/>
        </w:rPr>
        <w:sectPr w:rsidR="00976F3F" w:rsidRPr="00F82B1A" w:rsidSect="00F617A7">
          <w:footerReference w:type="default" r:id="rId14"/>
          <w:pgSz w:w="12240" w:h="15840"/>
          <w:pgMar w:top="1440" w:right="1440" w:bottom="1440" w:left="1440" w:header="720" w:footer="720" w:gutter="0"/>
          <w:cols w:space="720"/>
        </w:sectPr>
      </w:pPr>
    </w:p>
    <w:p w14:paraId="0A500BB1" w14:textId="225312BA" w:rsidR="00976F3F" w:rsidRPr="00F82B1A" w:rsidRDefault="00976F3F" w:rsidP="00331A3F">
      <w:pPr>
        <w:pStyle w:val="Heading2"/>
        <w:numPr>
          <w:ilvl w:val="0"/>
          <w:numId w:val="34"/>
        </w:numPr>
      </w:pPr>
      <w:bookmarkStart w:id="55" w:name="_Toc164177959"/>
      <w:r w:rsidRPr="00F82B1A">
        <w:lastRenderedPageBreak/>
        <w:t>ABSTRACT</w:t>
      </w:r>
      <w:bookmarkEnd w:id="55"/>
    </w:p>
    <w:p w14:paraId="3BDD3A20" w14:textId="490C8BAA" w:rsidR="00976F3F" w:rsidRPr="00F82B1A" w:rsidRDefault="00976F3F" w:rsidP="00976F3F">
      <w:pPr>
        <w:spacing w:line="480" w:lineRule="auto"/>
        <w:ind w:firstLine="720"/>
        <w:rPr>
          <w:rFonts w:cs="Times New Roman"/>
        </w:rPr>
      </w:pPr>
      <w:r w:rsidRPr="00F82B1A">
        <w:rPr>
          <w:rFonts w:cs="Times New Roman"/>
        </w:rPr>
        <w:t xml:space="preserve">This study analyzes food expenditures across products and countries. We used the Almost Ideal Demand System (AIDS) model to estimate demand and calculate expenditure and price elasticities. Food categories included in this study include bread &amp; cereals, meat, fish &amp; sea foods, dairy, oils &amp; fats, fruits &amp; vegetables, and beverages. Our findings show that bread &amp; cereals make up a large share of consumption in low-income countries, with Sub-Saharan Africa and South Asia allocating 24% and 28% of their income </w:t>
      </w:r>
      <w:r w:rsidR="0011278E">
        <w:rPr>
          <w:rFonts w:cs="Times New Roman"/>
        </w:rPr>
        <w:t>to</w:t>
      </w:r>
      <w:r w:rsidRPr="00F82B1A">
        <w:rPr>
          <w:rFonts w:cs="Times New Roman"/>
        </w:rPr>
        <w:t xml:space="preserve"> bread &amp; cereals, respectively. Bread was the least responsive to income changes, with a global income elasticity of 0.760, while meat had the highest income elasticity at 1.237. Bread showed the lowest price sensitivity with a global uncompensated own-price elasticity of -1.784, whereas fish had the highest price elasticity at -2.909. Cross-price analysis reveals a strong substitute relationship between meat and fish. Lastly, marginal share results significantly differ in allocating an extra food dollar across food categories and countries.</w:t>
      </w:r>
    </w:p>
    <w:p w14:paraId="310BB9A3" w14:textId="77777777" w:rsidR="00976F3F" w:rsidRPr="00F82B1A" w:rsidRDefault="00976F3F" w:rsidP="00976F3F">
      <w:pPr>
        <w:rPr>
          <w:rFonts w:cs="Times New Roman"/>
        </w:rPr>
      </w:pPr>
    </w:p>
    <w:p w14:paraId="29DD7E27" w14:textId="77777777" w:rsidR="00976F3F" w:rsidRPr="00F82B1A" w:rsidRDefault="00976F3F" w:rsidP="00976F3F">
      <w:pPr>
        <w:spacing w:line="480" w:lineRule="auto"/>
        <w:rPr>
          <w:rFonts w:cs="Times New Roman"/>
        </w:rPr>
        <w:sectPr w:rsidR="00976F3F" w:rsidRPr="00F82B1A" w:rsidSect="00F617A7">
          <w:pgSz w:w="12240" w:h="15840"/>
          <w:pgMar w:top="1440" w:right="1440" w:bottom="1440" w:left="1440" w:header="720" w:footer="720" w:gutter="0"/>
          <w:cols w:space="720"/>
        </w:sectPr>
      </w:pPr>
    </w:p>
    <w:p w14:paraId="1D76DECF" w14:textId="77777777" w:rsidR="00976F3F" w:rsidRPr="00F82B1A" w:rsidRDefault="00976F3F" w:rsidP="00331A3F">
      <w:pPr>
        <w:pStyle w:val="Heading2"/>
      </w:pPr>
      <w:bookmarkStart w:id="56" w:name="_Toc164177960"/>
      <w:r w:rsidRPr="00F82B1A">
        <w:lastRenderedPageBreak/>
        <w:t>INTRODUCTIO</w:t>
      </w:r>
      <w:sdt>
        <w:sdtPr>
          <w:tag w:val="goog_rdk_2"/>
          <w:id w:val="-114689380"/>
        </w:sdtPr>
        <w:sdtContent/>
      </w:sdt>
      <w:r w:rsidRPr="00F82B1A">
        <w:t>N</w:t>
      </w:r>
      <w:bookmarkEnd w:id="56"/>
    </w:p>
    <w:p w14:paraId="744E5D8C" w14:textId="77777777" w:rsidR="00976F3F" w:rsidRPr="00F82B1A" w:rsidRDefault="00976F3F" w:rsidP="00976F3F">
      <w:pPr>
        <w:spacing w:line="480" w:lineRule="auto"/>
        <w:ind w:firstLine="720"/>
        <w:rPr>
          <w:rFonts w:cs="Times New Roman"/>
        </w:rPr>
      </w:pPr>
      <w:r w:rsidRPr="00F82B1A">
        <w:rPr>
          <w:rFonts w:cs="Times New Roman"/>
        </w:rPr>
        <w:t xml:space="preserve">The Food and Agricultural Organization (FAO) estimated that 691 to 783 million people were hungry in 2022 (FAO, 2023). This issue was attributed to the COVID-19 pandemic and the increase in global political conflicts and economic crises, such as food price fluctuations that left millions of individuals without access to sufficient food (Jomaa et al., 2011). In the battle to feed the world with limited food resources, food consumption is affected by a growing need for food products in other sectors, such as biofuel production, with agricultural land lost to urbanization, soil erosion, and other factors (Godfray et al., 2010). Without adequate and nutritious food, there is an increase in the risk of chronic diseases, which might lead to death or inability to work. It is important to note that food sufficiency, availability, preferences, and spending vary across countries and individuals. Understanding the impact of income and price changes on the demand for individual food products is important in implementing national, regional, and global policies and strategies to fight against hunger and malnutrition. </w:t>
      </w:r>
    </w:p>
    <w:p w14:paraId="7D67C675" w14:textId="77777777" w:rsidR="00976F3F" w:rsidRPr="00F82B1A" w:rsidRDefault="00976F3F" w:rsidP="00976F3F">
      <w:pPr>
        <w:spacing w:line="480" w:lineRule="auto"/>
        <w:ind w:firstLine="720"/>
        <w:rPr>
          <w:rFonts w:cs="Times New Roman"/>
        </w:rPr>
      </w:pPr>
      <w:r w:rsidRPr="00F82B1A">
        <w:rPr>
          <w:rFonts w:cs="Times New Roman"/>
        </w:rPr>
        <w:t>Income is a primary factor affecting dietary choices and preferences and the demand for individual food products (</w:t>
      </w:r>
      <w:proofErr w:type="spellStart"/>
      <w:r w:rsidRPr="00F82B1A">
        <w:rPr>
          <w:rFonts w:cs="Times New Roman"/>
        </w:rPr>
        <w:t>Houthakker</w:t>
      </w:r>
      <w:proofErr w:type="spellEnd"/>
      <w:r w:rsidRPr="00F82B1A">
        <w:rPr>
          <w:rFonts w:cs="Times New Roman"/>
        </w:rPr>
        <w:t xml:space="preserve">, 1957; Muhammad et al., 2017; Seale et al., 2003). As income increases, individuals shift their food expenditure by decreasing spending on starches and staples such as bread, rice, and cereals and increasing spending on fruits, vegetables, and animal products such as milk and meat (Bennett, 1941; Gehlhar &amp; Coyle, 2001). For example, Huang &amp; Bouis (2011) showed that per capita consumption of cereals declined rapidly in Japan, Korea, and Taiwan due to increased income and increased meat, fish, and dairy consumption. In recent years, there has been a growing shift towards plant-based diets for environmental and health reasons (Alcorta et al., 2011; </w:t>
      </w:r>
      <w:proofErr w:type="spellStart"/>
      <w:r w:rsidRPr="00F82B1A">
        <w:rPr>
          <w:rFonts w:cs="Times New Roman"/>
        </w:rPr>
        <w:t>Aschemann</w:t>
      </w:r>
      <w:proofErr w:type="spellEnd"/>
      <w:r w:rsidRPr="00F82B1A">
        <w:rPr>
          <w:rFonts w:cs="Times New Roman"/>
        </w:rPr>
        <w:t xml:space="preserve">-Witzel et al., 2021). </w:t>
      </w:r>
    </w:p>
    <w:p w14:paraId="1135676D" w14:textId="77777777" w:rsidR="00976F3F" w:rsidRPr="00F82B1A" w:rsidRDefault="00976F3F" w:rsidP="00976F3F">
      <w:pPr>
        <w:spacing w:line="480" w:lineRule="auto"/>
        <w:ind w:firstLine="720"/>
        <w:rPr>
          <w:rFonts w:cs="Times New Roman"/>
        </w:rPr>
      </w:pPr>
      <w:r w:rsidRPr="00F82B1A">
        <w:rPr>
          <w:rFonts w:cs="Times New Roman"/>
        </w:rPr>
        <w:t xml:space="preserve">The pattern of food spending for individuals can also be observed at the country level. Spending on food products varies significantly across countries, with low-income spending a higher portion of their food budget on staple foods such as cereals (Meade &amp; Rosen, 1886; Muhammad et al., 2011). In contrast, developed countries have a more diversified consumption basket, with more food options available relative to poor countries (Clements et al., 2006; Rathnayaka et al., 2022). Food choice differences are </w:t>
      </w:r>
      <w:r w:rsidRPr="00F82B1A">
        <w:rPr>
          <w:rFonts w:cs="Times New Roman"/>
        </w:rPr>
        <w:lastRenderedPageBreak/>
        <w:t>also attributed to different cultures and religions that limit food choices and influence food intake, where some religions set feeding habits for their followers (</w:t>
      </w:r>
      <w:proofErr w:type="spellStart"/>
      <w:r w:rsidRPr="00F82B1A">
        <w:rPr>
          <w:rFonts w:cs="Times New Roman"/>
        </w:rPr>
        <w:t>Seleshe</w:t>
      </w:r>
      <w:proofErr w:type="spellEnd"/>
      <w:r w:rsidRPr="00F82B1A">
        <w:rPr>
          <w:rFonts w:cs="Times New Roman"/>
        </w:rPr>
        <w:t xml:space="preserve"> et al., 2014). This results in different preferences across food products and countries. </w:t>
      </w:r>
    </w:p>
    <w:p w14:paraId="48CD69E2" w14:textId="4AA11E6C" w:rsidR="00976F3F" w:rsidRPr="00F82B1A" w:rsidRDefault="00976F3F" w:rsidP="00976F3F">
      <w:pPr>
        <w:spacing w:line="480" w:lineRule="auto"/>
        <w:ind w:firstLine="720"/>
        <w:rPr>
          <w:rFonts w:cs="Times New Roman"/>
        </w:rPr>
      </w:pPr>
      <w:r w:rsidRPr="00F82B1A">
        <w:rPr>
          <w:rFonts w:cs="Times New Roman"/>
        </w:rPr>
        <w:t>Understanding consumption patterns across food categories is crucial to</w:t>
      </w:r>
      <w:r w:rsidR="00E03213">
        <w:rPr>
          <w:rFonts w:cs="Times New Roman"/>
        </w:rPr>
        <w:t xml:space="preserve"> develop</w:t>
      </w:r>
      <w:r w:rsidRPr="00F82B1A">
        <w:rPr>
          <w:rFonts w:cs="Times New Roman"/>
        </w:rPr>
        <w:t xml:space="preserve"> policy aimed at ensuring healthy food choices. Low-income countries rely on affordable food products such as bread and cereals. Sometimes, low-income countries consume meat, fish, or dairy on special occasions. Inadequate dietary intake and undernutrition lead to micronutrient deficiency disorders and diseases, which can alter growth in children (Caulfield et al., 2006), high medical costs within countries, and millions of deaths annually around the world (Ahmed et al., 2013). </w:t>
      </w:r>
    </w:p>
    <w:p w14:paraId="0B63E02B" w14:textId="5F9C9763" w:rsidR="00976F3F" w:rsidRPr="00F82B1A" w:rsidRDefault="00976F3F" w:rsidP="00976F3F">
      <w:pPr>
        <w:spacing w:line="480" w:lineRule="auto"/>
        <w:ind w:firstLine="720"/>
        <w:rPr>
          <w:rFonts w:cs="Times New Roman"/>
        </w:rPr>
      </w:pPr>
      <w:r w:rsidRPr="00F82B1A">
        <w:rPr>
          <w:rFonts w:cs="Times New Roman"/>
        </w:rPr>
        <w:t>Food availability and affordability are affected by food chain-related issues. Unprecedented situations such as the COVID-19 pandemic caused a rise in commodity and labor pricing, and impacted food transportation &amp; logistics, and led to higher prices that affected food demand globally (Allam, 2022). Regional and global conflicts affect countries and regions that heavily rely on food imports, which affect shipping costs and periods. An increase in food prices affects every country, but things are even worse for poor countries, where a high percentage of the population has already struggled with affordability issues. Due to limited land and water resources, countries cannot depend on local food production (</w:t>
      </w:r>
      <w:proofErr w:type="spellStart"/>
      <w:r w:rsidRPr="00F82B1A">
        <w:rPr>
          <w:rFonts w:cs="Times New Roman"/>
        </w:rPr>
        <w:t>D'odorico</w:t>
      </w:r>
      <w:proofErr w:type="spellEnd"/>
      <w:r w:rsidRPr="00F82B1A">
        <w:rPr>
          <w:rFonts w:cs="Times New Roman"/>
        </w:rPr>
        <w:t xml:space="preserve"> et al., 2014).</w:t>
      </w:r>
    </w:p>
    <w:p w14:paraId="119B75AA" w14:textId="77777777" w:rsidR="00976F3F" w:rsidRPr="00F82B1A" w:rsidRDefault="00976F3F" w:rsidP="00976F3F">
      <w:pPr>
        <w:spacing w:line="480" w:lineRule="auto"/>
        <w:ind w:firstLine="720"/>
        <w:rPr>
          <w:rFonts w:cs="Times New Roman"/>
        </w:rPr>
      </w:pPr>
      <w:r w:rsidRPr="00F82B1A">
        <w:rPr>
          <w:rFonts w:cs="Times New Roman"/>
        </w:rPr>
        <w:t>The reduction of available food in the global market due to economic sanctions against Russia and Belarus increased food prices (Jagtap, 2002). For example, the Russia-Ukraine war resulted in higher global food prices, affecting food transportation and availability, especially for cereals-importing countries since Ukraine was the fourth largest exporter of cereals, with 6% of the global market (Jagtap et al., 2024). Farmers, among many others, are affected by global insecurity, resulting in changes in prices in the local and international markets, creating uncertainty in the long-term nature of their returns (Godfray et al., 2010). As the world depends on a few countries to produce key commodities for the rest of the world, a shock in any of these countries, such as climate change, conflicts, or export bans, affects the whole world (</w:t>
      </w:r>
      <w:proofErr w:type="spellStart"/>
      <w:r w:rsidRPr="00F82B1A">
        <w:rPr>
          <w:rFonts w:cs="Times New Roman"/>
        </w:rPr>
        <w:t>D'odorico</w:t>
      </w:r>
      <w:proofErr w:type="spellEnd"/>
      <w:r w:rsidRPr="00F82B1A">
        <w:rPr>
          <w:rFonts w:cs="Times New Roman"/>
        </w:rPr>
        <w:t xml:space="preserve"> et al., 201</w:t>
      </w:r>
      <w:sdt>
        <w:sdtPr>
          <w:rPr>
            <w:rFonts w:cs="Times New Roman"/>
          </w:rPr>
          <w:tag w:val="goog_rdk_3"/>
          <w:id w:val="-1217501359"/>
        </w:sdtPr>
        <w:sdtContent/>
      </w:sdt>
      <w:r w:rsidRPr="00F82B1A">
        <w:rPr>
          <w:rFonts w:cs="Times New Roman"/>
        </w:rPr>
        <w:t xml:space="preserve">4). Ensuring global security and implementing global trade policies are </w:t>
      </w:r>
      <w:r w:rsidRPr="00F82B1A">
        <w:rPr>
          <w:rFonts w:cs="Times New Roman"/>
        </w:rPr>
        <w:lastRenderedPageBreak/>
        <w:t xml:space="preserve">crucial in stabilizing food prices and diversification to meet an increasing demand for ethnic foods that include specific ingredients and dishes (Lee et al., 2014). </w:t>
      </w:r>
    </w:p>
    <w:p w14:paraId="13FDBC66" w14:textId="50490E01" w:rsidR="00976F3F" w:rsidRPr="00F82B1A" w:rsidRDefault="00976F3F" w:rsidP="00976F3F">
      <w:pPr>
        <w:spacing w:line="480" w:lineRule="auto"/>
        <w:rPr>
          <w:rFonts w:cs="Times New Roman"/>
        </w:rPr>
      </w:pPr>
      <w:r w:rsidRPr="00F82B1A">
        <w:rPr>
          <w:rFonts w:cs="Times New Roman"/>
        </w:rPr>
        <w:tab/>
        <w:t>This study aims to understand the impact of price changes and per capita income on the demand for food products across countries. We examined the food-product shares and prices and estimated demand across several food categories. We derive global expenditure and price elasticities across countries, which is crucial in understanding the responsiveness of food expenditures to prices and income. Elasticities can be a tool to explain changes in income and prices (Hertel et al., 1998). We derive and examine the own</w:t>
      </w:r>
      <w:r w:rsidR="000C4814">
        <w:rPr>
          <w:rFonts w:cs="Times New Roman"/>
        </w:rPr>
        <w:t xml:space="preserve"> and </w:t>
      </w:r>
      <w:r w:rsidRPr="00F82B1A">
        <w:rPr>
          <w:rFonts w:cs="Times New Roman"/>
        </w:rPr>
        <w:t xml:space="preserve">cross-price elasticities, to understand how price changes in one food category affect demand for other food categories. Lastly, we use the model to estimate marginal shares across countries, which is a measure of how an extra food dollar is allocated across all food categories. We used the Almost Ideal Demand System (AIDS) model to derive elasticities using the 2017 International Comparison Program (ICP) data. </w:t>
      </w:r>
    </w:p>
    <w:p w14:paraId="08314D08" w14:textId="77777777" w:rsidR="00976F3F" w:rsidRPr="00F82B1A" w:rsidRDefault="00976F3F" w:rsidP="00976F3F">
      <w:pPr>
        <w:spacing w:line="480" w:lineRule="auto"/>
        <w:ind w:firstLine="720"/>
        <w:rPr>
          <w:rFonts w:cs="Times New Roman"/>
        </w:rPr>
      </w:pPr>
      <w:r w:rsidRPr="00F82B1A">
        <w:rPr>
          <w:rFonts w:cs="Times New Roman"/>
        </w:rPr>
        <w:t xml:space="preserve">The rest of the paper is organized as follows: the literature review examines relevant existing studies and models used to study global food consumption. The background section offers insights into food category shares across countries and regions. The data section describes the dataset used for our analysis and presents summary statistics. The model and estimation method section details the demand model used in this study. The results section presents our findings. This paper concludes with a summary of our findings, research implications, and concluding remarks. </w:t>
      </w:r>
    </w:p>
    <w:p w14:paraId="450BB918" w14:textId="77777777" w:rsidR="00976F3F" w:rsidRPr="00F82B1A" w:rsidRDefault="00976F3F" w:rsidP="00331A3F">
      <w:pPr>
        <w:pStyle w:val="Heading2"/>
        <w:rPr>
          <w:sz w:val="24"/>
          <w:szCs w:val="24"/>
        </w:rPr>
      </w:pPr>
      <w:bookmarkStart w:id="57" w:name="_Toc164177961"/>
      <w:r w:rsidRPr="00F82B1A">
        <w:t>LITERATURE REVIE</w:t>
      </w:r>
      <w:sdt>
        <w:sdtPr>
          <w:tag w:val="goog_rdk_4"/>
          <w:id w:val="83043088"/>
        </w:sdtPr>
        <w:sdtContent/>
      </w:sdt>
      <w:r w:rsidRPr="00F82B1A">
        <w:t>W</w:t>
      </w:r>
      <w:bookmarkEnd w:id="57"/>
    </w:p>
    <w:p w14:paraId="6DC8B26B" w14:textId="77777777" w:rsidR="00976F3F" w:rsidRPr="00F82B1A" w:rsidRDefault="00976F3F" w:rsidP="00976F3F">
      <w:pPr>
        <w:spacing w:line="480" w:lineRule="auto"/>
        <w:ind w:firstLine="720"/>
        <w:rPr>
          <w:rFonts w:cs="Times New Roman"/>
        </w:rPr>
      </w:pPr>
      <w:r w:rsidRPr="00F82B1A">
        <w:rPr>
          <w:rFonts w:cs="Times New Roman"/>
        </w:rPr>
        <w:t xml:space="preserve">Numerous studies have examined how income is allocated across food products. These studies vary in terms of the kinds and numbers of food products included in their study. Some studies explore income and price sensitivity across products within specific countries, regions, or on a global scale. </w:t>
      </w:r>
    </w:p>
    <w:p w14:paraId="4771B7DE" w14:textId="77777777" w:rsidR="00976F3F" w:rsidRPr="00F82B1A" w:rsidRDefault="00976F3F" w:rsidP="00976F3F">
      <w:pPr>
        <w:spacing w:line="480" w:lineRule="auto"/>
        <w:ind w:firstLine="720"/>
        <w:rPr>
          <w:rFonts w:cs="Times New Roman"/>
        </w:rPr>
      </w:pPr>
      <w:proofErr w:type="spellStart"/>
      <w:r w:rsidRPr="00F82B1A">
        <w:rPr>
          <w:rFonts w:cs="Times New Roman"/>
        </w:rPr>
        <w:t>Ju</w:t>
      </w:r>
      <w:sdt>
        <w:sdtPr>
          <w:rPr>
            <w:rFonts w:cs="Times New Roman"/>
          </w:rPr>
          <w:tag w:val="goog_rdk_5"/>
          <w:id w:val="292569850"/>
        </w:sdtPr>
        <w:sdtContent/>
      </w:sdt>
      <w:r w:rsidRPr="00F82B1A">
        <w:rPr>
          <w:rFonts w:cs="Times New Roman"/>
        </w:rPr>
        <w:t>réen</w:t>
      </w:r>
      <w:proofErr w:type="spellEnd"/>
      <w:r w:rsidRPr="00F82B1A">
        <w:rPr>
          <w:rFonts w:cs="Times New Roman"/>
        </w:rPr>
        <w:t xml:space="preserve"> (1956) is among the first studies to examine the multi-country demand analysis. The study discussed differences in calorie intake and consumption. This study discusses the difference in per capita consumption across countries and products over time. For example, the United States consumption of </w:t>
      </w:r>
      <w:r w:rsidRPr="00F82B1A">
        <w:rPr>
          <w:rFonts w:cs="Times New Roman"/>
        </w:rPr>
        <w:lastRenderedPageBreak/>
        <w:t xml:space="preserve">bread and potatoes decreased from 1916 to 1952 by 39% and 45%, respectively, while the consumption of sugar, fruits &amp; vegetables, Eggs, and Dairy products increased. Although, the consumption of meat and oils slightly changed over the years. </w:t>
      </w:r>
    </w:p>
    <w:p w14:paraId="70A7A95F" w14:textId="77777777" w:rsidR="00976F3F" w:rsidRPr="00F82B1A" w:rsidRDefault="00976F3F" w:rsidP="00976F3F">
      <w:pPr>
        <w:spacing w:line="480" w:lineRule="auto"/>
        <w:ind w:firstLine="720"/>
        <w:rPr>
          <w:rFonts w:cs="Times New Roman"/>
        </w:rPr>
      </w:pPr>
      <w:r w:rsidRPr="00F82B1A">
        <w:rPr>
          <w:rFonts w:cs="Times New Roman"/>
        </w:rPr>
        <w:t xml:space="preserve">Seale et al. (2003) conducted a study using ICP 1996 data across eight food categories. Cereals, oils &amp; fats, and fruits &amp; vegetables had the largest food share in developing countries. The findings show that cereals had the smallest responses to changes in income and prices compared to other valued food products such as meat, fish, and dairy.  </w:t>
      </w:r>
    </w:p>
    <w:p w14:paraId="6B1986AA" w14:textId="77777777" w:rsidR="00976F3F" w:rsidRPr="00F82B1A" w:rsidRDefault="00976F3F" w:rsidP="00976F3F">
      <w:pPr>
        <w:spacing w:line="480" w:lineRule="auto"/>
        <w:ind w:firstLine="720"/>
        <w:rPr>
          <w:rFonts w:cs="Times New Roman"/>
        </w:rPr>
      </w:pPr>
      <w:r w:rsidRPr="00F82B1A">
        <w:rPr>
          <w:rFonts w:cs="Times New Roman"/>
        </w:rPr>
        <w:t xml:space="preserve">Seale &amp; Regmi (2006) used a two-stage demand system to fit 1996 ICP data across 114 countries, where the first stage fit nine aggregate consumption categories. The second stage fits seven different food categories, including bread &amp; cereals, meat, fish, dairy, fruits &amp; vegetables, oils &amp; fats, and beverages &amp; tobacco. Bread &amp; cereals, oils &amp; fats, and fruits &amp; vegetables were price inelastic, while the rest were price elastic. Elasticities also varied across countries. Vietnam had the largest elasticity in terms of magnitude, while the United States had the smallest. For example, meat's income (expenditure) elasticity ranges from 0.79 to 0.10, and price elasticity ranges from -0.66 to -0.07 in Vietnam and the United States, respectively. </w:t>
      </w:r>
    </w:p>
    <w:p w14:paraId="4D5009FD" w14:textId="77777777" w:rsidR="00976F3F" w:rsidRPr="00F82B1A" w:rsidRDefault="00976F3F" w:rsidP="00976F3F">
      <w:pPr>
        <w:spacing w:line="480" w:lineRule="auto"/>
        <w:ind w:firstLine="720"/>
        <w:rPr>
          <w:rFonts w:cs="Times New Roman"/>
        </w:rPr>
      </w:pPr>
      <w:r w:rsidRPr="00F82B1A">
        <w:rPr>
          <w:rFonts w:cs="Times New Roman"/>
        </w:rPr>
        <w:t xml:space="preserve">Muhammad et al. (2011) studied food budget allocation across eight food categories, including cereals, meats, fish, dairy, oils and fats, fruits &amp; vegetables, beverages, and other foods. The study found low-income countries allocate a higher portion of income on cereals and fruits &amp; vegetables. As income increases, the portion of income allocated to cereals and fruits decreases while increasing the portion allocated to other foods, including dining out in restaurants and high-end food expenditures. </w:t>
      </w:r>
    </w:p>
    <w:p w14:paraId="129C0DD9" w14:textId="77777777" w:rsidR="00976F3F" w:rsidRPr="00F82B1A" w:rsidRDefault="00976F3F" w:rsidP="00976F3F">
      <w:pPr>
        <w:spacing w:line="480" w:lineRule="auto"/>
        <w:ind w:firstLine="720"/>
        <w:rPr>
          <w:rFonts w:cs="Times New Roman"/>
        </w:rPr>
      </w:pPr>
      <w:r w:rsidRPr="00F82B1A">
        <w:rPr>
          <w:rFonts w:cs="Times New Roman"/>
        </w:rPr>
        <w:t xml:space="preserve">Chen et al. (2016) used a meta-regression technique to conduct a meta-analysis of food and agricultural demand elasticities in China. This study also found some contrary results, where the own-price elasticities of food products became more price elastic, with an increase in per capita income. This analysis covered 16 food products. This resulted in varying expenditure and price elasticities. Aquatic products (0.695), poultry (0.669), and dairy (0.654) had higher expenditure (income) elasticities compared to other products. Food products less responsive to changes in income include wheat, coarse </w:t>
      </w:r>
      <w:r w:rsidRPr="00F82B1A">
        <w:rPr>
          <w:rFonts w:cs="Times New Roman"/>
        </w:rPr>
        <w:lastRenderedPageBreak/>
        <w:t xml:space="preserve">grains, and edible oil. Regarding price elasticities, wheat and dairy products were highly sensitive to price changes. </w:t>
      </w:r>
    </w:p>
    <w:p w14:paraId="07CBF6A2" w14:textId="1DAB2F4E" w:rsidR="00976F3F" w:rsidRPr="00F82B1A" w:rsidRDefault="00976F3F" w:rsidP="00976F3F">
      <w:pPr>
        <w:spacing w:line="480" w:lineRule="auto"/>
        <w:ind w:firstLine="720"/>
        <w:rPr>
          <w:rFonts w:cs="Times New Roman"/>
        </w:rPr>
      </w:pPr>
      <w:r w:rsidRPr="00F82B1A">
        <w:rPr>
          <w:rFonts w:cs="Times New Roman"/>
        </w:rPr>
        <w:t xml:space="preserve">Muhammad et al. (2017) studied how income and food prices influence global dietary intakes for 11 food categories by age and sex across 164 countries. They identified income and price elasticities across food categories and regions. The key findings include that income and food prices significantly impact dietary choices. For example, Sub-Saharan Africa has an estimated income elasticity of 0.38, indicating that as income increases, increasing milk compared to other regions. This study also indicates that an increase in income might lead to an increase in fruit and meat consumption but a declining intake of inferior goods such as beans/legumes, and nuts/seeds. </w:t>
      </w:r>
    </w:p>
    <w:p w14:paraId="36C14C31" w14:textId="77777777" w:rsidR="00976F3F" w:rsidRPr="00F82B1A" w:rsidRDefault="00976F3F" w:rsidP="00976F3F">
      <w:pPr>
        <w:spacing w:line="480" w:lineRule="auto"/>
        <w:ind w:firstLine="720"/>
        <w:rPr>
          <w:rFonts w:cs="Times New Roman"/>
        </w:rPr>
      </w:pPr>
      <w:r w:rsidRPr="00F82B1A">
        <w:rPr>
          <w:rFonts w:cs="Times New Roman"/>
        </w:rPr>
        <w:t xml:space="preserve">Colen et al. (2018) conducted a meta-analysis on income (expenditure) elasticities for different types of food in 48 African countries. This study highlighted how Africans have diverse food choices and preferences, unlike regions such as Asia. They highlighted how the increase in income in Africa has increased food expenditure. An increase in consumption does not necessarily mean shifting to healthier diets. Income elasticities varied across products from 1.24 for beverages, 0.81 for dairy, .79 for meat, fish, and eggs, 0.62 for fruits and vegetables, 0.58 for fats &amp; oils, 0.42 for tubers,0.40 for legumes &amp; nuts, 0.40 for cereals. </w:t>
      </w:r>
    </w:p>
    <w:p w14:paraId="3094B524" w14:textId="77777777" w:rsidR="00976F3F" w:rsidRPr="00F82B1A" w:rsidRDefault="00976F3F" w:rsidP="00976F3F">
      <w:pPr>
        <w:spacing w:line="480" w:lineRule="auto"/>
        <w:ind w:firstLine="720"/>
        <w:rPr>
          <w:rFonts w:cs="Times New Roman"/>
        </w:rPr>
      </w:pPr>
      <w:r w:rsidRPr="00F82B1A">
        <w:rPr>
          <w:rFonts w:cs="Times New Roman"/>
        </w:rPr>
        <w:t>The Almost Ideal Demand System (AIDS) is one of the most popular models, widely used in food demand analysis globally, regionally, or within a specific country. The AIDS model was used to study food demand in several countries, including Spain (Molina, 1994), the United Kingdom/Great Britain (Chesher &amp; Rees, 1987; Tiffin &amp; Tiffin, 1999), Greece (</w:t>
      </w:r>
      <w:proofErr w:type="spellStart"/>
      <w:r w:rsidRPr="00F82B1A">
        <w:rPr>
          <w:rFonts w:cs="Times New Roman"/>
        </w:rPr>
        <w:t>Mergos</w:t>
      </w:r>
      <w:proofErr w:type="spellEnd"/>
      <w:r w:rsidRPr="00F82B1A">
        <w:rPr>
          <w:rFonts w:cs="Times New Roman"/>
        </w:rPr>
        <w:t xml:space="preserve"> &amp; </w:t>
      </w:r>
      <w:proofErr w:type="spellStart"/>
      <w:r w:rsidRPr="00F82B1A">
        <w:rPr>
          <w:rFonts w:cs="Times New Roman"/>
        </w:rPr>
        <w:t>Donatos</w:t>
      </w:r>
      <w:proofErr w:type="spellEnd"/>
      <w:r w:rsidRPr="00F82B1A">
        <w:rPr>
          <w:rFonts w:cs="Times New Roman"/>
        </w:rPr>
        <w:t>, 1989), Lithuania (Hossain &amp; Jensen, 2000), France (</w:t>
      </w:r>
      <w:proofErr w:type="spellStart"/>
      <w:r w:rsidRPr="00F82B1A">
        <w:rPr>
          <w:rFonts w:cs="Times New Roman"/>
        </w:rPr>
        <w:t>Fulponi</w:t>
      </w:r>
      <w:proofErr w:type="spellEnd"/>
      <w:r w:rsidRPr="00F82B1A">
        <w:rPr>
          <w:rFonts w:cs="Times New Roman"/>
        </w:rPr>
        <w:t>, 1989), Malaysia (</w:t>
      </w:r>
      <w:proofErr w:type="spellStart"/>
      <w:r w:rsidRPr="00F82B1A">
        <w:rPr>
          <w:rFonts w:cs="Times New Roman"/>
        </w:rPr>
        <w:t>Tey</w:t>
      </w:r>
      <w:proofErr w:type="spellEnd"/>
      <w:r w:rsidRPr="00F82B1A">
        <w:rPr>
          <w:rFonts w:cs="Times New Roman"/>
        </w:rPr>
        <w:t xml:space="preserve"> et al., 2007). Some studies used the AIDS model to study the demand for specific food products. The AIDS model was used to study the demand for meat by Moschini and Meilke (1989) in the United States, Cashin (1991) in Australia, and Jabarin (2005) in Jordan. This model is not only used for food demand but can also be used in analyzing housing demand (Parsons, 1986) and other cases. </w:t>
      </w:r>
    </w:p>
    <w:p w14:paraId="53F5E88A" w14:textId="77777777" w:rsidR="00976F3F" w:rsidRPr="00F82B1A" w:rsidRDefault="00976F3F" w:rsidP="00331A3F">
      <w:pPr>
        <w:pStyle w:val="Heading2"/>
      </w:pPr>
      <w:bookmarkStart w:id="58" w:name="_Toc164177962"/>
      <w:r w:rsidRPr="00F82B1A">
        <w:lastRenderedPageBreak/>
        <w:t>DATA</w:t>
      </w:r>
      <w:bookmarkEnd w:id="58"/>
    </w:p>
    <w:p w14:paraId="1BE6D465" w14:textId="47735FB7" w:rsidR="00976F3F" w:rsidRPr="00F82B1A" w:rsidRDefault="00976F3F" w:rsidP="00976F3F">
      <w:pPr>
        <w:spacing w:line="480" w:lineRule="auto"/>
        <w:ind w:firstLine="720"/>
        <w:rPr>
          <w:rFonts w:cs="Times New Roman"/>
        </w:rPr>
      </w:pPr>
      <w:r w:rsidRPr="00F82B1A">
        <w:rPr>
          <w:rFonts w:cs="Times New Roman"/>
        </w:rPr>
        <w:t>We used the World Bank’s International Comparison Program (ICP) data for this analysis. These data include expenditures and prices for eight food categories. Our analysis includes 162 countries for which we had complete data. We used the purchasing power parities data, where expenditure is expressed in USD, and the Price Level Index is based on the global average (world=100). The food categories included in this analysis are the following: bread &amp; cereals, meat, fish and seafood, dairy (milk, cheese, and eggs), oils and fats, fruits and vegetables, other foods, and non-alcoholic beverages (beverages). It is worth noting that the beverages category only accounts for non-alcoholic beverages, including soft drinks, juice, mineral water, coffee, and tea. ‘Other foods’ includes other products not included in the food category. For simplicity, throughout the study, bread is used instead of bread &amp; cereals, fish instead of ‘fish and seafood’, oils instead of ‘oils and fats’, and dairy instead of ‘milk, cheese, and eggs. Table 8</w:t>
      </w:r>
      <w:r w:rsidR="00E26908">
        <w:rPr>
          <w:rFonts w:cs="Times New Roman"/>
        </w:rPr>
        <w:t xml:space="preserve"> (located in the appendix section)</w:t>
      </w:r>
      <w:r w:rsidRPr="00F82B1A">
        <w:rPr>
          <w:rFonts w:cs="Times New Roman"/>
        </w:rPr>
        <w:t xml:space="preserve"> provides details about each food category.</w:t>
      </w:r>
    </w:p>
    <w:p w14:paraId="016EED81" w14:textId="4BE76467" w:rsidR="00976F3F" w:rsidRPr="00F82B1A" w:rsidRDefault="00976F3F" w:rsidP="00976F3F">
      <w:pPr>
        <w:pStyle w:val="Heading3"/>
        <w:rPr>
          <w:rFonts w:cs="Times New Roman"/>
        </w:rPr>
      </w:pPr>
      <w:bookmarkStart w:id="59" w:name="_Toc164177963"/>
      <w:r w:rsidRPr="00F82B1A">
        <w:rPr>
          <w:rFonts w:cs="Times New Roman"/>
        </w:rPr>
        <w:t>4.1 Descriptive Statistics</w:t>
      </w:r>
      <w:bookmarkEnd w:id="59"/>
    </w:p>
    <w:p w14:paraId="179A13EE" w14:textId="023740CF" w:rsidR="00976F3F" w:rsidRPr="00F82B1A" w:rsidRDefault="00976F3F" w:rsidP="00976F3F">
      <w:pPr>
        <w:spacing w:line="480" w:lineRule="auto"/>
        <w:ind w:firstLine="720"/>
        <w:rPr>
          <w:rFonts w:cs="Times New Roman"/>
        </w:rPr>
      </w:pPr>
      <w:r w:rsidRPr="00F82B1A">
        <w:rPr>
          <w:rFonts w:cs="Times New Roman"/>
        </w:rPr>
        <w:t xml:space="preserve">Table 9 presents summary statistics. The average food expenditure globally is $1,445.38 per capita, which varies from $112.99 in Liberia to $3,373.62 in Iceland. Bread and Cereals have an average food share of 19%. The Bahamas has the lowest bread &amp; cereals share with 7.4%, while Haiti has 49.7%. Low-income countries had the highest bread &amp; cereals share. Apart from Haiti, other countries with the highest bread &amp; cereals shares include Niger, Lesotho, Bangladesh, Eswatini, and Mozambique. Meat had an average food share of 19%, indicating that it is a significant part of the diet globally. Some countries reported lower meat shares, such as Malawi, which had only 1%, while Mauritania reported 51.7%. Fruits and Vegetables have the highest average food share with 24%, varying from 4% in Mongolia to </w:t>
      </w:r>
      <w:sdt>
        <w:sdtPr>
          <w:rPr>
            <w:rFonts w:cs="Times New Roman"/>
          </w:rPr>
          <w:tag w:val="goog_rdk_8"/>
          <w:id w:val="-1927642541"/>
        </w:sdtPr>
        <w:sdtContent/>
      </w:sdt>
      <w:r w:rsidRPr="00F82B1A">
        <w:rPr>
          <w:rFonts w:cs="Times New Roman"/>
        </w:rPr>
        <w:t xml:space="preserve">80% in Rwanda. Overall, oils and fats had the lowest global average at 3%. </w:t>
      </w:r>
    </w:p>
    <w:p w14:paraId="0CFB4F6E" w14:textId="77777777" w:rsidR="00976F3F" w:rsidRPr="00F82B1A" w:rsidRDefault="00976F3F" w:rsidP="00976F3F">
      <w:pPr>
        <w:spacing w:line="480" w:lineRule="auto"/>
        <w:ind w:firstLine="720"/>
        <w:rPr>
          <w:rFonts w:cs="Times New Roman"/>
        </w:rPr>
      </w:pPr>
      <w:r w:rsidRPr="00F82B1A">
        <w:rPr>
          <w:rFonts w:cs="Times New Roman"/>
        </w:rPr>
        <w:t xml:space="preserve">The price index used is world equals 100. The mean values cannot be compared across products. However, the range provides insights into how some products might be cheaper or more expensive in some countries. For example, the Price Level Index for bread and cereals varies from 47 in Tunisia to 232 </w:t>
      </w:r>
      <w:r w:rsidRPr="00F82B1A">
        <w:rPr>
          <w:rFonts w:cs="Times New Roman"/>
        </w:rPr>
        <w:lastRenderedPageBreak/>
        <w:t xml:space="preserve">in St. Kitts and Nevis. Also, meat prices vary from 46 in Mongolia to 309 in South Korea. Apart from the bread and meat discussed, prices of other products also varied across countries. </w:t>
      </w:r>
    </w:p>
    <w:p w14:paraId="2022F642" w14:textId="3121F9BC" w:rsidR="00976F3F" w:rsidRPr="00F82B1A" w:rsidRDefault="00976F3F" w:rsidP="00976F3F">
      <w:pPr>
        <w:pStyle w:val="Heading3"/>
        <w:rPr>
          <w:rFonts w:cs="Times New Roman"/>
        </w:rPr>
      </w:pPr>
      <w:bookmarkStart w:id="60" w:name="_Toc164177964"/>
      <w:r w:rsidRPr="00F82B1A">
        <w:rPr>
          <w:rFonts w:cs="Times New Roman"/>
        </w:rPr>
        <w:t>4.2. Spending Allocation Across Regions</w:t>
      </w:r>
      <w:bookmarkEnd w:id="60"/>
    </w:p>
    <w:p w14:paraId="784E0226" w14:textId="3C5654EA" w:rsidR="00976F3F" w:rsidRPr="00F82B1A" w:rsidRDefault="00976F3F" w:rsidP="00976F3F">
      <w:pPr>
        <w:spacing w:line="480" w:lineRule="auto"/>
        <w:ind w:firstLine="720"/>
        <w:rPr>
          <w:rFonts w:cs="Times New Roman"/>
        </w:rPr>
      </w:pPr>
      <w:r w:rsidRPr="00F82B1A">
        <w:rPr>
          <w:rFonts w:cs="Times New Roman"/>
        </w:rPr>
        <w:t xml:space="preserve">As countries differ in spending across food categories, there is a variance in income allocation across regions. Fig </w:t>
      </w:r>
      <w:r w:rsidR="000C4814">
        <w:rPr>
          <w:rFonts w:cs="Times New Roman"/>
        </w:rPr>
        <w:t>5</w:t>
      </w:r>
      <w:r w:rsidRPr="00F82B1A">
        <w:rPr>
          <w:rFonts w:cs="Times New Roman"/>
        </w:rPr>
        <w:t xml:space="preserve"> shows that, on average, fruits and vegetables had the highest share, accounting for 24% of the total food budget. Bread and meat had 19%, while oil had the lowest budget share, with only 3%. Table 8 reflects the regional differences in the allocation of food budget. Bread and cereals have a higher budget share in South Asia and Saharan Africa than in other regions. Europe and Europe have the lowest shares of bread. Latin America allocates about 25% of food income on meat, and while South Asia only allocates 7% on meat due to higher income allocation on bread and fruits &amp; vegetables. </w:t>
      </w:r>
    </w:p>
    <w:p w14:paraId="63B56EE4" w14:textId="77777777" w:rsidR="00976F3F" w:rsidRPr="00F82B1A" w:rsidRDefault="00976F3F" w:rsidP="00976F3F">
      <w:pPr>
        <w:spacing w:line="480" w:lineRule="auto"/>
        <w:ind w:firstLine="720"/>
        <w:rPr>
          <w:rFonts w:cs="Times New Roman"/>
        </w:rPr>
      </w:pPr>
      <w:r w:rsidRPr="00F82B1A">
        <w:rPr>
          <w:rFonts w:cs="Times New Roman"/>
        </w:rPr>
        <w:t xml:space="preserve">East Asia allocates 14% of their food income to fish and seafood, while other regions allocate less than 10%. This is not surprising since 61% of the world's supply of fish comes from Asia. Also, the annual per capita consumption of fish is 27kg in Asia, compared to 18 kg globally (Dey et al., 2008). Fruits and vegetables have the highest allocation across different categories. The lowest share is only 18% in North America, while Sub-Saharan Africa allocates 30% of their food budget to fruits &amp; vegetables. North America has a higher budget share for ‘other foods,’ which reflects a greater variety of other food items. </w:t>
      </w:r>
    </w:p>
    <w:p w14:paraId="426C0575" w14:textId="1281C2C6" w:rsidR="00976F3F" w:rsidRPr="00F82B1A" w:rsidRDefault="006B0C16" w:rsidP="00331A3F">
      <w:pPr>
        <w:pStyle w:val="Heading2"/>
      </w:pPr>
      <w:bookmarkStart w:id="61" w:name="_Toc164177965"/>
      <w:r>
        <w:t xml:space="preserve">MODEL AND ESTIMATION </w:t>
      </w:r>
      <w:r w:rsidR="00976F3F" w:rsidRPr="00F82B1A">
        <w:t>METHOD</w:t>
      </w:r>
      <w:bookmarkEnd w:id="61"/>
    </w:p>
    <w:p w14:paraId="451A312C" w14:textId="77777777" w:rsidR="00976F3F" w:rsidRPr="00F82B1A" w:rsidRDefault="00976F3F" w:rsidP="00976F3F">
      <w:pPr>
        <w:spacing w:line="480" w:lineRule="auto"/>
        <w:ind w:firstLine="720"/>
        <w:rPr>
          <w:rFonts w:cs="Times New Roman"/>
        </w:rPr>
      </w:pPr>
      <w:r w:rsidRPr="00F82B1A">
        <w:rPr>
          <w:rFonts w:cs="Times New Roman"/>
        </w:rPr>
        <w:t xml:space="preserve">The Almost Ideal Demand System (AIDS) model was introduced by Angus Deaton and John </w:t>
      </w:r>
      <w:proofErr w:type="spellStart"/>
      <w:r w:rsidRPr="00F82B1A">
        <w:rPr>
          <w:rFonts w:cs="Times New Roman"/>
        </w:rPr>
        <w:t>Muellbauer</w:t>
      </w:r>
      <w:proofErr w:type="spellEnd"/>
      <w:r w:rsidRPr="00F82B1A">
        <w:rPr>
          <w:rFonts w:cs="Times New Roman"/>
        </w:rPr>
        <w:t xml:space="preserve"> in 1980 and represents a significant advancement in consumer demand analysis. This model is easy to estimate and linear in variables, providing a framework for estimating how individuals allocate their spending across goods and services. The AIDS model is based on a utility-based foundation, where expenditure functions are consistent with consumer theory. It incorporates a price level index, addressing the issue of how price change relative to a consumer’s purchasing power affects demand. This model is known as “almost” due to its ability to generate estimates that align with real-world consumer behaviors. </w:t>
      </w:r>
      <w:r w:rsidRPr="00F82B1A">
        <w:rPr>
          <w:rFonts w:cs="Times New Roman"/>
        </w:rPr>
        <w:lastRenderedPageBreak/>
        <w:t xml:space="preserve">In addition, the AIDS model assumes and allows testing of symmetry </w:t>
      </w:r>
      <w:commentRangeStart w:id="62"/>
      <w:r w:rsidRPr="00F82B1A">
        <w:rPr>
          <w:rFonts w:cs="Times New Roman"/>
        </w:rPr>
        <w:t>and homogeneity restrictions. We used Stata 18.0 to estimate the model (“</w:t>
      </w:r>
      <w:proofErr w:type="spellStart"/>
      <w:r w:rsidRPr="00F82B1A">
        <w:rPr>
          <w:rFonts w:cs="Times New Roman"/>
          <w:i/>
          <w:iCs/>
        </w:rPr>
        <w:t>demandsys</w:t>
      </w:r>
      <w:proofErr w:type="spellEnd"/>
      <w:r w:rsidRPr="00F82B1A">
        <w:rPr>
          <w:rFonts w:cs="Times New Roman"/>
        </w:rPr>
        <w:t xml:space="preserve">” command) (Stata, 2023) and calculate </w:t>
      </w:r>
      <w:commentRangeEnd w:id="62"/>
      <w:r w:rsidR="000C4814">
        <w:rPr>
          <w:rStyle w:val="CommentReference"/>
          <w:rFonts w:cs="Times New Roman"/>
        </w:rPr>
        <w:commentReference w:id="62"/>
      </w:r>
      <w:r w:rsidRPr="00F82B1A">
        <w:rPr>
          <w:rFonts w:cs="Times New Roman"/>
        </w:rPr>
        <w:t xml:space="preserve">elasticities and marginal shares. </w:t>
      </w:r>
    </w:p>
    <w:p w14:paraId="18DD2C65" w14:textId="77777777" w:rsidR="00976F3F" w:rsidRPr="00F82B1A" w:rsidRDefault="00976F3F" w:rsidP="00976F3F">
      <w:pPr>
        <w:spacing w:line="480" w:lineRule="auto"/>
        <w:ind w:firstLine="720"/>
        <w:rPr>
          <w:rFonts w:cs="Times New Roman"/>
        </w:rPr>
      </w:pPr>
      <w:r w:rsidRPr="00F82B1A">
        <w:rPr>
          <w:rFonts w:cs="Times New Roman"/>
        </w:rPr>
        <w:t xml:space="preserve">AIDS model is estimated using the following expenditure share equation: </w:t>
      </w:r>
    </w:p>
    <w:p w14:paraId="77FCD623" w14:textId="77777777" w:rsidR="00976F3F" w:rsidRPr="00F82B1A" w:rsidRDefault="00000000" w:rsidP="00976F3F">
      <w:pPr>
        <w:spacing w:line="480" w:lineRule="auto"/>
        <w:ind w:firstLine="720"/>
        <w:rPr>
          <w:rFonts w:cs="Times New Roman"/>
        </w:rPr>
      </w:pPr>
      <m:oMathPara>
        <m:oMath>
          <m:sSub>
            <m:sSubPr>
              <m:ctrlPr>
                <w:rPr>
                  <w:rFonts w:ascii="Cambria Math" w:eastAsiaTheme="minorEastAsia" w:hAnsi="Cambria Math" w:cs="Times New Roman"/>
                </w:rPr>
              </m:ctrlPr>
            </m:sSubPr>
            <m:e>
              <m:r>
                <w:rPr>
                  <w:rFonts w:ascii="Cambria Math" w:eastAsiaTheme="minorEastAsia" w:hAnsi="Cambria Math" w:cs="Times New Roman"/>
                </w:rPr>
                <m:t>w</m:t>
              </m:r>
            </m:e>
            <m:sub>
              <m:r>
                <w:rPr>
                  <w:rFonts w:ascii="Cambria Math" w:eastAsiaTheme="minorEastAsia" w:hAnsi="Cambria Math" w:cs="Times New Roman"/>
                </w:rPr>
                <m:t>i</m:t>
              </m:r>
            </m:sub>
          </m:sSub>
          <m:r>
            <w:rPr>
              <w:rFonts w:ascii="Cambria Math" w:eastAsiaTheme="minorEastAsia" w:hAnsi="Cambria Math" w:cs="Times New Roman"/>
            </w:rPr>
            <m:t>=</m:t>
          </m:r>
          <m:sSub>
            <m:sSubPr>
              <m:ctrlPr>
                <w:rPr>
                  <w:rFonts w:ascii="Cambria Math" w:eastAsiaTheme="minorEastAsia" w:hAnsi="Cambria Math" w:cs="Times New Roman"/>
                </w:rPr>
              </m:ctrlPr>
            </m:sSubPr>
            <m:e>
              <m:r>
                <w:rPr>
                  <w:rFonts w:ascii="Cambria Math" w:eastAsiaTheme="minorEastAsia" w:hAnsi="Cambria Math" w:cs="Times New Roman"/>
                </w:rPr>
                <m:t>α</m:t>
              </m:r>
            </m:e>
            <m:sub>
              <m:r>
                <w:rPr>
                  <w:rFonts w:ascii="Cambria Math" w:eastAsiaTheme="minorEastAsia" w:hAnsi="Cambria Math" w:cs="Times New Roman"/>
                </w:rPr>
                <m:t>i</m:t>
              </m:r>
            </m:sub>
          </m:sSub>
          <m:r>
            <w:rPr>
              <w:rFonts w:ascii="Cambria Math" w:eastAsiaTheme="minorEastAsia" w:hAnsi="Cambria Math" w:cs="Times New Roman"/>
            </w:rPr>
            <m:t>+</m:t>
          </m:r>
          <m:nary>
            <m:naryPr>
              <m:chr m:val="∑"/>
              <m:limLoc m:val="undOvr"/>
              <m:grow m:val="1"/>
              <m:ctrlPr>
                <w:rPr>
                  <w:rFonts w:ascii="Cambria Math" w:eastAsiaTheme="minorEastAsia" w:hAnsi="Cambria Math" w:cs="Times New Roman"/>
                </w:rPr>
              </m:ctrlPr>
            </m:naryPr>
            <m:sub>
              <m:r>
                <w:rPr>
                  <w:rFonts w:ascii="Cambria Math" w:eastAsiaTheme="minorEastAsia" w:hAnsi="Cambria Math" w:cs="Times New Roman"/>
                </w:rPr>
                <m:t>j=1</m:t>
              </m:r>
            </m:sub>
            <m:sup>
              <m:r>
                <w:rPr>
                  <w:rFonts w:ascii="Cambria Math" w:eastAsiaTheme="minorEastAsia" w:hAnsi="Cambria Math" w:cs="Times New Roman"/>
                </w:rPr>
                <m:t>k</m:t>
              </m:r>
            </m:sup>
            <m:e>
              <m:sSub>
                <m:sSubPr>
                  <m:ctrlPr>
                    <w:rPr>
                      <w:rFonts w:ascii="Cambria Math" w:eastAsiaTheme="minorEastAsia" w:hAnsi="Cambria Math" w:cs="Times New Roman"/>
                    </w:rPr>
                  </m:ctrlPr>
                </m:sSubPr>
                <m:e>
                  <m:r>
                    <w:rPr>
                      <w:rFonts w:ascii="Cambria Math" w:eastAsiaTheme="minorEastAsia" w:hAnsi="Cambria Math" w:cs="Times New Roman"/>
                    </w:rPr>
                    <m:t>γ</m:t>
                  </m:r>
                </m:e>
                <m:sub>
                  <m:r>
                    <w:rPr>
                      <w:rFonts w:ascii="Cambria Math" w:eastAsiaTheme="minorEastAsia" w:hAnsi="Cambria Math" w:cs="Times New Roman"/>
                    </w:rPr>
                    <m:t>ij</m:t>
                  </m:r>
                </m:sub>
              </m:sSub>
              <m:r>
                <m:rPr>
                  <m:sty m:val="p"/>
                </m:rPr>
                <w:rPr>
                  <w:rFonts w:ascii="Cambria Math" w:eastAsiaTheme="minorEastAsia" w:hAnsi="Cambria Math" w:cs="Times New Roman"/>
                </w:rPr>
                <m:t>ln</m:t>
              </m:r>
              <m:sSub>
                <m:sSubPr>
                  <m:ctrlPr>
                    <w:rPr>
                      <w:rFonts w:ascii="Cambria Math" w:eastAsiaTheme="minorEastAsia" w:hAnsi="Cambria Math" w:cs="Times New Roman"/>
                    </w:rPr>
                  </m:ctrlPr>
                </m:sSubPr>
                <m:e>
                  <m:r>
                    <w:rPr>
                      <w:rFonts w:ascii="Cambria Math" w:eastAsiaTheme="minorEastAsia" w:hAnsi="Cambria Math" w:cs="Times New Roman"/>
                    </w:rPr>
                    <m:t>p</m:t>
                  </m:r>
                </m:e>
                <m:sub>
                  <m:r>
                    <w:rPr>
                      <w:rFonts w:ascii="Cambria Math" w:eastAsiaTheme="minorEastAsia" w:hAnsi="Cambria Math" w:cs="Times New Roman"/>
                    </w:rPr>
                    <m:t>j</m:t>
                  </m:r>
                </m:sub>
              </m:sSub>
            </m:e>
          </m:nary>
          <m:r>
            <w:rPr>
              <w:rFonts w:ascii="Cambria Math" w:eastAsiaTheme="minorEastAsia" w:hAnsi="Cambria Math" w:cs="Times New Roman"/>
            </w:rPr>
            <m:t>+</m:t>
          </m:r>
          <m:sSub>
            <m:sSubPr>
              <m:ctrlPr>
                <w:rPr>
                  <w:rFonts w:ascii="Cambria Math" w:eastAsiaTheme="minorEastAsia" w:hAnsi="Cambria Math" w:cs="Times New Roman"/>
                </w:rPr>
              </m:ctrlPr>
            </m:sSubPr>
            <m:e>
              <m:r>
                <w:rPr>
                  <w:rFonts w:ascii="Cambria Math" w:eastAsiaTheme="minorEastAsia" w:hAnsi="Cambria Math" w:cs="Times New Roman"/>
                </w:rPr>
                <m:t>β</m:t>
              </m:r>
            </m:e>
            <m:sub>
              <m:r>
                <w:rPr>
                  <w:rFonts w:ascii="Cambria Math" w:eastAsiaTheme="minorEastAsia" w:hAnsi="Cambria Math" w:cs="Times New Roman"/>
                </w:rPr>
                <m:t>i</m:t>
              </m:r>
            </m:sub>
          </m:sSub>
          <m:r>
            <m:rPr>
              <m:sty m:val="p"/>
            </m:rPr>
            <w:rPr>
              <w:rFonts w:ascii="Cambria Math" w:eastAsiaTheme="minorEastAsia" w:hAnsi="Cambria Math" w:cs="Times New Roman"/>
            </w:rPr>
            <m:t>ln</m:t>
          </m:r>
          <m:d>
            <m:dPr>
              <m:begChr m:val="{"/>
              <m:endChr m:val="}"/>
              <m:ctrlPr>
                <w:rPr>
                  <w:rFonts w:ascii="Cambria Math" w:eastAsiaTheme="minorEastAsia" w:hAnsi="Cambria Math" w:cs="Times New Roman"/>
                </w:rPr>
              </m:ctrlPr>
            </m:dPr>
            <m:e>
              <m:f>
                <m:fPr>
                  <m:ctrlPr>
                    <w:rPr>
                      <w:rFonts w:ascii="Cambria Math" w:eastAsiaTheme="minorEastAsia" w:hAnsi="Cambria Math" w:cs="Times New Roman"/>
                    </w:rPr>
                  </m:ctrlPr>
                </m:fPr>
                <m:num>
                  <m:r>
                    <w:rPr>
                      <w:rFonts w:ascii="Cambria Math" w:eastAsiaTheme="minorEastAsia" w:hAnsi="Cambria Math" w:cs="Times New Roman"/>
                    </w:rPr>
                    <m:t>m</m:t>
                  </m:r>
                </m:num>
                <m:den>
                  <m:r>
                    <w:rPr>
                      <w:rFonts w:ascii="Cambria Math" w:eastAsiaTheme="minorEastAsia" w:hAnsi="Cambria Math" w:cs="Times New Roman"/>
                    </w:rPr>
                    <m:t>a(</m:t>
                  </m:r>
                  <m:r>
                    <m:rPr>
                      <m:sty m:val="p"/>
                    </m:rPr>
                    <w:rPr>
                      <w:rFonts w:ascii="Cambria Math" w:eastAsiaTheme="minorEastAsia" w:hAnsi="Cambria Math" w:cs="Times New Roman"/>
                    </w:rPr>
                    <m:t>p</m:t>
                  </m:r>
                  <m:r>
                    <w:rPr>
                      <w:rFonts w:ascii="Cambria Math" w:eastAsiaTheme="minorEastAsia" w:hAnsi="Cambria Math" w:cs="Times New Roman"/>
                    </w:rPr>
                    <m:t>)</m:t>
                  </m:r>
                </m:den>
              </m:f>
            </m:e>
          </m:d>
        </m:oMath>
      </m:oMathPara>
    </w:p>
    <w:p w14:paraId="39AFE670" w14:textId="2ACE3F39" w:rsidR="00976F3F" w:rsidRPr="00F82B1A" w:rsidRDefault="00976F3F" w:rsidP="00976F3F">
      <w:pPr>
        <w:spacing w:line="480" w:lineRule="auto"/>
        <w:ind w:firstLine="720"/>
        <w:rPr>
          <w:rFonts w:cs="Times New Roman"/>
        </w:rPr>
      </w:pPr>
      <w:proofErr w:type="gramStart"/>
      <w:r w:rsidRPr="00F82B1A">
        <w:rPr>
          <w:rFonts w:cs="Times New Roman"/>
        </w:rPr>
        <w:t xml:space="preserve">Where </w:t>
      </w:r>
      <w:proofErr w:type="spellStart"/>
      <w:r w:rsidRPr="00F82B1A">
        <w:rPr>
          <w:rFonts w:cs="Times New Roman"/>
          <w:i/>
          <w:iCs/>
        </w:rPr>
        <w:t>i</w:t>
      </w:r>
      <w:proofErr w:type="spellEnd"/>
      <w:proofErr w:type="gramEnd"/>
      <w:r w:rsidRPr="00F82B1A">
        <w:rPr>
          <w:rFonts w:cs="Times New Roman"/>
        </w:rPr>
        <w:t xml:space="preserve"> represents the </w:t>
      </w:r>
      <w:r w:rsidR="00532B37">
        <w:rPr>
          <w:rFonts w:cs="Times New Roman"/>
        </w:rPr>
        <w:t>food categories such bread, meat, fish, etc</w:t>
      </w:r>
      <w:r w:rsidRPr="00F82B1A">
        <w:rPr>
          <w:rFonts w:cs="Times New Roman"/>
        </w:rPr>
        <w:t xml:space="preserve">. </w:t>
      </w:r>
      <w:r w:rsidRPr="00F82B1A">
        <w:rPr>
          <w:rFonts w:cs="Times New Roman"/>
          <w:i/>
          <w:iCs/>
        </w:rPr>
        <w:t>k</w:t>
      </w:r>
      <w:r w:rsidRPr="00F82B1A">
        <w:rPr>
          <w:rFonts w:cs="Times New Roman"/>
        </w:rPr>
        <w:t xml:space="preserve"> denotes the total number of </w:t>
      </w:r>
      <w:r w:rsidR="00532B37">
        <w:rPr>
          <w:rFonts w:cs="Times New Roman"/>
        </w:rPr>
        <w:t>food</w:t>
      </w:r>
      <w:r w:rsidRPr="00F82B1A">
        <w:rPr>
          <w:rFonts w:cs="Times New Roman"/>
        </w:rPr>
        <w:t xml:space="preserve"> categories</w:t>
      </w:r>
      <w:r w:rsidR="00532B37">
        <w:rPr>
          <w:rFonts w:cs="Times New Roman"/>
        </w:rPr>
        <w:t>.</w:t>
      </w:r>
      <w:r w:rsidRPr="00F82B1A">
        <w:rPr>
          <w:rFonts w:cs="Times New Roman"/>
        </w:rPr>
        <w:t xml:space="preserve"> The expenditure share (</w:t>
      </w:r>
      <w:proofErr w:type="spellStart"/>
      <w:r w:rsidRPr="00F82B1A">
        <w:rPr>
          <w:rFonts w:cs="Times New Roman"/>
          <w:i/>
          <w:iCs/>
        </w:rPr>
        <w:t>w</w:t>
      </w:r>
      <w:r w:rsidRPr="00F82B1A">
        <w:rPr>
          <w:rFonts w:cs="Times New Roman"/>
          <w:i/>
          <w:iCs/>
          <w:vertAlign w:val="subscript"/>
        </w:rPr>
        <w:t>i</w:t>
      </w:r>
      <w:proofErr w:type="spellEnd"/>
      <w:r w:rsidRPr="00F82B1A">
        <w:rPr>
          <w:rFonts w:cs="Times New Roman"/>
        </w:rPr>
        <w:t xml:space="preserve">) is calculated as </w:t>
      </w:r>
      <w:proofErr w:type="spellStart"/>
      <w:r w:rsidRPr="00F82B1A">
        <w:rPr>
          <w:rFonts w:cs="Times New Roman"/>
          <w:i/>
          <w:iCs/>
        </w:rPr>
        <w:t>w</w:t>
      </w:r>
      <w:r w:rsidRPr="00F82B1A">
        <w:rPr>
          <w:rFonts w:cs="Times New Roman"/>
          <w:i/>
          <w:iCs/>
          <w:vertAlign w:val="subscript"/>
        </w:rPr>
        <w:t>i</w:t>
      </w:r>
      <w:proofErr w:type="spellEnd"/>
      <w:r w:rsidRPr="00F82B1A">
        <w:rPr>
          <w:rFonts w:cs="Times New Roman"/>
        </w:rPr>
        <w:t xml:space="preserve">= </w:t>
      </w:r>
      <w:proofErr w:type="spellStart"/>
      <w:r w:rsidRPr="00F82B1A">
        <w:rPr>
          <w:rFonts w:cs="Times New Roman"/>
          <w:i/>
          <w:iCs/>
        </w:rPr>
        <w:t>p</w:t>
      </w:r>
      <w:r w:rsidRPr="00F82B1A">
        <w:rPr>
          <w:rFonts w:cs="Times New Roman"/>
          <w:i/>
          <w:iCs/>
          <w:vertAlign w:val="subscript"/>
        </w:rPr>
        <w:t>i</w:t>
      </w:r>
      <w:r w:rsidRPr="00F82B1A">
        <w:rPr>
          <w:rFonts w:cs="Times New Roman"/>
          <w:i/>
          <w:iCs/>
        </w:rPr>
        <w:t>q</w:t>
      </w:r>
      <w:r w:rsidRPr="00F82B1A">
        <w:rPr>
          <w:rFonts w:cs="Times New Roman"/>
          <w:i/>
          <w:iCs/>
          <w:vertAlign w:val="subscript"/>
        </w:rPr>
        <w:t>i</w:t>
      </w:r>
      <w:proofErr w:type="spellEnd"/>
      <w:r w:rsidRPr="00F82B1A">
        <w:rPr>
          <w:rFonts w:cs="Times New Roman"/>
        </w:rPr>
        <w:t>/</w:t>
      </w:r>
      <w:r w:rsidRPr="00F82B1A">
        <w:rPr>
          <w:rFonts w:cs="Times New Roman"/>
          <w:i/>
          <w:iCs/>
        </w:rPr>
        <w:t>m</w:t>
      </w:r>
      <w:r w:rsidRPr="00F82B1A">
        <w:rPr>
          <w:rFonts w:cs="Times New Roman"/>
        </w:rPr>
        <w:t xml:space="preserve">, where </w:t>
      </w:r>
      <w:r w:rsidRPr="00F82B1A">
        <w:rPr>
          <w:rFonts w:cs="Times New Roman"/>
          <w:i/>
          <w:iCs/>
        </w:rPr>
        <w:t>p</w:t>
      </w:r>
      <w:r w:rsidRPr="00F82B1A">
        <w:rPr>
          <w:rFonts w:cs="Times New Roman"/>
          <w:i/>
          <w:iCs/>
          <w:vertAlign w:val="subscript"/>
        </w:rPr>
        <w:t>i</w:t>
      </w:r>
      <w:r w:rsidRPr="00F82B1A">
        <w:rPr>
          <w:rFonts w:cs="Times New Roman"/>
        </w:rPr>
        <w:t xml:space="preserve"> represents the price of </w:t>
      </w:r>
      <w:r w:rsidR="00532B37">
        <w:rPr>
          <w:rFonts w:cs="Times New Roman"/>
        </w:rPr>
        <w:t>food product</w:t>
      </w:r>
      <w:r w:rsidRPr="00F82B1A">
        <w:rPr>
          <w:rFonts w:cs="Times New Roman"/>
        </w:rPr>
        <w:t xml:space="preserve"> </w:t>
      </w:r>
      <w:proofErr w:type="spellStart"/>
      <w:r w:rsidRPr="00F82B1A">
        <w:rPr>
          <w:rFonts w:cs="Times New Roman"/>
          <w:i/>
          <w:iCs/>
        </w:rPr>
        <w:t>i</w:t>
      </w:r>
      <w:proofErr w:type="spellEnd"/>
      <w:r w:rsidRPr="00F82B1A">
        <w:rPr>
          <w:rFonts w:cs="Times New Roman"/>
        </w:rPr>
        <w:t xml:space="preserve">, </w:t>
      </w:r>
      <w:r w:rsidRPr="00F82B1A">
        <w:rPr>
          <w:rFonts w:cs="Times New Roman"/>
          <w:i/>
          <w:iCs/>
        </w:rPr>
        <w:t>q</w:t>
      </w:r>
      <w:r w:rsidRPr="00F82B1A">
        <w:rPr>
          <w:rFonts w:cs="Times New Roman"/>
          <w:i/>
          <w:iCs/>
          <w:vertAlign w:val="subscript"/>
        </w:rPr>
        <w:t>i</w:t>
      </w:r>
      <w:r w:rsidRPr="00F82B1A">
        <w:rPr>
          <w:rFonts w:cs="Times New Roman"/>
        </w:rPr>
        <w:t xml:space="preserve"> is the quantity consumed. </w:t>
      </w:r>
      <w:r w:rsidR="00F40EDB" w:rsidRPr="00062F4E">
        <w:rPr>
          <w:rFonts w:cs="Times New Roman"/>
          <w:szCs w:val="22"/>
        </w:rPr>
        <w:t xml:space="preserve">Where </w:t>
      </w:r>
      <m:oMath>
        <m:sSub>
          <m:sSubPr>
            <m:ctrlPr>
              <w:rPr>
                <w:rFonts w:ascii="Cambria Math" w:hAnsi="Cambria Math" w:cs="Times New Roman"/>
                <w:i/>
                <w:iCs/>
                <w:szCs w:val="22"/>
              </w:rPr>
            </m:ctrlPr>
          </m:sSubPr>
          <m:e>
            <m:r>
              <w:rPr>
                <w:rFonts w:ascii="Cambria Math" w:hAnsi="Cambria Math" w:cs="Times New Roman"/>
                <w:szCs w:val="22"/>
              </w:rPr>
              <m:t>w</m:t>
            </m:r>
          </m:e>
          <m:sub>
            <m:r>
              <w:rPr>
                <w:rFonts w:ascii="Cambria Math" w:hAnsi="Cambria Math" w:cs="Times New Roman"/>
                <w:szCs w:val="22"/>
              </w:rPr>
              <m:t>i</m:t>
            </m:r>
          </m:sub>
        </m:sSub>
      </m:oMath>
      <w:r w:rsidR="00F40EDB" w:rsidRPr="00062F4E">
        <w:rPr>
          <w:rFonts w:cs="Times New Roman"/>
          <w:i/>
          <w:iCs/>
          <w:szCs w:val="22"/>
        </w:rPr>
        <w:t xml:space="preserve"> </w:t>
      </w:r>
      <w:r w:rsidR="00F40EDB" w:rsidRPr="00062F4E">
        <w:rPr>
          <w:rFonts w:cs="Times New Roman"/>
          <w:szCs w:val="22"/>
        </w:rPr>
        <w:t>is the portion of</w:t>
      </w:r>
      <w:r w:rsidR="00F40EDB">
        <w:rPr>
          <w:rFonts w:cs="Times New Roman"/>
          <w:szCs w:val="22"/>
        </w:rPr>
        <w:t xml:space="preserve"> total food</w:t>
      </w:r>
      <w:r w:rsidR="00F40EDB" w:rsidRPr="00062F4E">
        <w:rPr>
          <w:rFonts w:cs="Times New Roman"/>
          <w:szCs w:val="22"/>
        </w:rPr>
        <w:t xml:space="preserve"> expenditure that is spent on </w:t>
      </w:r>
      <w:r w:rsidR="00532B37">
        <w:rPr>
          <w:rFonts w:cs="Times New Roman"/>
          <w:szCs w:val="22"/>
        </w:rPr>
        <w:t xml:space="preserve">food product </w:t>
      </w:r>
      <w:proofErr w:type="spellStart"/>
      <w:proofErr w:type="gramStart"/>
      <w:r w:rsidR="00532B37">
        <w:rPr>
          <w:rFonts w:cs="Times New Roman"/>
          <w:i/>
          <w:iCs/>
          <w:szCs w:val="22"/>
        </w:rPr>
        <w:t>i</w:t>
      </w:r>
      <w:proofErr w:type="spellEnd"/>
      <w:r w:rsidR="00532B37">
        <w:rPr>
          <w:rFonts w:cs="Times New Roman"/>
          <w:i/>
          <w:iCs/>
          <w:szCs w:val="22"/>
        </w:rPr>
        <w:t xml:space="preserve"> </w:t>
      </w:r>
      <w:r w:rsidR="00F40EDB" w:rsidRPr="00062F4E">
        <w:rPr>
          <w:rFonts w:cs="Times New Roman"/>
          <w:i/>
          <w:iCs/>
          <w:szCs w:val="22"/>
        </w:rPr>
        <w:t>,</w:t>
      </w:r>
      <w:proofErr w:type="gramEnd"/>
      <w:r w:rsidR="00532B37">
        <w:rPr>
          <w:rFonts w:cs="Times New Roman"/>
          <w:szCs w:val="22"/>
        </w:rPr>
        <w:t xml:space="preserve"> </w:t>
      </w:r>
      <w:r w:rsidR="00532B37">
        <w:rPr>
          <w:rFonts w:cs="Times New Roman"/>
          <w:i/>
          <w:iCs/>
          <w:szCs w:val="22"/>
        </w:rPr>
        <w:t xml:space="preserve">m </w:t>
      </w:r>
      <w:r w:rsidR="00532B37" w:rsidRPr="00F40EDB">
        <w:rPr>
          <w:rFonts w:cs="Times New Roman"/>
          <w:szCs w:val="22"/>
        </w:rPr>
        <w:t>is the total food expenditure</w:t>
      </w:r>
      <w:r w:rsidR="00532B37">
        <w:rPr>
          <w:rFonts w:cs="Times New Roman"/>
          <w:szCs w:val="22"/>
        </w:rPr>
        <w:t>, and</w:t>
      </w:r>
      <w:r w:rsidR="00F40EDB" w:rsidRPr="00062F4E">
        <w:rPr>
          <w:rFonts w:cs="Times New Roman"/>
          <w:i/>
          <w:iCs/>
          <w:szCs w:val="22"/>
        </w:rPr>
        <w:t xml:space="preserve"> </w:t>
      </w:r>
      <w:r w:rsidR="00F40EDB" w:rsidRPr="00062F4E">
        <w:rPr>
          <w:rFonts w:cs="Times New Roman"/>
          <w:szCs w:val="22"/>
        </w:rPr>
        <w:t>ln(</w:t>
      </w:r>
      <w:r w:rsidR="00F40EDB" w:rsidRPr="00062F4E">
        <w:rPr>
          <w:rFonts w:cs="Times New Roman"/>
          <w:i/>
          <w:iCs/>
          <w:szCs w:val="22"/>
        </w:rPr>
        <w:t>m</w:t>
      </w:r>
      <w:r w:rsidR="00F40EDB" w:rsidRPr="00062F4E">
        <w:rPr>
          <w:rFonts w:cs="Times New Roman"/>
          <w:szCs w:val="22"/>
        </w:rPr>
        <w:t xml:space="preserve">) is the log of total </w:t>
      </w:r>
      <w:r w:rsidR="00F40EDB">
        <w:rPr>
          <w:rFonts w:cs="Times New Roman"/>
          <w:szCs w:val="22"/>
        </w:rPr>
        <w:t xml:space="preserve">food </w:t>
      </w:r>
      <w:r w:rsidR="00F40EDB" w:rsidRPr="00062F4E">
        <w:rPr>
          <w:rFonts w:cs="Times New Roman"/>
          <w:szCs w:val="22"/>
        </w:rPr>
        <w:t>expenditure.</w:t>
      </w:r>
      <w:r w:rsidR="00F40EDB" w:rsidRPr="00062F4E">
        <w:rPr>
          <w:rFonts w:cs="Times New Roman"/>
          <w:i/>
          <w:iCs/>
          <w:szCs w:val="22"/>
        </w:rPr>
        <w:t xml:space="preserve"> </w:t>
      </w:r>
      <m:oMath>
        <m:r>
          <w:rPr>
            <w:rFonts w:ascii="Cambria Math" w:hAnsi="Cambria Math" w:cs="Times New Roman"/>
            <w:szCs w:val="22"/>
          </w:rPr>
          <m:t>α,β</m:t>
        </m:r>
      </m:oMath>
      <w:r w:rsidR="00F40EDB" w:rsidRPr="00062F4E">
        <w:rPr>
          <w:rFonts w:cs="Times New Roman"/>
          <w:i/>
          <w:iCs/>
          <w:szCs w:val="22"/>
        </w:rPr>
        <w:t>,</w:t>
      </w:r>
      <w:r w:rsidR="00F40EDB">
        <w:rPr>
          <w:rFonts w:cs="Times New Roman"/>
          <w:i/>
          <w:iCs/>
          <w:szCs w:val="22"/>
        </w:rPr>
        <w:t xml:space="preserve"> </w:t>
      </w:r>
      <w:r w:rsidR="00F40EDB">
        <w:rPr>
          <w:rFonts w:cs="Times New Roman"/>
          <w:szCs w:val="22"/>
        </w:rPr>
        <w:t>and</w:t>
      </w:r>
      <w:r w:rsidR="00F40EDB" w:rsidRPr="00062F4E">
        <w:rPr>
          <w:rFonts w:cs="Times New Roman"/>
          <w:szCs w:val="22"/>
        </w:rPr>
        <w:t xml:space="preserve"> </w:t>
      </w:r>
      <m:oMath>
        <m:r>
          <w:rPr>
            <w:rFonts w:ascii="Cambria Math" w:hAnsi="Cambria Math" w:cs="Times New Roman"/>
            <w:szCs w:val="22"/>
          </w:rPr>
          <m:t>γ</m:t>
        </m:r>
      </m:oMath>
      <w:r w:rsidR="00F40EDB" w:rsidRPr="00062F4E">
        <w:rPr>
          <w:rFonts w:cs="Times New Roman"/>
          <w:szCs w:val="22"/>
        </w:rPr>
        <w:t xml:space="preserve"> </w:t>
      </w:r>
      <w:r w:rsidR="00F40EDB">
        <w:rPr>
          <w:rFonts w:cs="Times New Roman"/>
          <w:szCs w:val="22"/>
        </w:rPr>
        <w:t xml:space="preserve">are </w:t>
      </w:r>
      <w:r w:rsidR="00F40EDB" w:rsidRPr="00062F4E">
        <w:rPr>
          <w:rFonts w:cs="Times New Roman"/>
          <w:szCs w:val="22"/>
        </w:rPr>
        <w:t>parameters to be estimated</w:t>
      </w:r>
      <w:r w:rsidR="00532B37">
        <w:rPr>
          <w:rFonts w:cs="Times New Roman"/>
          <w:szCs w:val="22"/>
        </w:rPr>
        <w:t xml:space="preserve">, and </w:t>
      </w:r>
      <w:proofErr w:type="spellStart"/>
      <w:r w:rsidR="00532B37" w:rsidRPr="00F82B1A">
        <w:rPr>
          <w:rFonts w:cs="Times New Roman"/>
        </w:rPr>
        <w:t>and</w:t>
      </w:r>
      <w:proofErr w:type="spellEnd"/>
      <w:r w:rsidR="00532B37" w:rsidRPr="00F82B1A">
        <w:rPr>
          <w:rFonts w:cs="Times New Roman"/>
        </w:rPr>
        <w:t xml:space="preserve"> ln(</w:t>
      </w:r>
      <w:r w:rsidR="00532B37" w:rsidRPr="00F82B1A">
        <w:rPr>
          <w:rFonts w:cs="Times New Roman"/>
          <w:i/>
          <w:iCs/>
        </w:rPr>
        <w:t>a</w:t>
      </w:r>
      <w:r w:rsidR="00532B37" w:rsidRPr="00F82B1A">
        <w:rPr>
          <w:rFonts w:cs="Times New Roman"/>
        </w:rPr>
        <w:t>(p)) is a logarithmic function of the price vector p</w:t>
      </w:r>
      <w:r w:rsidR="00F40EDB">
        <w:rPr>
          <w:rFonts w:cs="Times New Roman"/>
          <w:szCs w:val="22"/>
        </w:rPr>
        <w:t xml:space="preserve">. </w:t>
      </w:r>
      <w:r w:rsidRPr="00F82B1A">
        <w:rPr>
          <w:rFonts w:cs="Times New Roman"/>
        </w:rPr>
        <w:t xml:space="preserve">Below are the equations for </w:t>
      </w:r>
      <m:oMath>
        <m:r>
          <m:rPr>
            <m:sty m:val="p"/>
          </m:rPr>
          <w:rPr>
            <w:rFonts w:ascii="Cambria Math" w:eastAsiaTheme="minorEastAsia" w:hAnsi="Cambria Math" w:cs="Times New Roman"/>
          </w:rPr>
          <m:t>ln(</m:t>
        </m:r>
        <m:r>
          <w:rPr>
            <w:rFonts w:ascii="Cambria Math" w:eastAsiaTheme="minorEastAsia" w:hAnsi="Cambria Math" w:cs="Times New Roman"/>
          </w:rPr>
          <m:t>a</m:t>
        </m:r>
        <m:d>
          <m:dPr>
            <m:ctrlPr>
              <w:rPr>
                <w:rFonts w:ascii="Cambria Math" w:eastAsiaTheme="minorEastAsia" w:hAnsi="Cambria Math" w:cs="Times New Roman"/>
              </w:rPr>
            </m:ctrlPr>
          </m:dPr>
          <m:e>
            <m:r>
              <m:rPr>
                <m:sty m:val="p"/>
              </m:rPr>
              <w:rPr>
                <w:rFonts w:ascii="Cambria Math" w:eastAsiaTheme="minorEastAsia" w:hAnsi="Cambria Math" w:cs="Times New Roman"/>
              </w:rPr>
              <m:t>p</m:t>
            </m:r>
          </m:e>
        </m:d>
        <m:r>
          <w:rPr>
            <w:rFonts w:ascii="Cambria Math" w:eastAsiaTheme="minorEastAsia" w:hAnsi="Cambria Math" w:cs="Times New Roman"/>
          </w:rPr>
          <m:t>)</m:t>
        </m:r>
      </m:oMath>
      <w:r w:rsidRPr="00F82B1A">
        <w:rPr>
          <w:rFonts w:cs="Times New Roman"/>
        </w:rPr>
        <w:t xml:space="preserve">, and m: </w:t>
      </w:r>
    </w:p>
    <w:p w14:paraId="2C283BEB" w14:textId="77777777" w:rsidR="00976F3F" w:rsidRPr="00F82B1A" w:rsidRDefault="00976F3F" w:rsidP="00976F3F">
      <w:pPr>
        <w:spacing w:line="480" w:lineRule="auto"/>
        <w:rPr>
          <w:rFonts w:cs="Times New Roman"/>
          <w:i/>
        </w:rPr>
      </w:pPr>
      <m:oMathPara>
        <m:oMath>
          <m:r>
            <m:rPr>
              <m:sty m:val="p"/>
            </m:rPr>
            <w:rPr>
              <w:rFonts w:ascii="Cambria Math" w:eastAsiaTheme="minorEastAsia" w:hAnsi="Cambria Math" w:cs="Times New Roman"/>
            </w:rPr>
            <m:t>ln(</m:t>
          </m:r>
          <m:r>
            <w:rPr>
              <w:rFonts w:ascii="Cambria Math" w:eastAsiaTheme="minorEastAsia" w:hAnsi="Cambria Math" w:cs="Times New Roman"/>
            </w:rPr>
            <m:t>a(</m:t>
          </m:r>
          <m:r>
            <m:rPr>
              <m:sty m:val="p"/>
            </m:rPr>
            <w:rPr>
              <w:rFonts w:ascii="Cambria Math" w:eastAsiaTheme="minorEastAsia" w:hAnsi="Cambria Math" w:cs="Times New Roman"/>
            </w:rPr>
            <m:t>p)</m:t>
          </m:r>
          <m:r>
            <w:rPr>
              <w:rFonts w:ascii="Cambria Math" w:eastAsiaTheme="minorEastAsia" w:hAnsi="Cambria Math" w:cs="Times New Roman"/>
            </w:rPr>
            <m:t>)=</m:t>
          </m:r>
          <m:sSub>
            <m:sSubPr>
              <m:ctrlPr>
                <w:rPr>
                  <w:rFonts w:ascii="Cambria Math" w:eastAsiaTheme="minorEastAsia" w:hAnsi="Cambria Math" w:cs="Times New Roman"/>
                </w:rPr>
              </m:ctrlPr>
            </m:sSubPr>
            <m:e>
              <m:r>
                <w:rPr>
                  <w:rFonts w:ascii="Cambria Math" w:eastAsiaTheme="minorEastAsia" w:hAnsi="Cambria Math" w:cs="Times New Roman"/>
                </w:rPr>
                <m:t>α</m:t>
              </m:r>
            </m:e>
            <m:sub>
              <m:r>
                <w:rPr>
                  <w:rFonts w:ascii="Cambria Math" w:eastAsiaTheme="minorEastAsia" w:hAnsi="Cambria Math" w:cs="Times New Roman"/>
                </w:rPr>
                <m:t>0</m:t>
              </m:r>
            </m:sub>
          </m:sSub>
          <m:r>
            <w:rPr>
              <w:rFonts w:ascii="Cambria Math" w:eastAsiaTheme="minorEastAsia" w:hAnsi="Cambria Math" w:cs="Times New Roman"/>
            </w:rPr>
            <m:t>+</m:t>
          </m:r>
          <m:nary>
            <m:naryPr>
              <m:chr m:val="∑"/>
              <m:limLoc m:val="undOvr"/>
              <m:grow m:val="1"/>
              <m:ctrlPr>
                <w:rPr>
                  <w:rFonts w:ascii="Cambria Math" w:eastAsiaTheme="minorEastAsia" w:hAnsi="Cambria Math" w:cs="Times New Roman"/>
                </w:rPr>
              </m:ctrlPr>
            </m:naryPr>
            <m:sub>
              <m:r>
                <w:rPr>
                  <w:rFonts w:ascii="Cambria Math" w:eastAsiaTheme="minorEastAsia" w:hAnsi="Cambria Math" w:cs="Times New Roman"/>
                </w:rPr>
                <m:t>i=1</m:t>
              </m:r>
            </m:sub>
            <m:sup>
              <m:r>
                <w:rPr>
                  <w:rFonts w:ascii="Cambria Math" w:eastAsiaTheme="minorEastAsia" w:hAnsi="Cambria Math" w:cs="Times New Roman"/>
                </w:rPr>
                <m:t>k</m:t>
              </m:r>
            </m:sup>
            <m:e>
              <m:r>
                <w:rPr>
                  <w:rFonts w:ascii="Cambria Math" w:eastAsiaTheme="minorEastAsia" w:hAnsi="Cambria Math" w:cs="Times New Roman"/>
                </w:rPr>
                <m:t> </m:t>
              </m:r>
            </m:e>
          </m:nary>
          <m:sSub>
            <m:sSubPr>
              <m:ctrlPr>
                <w:rPr>
                  <w:rFonts w:ascii="Cambria Math" w:eastAsiaTheme="minorEastAsia" w:hAnsi="Cambria Math" w:cs="Times New Roman"/>
                </w:rPr>
              </m:ctrlPr>
            </m:sSubPr>
            <m:e>
              <m:r>
                <w:rPr>
                  <w:rFonts w:ascii="Cambria Math" w:eastAsiaTheme="minorEastAsia" w:hAnsi="Cambria Math" w:cs="Times New Roman"/>
                </w:rPr>
                <m:t>α</m:t>
              </m:r>
            </m:e>
            <m:sub>
              <m:r>
                <w:rPr>
                  <w:rFonts w:ascii="Cambria Math" w:eastAsiaTheme="minorEastAsia" w:hAnsi="Cambria Math" w:cs="Times New Roman"/>
                </w:rPr>
                <m:t>i</m:t>
              </m:r>
            </m:sub>
          </m:sSub>
          <m:r>
            <m:rPr>
              <m:sty m:val="p"/>
            </m:rPr>
            <w:rPr>
              <w:rFonts w:ascii="Cambria Math" w:eastAsiaTheme="minorEastAsia" w:hAnsi="Cambria Math" w:cs="Times New Roman"/>
            </w:rPr>
            <m:t>ln</m:t>
          </m:r>
          <m:sSub>
            <m:sSubPr>
              <m:ctrlPr>
                <w:rPr>
                  <w:rFonts w:ascii="Cambria Math" w:eastAsiaTheme="minorEastAsia" w:hAnsi="Cambria Math" w:cs="Times New Roman"/>
                </w:rPr>
              </m:ctrlPr>
            </m:sSubPr>
            <m:e>
              <m:r>
                <w:rPr>
                  <w:rFonts w:ascii="Cambria Math" w:eastAsiaTheme="minorEastAsia" w:hAnsi="Cambria Math" w:cs="Times New Roman"/>
                </w:rPr>
                <m:t>p</m:t>
              </m:r>
            </m:e>
            <m:sub>
              <m:r>
                <w:rPr>
                  <w:rFonts w:ascii="Cambria Math" w:eastAsiaTheme="minorEastAsia" w:hAnsi="Cambria Math" w:cs="Times New Roman"/>
                </w:rPr>
                <m:t>i</m:t>
              </m:r>
            </m:sub>
          </m:sSub>
          <m:r>
            <w:rPr>
              <w:rFonts w:ascii="Cambria Math" w:eastAsiaTheme="minorEastAsia" w:hAnsi="Cambria Math" w:cs="Times New Roman"/>
            </w:rPr>
            <m:t>+</m:t>
          </m:r>
          <m:f>
            <m:fPr>
              <m:ctrlPr>
                <w:rPr>
                  <w:rFonts w:ascii="Cambria Math" w:eastAsiaTheme="minorEastAsia" w:hAnsi="Cambria Math" w:cs="Times New Roman"/>
                </w:rPr>
              </m:ctrlPr>
            </m:fPr>
            <m:num>
              <m:r>
                <w:rPr>
                  <w:rFonts w:ascii="Cambria Math" w:eastAsiaTheme="minorEastAsia" w:hAnsi="Cambria Math" w:cs="Times New Roman"/>
                </w:rPr>
                <m:t>1</m:t>
              </m:r>
            </m:num>
            <m:den>
              <m:r>
                <w:rPr>
                  <w:rFonts w:ascii="Cambria Math" w:eastAsiaTheme="minorEastAsia" w:hAnsi="Cambria Math" w:cs="Times New Roman"/>
                </w:rPr>
                <m:t>2</m:t>
              </m:r>
            </m:den>
          </m:f>
          <m:nary>
            <m:naryPr>
              <m:chr m:val="∑"/>
              <m:limLoc m:val="undOvr"/>
              <m:grow m:val="1"/>
              <m:ctrlPr>
                <w:rPr>
                  <w:rFonts w:ascii="Cambria Math" w:eastAsiaTheme="minorEastAsia" w:hAnsi="Cambria Math" w:cs="Times New Roman"/>
                </w:rPr>
              </m:ctrlPr>
            </m:naryPr>
            <m:sub>
              <m:r>
                <w:rPr>
                  <w:rFonts w:ascii="Cambria Math" w:eastAsiaTheme="minorEastAsia" w:hAnsi="Cambria Math" w:cs="Times New Roman"/>
                </w:rPr>
                <m:t>i=1</m:t>
              </m:r>
            </m:sub>
            <m:sup>
              <m:r>
                <w:rPr>
                  <w:rFonts w:ascii="Cambria Math" w:eastAsiaTheme="minorEastAsia" w:hAnsi="Cambria Math" w:cs="Times New Roman"/>
                </w:rPr>
                <m:t>k</m:t>
              </m:r>
            </m:sup>
            <m:e>
              <m:r>
                <w:rPr>
                  <w:rFonts w:ascii="Cambria Math" w:eastAsiaTheme="minorEastAsia" w:hAnsi="Cambria Math" w:cs="Times New Roman"/>
                </w:rPr>
                <m:t> </m:t>
              </m:r>
            </m:e>
          </m:nary>
          <m:nary>
            <m:naryPr>
              <m:chr m:val="∑"/>
              <m:limLoc m:val="undOvr"/>
              <m:grow m:val="1"/>
              <m:ctrlPr>
                <w:rPr>
                  <w:rFonts w:ascii="Cambria Math" w:eastAsiaTheme="minorEastAsia" w:hAnsi="Cambria Math" w:cs="Times New Roman"/>
                </w:rPr>
              </m:ctrlPr>
            </m:naryPr>
            <m:sub>
              <m:r>
                <w:rPr>
                  <w:rFonts w:ascii="Cambria Math" w:eastAsiaTheme="minorEastAsia" w:hAnsi="Cambria Math" w:cs="Times New Roman"/>
                </w:rPr>
                <m:t>j=1</m:t>
              </m:r>
            </m:sub>
            <m:sup>
              <m:r>
                <w:rPr>
                  <w:rFonts w:ascii="Cambria Math" w:eastAsiaTheme="minorEastAsia" w:hAnsi="Cambria Math" w:cs="Times New Roman"/>
                </w:rPr>
                <m:t>k</m:t>
              </m:r>
            </m:sup>
            <m:e>
              <m:r>
                <w:rPr>
                  <w:rFonts w:ascii="Cambria Math" w:eastAsiaTheme="minorEastAsia" w:hAnsi="Cambria Math" w:cs="Times New Roman"/>
                </w:rPr>
                <m:t> </m:t>
              </m:r>
            </m:e>
          </m:nary>
          <m:sSub>
            <m:sSubPr>
              <m:ctrlPr>
                <w:rPr>
                  <w:rFonts w:ascii="Cambria Math" w:eastAsiaTheme="minorEastAsia" w:hAnsi="Cambria Math" w:cs="Times New Roman"/>
                </w:rPr>
              </m:ctrlPr>
            </m:sSubPr>
            <m:e>
              <m:r>
                <w:rPr>
                  <w:rFonts w:ascii="Cambria Math" w:eastAsiaTheme="minorEastAsia" w:hAnsi="Cambria Math" w:cs="Times New Roman"/>
                </w:rPr>
                <m:t>γ</m:t>
              </m:r>
            </m:e>
            <m:sub>
              <m:r>
                <w:rPr>
                  <w:rFonts w:ascii="Cambria Math" w:eastAsiaTheme="minorEastAsia" w:hAnsi="Cambria Math" w:cs="Times New Roman"/>
                </w:rPr>
                <m:t>ij</m:t>
              </m:r>
            </m:sub>
          </m:sSub>
          <m:r>
            <m:rPr>
              <m:sty m:val="p"/>
            </m:rPr>
            <w:rPr>
              <w:rFonts w:ascii="Cambria Math" w:eastAsiaTheme="minorEastAsia" w:hAnsi="Cambria Math" w:cs="Times New Roman"/>
            </w:rPr>
            <m:t>ln</m:t>
          </m:r>
          <m:sSub>
            <m:sSubPr>
              <m:ctrlPr>
                <w:rPr>
                  <w:rFonts w:ascii="Cambria Math" w:eastAsiaTheme="minorEastAsia" w:hAnsi="Cambria Math" w:cs="Times New Roman"/>
                </w:rPr>
              </m:ctrlPr>
            </m:sSubPr>
            <m:e>
              <m:r>
                <w:rPr>
                  <w:rFonts w:ascii="Cambria Math" w:eastAsiaTheme="minorEastAsia" w:hAnsi="Cambria Math" w:cs="Times New Roman"/>
                </w:rPr>
                <m:t>p</m:t>
              </m:r>
            </m:e>
            <m:sub>
              <m:r>
                <w:rPr>
                  <w:rFonts w:ascii="Cambria Math" w:eastAsiaTheme="minorEastAsia" w:hAnsi="Cambria Math" w:cs="Times New Roman"/>
                </w:rPr>
                <m:t>i</m:t>
              </m:r>
            </m:sub>
          </m:sSub>
          <m:r>
            <m:rPr>
              <m:sty m:val="p"/>
            </m:rPr>
            <w:rPr>
              <w:rFonts w:ascii="Cambria Math" w:eastAsiaTheme="minorEastAsia" w:hAnsi="Cambria Math" w:cs="Times New Roman"/>
            </w:rPr>
            <m:t>ln</m:t>
          </m:r>
          <m:sSub>
            <m:sSubPr>
              <m:ctrlPr>
                <w:rPr>
                  <w:rFonts w:ascii="Cambria Math" w:eastAsiaTheme="minorEastAsia" w:hAnsi="Cambria Math" w:cs="Times New Roman"/>
                </w:rPr>
              </m:ctrlPr>
            </m:sSubPr>
            <m:e>
              <m:r>
                <w:rPr>
                  <w:rFonts w:ascii="Cambria Math" w:eastAsiaTheme="minorEastAsia" w:hAnsi="Cambria Math" w:cs="Times New Roman"/>
                </w:rPr>
                <m:t>p</m:t>
              </m:r>
            </m:e>
            <m:sub>
              <m:r>
                <w:rPr>
                  <w:rFonts w:ascii="Cambria Math" w:eastAsiaTheme="minorEastAsia" w:hAnsi="Cambria Math" w:cs="Times New Roman"/>
                </w:rPr>
                <m:t>k</m:t>
              </m:r>
            </m:sub>
          </m:sSub>
        </m:oMath>
      </m:oMathPara>
    </w:p>
    <w:p w14:paraId="1E8F690F" w14:textId="77777777" w:rsidR="00976F3F" w:rsidRPr="00F82B1A" w:rsidRDefault="00976F3F" w:rsidP="00976F3F">
      <w:pPr>
        <w:spacing w:line="480" w:lineRule="auto"/>
        <w:jc w:val="center"/>
        <w:rPr>
          <w:rFonts w:cs="Times New Roman"/>
        </w:rPr>
      </w:pPr>
      <m:oMathPara>
        <m:oMath>
          <m:r>
            <w:rPr>
              <w:rFonts w:ascii="Cambria Math" w:hAnsi="Cambria Math" w:cs="Times New Roman"/>
            </w:rPr>
            <m:t xml:space="preserve">m= </m:t>
          </m:r>
          <m:nary>
            <m:naryPr>
              <m:chr m:val="∑"/>
              <m:limLoc m:val="undOvr"/>
              <m:grow m:val="1"/>
              <m:ctrlPr>
                <w:rPr>
                  <w:rFonts w:ascii="Cambria Math" w:eastAsiaTheme="minorEastAsia" w:hAnsi="Cambria Math" w:cs="Times New Roman"/>
                </w:rPr>
              </m:ctrlPr>
            </m:naryPr>
            <m:sub>
              <m:r>
                <w:rPr>
                  <w:rFonts w:ascii="Cambria Math" w:eastAsiaTheme="minorEastAsia" w:hAnsi="Cambria Math" w:cs="Times New Roman"/>
                </w:rPr>
                <m:t>i=1</m:t>
              </m:r>
            </m:sub>
            <m:sup>
              <m:r>
                <w:rPr>
                  <w:rFonts w:ascii="Cambria Math" w:eastAsiaTheme="minorEastAsia" w:hAnsi="Cambria Math" w:cs="Times New Roman"/>
                </w:rPr>
                <m:t>k</m:t>
              </m:r>
            </m:sup>
            <m:e>
              <m:r>
                <w:rPr>
                  <w:rFonts w:ascii="Cambria Math" w:eastAsiaTheme="minorEastAsia" w:hAnsi="Cambria Math" w:cs="Times New Roman"/>
                </w:rPr>
                <m:t> </m:t>
              </m:r>
            </m:e>
          </m:nary>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m:t>
              </m:r>
            </m:sub>
          </m:sSub>
          <m:sSub>
            <m:sSubPr>
              <m:ctrlPr>
                <w:rPr>
                  <w:rFonts w:ascii="Cambria Math" w:hAnsi="Cambria Math" w:cs="Times New Roman"/>
                  <w:i/>
                </w:rPr>
              </m:ctrlPr>
            </m:sSubPr>
            <m:e>
              <m:r>
                <w:rPr>
                  <w:rFonts w:ascii="Cambria Math" w:hAnsi="Cambria Math" w:cs="Times New Roman"/>
                </w:rPr>
                <m:t>q</m:t>
              </m:r>
            </m:e>
            <m:sub>
              <m:r>
                <w:rPr>
                  <w:rFonts w:ascii="Cambria Math" w:hAnsi="Cambria Math" w:cs="Times New Roman"/>
                </w:rPr>
                <m:t>i</m:t>
              </m:r>
            </m:sub>
          </m:sSub>
          <m:r>
            <w:rPr>
              <w:rFonts w:ascii="Cambria Math" w:hAnsi="Cambria Math" w:cs="Times New Roman"/>
            </w:rPr>
            <m:t> </m:t>
          </m:r>
        </m:oMath>
      </m:oMathPara>
    </w:p>
    <w:p w14:paraId="7EBE313F" w14:textId="77777777" w:rsidR="00976F3F" w:rsidRPr="00F82B1A" w:rsidRDefault="00976F3F" w:rsidP="00976F3F">
      <w:pPr>
        <w:spacing w:line="480" w:lineRule="auto"/>
        <w:rPr>
          <w:rFonts w:cs="Times New Roman"/>
        </w:rPr>
      </w:pPr>
      <w:r w:rsidRPr="00F82B1A">
        <w:rPr>
          <w:rFonts w:cs="Times New Roman"/>
        </w:rPr>
        <w:t xml:space="preserve">We can impose three restrictions on the model based on demand theory: adding up, homogeneity, and symmetry to ensure consistency with utility maximization. Adding up implies that the budget shares for all broad consumption categories sum to 1 and implies the following: </w:t>
      </w:r>
    </w:p>
    <w:p w14:paraId="6174450E" w14:textId="77777777" w:rsidR="00976F3F" w:rsidRPr="00F82B1A" w:rsidRDefault="00000000" w:rsidP="00976F3F">
      <w:pPr>
        <w:pBdr>
          <w:top w:val="nil"/>
          <w:left w:val="nil"/>
          <w:bottom w:val="nil"/>
          <w:right w:val="nil"/>
          <w:between w:val="nil"/>
        </w:pBdr>
        <w:spacing w:line="480" w:lineRule="auto"/>
        <w:jc w:val="center"/>
        <w:rPr>
          <w:rFonts w:cs="Times New Roman"/>
        </w:rPr>
      </w:pPr>
      <m:oMath>
        <m:nary>
          <m:naryPr>
            <m:chr m:val="∑"/>
            <m:limLoc m:val="undOvr"/>
            <m:grow m:val="1"/>
            <m:ctrlPr>
              <w:rPr>
                <w:rFonts w:ascii="Cambria Math" w:eastAsiaTheme="minorEastAsia" w:hAnsi="Cambria Math" w:cs="Times New Roman"/>
              </w:rPr>
            </m:ctrlPr>
          </m:naryPr>
          <m:sub>
            <m:r>
              <w:rPr>
                <w:rFonts w:ascii="Cambria Math" w:eastAsiaTheme="minorEastAsia" w:hAnsi="Cambria Math" w:cs="Times New Roman"/>
              </w:rPr>
              <m:t>i=1</m:t>
            </m:r>
          </m:sub>
          <m:sup>
            <m:r>
              <w:rPr>
                <w:rFonts w:ascii="Cambria Math" w:eastAsiaTheme="minorEastAsia" w:hAnsi="Cambria Math" w:cs="Times New Roman"/>
              </w:rPr>
              <m:t>k</m:t>
            </m:r>
          </m:sup>
          <m:e>
            <m:r>
              <w:rPr>
                <w:rFonts w:ascii="Cambria Math" w:eastAsiaTheme="minorEastAsia" w:hAnsi="Cambria Math" w:cs="Times New Roman"/>
              </w:rPr>
              <m:t> </m:t>
            </m:r>
          </m:e>
        </m:nary>
        <m:r>
          <w:rPr>
            <w:rFonts w:ascii="Cambria Math" w:hAnsi="Cambria Math" w:cs="Times New Roman"/>
          </w:rPr>
          <m:t> </m:t>
        </m:r>
        <m:sSub>
          <m:sSubPr>
            <m:ctrlPr>
              <w:rPr>
                <w:rFonts w:ascii="Cambria Math" w:hAnsi="Cambria Math" w:cs="Times New Roman"/>
              </w:rPr>
            </m:ctrlPr>
          </m:sSubPr>
          <m:e>
            <m:r>
              <w:rPr>
                <w:rFonts w:ascii="Cambria Math" w:hAnsi="Cambria Math" w:cs="Times New Roman"/>
              </w:rPr>
              <m:t>α</m:t>
            </m:r>
          </m:e>
          <m:sub>
            <m:r>
              <w:rPr>
                <w:rFonts w:ascii="Cambria Math" w:hAnsi="Cambria Math" w:cs="Times New Roman"/>
              </w:rPr>
              <m:t>i</m:t>
            </m:r>
          </m:sub>
        </m:sSub>
        <m:r>
          <w:rPr>
            <w:rFonts w:ascii="Cambria Math" w:hAnsi="Cambria Math" w:cs="Times New Roman"/>
          </w:rPr>
          <m:t xml:space="preserve">=1,   </m:t>
        </m:r>
        <m:nary>
          <m:naryPr>
            <m:chr m:val="∑"/>
            <m:ctrlPr>
              <w:rPr>
                <w:rFonts w:ascii="Cambria Math" w:hAnsi="Cambria Math" w:cs="Times New Roman"/>
              </w:rPr>
            </m:ctrlPr>
          </m:naryPr>
          <m:sub>
            <m:r>
              <w:rPr>
                <w:rFonts w:ascii="Cambria Math" w:hAnsi="Cambria Math" w:cs="Times New Roman"/>
              </w:rPr>
              <m:t>i=1</m:t>
            </m:r>
          </m:sub>
          <m:sup>
            <m:r>
              <w:rPr>
                <w:rFonts w:ascii="Cambria Math" w:hAnsi="Cambria Math" w:cs="Times New Roman"/>
              </w:rPr>
              <m:t>k</m:t>
            </m:r>
          </m:sup>
          <m:e>
            <m:r>
              <w:rPr>
                <w:rFonts w:ascii="Cambria Math" w:hAnsi="Cambria Math" w:cs="Times New Roman"/>
              </w:rPr>
              <m:t xml:space="preserve"> </m:t>
            </m:r>
          </m:e>
        </m:nary>
        <m:r>
          <w:rPr>
            <w:rFonts w:ascii="Cambria Math" w:hAnsi="Cambria Math" w:cs="Times New Roman"/>
          </w:rPr>
          <m:t> </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i</m:t>
            </m:r>
          </m:sub>
        </m:sSub>
        <m:r>
          <w:rPr>
            <w:rFonts w:ascii="Cambria Math" w:hAnsi="Cambria Math" w:cs="Times New Roman"/>
          </w:rPr>
          <m:t xml:space="preserve">=0,  </m:t>
        </m:r>
        <m:nary>
          <m:naryPr>
            <m:chr m:val="∑"/>
            <m:ctrlPr>
              <w:rPr>
                <w:rFonts w:ascii="Cambria Math" w:hAnsi="Cambria Math" w:cs="Times New Roman"/>
              </w:rPr>
            </m:ctrlPr>
          </m:naryPr>
          <m:sub>
            <m:r>
              <w:rPr>
                <w:rFonts w:ascii="Cambria Math" w:hAnsi="Cambria Math" w:cs="Times New Roman"/>
              </w:rPr>
              <m:t>i=1</m:t>
            </m:r>
          </m:sub>
          <m:sup>
            <m:r>
              <w:rPr>
                <w:rFonts w:ascii="Cambria Math" w:hAnsi="Cambria Math" w:cs="Times New Roman"/>
              </w:rPr>
              <m:t>k</m:t>
            </m:r>
          </m:sup>
          <m:e>
            <m:r>
              <w:rPr>
                <w:rFonts w:ascii="Cambria Math" w:hAnsi="Cambria Math" w:cs="Times New Roman"/>
              </w:rPr>
              <m:t xml:space="preserve"> </m:t>
            </m:r>
          </m:e>
        </m:nary>
        <m:r>
          <w:rPr>
            <w:rFonts w:ascii="Cambria Math" w:hAnsi="Cambria Math" w:cs="Times New Roman"/>
          </w:rPr>
          <m:t> </m:t>
        </m:r>
        <m:sSub>
          <m:sSubPr>
            <m:ctrlPr>
              <w:rPr>
                <w:rFonts w:ascii="Cambria Math" w:hAnsi="Cambria Math" w:cs="Times New Roman"/>
              </w:rPr>
            </m:ctrlPr>
          </m:sSubPr>
          <m:e>
            <m:r>
              <w:rPr>
                <w:rFonts w:ascii="Cambria Math" w:hAnsi="Cambria Math" w:cs="Times New Roman"/>
              </w:rPr>
              <m:t>γ</m:t>
            </m:r>
          </m:e>
          <m:sub>
            <m:r>
              <w:rPr>
                <w:rFonts w:ascii="Cambria Math" w:hAnsi="Cambria Math" w:cs="Times New Roman"/>
              </w:rPr>
              <m:t>ij</m:t>
            </m:r>
          </m:sub>
        </m:sSub>
        <m:r>
          <w:rPr>
            <w:rFonts w:ascii="Cambria Math" w:hAnsi="Cambria Math" w:cs="Times New Roman"/>
          </w:rPr>
          <m:t>=0</m:t>
        </m:r>
      </m:oMath>
      <w:r w:rsidR="00976F3F" w:rsidRPr="00F82B1A">
        <w:rPr>
          <w:rFonts w:cs="Times New Roman"/>
        </w:rPr>
        <w:t xml:space="preserve"> </w:t>
      </w:r>
    </w:p>
    <w:p w14:paraId="448A1E00" w14:textId="77777777" w:rsidR="00976F3F" w:rsidRPr="00F82B1A" w:rsidRDefault="00976F3F" w:rsidP="00976F3F">
      <w:pPr>
        <w:pBdr>
          <w:top w:val="nil"/>
          <w:left w:val="nil"/>
          <w:bottom w:val="nil"/>
          <w:right w:val="nil"/>
          <w:between w:val="nil"/>
        </w:pBdr>
        <w:spacing w:line="480" w:lineRule="auto"/>
        <w:rPr>
          <w:rFonts w:cs="Times New Roman"/>
        </w:rPr>
      </w:pPr>
      <w:r w:rsidRPr="00F82B1A">
        <w:rPr>
          <w:rFonts w:cs="Times New Roman"/>
        </w:rPr>
        <w:t xml:space="preserve">The homogeneity restriction implies that prices are homogeneous of degree zero. In other words, the quantity demanded remains consistent if income and prices change proportionally. Homogeneity implies the following: </w:t>
      </w:r>
    </w:p>
    <w:p w14:paraId="01ADBFC5" w14:textId="77777777" w:rsidR="00976F3F" w:rsidRPr="00F82B1A" w:rsidRDefault="00976F3F" w:rsidP="00976F3F">
      <w:pPr>
        <w:pBdr>
          <w:top w:val="nil"/>
          <w:left w:val="nil"/>
          <w:bottom w:val="nil"/>
          <w:right w:val="nil"/>
          <w:between w:val="nil"/>
        </w:pBdr>
        <w:spacing w:line="480" w:lineRule="auto"/>
        <w:ind w:left="720"/>
        <w:jc w:val="center"/>
        <w:rPr>
          <w:rFonts w:cs="Times New Roman"/>
        </w:rPr>
      </w:pPr>
      <w:r w:rsidRPr="00F82B1A">
        <w:rPr>
          <w:rFonts w:cs="Times New Roman"/>
        </w:rPr>
        <w:t xml:space="preserve"> </w:t>
      </w:r>
      <m:oMath>
        <m:nary>
          <m:naryPr>
            <m:chr m:val="∑"/>
            <m:ctrlPr>
              <w:rPr>
                <w:rFonts w:ascii="Cambria Math" w:hAnsi="Cambria Math" w:cs="Times New Roman"/>
              </w:rPr>
            </m:ctrlPr>
          </m:naryPr>
          <m:sub>
            <m:r>
              <w:rPr>
                <w:rFonts w:ascii="Cambria Math" w:hAnsi="Cambria Math" w:cs="Times New Roman"/>
              </w:rPr>
              <m:t>j=1</m:t>
            </m:r>
          </m:sub>
          <m:sup>
            <m:r>
              <w:rPr>
                <w:rFonts w:ascii="Cambria Math" w:hAnsi="Cambria Math" w:cs="Times New Roman"/>
              </w:rPr>
              <m:t>k</m:t>
            </m:r>
          </m:sup>
          <m:e>
            <m:r>
              <w:rPr>
                <w:rFonts w:ascii="Cambria Math" w:hAnsi="Cambria Math" w:cs="Times New Roman"/>
              </w:rPr>
              <m:t xml:space="preserve"> </m:t>
            </m:r>
          </m:e>
        </m:nary>
        <m:r>
          <w:rPr>
            <w:rFonts w:ascii="Cambria Math" w:hAnsi="Cambria Math" w:cs="Times New Roman"/>
          </w:rPr>
          <m:t> </m:t>
        </m:r>
        <m:sSub>
          <m:sSubPr>
            <m:ctrlPr>
              <w:rPr>
                <w:rFonts w:ascii="Cambria Math" w:hAnsi="Cambria Math" w:cs="Times New Roman"/>
              </w:rPr>
            </m:ctrlPr>
          </m:sSubPr>
          <m:e>
            <m:r>
              <w:rPr>
                <w:rFonts w:ascii="Cambria Math" w:hAnsi="Cambria Math" w:cs="Times New Roman"/>
              </w:rPr>
              <m:t>γ</m:t>
            </m:r>
          </m:e>
          <m:sub>
            <m:r>
              <w:rPr>
                <w:rFonts w:ascii="Cambria Math" w:hAnsi="Cambria Math" w:cs="Times New Roman"/>
              </w:rPr>
              <m:t>ij</m:t>
            </m:r>
          </m:sub>
        </m:sSub>
        <m:r>
          <w:rPr>
            <w:rFonts w:ascii="Cambria Math" w:hAnsi="Cambria Math" w:cs="Times New Roman"/>
          </w:rPr>
          <m:t>=0</m:t>
        </m:r>
      </m:oMath>
    </w:p>
    <w:p w14:paraId="01A28CE9" w14:textId="77777777" w:rsidR="00976F3F" w:rsidRPr="00F82B1A" w:rsidRDefault="00976F3F" w:rsidP="00976F3F">
      <w:pPr>
        <w:pBdr>
          <w:top w:val="nil"/>
          <w:left w:val="nil"/>
          <w:bottom w:val="nil"/>
          <w:right w:val="nil"/>
          <w:between w:val="nil"/>
        </w:pBdr>
        <w:spacing w:line="480" w:lineRule="auto"/>
        <w:rPr>
          <w:rFonts w:cs="Times New Roman"/>
        </w:rPr>
      </w:pPr>
      <w:r w:rsidRPr="00F82B1A">
        <w:rPr>
          <w:rFonts w:cs="Times New Roman"/>
        </w:rPr>
        <w:lastRenderedPageBreak/>
        <w:t xml:space="preserve">Symmetry implies that ensures that the cross-price coefficients between two goods are symmetrical, reflecting a mutual substitute or complementary relationship: </w:t>
      </w:r>
    </w:p>
    <w:p w14:paraId="54047DCB" w14:textId="77777777" w:rsidR="00976F3F" w:rsidRPr="00F82B1A" w:rsidRDefault="00000000" w:rsidP="00976F3F">
      <w:pPr>
        <w:pBdr>
          <w:top w:val="nil"/>
          <w:left w:val="nil"/>
          <w:bottom w:val="nil"/>
          <w:right w:val="nil"/>
          <w:between w:val="nil"/>
        </w:pBdr>
        <w:spacing w:line="480" w:lineRule="auto"/>
        <w:jc w:val="center"/>
        <w:rPr>
          <w:rFonts w:cs="Times New Roman"/>
        </w:rPr>
      </w:pPr>
      <m:oMathPara>
        <m:oMath>
          <m:sSub>
            <m:sSubPr>
              <m:ctrlPr>
                <w:rPr>
                  <w:rFonts w:ascii="Cambria Math" w:hAnsi="Cambria Math" w:cs="Times New Roman"/>
                </w:rPr>
              </m:ctrlPr>
            </m:sSubPr>
            <m:e>
              <m:r>
                <w:rPr>
                  <w:rFonts w:ascii="Cambria Math" w:hAnsi="Cambria Math" w:cs="Times New Roman"/>
                </w:rPr>
                <m:t>γ</m:t>
              </m:r>
            </m:e>
            <m:sub>
              <m:r>
                <w:rPr>
                  <w:rFonts w:ascii="Cambria Math" w:hAnsi="Cambria Math" w:cs="Times New Roman"/>
                </w:rPr>
                <m:t>ij</m:t>
              </m:r>
            </m:sub>
          </m:sSub>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γ</m:t>
              </m:r>
            </m:e>
            <m:sub>
              <m:r>
                <w:rPr>
                  <w:rFonts w:ascii="Cambria Math" w:hAnsi="Cambria Math" w:cs="Times New Roman"/>
                </w:rPr>
                <m:t>ji</m:t>
              </m:r>
            </m:sub>
          </m:sSub>
        </m:oMath>
      </m:oMathPara>
    </w:p>
    <w:p w14:paraId="4B5AB998" w14:textId="77777777" w:rsidR="00976F3F" w:rsidRPr="00F82B1A" w:rsidRDefault="00976F3F" w:rsidP="00976F3F">
      <w:pPr>
        <w:spacing w:line="480" w:lineRule="auto"/>
        <w:rPr>
          <w:rFonts w:cs="Times New Roman"/>
        </w:rPr>
      </w:pPr>
      <w:r w:rsidRPr="00F82B1A">
        <w:rPr>
          <w:rFonts w:cs="Times New Roman"/>
        </w:rPr>
        <w:t xml:space="preserve">We used Green &amp; Alston (1990) to derive elasticities. Expenditure elasticities for each food product are derived as follows: </w:t>
      </w:r>
    </w:p>
    <w:p w14:paraId="728ED5AE" w14:textId="77777777" w:rsidR="00976F3F" w:rsidRPr="00F82B1A" w:rsidRDefault="00000000" w:rsidP="00976F3F">
      <w:pPr>
        <w:pBdr>
          <w:top w:val="nil"/>
          <w:left w:val="nil"/>
          <w:bottom w:val="nil"/>
          <w:right w:val="nil"/>
          <w:between w:val="nil"/>
        </w:pBdr>
        <w:spacing w:line="480" w:lineRule="auto"/>
        <w:jc w:val="center"/>
        <w:rPr>
          <w:rFonts w:cs="Times New Roman"/>
        </w:rPr>
      </w:pPr>
      <m:oMathPara>
        <m:oMath>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i</m:t>
              </m:r>
            </m:sub>
          </m:sSub>
          <m:r>
            <w:rPr>
              <w:rFonts w:ascii="Cambria Math" w:hAnsi="Cambria Math" w:cs="Times New Roman"/>
            </w:rPr>
            <m:t>=</m:t>
          </m:r>
          <m:d>
            <m:dPr>
              <m:ctrlPr>
                <w:rPr>
                  <w:rFonts w:ascii="Cambria Math" w:hAnsi="Cambria Math" w:cs="Times New Roman"/>
                </w:rPr>
              </m:ctrlPr>
            </m:dPr>
            <m:e>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i</m:t>
                      </m:r>
                    </m:sub>
                  </m:sSub>
                </m:num>
                <m:den>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i</m:t>
                      </m:r>
                    </m:sub>
                  </m:sSub>
                </m:den>
              </m:f>
            </m:e>
          </m:d>
          <m:r>
            <w:rPr>
              <w:rFonts w:ascii="Cambria Math" w:hAnsi="Cambria Math" w:cs="Times New Roman"/>
            </w:rPr>
            <m:t>+1</m:t>
          </m:r>
        </m:oMath>
      </m:oMathPara>
    </w:p>
    <w:p w14:paraId="6CA86FC4" w14:textId="77777777" w:rsidR="00976F3F" w:rsidRPr="00F82B1A" w:rsidRDefault="00976F3F" w:rsidP="00976F3F">
      <w:pPr>
        <w:pBdr>
          <w:top w:val="nil"/>
          <w:left w:val="nil"/>
          <w:bottom w:val="nil"/>
          <w:right w:val="nil"/>
          <w:between w:val="nil"/>
        </w:pBdr>
        <w:spacing w:line="480" w:lineRule="auto"/>
        <w:rPr>
          <w:rFonts w:cs="Times New Roman"/>
        </w:rPr>
      </w:pPr>
      <w:r w:rsidRPr="00F82B1A">
        <w:rPr>
          <w:rFonts w:cs="Times New Roman"/>
        </w:rPr>
        <w:t xml:space="preserve">Marshallian or uncompensated price elasticities measure the change in quantity demanded due to changes in price, including the substitution and income effect of a price change. We derived uncompensated price elasticities are derived as: </w:t>
      </w:r>
    </w:p>
    <w:p w14:paraId="14D4A047" w14:textId="77777777" w:rsidR="00976F3F" w:rsidRPr="00F82B1A" w:rsidRDefault="00000000" w:rsidP="00976F3F">
      <w:pPr>
        <w:pBdr>
          <w:top w:val="nil"/>
          <w:left w:val="nil"/>
          <w:bottom w:val="nil"/>
          <w:right w:val="nil"/>
          <w:between w:val="nil"/>
        </w:pBdr>
        <w:spacing w:line="480" w:lineRule="auto"/>
        <w:jc w:val="center"/>
        <w:rPr>
          <w:rFonts w:cs="Times New Roman"/>
        </w:rPr>
      </w:pPr>
      <m:oMathPara>
        <m:oMath>
          <m:sSubSup>
            <m:sSubSupPr>
              <m:ctrlPr>
                <w:rPr>
                  <w:rFonts w:ascii="Cambria Math" w:hAnsi="Cambria Math" w:cs="Times New Roman"/>
                </w:rPr>
              </m:ctrlPr>
            </m:sSubSupPr>
            <m:e>
              <m:r>
                <w:rPr>
                  <w:rFonts w:ascii="Cambria Math" w:hAnsi="Cambria Math" w:cs="Times New Roman"/>
                </w:rPr>
                <m:t>e</m:t>
              </m:r>
            </m:e>
            <m:sub>
              <m:r>
                <w:rPr>
                  <w:rFonts w:ascii="Cambria Math" w:hAnsi="Cambria Math" w:cs="Times New Roman"/>
                </w:rPr>
                <m:t>ij</m:t>
              </m:r>
            </m:sub>
            <m:sup>
              <m:r>
                <w:rPr>
                  <w:rFonts w:ascii="Cambria Math" w:hAnsi="Cambria Math" w:cs="Times New Roman"/>
                </w:rPr>
                <m:t>u</m:t>
              </m:r>
            </m:sup>
          </m:sSubSup>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δ</m:t>
              </m:r>
            </m:e>
            <m:sub>
              <m:r>
                <w:rPr>
                  <w:rFonts w:ascii="Cambria Math" w:hAnsi="Cambria Math" w:cs="Times New Roman"/>
                </w:rPr>
                <m:t>ij</m:t>
              </m:r>
            </m:sub>
          </m:sSub>
          <m:r>
            <w:rPr>
              <w:rFonts w:ascii="Cambria Math" w:hAnsi="Cambria Math" w:cs="Times New Roman"/>
            </w:rPr>
            <m:t>+</m:t>
          </m:r>
          <m:d>
            <m:dPr>
              <m:ctrlPr>
                <w:rPr>
                  <w:rFonts w:ascii="Cambria Math" w:hAnsi="Cambria Math" w:cs="Times New Roman"/>
                </w:rPr>
              </m:ctrlPr>
            </m:dPr>
            <m:e>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γ</m:t>
                      </m:r>
                    </m:e>
                    <m:sub>
                      <m:r>
                        <w:rPr>
                          <w:rFonts w:ascii="Cambria Math" w:hAnsi="Cambria Math" w:cs="Times New Roman"/>
                        </w:rPr>
                        <m:t>ij</m:t>
                      </m:r>
                    </m:sub>
                  </m:sSub>
                </m:num>
                <m:den>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i</m:t>
                      </m:r>
                    </m:sub>
                  </m:sSub>
                </m:den>
              </m:f>
            </m:e>
          </m:d>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i</m:t>
              </m:r>
            </m:sub>
          </m:sSub>
          <m:d>
            <m:dPr>
              <m:ctrlPr>
                <w:rPr>
                  <w:rFonts w:ascii="Cambria Math" w:hAnsi="Cambria Math" w:cs="Times New Roman"/>
                </w:rPr>
              </m:ctrlPr>
            </m:dPr>
            <m:e>
              <m:f>
                <m:fPr>
                  <m:ctrlPr>
                    <w:rPr>
                      <w:rFonts w:ascii="Cambria Math" w:hAnsi="Cambria Math" w:cs="Times New Roman"/>
                    </w:rPr>
                  </m:ctrlPr>
                </m:fPr>
                <m:num>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j</m:t>
                      </m:r>
                    </m:sub>
                  </m:sSub>
                </m:num>
                <m:den>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i</m:t>
                      </m:r>
                    </m:sub>
                  </m:sSub>
                </m:den>
              </m:f>
            </m:e>
          </m:d>
        </m:oMath>
      </m:oMathPara>
    </w:p>
    <w:p w14:paraId="3C1570D3" w14:textId="77777777" w:rsidR="00976F3F" w:rsidRPr="00F82B1A" w:rsidRDefault="00976F3F" w:rsidP="00976F3F">
      <w:pPr>
        <w:spacing w:line="480" w:lineRule="auto"/>
        <w:rPr>
          <w:rFonts w:cs="Times New Roman"/>
        </w:rPr>
      </w:pPr>
      <w:r w:rsidRPr="00F82B1A">
        <w:rPr>
          <w:rFonts w:cs="Times New Roman"/>
        </w:rPr>
        <w:t xml:space="preserve">Where, </w:t>
      </w:r>
      <m:oMath>
        <m:sSub>
          <m:sSubPr>
            <m:ctrlPr>
              <w:rPr>
                <w:rFonts w:ascii="Cambria Math" w:hAnsi="Cambria Math" w:cs="Times New Roman"/>
              </w:rPr>
            </m:ctrlPr>
          </m:sSubPr>
          <m:e>
            <m:r>
              <w:rPr>
                <w:rFonts w:ascii="Cambria Math" w:hAnsi="Cambria Math" w:cs="Times New Roman"/>
              </w:rPr>
              <m:t>δ</m:t>
            </m:r>
          </m:e>
          <m:sub>
            <m:r>
              <w:rPr>
                <w:rFonts w:ascii="Cambria Math" w:hAnsi="Cambria Math" w:cs="Times New Roman"/>
              </w:rPr>
              <m:t>ij</m:t>
            </m:r>
          </m:sub>
        </m:sSub>
      </m:oMath>
      <w:r w:rsidRPr="00F82B1A">
        <w:rPr>
          <w:rFonts w:cs="Times New Roman"/>
        </w:rPr>
        <w:t xml:space="preserve"> is Kronecker delta, which takes the value of 1 for own-price elasticity and 0 otherwise.</w:t>
      </w:r>
    </w:p>
    <w:p w14:paraId="1D962EDD" w14:textId="77777777" w:rsidR="00976F3F" w:rsidRPr="00F82B1A" w:rsidRDefault="00976F3F" w:rsidP="00976F3F">
      <w:pPr>
        <w:pBdr>
          <w:top w:val="nil"/>
          <w:left w:val="nil"/>
          <w:bottom w:val="nil"/>
          <w:right w:val="nil"/>
          <w:between w:val="nil"/>
        </w:pBdr>
        <w:spacing w:line="480" w:lineRule="auto"/>
        <w:rPr>
          <w:rFonts w:cs="Times New Roman"/>
        </w:rPr>
      </w:pPr>
      <w:proofErr w:type="spellStart"/>
      <w:r w:rsidRPr="00F82B1A">
        <w:rPr>
          <w:rFonts w:cs="Times New Roman"/>
        </w:rPr>
        <w:t>Hicksian</w:t>
      </w:r>
      <w:proofErr w:type="spellEnd"/>
      <w:r w:rsidRPr="00F82B1A">
        <w:rPr>
          <w:rFonts w:cs="Times New Roman"/>
        </w:rPr>
        <w:t xml:space="preserve"> or compensated price elasticities measure the response of demand to price changes, independent of changes in income, with utility held constant. We derived compensated price elasticities as follows: </w:t>
      </w:r>
    </w:p>
    <w:p w14:paraId="25909074" w14:textId="77777777" w:rsidR="00976F3F" w:rsidRPr="00F82B1A" w:rsidRDefault="00000000" w:rsidP="00976F3F">
      <w:pPr>
        <w:pBdr>
          <w:top w:val="nil"/>
          <w:left w:val="nil"/>
          <w:bottom w:val="nil"/>
          <w:right w:val="nil"/>
          <w:between w:val="nil"/>
        </w:pBdr>
        <w:spacing w:line="480" w:lineRule="auto"/>
        <w:jc w:val="center"/>
        <w:rPr>
          <w:rFonts w:cs="Times New Roman"/>
        </w:rPr>
      </w:pPr>
      <m:oMathPara>
        <m:oMath>
          <m:sSubSup>
            <m:sSubSupPr>
              <m:ctrlPr>
                <w:rPr>
                  <w:rFonts w:ascii="Cambria Math" w:hAnsi="Cambria Math" w:cs="Times New Roman"/>
                </w:rPr>
              </m:ctrlPr>
            </m:sSubSupPr>
            <m:e>
              <m:r>
                <w:rPr>
                  <w:rFonts w:ascii="Cambria Math" w:hAnsi="Cambria Math" w:cs="Times New Roman"/>
                </w:rPr>
                <m:t>e</m:t>
              </m:r>
            </m:e>
            <m:sub>
              <m:r>
                <w:rPr>
                  <w:rFonts w:ascii="Cambria Math" w:hAnsi="Cambria Math" w:cs="Times New Roman"/>
                </w:rPr>
                <m:t>ij</m:t>
              </m:r>
            </m:sub>
            <m:sup>
              <m:r>
                <w:rPr>
                  <w:rFonts w:ascii="Cambria Math" w:hAnsi="Cambria Math" w:cs="Times New Roman"/>
                </w:rPr>
                <m:t>c</m:t>
              </m:r>
            </m:sup>
          </m:sSubSup>
          <m:r>
            <w:rPr>
              <w:rFonts w:ascii="Cambria Math" w:hAnsi="Cambria Math" w:cs="Times New Roman"/>
            </w:rPr>
            <m:t>=</m:t>
          </m:r>
          <m:sSubSup>
            <m:sSubSupPr>
              <m:ctrlPr>
                <w:rPr>
                  <w:rFonts w:ascii="Cambria Math" w:hAnsi="Cambria Math" w:cs="Times New Roman"/>
                </w:rPr>
              </m:ctrlPr>
            </m:sSubSupPr>
            <m:e>
              <m:r>
                <w:rPr>
                  <w:rFonts w:ascii="Cambria Math" w:hAnsi="Cambria Math" w:cs="Times New Roman"/>
                </w:rPr>
                <m:t>e</m:t>
              </m:r>
            </m:e>
            <m:sub>
              <m:r>
                <w:rPr>
                  <w:rFonts w:ascii="Cambria Math" w:hAnsi="Cambria Math" w:cs="Times New Roman"/>
                </w:rPr>
                <m:t>ij</m:t>
              </m:r>
            </m:sub>
            <m:sup>
              <m:r>
                <w:rPr>
                  <w:rFonts w:ascii="Cambria Math" w:hAnsi="Cambria Math" w:cs="Times New Roman"/>
                </w:rPr>
                <m:t>u</m:t>
              </m:r>
            </m:sup>
          </m:sSubSup>
          <m:r>
            <w:rPr>
              <w:rFonts w:ascii="Cambria Math" w:hAnsi="Cambria Math" w:cs="Times New Roman"/>
            </w:rPr>
            <m:t>+</m:t>
          </m:r>
          <m:sSub>
            <m:sSubPr>
              <m:ctrlPr>
                <w:rPr>
                  <w:rFonts w:ascii="Cambria Math" w:hAnsi="Cambria Math" w:cs="Times New Roman"/>
                </w:rPr>
              </m:ctrlPr>
            </m:sSubPr>
            <m:e>
              <m:r>
                <w:rPr>
                  <w:rFonts w:ascii="Cambria Math" w:hAnsi="Cambria Math" w:cs="Times New Roman"/>
                </w:rPr>
                <m:t>e</m:t>
              </m:r>
            </m:e>
            <m:sub>
              <m:r>
                <w:rPr>
                  <w:rFonts w:ascii="Cambria Math" w:hAnsi="Cambria Math" w:cs="Times New Roman"/>
                </w:rPr>
                <m:t>i</m:t>
              </m:r>
            </m:sub>
          </m:sSub>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j</m:t>
              </m:r>
            </m:sub>
          </m:sSub>
        </m:oMath>
      </m:oMathPara>
    </w:p>
    <w:p w14:paraId="36028683" w14:textId="77777777" w:rsidR="00976F3F" w:rsidRPr="00F82B1A" w:rsidRDefault="00976F3F" w:rsidP="00976F3F">
      <w:pPr>
        <w:spacing w:line="480" w:lineRule="auto"/>
        <w:rPr>
          <w:rFonts w:cs="Times New Roman"/>
        </w:rPr>
      </w:pPr>
      <w:r w:rsidRPr="00F82B1A">
        <w:rPr>
          <w:rFonts w:cs="Times New Roman"/>
        </w:rPr>
        <w:t>Marginal share (</w:t>
      </w:r>
      <m:oMath>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i</m:t>
            </m:r>
          </m:sub>
        </m:sSub>
        <m:r>
          <w:rPr>
            <w:rFonts w:ascii="Cambria Math" w:hAnsi="Cambria Math" w:cs="Times New Roman"/>
          </w:rPr>
          <m:t>)</m:t>
        </m:r>
      </m:oMath>
      <w:r w:rsidRPr="00F82B1A">
        <w:rPr>
          <w:rFonts w:cs="Times New Roman"/>
        </w:rPr>
        <w:t xml:space="preserve"> measures how an additional income (unit of expenditure) is allocated to spending category </w:t>
      </w:r>
      <w:proofErr w:type="spellStart"/>
      <w:r w:rsidRPr="00F82B1A">
        <w:rPr>
          <w:rFonts w:cs="Times New Roman"/>
          <w:i/>
          <w:iCs/>
        </w:rPr>
        <w:t>i</w:t>
      </w:r>
      <w:proofErr w:type="spellEnd"/>
      <w:r w:rsidRPr="00F82B1A">
        <w:rPr>
          <w:rFonts w:cs="Times New Roman"/>
        </w:rPr>
        <w:t>. It is subject to change with an increase or decrease in income and is calculated as follows:</w:t>
      </w:r>
    </w:p>
    <w:p w14:paraId="19EF174D" w14:textId="77777777" w:rsidR="00976F3F" w:rsidRPr="00F82B1A" w:rsidRDefault="00000000" w:rsidP="00976F3F">
      <w:pPr>
        <w:spacing w:line="480" w:lineRule="auto"/>
        <w:jc w:val="center"/>
        <w:rPr>
          <w:rFonts w:cs="Times New Roman"/>
        </w:rPr>
      </w:pPr>
      <m:oMath>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i</m:t>
            </m:r>
          </m:sub>
        </m:sSub>
      </m:oMath>
      <w:r w:rsidR="00976F3F" w:rsidRPr="00F82B1A">
        <w:rPr>
          <w:rFonts w:cs="Times New Roman"/>
        </w:rPr>
        <w:t xml:space="preserve"> = </w:t>
      </w:r>
      <m:oMath>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i</m:t>
            </m:r>
          </m:sub>
        </m:sSub>
      </m:oMath>
      <w:r w:rsidR="00976F3F" w:rsidRPr="00F82B1A">
        <w:rPr>
          <w:rFonts w:cs="Times New Roman"/>
        </w:rPr>
        <w:t xml:space="preserve"> + </w:t>
      </w:r>
      <m:oMath>
        <m:sSub>
          <m:sSubPr>
            <m:ctrlPr>
              <w:rPr>
                <w:rFonts w:ascii="Cambria Math" w:hAnsi="Cambria Math" w:cs="Times New Roman"/>
              </w:rPr>
            </m:ctrlPr>
          </m:sSubPr>
          <m:e>
            <m:r>
              <w:rPr>
                <w:rFonts w:ascii="Cambria Math" w:hAnsi="Cambria Math" w:cs="Times New Roman"/>
              </w:rPr>
              <m:t>β</m:t>
            </m:r>
          </m:e>
          <m:sub>
            <m:r>
              <w:rPr>
                <w:rFonts w:ascii="Cambria Math" w:hAnsi="Cambria Math" w:cs="Times New Roman"/>
              </w:rPr>
              <m:t>i</m:t>
            </m:r>
          </m:sub>
        </m:sSub>
      </m:oMath>
    </w:p>
    <w:p w14:paraId="045D91EF" w14:textId="77777777" w:rsidR="00976F3F" w:rsidRPr="00F82B1A" w:rsidRDefault="00976F3F" w:rsidP="00331A3F">
      <w:pPr>
        <w:pStyle w:val="Heading2"/>
      </w:pPr>
      <w:bookmarkStart w:id="63" w:name="_Toc164177966"/>
      <w:r w:rsidRPr="00F82B1A">
        <w:t>RESULTS</w:t>
      </w:r>
      <w:sdt>
        <w:sdtPr>
          <w:tag w:val="goog_rdk_10"/>
          <w:id w:val="391619335"/>
        </w:sdtPr>
        <w:sdtContent/>
      </w:sdt>
      <w:bookmarkEnd w:id="63"/>
      <w:r w:rsidRPr="00F82B1A">
        <w:t xml:space="preserve"> </w:t>
      </w:r>
    </w:p>
    <w:p w14:paraId="14B430B4" w14:textId="77777777" w:rsidR="00976F3F" w:rsidRPr="00F82B1A" w:rsidRDefault="00976F3F" w:rsidP="00976F3F">
      <w:pPr>
        <w:pStyle w:val="Heading3"/>
        <w:rPr>
          <w:rFonts w:cs="Times New Roman"/>
        </w:rPr>
      </w:pPr>
      <w:bookmarkStart w:id="64" w:name="_Toc164177967"/>
      <w:r w:rsidRPr="00F82B1A">
        <w:rPr>
          <w:rFonts w:cs="Times New Roman"/>
        </w:rPr>
        <w:t>6.1 Estimation Results</w:t>
      </w:r>
      <w:bookmarkEnd w:id="64"/>
    </w:p>
    <w:p w14:paraId="5FBD29AD" w14:textId="76C78383" w:rsidR="00976F3F" w:rsidRPr="00F82B1A" w:rsidRDefault="00976F3F" w:rsidP="00976F3F">
      <w:pPr>
        <w:spacing w:before="240" w:after="240" w:line="480" w:lineRule="auto"/>
        <w:ind w:firstLine="720"/>
        <w:rPr>
          <w:rFonts w:cs="Times New Roman"/>
        </w:rPr>
      </w:pPr>
      <w:r w:rsidRPr="00F82B1A">
        <w:rPr>
          <w:rFonts w:cs="Times New Roman"/>
        </w:rPr>
        <w:t>Estimated parameters and significance levels for food categories are reported in Table 11. Alpha coefficients show a basic level of demand when income and prices are constant. Bread, oils, and ‘other food’ had negative beta coefficients, indicating that an increase in the food budget decreases the demand for these products. Meat</w:t>
      </w:r>
      <w:r w:rsidR="004D3EB5">
        <w:rPr>
          <w:rFonts w:cs="Times New Roman"/>
        </w:rPr>
        <w:t>,</w:t>
      </w:r>
      <w:r w:rsidRPr="00F82B1A">
        <w:rPr>
          <w:rFonts w:cs="Times New Roman"/>
        </w:rPr>
        <w:t xml:space="preserve"> dairy</w:t>
      </w:r>
      <w:r w:rsidR="004D3EB5">
        <w:rPr>
          <w:rFonts w:cs="Times New Roman"/>
        </w:rPr>
        <w:t>, and beverages</w:t>
      </w:r>
      <w:r w:rsidRPr="00F82B1A">
        <w:rPr>
          <w:rFonts w:cs="Times New Roman"/>
        </w:rPr>
        <w:t xml:space="preserve"> had a positive beta coefficient, which shows that demand </w:t>
      </w:r>
      <w:r w:rsidRPr="00F82B1A">
        <w:rPr>
          <w:rFonts w:cs="Times New Roman"/>
        </w:rPr>
        <w:lastRenderedPageBreak/>
        <w:t xml:space="preserve">increases with an increase in the food budget. γ coefficients are related to cross-price elasticities, indicating how the demand of a given food category changes with the price change of the other. Since </w:t>
      </w:r>
      <w:r w:rsidR="004D3EB5">
        <w:rPr>
          <w:rFonts w:cs="Times New Roman"/>
        </w:rPr>
        <w:t>six</w:t>
      </w:r>
      <w:r w:rsidRPr="00F82B1A">
        <w:rPr>
          <w:rFonts w:cs="Times New Roman"/>
        </w:rPr>
        <w:t xml:space="preserve"> of the eight categories have </w:t>
      </w:r>
      <m:oMath>
        <m:sSub>
          <m:sSubPr>
            <m:ctrlPr>
              <w:rPr>
                <w:rFonts w:ascii="Cambria Math" w:eastAsia="Cambria Math" w:hAnsi="Cambria Math" w:cs="Times New Roman"/>
              </w:rPr>
            </m:ctrlPr>
          </m:sSubPr>
          <m:e>
            <m:r>
              <w:rPr>
                <w:rFonts w:ascii="Cambria Math" w:hAnsi="Cambria Math" w:cs="Times New Roman"/>
              </w:rPr>
              <m:t>β</m:t>
            </m:r>
          </m:e>
          <m:sub>
            <m:r>
              <w:rPr>
                <w:rFonts w:ascii="Cambria Math" w:eastAsia="Cambria Math" w:hAnsi="Cambria Math" w:cs="Times New Roman"/>
              </w:rPr>
              <m:t>i</m:t>
            </m:r>
          </m:sub>
        </m:sSub>
      </m:oMath>
      <w:r w:rsidRPr="00F82B1A">
        <w:rPr>
          <w:rFonts w:cs="Times New Roman"/>
        </w:rPr>
        <w:t>&lt;0, their expenditure elasticity is less than 1, indicating inelastic food categories (Seale et al., 2003). The Almost Ideal Demand System allows us to conclude whether goods are luxuries or necessities, where negative beta estimates indicate necessities and positive estimates indicate luxuries (Deaton &amp; Muellbauer, 1980). Beta estimates classify bread, oils, and ‘other food’ as necessities, while meat</w:t>
      </w:r>
      <w:r w:rsidR="004D3EB5">
        <w:rPr>
          <w:rFonts w:cs="Times New Roman"/>
        </w:rPr>
        <w:t>, dairy,</w:t>
      </w:r>
      <w:r w:rsidRPr="00F82B1A">
        <w:rPr>
          <w:rFonts w:cs="Times New Roman"/>
        </w:rPr>
        <w:t xml:space="preserve"> and beverages are luxuries. Beverages as a necessity are consistent with the findings of Seale et al. (2003), noting that beverages can be considered a luxury due to low food budget share, especially in low-income countries.  </w:t>
      </w:r>
    </w:p>
    <w:p w14:paraId="76F4CC34" w14:textId="7411CD47" w:rsidR="00976F3F" w:rsidRPr="00F82B1A" w:rsidRDefault="00976F3F" w:rsidP="00976F3F">
      <w:pPr>
        <w:pStyle w:val="Heading3"/>
        <w:rPr>
          <w:rFonts w:cs="Times New Roman"/>
        </w:rPr>
      </w:pPr>
      <w:bookmarkStart w:id="65" w:name="_heading=h.n7omigab11nm" w:colFirst="0" w:colLast="0"/>
      <w:bookmarkStart w:id="66" w:name="_Toc164177968"/>
      <w:bookmarkEnd w:id="65"/>
      <w:r w:rsidRPr="00F82B1A">
        <w:rPr>
          <w:rFonts w:cs="Times New Roman"/>
        </w:rPr>
        <w:t xml:space="preserve">6.2 Expenditure and </w:t>
      </w:r>
      <w:r w:rsidR="00A92BC6">
        <w:rPr>
          <w:rFonts w:cs="Times New Roman"/>
        </w:rPr>
        <w:t>O</w:t>
      </w:r>
      <w:r w:rsidRPr="00F82B1A">
        <w:rPr>
          <w:rFonts w:cs="Times New Roman"/>
        </w:rPr>
        <w:t>wn-</w:t>
      </w:r>
      <w:r w:rsidR="00A92BC6">
        <w:rPr>
          <w:rFonts w:cs="Times New Roman"/>
        </w:rPr>
        <w:t>P</w:t>
      </w:r>
      <w:r w:rsidRPr="00F82B1A">
        <w:rPr>
          <w:rFonts w:cs="Times New Roman"/>
        </w:rPr>
        <w:t xml:space="preserve">rice </w:t>
      </w:r>
      <w:r w:rsidR="00A92BC6">
        <w:rPr>
          <w:rFonts w:cs="Times New Roman"/>
        </w:rPr>
        <w:t>E</w:t>
      </w:r>
      <w:r w:rsidRPr="00F82B1A">
        <w:rPr>
          <w:rFonts w:cs="Times New Roman"/>
        </w:rPr>
        <w:t>lasticities</w:t>
      </w:r>
      <w:bookmarkEnd w:id="66"/>
    </w:p>
    <w:p w14:paraId="284AD87C" w14:textId="77777777" w:rsidR="00976F3F" w:rsidRPr="00F82B1A" w:rsidRDefault="00976F3F" w:rsidP="00976F3F">
      <w:pPr>
        <w:spacing w:before="240" w:after="240" w:line="480" w:lineRule="auto"/>
        <w:ind w:firstLine="720"/>
        <w:rPr>
          <w:rFonts w:cs="Times New Roman"/>
        </w:rPr>
      </w:pPr>
      <w:r w:rsidRPr="00F82B1A">
        <w:rPr>
          <w:rFonts w:cs="Times New Roman"/>
        </w:rPr>
        <w:t>Elasticity results and marginal share are conditional to total food expenditure. Three elasticities estimated include expenditure or income, uncompensated (Marshallian), and compensated (</w:t>
      </w:r>
      <w:proofErr w:type="spellStart"/>
      <w:r w:rsidRPr="00F82B1A">
        <w:rPr>
          <w:rFonts w:cs="Times New Roman"/>
        </w:rPr>
        <w:t>Hicksian</w:t>
      </w:r>
      <w:proofErr w:type="spellEnd"/>
      <w:r w:rsidRPr="00F82B1A">
        <w:rPr>
          <w:rFonts w:cs="Times New Roman"/>
        </w:rPr>
        <w:t xml:space="preserve">) price elasticities. Table 12 shows expenditure and own-price elasticities for eight food products. The global expenditure elasticities for food products are 0.760 for bread &amp; cereals, 1.237 for meat, 0.967 for fish, 1.225 for dairy, 0.866 for oils, 0.921 for fruits and vegetables, 0.887 for other food, and 1.179 for beverages. Since </w:t>
      </w:r>
      <w:proofErr w:type="spellStart"/>
      <w:r w:rsidRPr="00F82B1A">
        <w:rPr>
          <w:rFonts w:cs="Times New Roman"/>
          <w:i/>
        </w:rPr>
        <w:t>w</w:t>
      </w:r>
      <w:r w:rsidRPr="00F82B1A">
        <w:rPr>
          <w:rFonts w:cs="Times New Roman"/>
          <w:i/>
          <w:vertAlign w:val="subscript"/>
        </w:rPr>
        <w:t>i</w:t>
      </w:r>
      <w:proofErr w:type="spellEnd"/>
      <w:r w:rsidRPr="00F82B1A">
        <w:rPr>
          <w:rFonts w:cs="Times New Roman"/>
        </w:rPr>
        <w:t xml:space="preserve"> is positive, a negative </w:t>
      </w:r>
      <w:r w:rsidRPr="00F82B1A">
        <w:rPr>
          <w:rFonts w:cs="Times New Roman"/>
          <w:i/>
        </w:rPr>
        <w:t>β</w:t>
      </w:r>
      <w:proofErr w:type="spellStart"/>
      <w:r w:rsidRPr="00F82B1A">
        <w:rPr>
          <w:rFonts w:cs="Times New Roman"/>
          <w:i/>
          <w:vertAlign w:val="subscript"/>
        </w:rPr>
        <w:t>i</w:t>
      </w:r>
      <w:proofErr w:type="spellEnd"/>
      <w:r w:rsidRPr="00F82B1A">
        <w:rPr>
          <w:rFonts w:cs="Times New Roman"/>
        </w:rPr>
        <w:t xml:space="preserve"> implies that expenditure elasticity is less than one, while a positive </w:t>
      </w:r>
      <w:r w:rsidRPr="00F82B1A">
        <w:rPr>
          <w:rFonts w:cs="Times New Roman"/>
          <w:i/>
        </w:rPr>
        <w:t>β</w:t>
      </w:r>
      <w:proofErr w:type="spellStart"/>
      <w:r w:rsidRPr="00F82B1A">
        <w:rPr>
          <w:rFonts w:cs="Times New Roman"/>
          <w:i/>
          <w:vertAlign w:val="subscript"/>
        </w:rPr>
        <w:t>i</w:t>
      </w:r>
      <w:proofErr w:type="spellEnd"/>
      <w:r w:rsidRPr="00F82B1A">
        <w:rPr>
          <w:rFonts w:cs="Times New Roman"/>
        </w:rPr>
        <w:t xml:space="preserve"> implies that expenditure elasticity is greater than one (</w:t>
      </w:r>
      <w:proofErr w:type="spellStart"/>
      <w:r w:rsidRPr="00F82B1A">
        <w:rPr>
          <w:rFonts w:cs="Times New Roman"/>
        </w:rPr>
        <w:t>Blancifortini</w:t>
      </w:r>
      <w:proofErr w:type="spellEnd"/>
      <w:r w:rsidRPr="00F82B1A">
        <w:rPr>
          <w:rFonts w:cs="Times New Roman"/>
        </w:rPr>
        <w:t xml:space="preserve"> &amp; Green, 1983). Among all food categories, bread was the least responsive (less elastic) to income, while dairy &amp; beverages had the highest elasticity. Fish and fruits &amp; beverages had close to a unitary elasticity. </w:t>
      </w:r>
    </w:p>
    <w:p w14:paraId="5A5FCE9C" w14:textId="753FA2DC" w:rsidR="00976F3F" w:rsidRPr="00F82B1A" w:rsidRDefault="00976F3F" w:rsidP="00976F3F">
      <w:pPr>
        <w:spacing w:before="240" w:after="240" w:line="480" w:lineRule="auto"/>
        <w:ind w:firstLine="720"/>
        <w:rPr>
          <w:rFonts w:cs="Times New Roman"/>
        </w:rPr>
      </w:pPr>
      <w:r w:rsidRPr="00F82B1A">
        <w:rPr>
          <w:rFonts w:cs="Times New Roman"/>
        </w:rPr>
        <w:t>Price elasticity reflects a change in quantity demanded with price change. Uncompensated own-price elasticities vary from -1.784 for bread &amp; cereals to -2.909 for fish. Oil was also less responsive to price change</w:t>
      </w:r>
      <w:r w:rsidR="000C4814">
        <w:rPr>
          <w:rFonts w:cs="Times New Roman"/>
        </w:rPr>
        <w:t>,</w:t>
      </w:r>
      <w:r w:rsidRPr="00F82B1A">
        <w:rPr>
          <w:rFonts w:cs="Times New Roman"/>
        </w:rPr>
        <w:t xml:space="preserve"> with a price elasticity of -1.841. The rest had the following elasticities: -2.105 for meat, -2.069 for dairy, -2.111 for fruits &amp; vegetables, -2.096 for other food, and -2.184 for beverages. Compensated price elasticities are also reported in Table 14, which are smaller than uncompensated price elasticities in absolute terms since they only account for the substitution effect.</w:t>
      </w:r>
    </w:p>
    <w:p w14:paraId="28860E0A" w14:textId="50EEB01C" w:rsidR="00976F3F" w:rsidRPr="00F82B1A" w:rsidRDefault="00976F3F" w:rsidP="00976F3F">
      <w:pPr>
        <w:pStyle w:val="Heading3"/>
        <w:rPr>
          <w:rFonts w:cs="Times New Roman"/>
        </w:rPr>
      </w:pPr>
      <w:bookmarkStart w:id="67" w:name="_heading=h.tcx0xj37f5mv" w:colFirst="0" w:colLast="0"/>
      <w:bookmarkStart w:id="68" w:name="_Toc164177969"/>
      <w:bookmarkEnd w:id="67"/>
      <w:r w:rsidRPr="00F82B1A">
        <w:rPr>
          <w:rFonts w:cs="Times New Roman"/>
        </w:rPr>
        <w:lastRenderedPageBreak/>
        <w:t>6.3 Cross-</w:t>
      </w:r>
      <w:r w:rsidR="00A92BC6">
        <w:rPr>
          <w:rFonts w:cs="Times New Roman"/>
        </w:rPr>
        <w:t>P</w:t>
      </w:r>
      <w:r w:rsidRPr="00F82B1A">
        <w:rPr>
          <w:rFonts w:cs="Times New Roman"/>
        </w:rPr>
        <w:t xml:space="preserve">rice </w:t>
      </w:r>
      <w:r w:rsidR="00A92BC6">
        <w:rPr>
          <w:rFonts w:cs="Times New Roman"/>
        </w:rPr>
        <w:t>E</w:t>
      </w:r>
      <w:r w:rsidRPr="00F82B1A">
        <w:rPr>
          <w:rFonts w:cs="Times New Roman"/>
        </w:rPr>
        <w:t>lasticit</w:t>
      </w:r>
      <w:r w:rsidR="00A92BC6">
        <w:rPr>
          <w:rFonts w:cs="Times New Roman"/>
        </w:rPr>
        <w:t>ies</w:t>
      </w:r>
      <w:bookmarkEnd w:id="68"/>
    </w:p>
    <w:p w14:paraId="39D56788" w14:textId="77777777" w:rsidR="00976F3F" w:rsidRPr="00F82B1A" w:rsidRDefault="00976F3F" w:rsidP="00976F3F">
      <w:pPr>
        <w:spacing w:before="240" w:after="240" w:line="480" w:lineRule="auto"/>
        <w:ind w:firstLine="720"/>
        <w:rPr>
          <w:rFonts w:cs="Times New Roman"/>
        </w:rPr>
      </w:pPr>
      <w:r w:rsidRPr="00F82B1A">
        <w:rPr>
          <w:rFonts w:cs="Times New Roman"/>
        </w:rPr>
        <w:t>Tables 13 and 14 present a matrix of uncompensated and compensated cross-price elasticities, respectively. Cross-price elasticity reflects a change in quantity demanded due to a change in the price of the other food category. We calculated cross-price elasticities to evaluate the demand change as the price of a given food product changes. A positive price cross-price elasticity indicates that two goods are substitutes, while a negative elasticity indicates complements. Bread &amp; cereals show a substitutable relationship with meat (0.219), dairy (0.307), and beverages (0.886). Conclusions can be drawn about the relationship between bread and other goods, but they have low significance.</w:t>
      </w:r>
    </w:p>
    <w:p w14:paraId="4AF19456" w14:textId="154B0D63" w:rsidR="00976F3F" w:rsidRPr="00F82B1A" w:rsidRDefault="00976F3F" w:rsidP="00976F3F">
      <w:pPr>
        <w:spacing w:before="240" w:after="240" w:line="480" w:lineRule="auto"/>
        <w:ind w:firstLine="720"/>
        <w:rPr>
          <w:rFonts w:cs="Times New Roman"/>
        </w:rPr>
      </w:pPr>
      <w:r w:rsidRPr="00F82B1A">
        <w:rPr>
          <w:rFonts w:cs="Times New Roman"/>
        </w:rPr>
        <w:t xml:space="preserve">Meat has a strong substitute relationship with fish, with a cross-price elasticity of 0.511, which is the highest compared to other food categories. This indicates that as prices of meat or fish increase, the demand for other products increases, with the difference being magnitude. A one percent increase in the price of </w:t>
      </w:r>
      <w:r w:rsidR="000B7AEE">
        <w:rPr>
          <w:rFonts w:cs="Times New Roman"/>
        </w:rPr>
        <w:t>meat</w:t>
      </w:r>
      <w:r w:rsidRPr="00F82B1A">
        <w:rPr>
          <w:rFonts w:cs="Times New Roman"/>
        </w:rPr>
        <w:t xml:space="preserve"> results in a 0.511 percent increase in demand for </w:t>
      </w:r>
      <w:r w:rsidR="000B7AEE">
        <w:rPr>
          <w:rFonts w:cs="Times New Roman"/>
        </w:rPr>
        <w:t>fish</w:t>
      </w:r>
      <w:r w:rsidRPr="00F82B1A">
        <w:rPr>
          <w:rFonts w:cs="Times New Roman"/>
        </w:rPr>
        <w:t xml:space="preserve">, while a one percent increase in </w:t>
      </w:r>
      <w:r w:rsidR="000B7AEE">
        <w:rPr>
          <w:rFonts w:cs="Times New Roman"/>
        </w:rPr>
        <w:t>fish</w:t>
      </w:r>
      <w:r w:rsidRPr="00F82B1A">
        <w:rPr>
          <w:rFonts w:cs="Times New Roman"/>
        </w:rPr>
        <w:t xml:space="preserve"> prices only results in a 0.187 percent increase in demand for </w:t>
      </w:r>
      <w:r w:rsidR="000B7AEE">
        <w:rPr>
          <w:rFonts w:cs="Times New Roman"/>
        </w:rPr>
        <w:t>meat</w:t>
      </w:r>
      <w:r w:rsidRPr="00F82B1A">
        <w:rPr>
          <w:rFonts w:cs="Times New Roman"/>
        </w:rPr>
        <w:t>. Fruits and vegetables have a substitute relationship with all categories except oils and fats. Beverages, fish, and ‘other food’ have the strongest substitute relationship with cross-price elasticities of 0.674, 0.643, and 0.586, respectively.</w:t>
      </w:r>
    </w:p>
    <w:p w14:paraId="30D48F78" w14:textId="77777777" w:rsidR="00976F3F" w:rsidRPr="00F82B1A" w:rsidRDefault="00976F3F" w:rsidP="00976F3F">
      <w:pPr>
        <w:spacing w:before="240" w:after="240" w:line="480" w:lineRule="auto"/>
        <w:ind w:firstLine="720"/>
        <w:rPr>
          <w:rFonts w:cs="Times New Roman"/>
        </w:rPr>
      </w:pPr>
      <w:r w:rsidRPr="00F82B1A">
        <w:rPr>
          <w:rFonts w:cs="Times New Roman"/>
        </w:rPr>
        <w:t>Most of the complementary relationships between products have low significance. Beverages show a complementary relationship with dairy and other food. This can be explained by the fact that some food products are consumed with a beverage. Beverages include coffee, tea, mineral water, soft drinks, juice, and others, sometimes consumed with or without other food products.</w:t>
      </w:r>
    </w:p>
    <w:p w14:paraId="6590BB78" w14:textId="6FE701DA" w:rsidR="00976F3F" w:rsidRPr="00F82B1A" w:rsidRDefault="00976F3F" w:rsidP="00976F3F">
      <w:pPr>
        <w:pStyle w:val="Heading3"/>
        <w:rPr>
          <w:rFonts w:cs="Times New Roman"/>
        </w:rPr>
      </w:pPr>
      <w:bookmarkStart w:id="69" w:name="_heading=h.z2agvjm57tq" w:colFirst="0" w:colLast="0"/>
      <w:bookmarkStart w:id="70" w:name="_Toc164177970"/>
      <w:bookmarkEnd w:id="69"/>
      <w:r w:rsidRPr="00F82B1A">
        <w:rPr>
          <w:rFonts w:cs="Times New Roman"/>
        </w:rPr>
        <w:t>6.4 Marginal Share</w:t>
      </w:r>
      <w:r w:rsidR="00A92BC6">
        <w:rPr>
          <w:rFonts w:cs="Times New Roman"/>
        </w:rPr>
        <w:t>s</w:t>
      </w:r>
      <w:bookmarkEnd w:id="70"/>
    </w:p>
    <w:p w14:paraId="47A6E2E8" w14:textId="685BC455" w:rsidR="00E81607" w:rsidRDefault="00E81607" w:rsidP="00976F3F">
      <w:pPr>
        <w:spacing w:line="480" w:lineRule="auto"/>
        <w:ind w:firstLine="720"/>
        <w:rPr>
          <w:rFonts w:cs="Times New Roman"/>
        </w:rPr>
      </w:pPr>
      <w:r w:rsidRPr="00F82B1A">
        <w:rPr>
          <w:rFonts w:cs="Times New Roman"/>
        </w:rPr>
        <w:t xml:space="preserve">Fig </w:t>
      </w:r>
      <w:r>
        <w:rPr>
          <w:rFonts w:cs="Times New Roman"/>
        </w:rPr>
        <w:t>5</w:t>
      </w:r>
      <w:r w:rsidRPr="00F82B1A">
        <w:rPr>
          <w:rFonts w:cs="Times New Roman"/>
        </w:rPr>
        <w:t xml:space="preserve"> shows the differences between the average allocation of the food budget and how an additional dollar is allocated. The results show that meat, dairy, and beverages have a higher marginal share than the average share. This indicates that as income increases, consumers allocate a smaller portion of their income to bread (decreased from 0.19 to 0.15) and fruits and vegetables (0.24 to 0.22), while other categories have no significant changes.</w:t>
      </w:r>
    </w:p>
    <w:p w14:paraId="7C74D25E" w14:textId="72157A2E" w:rsidR="00976F3F" w:rsidRPr="00F82B1A" w:rsidRDefault="00976F3F" w:rsidP="00976F3F">
      <w:pPr>
        <w:spacing w:line="480" w:lineRule="auto"/>
        <w:ind w:firstLine="720"/>
        <w:rPr>
          <w:rFonts w:cs="Times New Roman"/>
        </w:rPr>
      </w:pPr>
      <w:r w:rsidRPr="00F82B1A">
        <w:rPr>
          <w:rFonts w:cs="Times New Roman"/>
        </w:rPr>
        <w:lastRenderedPageBreak/>
        <w:t>Fig 6 shows the allocation of an extra food dollar (marginal share) to food categories across 162 countries. This Marginal Share measures the allocation of extra food dollars across different food categories. Bread has a relatively stable budget share across countries, with a few countries such as Niger (0.26), Mozambique (0.24), and Ethiopia (0.23) allocating higher income shares. The marginal share for fish is higher in Maldives, Libera, Namibia, and South Korea, while Rwanda, Burundi, and Uganda had the lowest marginal share for fish. This shows that coastal countries have a higher budget share for fish, while landlocked countries have limited fishery resources since they have no access to sea or ocean but rely on fish imports. Cultural preferences play a part in fish consumption, where some countries, especially in Asia, consume fish regularly. Higher-income countries, including South Korea (0.15), Switzerland (0.14), Japan (0.13), Singapore (0.13), and the United States (0.11), have a higher marginal share for other food</w:t>
      </w:r>
      <w:r w:rsidR="00D734EB">
        <w:rPr>
          <w:rFonts w:cs="Times New Roman"/>
        </w:rPr>
        <w:t xml:space="preserve"> (sugar, jams, </w:t>
      </w:r>
      <w:proofErr w:type="spellStart"/>
      <w:r w:rsidR="00D734EB">
        <w:rPr>
          <w:rFonts w:cs="Times New Roman"/>
        </w:rPr>
        <w:t>etc</w:t>
      </w:r>
      <w:proofErr w:type="spellEnd"/>
      <w:r w:rsidR="00D734EB">
        <w:rPr>
          <w:rFonts w:cs="Times New Roman"/>
        </w:rPr>
        <w:t>)</w:t>
      </w:r>
      <w:r w:rsidRPr="00F82B1A">
        <w:rPr>
          <w:rFonts w:cs="Times New Roman"/>
        </w:rPr>
        <w:t xml:space="preserve">, reflecting a variation in diets. </w:t>
      </w:r>
      <w:r w:rsidR="00253999">
        <w:rPr>
          <w:rFonts w:cs="Times New Roman"/>
        </w:rPr>
        <w:t>Table 15</w:t>
      </w:r>
      <w:r w:rsidR="00375969">
        <w:rPr>
          <w:rFonts w:cs="Times New Roman"/>
        </w:rPr>
        <w:t xml:space="preserve"> in the appendix</w:t>
      </w:r>
      <w:r w:rsidR="00253999">
        <w:rPr>
          <w:rFonts w:cs="Times New Roman"/>
        </w:rPr>
        <w:t xml:space="preserve"> shows marginal </w:t>
      </w:r>
      <w:r w:rsidR="00D734EB">
        <w:rPr>
          <w:rFonts w:cs="Times New Roman"/>
        </w:rPr>
        <w:t xml:space="preserve">share </w:t>
      </w:r>
      <w:r w:rsidR="00253999">
        <w:rPr>
          <w:rFonts w:cs="Times New Roman"/>
        </w:rPr>
        <w:t xml:space="preserve">for each food category across countries. </w:t>
      </w:r>
    </w:p>
    <w:p w14:paraId="1B82AAB1" w14:textId="4C1344E8" w:rsidR="00976F3F" w:rsidRDefault="00D734EB" w:rsidP="00A2295D">
      <w:pPr>
        <w:spacing w:line="480" w:lineRule="auto"/>
        <w:ind w:firstLine="720"/>
        <w:rPr>
          <w:rFonts w:cs="Times New Roman"/>
        </w:rPr>
      </w:pPr>
      <w:r w:rsidRPr="00F82B1A">
        <w:rPr>
          <w:rFonts w:cs="Times New Roman"/>
        </w:rPr>
        <w:t>Fig 6 shows the differences between the average allocation of the food budget and</w:t>
      </w:r>
      <w:r>
        <w:rPr>
          <w:rFonts w:cs="Times New Roman"/>
        </w:rPr>
        <w:t xml:space="preserve"> the allocation of an additional dollar</w:t>
      </w:r>
      <w:r w:rsidRPr="00F82B1A">
        <w:rPr>
          <w:rFonts w:cs="Times New Roman"/>
        </w:rPr>
        <w:t xml:space="preserve">. The results </w:t>
      </w:r>
      <w:r>
        <w:rPr>
          <w:rFonts w:cs="Times New Roman"/>
        </w:rPr>
        <w:t>indicate</w:t>
      </w:r>
      <w:r w:rsidRPr="00F82B1A">
        <w:rPr>
          <w:rFonts w:cs="Times New Roman"/>
        </w:rPr>
        <w:t xml:space="preserve"> that meat, dairy, and beverages have a higher marginal share </w:t>
      </w:r>
      <w:r>
        <w:rPr>
          <w:rFonts w:cs="Times New Roman"/>
        </w:rPr>
        <w:t>compared to their a</w:t>
      </w:r>
      <w:r w:rsidRPr="00F82B1A">
        <w:rPr>
          <w:rFonts w:cs="Times New Roman"/>
        </w:rPr>
        <w:t>verage share</w:t>
      </w:r>
      <w:r>
        <w:rPr>
          <w:rFonts w:cs="Times New Roman"/>
        </w:rPr>
        <w:t>s</w:t>
      </w:r>
      <w:r w:rsidRPr="00F82B1A">
        <w:rPr>
          <w:rFonts w:cs="Times New Roman"/>
        </w:rPr>
        <w:t xml:space="preserve">. This </w:t>
      </w:r>
      <w:r>
        <w:rPr>
          <w:rFonts w:cs="Times New Roman"/>
        </w:rPr>
        <w:t>suggests</w:t>
      </w:r>
      <w:r w:rsidRPr="00F82B1A">
        <w:rPr>
          <w:rFonts w:cs="Times New Roman"/>
        </w:rPr>
        <w:t xml:space="preserve"> that as income increases, consumers allocate a smaller portion of their income to bread (decreased from 0.19 to 0.15) and fruits and vegetables (0.24 to 0.22), while other categories have no significant changes. </w:t>
      </w:r>
      <w:r w:rsidR="00976F3F" w:rsidRPr="00F82B1A">
        <w:rPr>
          <w:rFonts w:cs="Times New Roman"/>
        </w:rPr>
        <w:t xml:space="preserve">Fig 7 shows that the variability </w:t>
      </w:r>
      <w:r>
        <w:rPr>
          <w:rFonts w:cs="Times New Roman"/>
        </w:rPr>
        <w:t>in</w:t>
      </w:r>
      <w:r w:rsidR="00976F3F" w:rsidRPr="00F82B1A">
        <w:rPr>
          <w:rFonts w:cs="Times New Roman"/>
        </w:rPr>
        <w:t xml:space="preserve"> marginal shares differ</w:t>
      </w:r>
      <w:r>
        <w:rPr>
          <w:rFonts w:cs="Times New Roman"/>
        </w:rPr>
        <w:t>s</w:t>
      </w:r>
      <w:r w:rsidR="00976F3F" w:rsidRPr="00F82B1A">
        <w:rPr>
          <w:rFonts w:cs="Times New Roman"/>
        </w:rPr>
        <w:t xml:space="preserve"> across regions. This shows both the mean and variability of marginal share across regions. There is no significant difference </w:t>
      </w:r>
      <w:r w:rsidR="00E81607">
        <w:rPr>
          <w:rFonts w:cs="Times New Roman"/>
        </w:rPr>
        <w:t>within</w:t>
      </w:r>
      <w:r w:rsidR="00976F3F" w:rsidRPr="00F82B1A">
        <w:rPr>
          <w:rFonts w:cs="Times New Roman"/>
        </w:rPr>
        <w:t xml:space="preserve"> North America</w:t>
      </w:r>
      <w:r w:rsidR="000744D3">
        <w:rPr>
          <w:rFonts w:cs="Times New Roman"/>
        </w:rPr>
        <w:t xml:space="preserve">, as it consists of only </w:t>
      </w:r>
      <w:r w:rsidR="00976F3F" w:rsidRPr="00F82B1A">
        <w:rPr>
          <w:rFonts w:cs="Times New Roman"/>
        </w:rPr>
        <w:t>the United States and Canada.</w:t>
      </w:r>
    </w:p>
    <w:p w14:paraId="7EDB0F7B" w14:textId="77777777" w:rsidR="00976F3F" w:rsidRPr="00F82B1A" w:rsidRDefault="00976F3F" w:rsidP="00331A3F">
      <w:pPr>
        <w:pStyle w:val="Heading2"/>
      </w:pPr>
      <w:bookmarkStart w:id="71" w:name="_Toc164177971"/>
      <w:r w:rsidRPr="00F82B1A">
        <w:t>CONCLUSION</w:t>
      </w:r>
      <w:bookmarkEnd w:id="71"/>
    </w:p>
    <w:p w14:paraId="34EDD0F4" w14:textId="77777777" w:rsidR="00976F3F" w:rsidRPr="00F82B1A" w:rsidRDefault="00976F3F" w:rsidP="00976F3F">
      <w:pPr>
        <w:spacing w:line="480" w:lineRule="auto"/>
        <w:ind w:firstLine="720"/>
        <w:rPr>
          <w:rFonts w:cs="Times New Roman"/>
        </w:rPr>
      </w:pPr>
      <w:r w:rsidRPr="00F82B1A">
        <w:rPr>
          <w:rFonts w:cs="Times New Roman"/>
        </w:rPr>
        <w:t xml:space="preserve">The analysis in this study shows variance in price and income elasticities across food categories, indicating differences in choice and preferences of food products. Regarding average shares, most countries allocated a high percentage of their income to fruits and vegetables. Elasticities from this study show a change in consumer dependence with respect to changes in price and income. Globally, meat is the most sensitive to price change, while bread is the least responsive. The marginal share results show </w:t>
      </w:r>
      <w:r w:rsidRPr="00F82B1A">
        <w:rPr>
          <w:rFonts w:cs="Times New Roman"/>
        </w:rPr>
        <w:lastRenderedPageBreak/>
        <w:t xml:space="preserve">that with an increase in income, consumers allocate their largest portion of the extra food budget on meat and fruits &amp; vegetables, while decreasing their consumption on bread and other foods. </w:t>
      </w:r>
    </w:p>
    <w:p w14:paraId="2275F071" w14:textId="77777777" w:rsidR="00976F3F" w:rsidRPr="00F82B1A" w:rsidRDefault="00976F3F" w:rsidP="00976F3F">
      <w:pPr>
        <w:spacing w:line="480" w:lineRule="auto"/>
        <w:ind w:firstLine="720"/>
        <w:rPr>
          <w:rFonts w:cs="Times New Roman"/>
        </w:rPr>
      </w:pPr>
      <w:r w:rsidRPr="00F82B1A">
        <w:rPr>
          <w:rFonts w:cs="Times New Roman"/>
        </w:rPr>
        <w:t xml:space="preserve">Policymakers can use the results from this study to develop policies to regulate the prices of selected food products through tax or subsidy programs. These policies can target an increase in the consumption and affordability of healthy foods while limiting the consumption of unhealthy food products. Also, it is worth noting that there are more factors other than price and income, including cultural factors and preferences, affecting food consumption, which were not included in the model. </w:t>
      </w:r>
    </w:p>
    <w:p w14:paraId="3E8E01FA" w14:textId="77777777" w:rsidR="000744D3" w:rsidRDefault="000744D3" w:rsidP="00976F3F">
      <w:pPr>
        <w:spacing w:line="480" w:lineRule="auto"/>
        <w:rPr>
          <w:rFonts w:cs="Times New Roman"/>
        </w:rPr>
      </w:pPr>
    </w:p>
    <w:p w14:paraId="68EE9D79" w14:textId="77777777" w:rsidR="009F115A" w:rsidRDefault="009F115A" w:rsidP="00976F3F">
      <w:pPr>
        <w:spacing w:line="480" w:lineRule="auto"/>
        <w:rPr>
          <w:rFonts w:cs="Times New Roman"/>
        </w:rPr>
        <w:sectPr w:rsidR="009F115A" w:rsidSect="00F617A7">
          <w:pgSz w:w="12240" w:h="15840"/>
          <w:pgMar w:top="1440" w:right="1440" w:bottom="1440" w:left="1440" w:header="720" w:footer="720" w:gutter="0"/>
          <w:cols w:space="720"/>
        </w:sectPr>
      </w:pPr>
    </w:p>
    <w:p w14:paraId="3653F182" w14:textId="77777777" w:rsidR="009F115A" w:rsidRPr="00F82B1A" w:rsidRDefault="009F115A" w:rsidP="009F115A">
      <w:pPr>
        <w:pStyle w:val="Heading2"/>
        <w:numPr>
          <w:ilvl w:val="0"/>
          <w:numId w:val="0"/>
        </w:numPr>
        <w:ind w:left="360"/>
      </w:pPr>
      <w:bookmarkStart w:id="72" w:name="_Toc164177972"/>
      <w:r w:rsidRPr="00F82B1A">
        <w:lastRenderedPageBreak/>
        <w:t>REFERENCES</w:t>
      </w:r>
      <w:bookmarkEnd w:id="72"/>
    </w:p>
    <w:p w14:paraId="4D64D6D3" w14:textId="77777777" w:rsidR="009F115A" w:rsidRPr="00F82B1A" w:rsidRDefault="009F115A" w:rsidP="009F115A">
      <w:pPr>
        <w:spacing w:line="480" w:lineRule="auto"/>
        <w:ind w:left="720" w:hanging="720"/>
        <w:rPr>
          <w:rFonts w:cs="Times New Roman"/>
          <w:highlight w:val="white"/>
        </w:rPr>
      </w:pPr>
      <w:r w:rsidRPr="00F82B1A">
        <w:rPr>
          <w:rFonts w:cs="Times New Roman"/>
          <w:highlight w:val="white"/>
        </w:rPr>
        <w:t>Ahmed, T., Hossain, M., &amp; Sanin, K. I. (2013). Global burden of maternal and child undernutrition and micronutrient deficiencies. </w:t>
      </w:r>
      <w:r w:rsidRPr="00F82B1A">
        <w:rPr>
          <w:rFonts w:cs="Times New Roman"/>
          <w:i/>
          <w:highlight w:val="white"/>
        </w:rPr>
        <w:t>Annals of Nutrition and Metabolism</w:t>
      </w:r>
      <w:r w:rsidRPr="00F82B1A">
        <w:rPr>
          <w:rFonts w:cs="Times New Roman"/>
          <w:highlight w:val="white"/>
        </w:rPr>
        <w:t>, </w:t>
      </w:r>
      <w:r w:rsidRPr="00F82B1A">
        <w:rPr>
          <w:rFonts w:cs="Times New Roman"/>
          <w:i/>
          <w:highlight w:val="white"/>
        </w:rPr>
        <w:t>61</w:t>
      </w:r>
      <w:r w:rsidRPr="00F82B1A">
        <w:rPr>
          <w:rFonts w:cs="Times New Roman"/>
          <w:highlight w:val="white"/>
        </w:rPr>
        <w:t>(Suppl. 1), 8-17.</w:t>
      </w:r>
    </w:p>
    <w:p w14:paraId="30924B3F" w14:textId="77777777" w:rsidR="009F115A" w:rsidRPr="00F82B1A" w:rsidRDefault="009F115A" w:rsidP="009F115A">
      <w:pPr>
        <w:spacing w:line="480" w:lineRule="auto"/>
        <w:ind w:left="720" w:hanging="720"/>
        <w:rPr>
          <w:rFonts w:cs="Times New Roman"/>
        </w:rPr>
      </w:pPr>
      <w:r w:rsidRPr="00F82B1A">
        <w:rPr>
          <w:rFonts w:cs="Times New Roman"/>
          <w:shd w:val="clear" w:color="auto" w:fill="FFFFFF"/>
        </w:rPr>
        <w:t xml:space="preserve">Alcorta, A., Porta, A., </w:t>
      </w:r>
      <w:proofErr w:type="spellStart"/>
      <w:r w:rsidRPr="00F82B1A">
        <w:rPr>
          <w:rFonts w:cs="Times New Roman"/>
          <w:shd w:val="clear" w:color="auto" w:fill="FFFFFF"/>
        </w:rPr>
        <w:t>Tárrega</w:t>
      </w:r>
      <w:proofErr w:type="spellEnd"/>
      <w:r w:rsidRPr="00F82B1A">
        <w:rPr>
          <w:rFonts w:cs="Times New Roman"/>
          <w:shd w:val="clear" w:color="auto" w:fill="FFFFFF"/>
        </w:rPr>
        <w:t>, A., Alvarez, M. D., &amp; Vaquero, M. P. (2021). Foods for plant-based diets: Challenges and innovations. </w:t>
      </w:r>
      <w:r w:rsidRPr="00F82B1A">
        <w:rPr>
          <w:rFonts w:cs="Times New Roman"/>
          <w:i/>
          <w:iCs/>
          <w:shd w:val="clear" w:color="auto" w:fill="FFFFFF"/>
        </w:rPr>
        <w:t>Foods</w:t>
      </w:r>
      <w:r w:rsidRPr="00F82B1A">
        <w:rPr>
          <w:rFonts w:cs="Times New Roman"/>
          <w:shd w:val="clear" w:color="auto" w:fill="FFFFFF"/>
        </w:rPr>
        <w:t>, </w:t>
      </w:r>
      <w:r w:rsidRPr="00F82B1A">
        <w:rPr>
          <w:rFonts w:cs="Times New Roman"/>
          <w:i/>
          <w:iCs/>
          <w:shd w:val="clear" w:color="auto" w:fill="FFFFFF"/>
        </w:rPr>
        <w:t>10</w:t>
      </w:r>
      <w:r w:rsidRPr="00F82B1A">
        <w:rPr>
          <w:rFonts w:cs="Times New Roman"/>
          <w:shd w:val="clear" w:color="auto" w:fill="FFFFFF"/>
        </w:rPr>
        <w:t>(2), 293.</w:t>
      </w:r>
    </w:p>
    <w:p w14:paraId="775D8D9E" w14:textId="77777777" w:rsidR="009F115A" w:rsidRPr="00F82B1A" w:rsidRDefault="009F115A" w:rsidP="009F115A">
      <w:pPr>
        <w:spacing w:line="480" w:lineRule="auto"/>
        <w:ind w:left="720" w:hanging="720"/>
        <w:rPr>
          <w:rFonts w:cs="Times New Roman"/>
          <w:highlight w:val="white"/>
        </w:rPr>
      </w:pPr>
      <w:r w:rsidRPr="00F82B1A">
        <w:rPr>
          <w:rFonts w:cs="Times New Roman"/>
          <w:highlight w:val="white"/>
        </w:rPr>
        <w:t xml:space="preserve">Allam, Z., </w:t>
      </w:r>
      <w:proofErr w:type="spellStart"/>
      <w:r w:rsidRPr="00F82B1A">
        <w:rPr>
          <w:rFonts w:cs="Times New Roman"/>
          <w:highlight w:val="white"/>
        </w:rPr>
        <w:t>Bibri</w:t>
      </w:r>
      <w:proofErr w:type="spellEnd"/>
      <w:r w:rsidRPr="00F82B1A">
        <w:rPr>
          <w:rFonts w:cs="Times New Roman"/>
          <w:highlight w:val="white"/>
        </w:rPr>
        <w:t xml:space="preserve">, S. E., &amp; Sharpe, S. A. (2022). The rising impacts of the COVID-19 pandemic and the Russia–Ukraine war: energy transition, climate justice, global inequality, and supply chain disruption. </w:t>
      </w:r>
      <w:r w:rsidRPr="00F82B1A">
        <w:rPr>
          <w:rFonts w:cs="Times New Roman"/>
          <w:i/>
          <w:highlight w:val="white"/>
        </w:rPr>
        <w:t>Resources</w:t>
      </w:r>
      <w:r w:rsidRPr="00F82B1A">
        <w:rPr>
          <w:rFonts w:cs="Times New Roman"/>
          <w:highlight w:val="white"/>
        </w:rPr>
        <w:t xml:space="preserve">, </w:t>
      </w:r>
      <w:r w:rsidRPr="00F82B1A">
        <w:rPr>
          <w:rFonts w:cs="Times New Roman"/>
          <w:i/>
          <w:highlight w:val="white"/>
        </w:rPr>
        <w:t>11</w:t>
      </w:r>
      <w:r w:rsidRPr="00F82B1A">
        <w:rPr>
          <w:rFonts w:cs="Times New Roman"/>
          <w:highlight w:val="white"/>
        </w:rPr>
        <w:t>(11), 99.</w:t>
      </w:r>
    </w:p>
    <w:p w14:paraId="5B0EEF84" w14:textId="77777777" w:rsidR="009F115A" w:rsidRDefault="009F115A" w:rsidP="009F115A">
      <w:pPr>
        <w:spacing w:line="480" w:lineRule="auto"/>
        <w:ind w:left="720" w:hanging="720"/>
        <w:rPr>
          <w:rFonts w:cs="Times New Roman"/>
          <w:shd w:val="clear" w:color="auto" w:fill="FFFFFF"/>
        </w:rPr>
      </w:pPr>
      <w:proofErr w:type="spellStart"/>
      <w:r w:rsidRPr="00F82B1A">
        <w:rPr>
          <w:rFonts w:cs="Times New Roman"/>
          <w:shd w:val="clear" w:color="auto" w:fill="FFFFFF"/>
        </w:rPr>
        <w:t>Aschemann</w:t>
      </w:r>
      <w:proofErr w:type="spellEnd"/>
      <w:r w:rsidRPr="00F82B1A">
        <w:rPr>
          <w:rFonts w:cs="Times New Roman"/>
          <w:shd w:val="clear" w:color="auto" w:fill="FFFFFF"/>
        </w:rPr>
        <w:t>-Witzel, J., Gantriis, R. F., Fraga, P., &amp; Perez-Cueto, F. J. (2021). Plant-based food and protein trend from a business perspective: Markets, consumers, and the challenges and opportunities in the future. </w:t>
      </w:r>
      <w:r w:rsidRPr="00F82B1A">
        <w:rPr>
          <w:rFonts w:cs="Times New Roman"/>
          <w:i/>
          <w:iCs/>
          <w:shd w:val="clear" w:color="auto" w:fill="FFFFFF"/>
        </w:rPr>
        <w:t>Critical reviews in food science and nutrition</w:t>
      </w:r>
      <w:r w:rsidRPr="00F82B1A">
        <w:rPr>
          <w:rFonts w:cs="Times New Roman"/>
          <w:shd w:val="clear" w:color="auto" w:fill="FFFFFF"/>
        </w:rPr>
        <w:t>, </w:t>
      </w:r>
      <w:r w:rsidRPr="00F82B1A">
        <w:rPr>
          <w:rFonts w:cs="Times New Roman"/>
          <w:i/>
          <w:iCs/>
          <w:shd w:val="clear" w:color="auto" w:fill="FFFFFF"/>
        </w:rPr>
        <w:t>61</w:t>
      </w:r>
      <w:r w:rsidRPr="00F82B1A">
        <w:rPr>
          <w:rFonts w:cs="Times New Roman"/>
          <w:shd w:val="clear" w:color="auto" w:fill="FFFFFF"/>
        </w:rPr>
        <w:t>(18), 3119-3128.</w:t>
      </w:r>
    </w:p>
    <w:p w14:paraId="67078460" w14:textId="77777777" w:rsidR="009F115A" w:rsidRPr="00F82B1A" w:rsidRDefault="009F115A" w:rsidP="009F115A">
      <w:pPr>
        <w:spacing w:line="480" w:lineRule="auto"/>
        <w:ind w:left="720" w:hanging="720"/>
        <w:rPr>
          <w:rFonts w:cs="Times New Roman"/>
          <w:shd w:val="clear" w:color="auto" w:fill="FFFFFF"/>
        </w:rPr>
      </w:pPr>
      <w:r w:rsidRPr="002F0BC1">
        <w:rPr>
          <w:rFonts w:cs="Times New Roman"/>
          <w:shd w:val="clear" w:color="auto" w:fill="FFFFFF"/>
        </w:rPr>
        <w:t xml:space="preserve">Bennett, M. K. (1941). International contrasts in food consumption. </w:t>
      </w:r>
      <w:r w:rsidRPr="002F0BC1">
        <w:rPr>
          <w:rFonts w:cs="Times New Roman"/>
          <w:i/>
          <w:iCs/>
          <w:shd w:val="clear" w:color="auto" w:fill="FFFFFF"/>
        </w:rPr>
        <w:t>Geographical Review</w:t>
      </w:r>
      <w:r w:rsidRPr="002F0BC1">
        <w:rPr>
          <w:rFonts w:cs="Times New Roman"/>
          <w:shd w:val="clear" w:color="auto" w:fill="FFFFFF"/>
        </w:rPr>
        <w:t>, 31(3), 365-376.</w:t>
      </w:r>
    </w:p>
    <w:p w14:paraId="266E4685" w14:textId="77777777" w:rsidR="009F115A" w:rsidRPr="00F82B1A" w:rsidRDefault="009F115A" w:rsidP="009F115A">
      <w:pPr>
        <w:spacing w:line="480" w:lineRule="auto"/>
        <w:ind w:left="720" w:hanging="720"/>
        <w:rPr>
          <w:rFonts w:eastAsia="Arial" w:cs="Times New Roman"/>
          <w:highlight w:val="white"/>
        </w:rPr>
      </w:pPr>
      <w:proofErr w:type="spellStart"/>
      <w:r w:rsidRPr="00F82B1A">
        <w:rPr>
          <w:rFonts w:eastAsia="Arial" w:cs="Times New Roman"/>
          <w:highlight w:val="white"/>
        </w:rPr>
        <w:t>Blanciforti</w:t>
      </w:r>
      <w:proofErr w:type="spellEnd"/>
      <w:r w:rsidRPr="00F82B1A">
        <w:rPr>
          <w:rFonts w:eastAsia="Arial" w:cs="Times New Roman"/>
          <w:highlight w:val="white"/>
        </w:rPr>
        <w:t>, L., &amp; Green, R. (1983). An almost ideal demand system incorporating habits: an analysis of expenditures on food and aggregate commodity groups. </w:t>
      </w:r>
      <w:r w:rsidRPr="00F82B1A">
        <w:rPr>
          <w:rFonts w:eastAsia="Arial" w:cs="Times New Roman"/>
          <w:i/>
          <w:highlight w:val="white"/>
        </w:rPr>
        <w:t>The Review of Economics and Statistics</w:t>
      </w:r>
      <w:r w:rsidRPr="00F82B1A">
        <w:rPr>
          <w:rFonts w:eastAsia="Arial" w:cs="Times New Roman"/>
          <w:highlight w:val="white"/>
        </w:rPr>
        <w:t>, 511-515.</w:t>
      </w:r>
    </w:p>
    <w:p w14:paraId="6F942884" w14:textId="77777777" w:rsidR="009F115A" w:rsidRPr="00F82B1A" w:rsidRDefault="009F115A" w:rsidP="009F115A">
      <w:pPr>
        <w:spacing w:line="480" w:lineRule="auto"/>
        <w:ind w:left="720" w:hanging="720"/>
        <w:rPr>
          <w:rFonts w:cs="Times New Roman"/>
          <w:highlight w:val="white"/>
        </w:rPr>
      </w:pPr>
      <w:r w:rsidRPr="00F82B1A">
        <w:rPr>
          <w:rFonts w:cs="Times New Roman"/>
          <w:highlight w:val="white"/>
        </w:rPr>
        <w:t>Caulfield, L. E., Richard, S. A., Rivera, J. A., Musgrove, P., &amp; Black, R. E. (2006). Stunting, wasting, and micronutrient deficiency disorders. </w:t>
      </w:r>
      <w:r w:rsidRPr="00F82B1A">
        <w:rPr>
          <w:rFonts w:cs="Times New Roman"/>
          <w:i/>
          <w:highlight w:val="white"/>
        </w:rPr>
        <w:t>Disease Control Priorities in Developing Countries. 2nd edition</w:t>
      </w:r>
      <w:r w:rsidRPr="00F82B1A">
        <w:rPr>
          <w:rFonts w:cs="Times New Roman"/>
          <w:highlight w:val="white"/>
        </w:rPr>
        <w:t>.</w:t>
      </w:r>
    </w:p>
    <w:p w14:paraId="21E345BE" w14:textId="77777777" w:rsidR="009F115A" w:rsidRPr="00F82B1A" w:rsidRDefault="009F115A" w:rsidP="009F115A">
      <w:pPr>
        <w:spacing w:line="480" w:lineRule="auto"/>
        <w:ind w:left="720" w:hanging="720"/>
        <w:rPr>
          <w:rFonts w:eastAsia="Arial" w:cs="Times New Roman"/>
          <w:highlight w:val="white"/>
        </w:rPr>
      </w:pPr>
      <w:r w:rsidRPr="00F82B1A">
        <w:rPr>
          <w:rFonts w:eastAsia="Arial" w:cs="Times New Roman"/>
          <w:highlight w:val="white"/>
        </w:rPr>
        <w:t>Chesher, A., &amp; Rees, H. (1987). Income Elasticities of Demands for Foods in Great Britain. </w:t>
      </w:r>
      <w:r w:rsidRPr="00F82B1A">
        <w:rPr>
          <w:rFonts w:eastAsia="Arial" w:cs="Times New Roman"/>
          <w:i/>
          <w:highlight w:val="white"/>
        </w:rPr>
        <w:t>Journal of Agricultural Economics</w:t>
      </w:r>
      <w:r w:rsidRPr="00F82B1A">
        <w:rPr>
          <w:rFonts w:eastAsia="Arial" w:cs="Times New Roman"/>
          <w:highlight w:val="white"/>
        </w:rPr>
        <w:t>, </w:t>
      </w:r>
      <w:r w:rsidRPr="00F82B1A">
        <w:rPr>
          <w:rFonts w:eastAsia="Arial" w:cs="Times New Roman"/>
          <w:i/>
          <w:highlight w:val="white"/>
        </w:rPr>
        <w:t>38</w:t>
      </w:r>
      <w:r w:rsidRPr="00F82B1A">
        <w:rPr>
          <w:rFonts w:eastAsia="Arial" w:cs="Times New Roman"/>
          <w:highlight w:val="white"/>
        </w:rPr>
        <w:t>(3), 435-448.</w:t>
      </w:r>
    </w:p>
    <w:p w14:paraId="26F7522E" w14:textId="77777777" w:rsidR="009F115A" w:rsidRPr="00F82B1A" w:rsidRDefault="009F115A" w:rsidP="009F115A">
      <w:pPr>
        <w:spacing w:line="480" w:lineRule="auto"/>
        <w:ind w:left="720" w:hanging="720"/>
        <w:rPr>
          <w:rFonts w:eastAsia="Arial" w:cs="Times New Roman"/>
          <w:highlight w:val="white"/>
        </w:rPr>
      </w:pPr>
      <w:r w:rsidRPr="00F82B1A">
        <w:rPr>
          <w:rFonts w:eastAsia="Arial" w:cs="Times New Roman"/>
          <w:highlight w:val="white"/>
        </w:rPr>
        <w:t xml:space="preserve">Colen, L., Melo, P. C., Abdul-Salam, Y., Roberts, D., Mary, S., &amp; Paloma, S. G. Y. (2018). Income elasticities for food, </w:t>
      </w:r>
      <w:proofErr w:type="gramStart"/>
      <w:r w:rsidRPr="00F82B1A">
        <w:rPr>
          <w:rFonts w:eastAsia="Arial" w:cs="Times New Roman"/>
          <w:highlight w:val="white"/>
        </w:rPr>
        <w:t>calories</w:t>
      </w:r>
      <w:proofErr w:type="gramEnd"/>
      <w:r w:rsidRPr="00F82B1A">
        <w:rPr>
          <w:rFonts w:eastAsia="Arial" w:cs="Times New Roman"/>
          <w:highlight w:val="white"/>
        </w:rPr>
        <w:t xml:space="preserve"> and nutrients across Africa: A meta-analysis. </w:t>
      </w:r>
      <w:r w:rsidRPr="00F82B1A">
        <w:rPr>
          <w:rFonts w:eastAsia="Arial" w:cs="Times New Roman"/>
          <w:i/>
          <w:highlight w:val="white"/>
        </w:rPr>
        <w:t>Food Policy</w:t>
      </w:r>
      <w:r w:rsidRPr="00F82B1A">
        <w:rPr>
          <w:rFonts w:eastAsia="Arial" w:cs="Times New Roman"/>
          <w:highlight w:val="white"/>
        </w:rPr>
        <w:t xml:space="preserve">, </w:t>
      </w:r>
      <w:r w:rsidRPr="00F82B1A">
        <w:rPr>
          <w:rFonts w:eastAsia="Arial" w:cs="Times New Roman"/>
          <w:i/>
          <w:highlight w:val="white"/>
        </w:rPr>
        <w:t>77</w:t>
      </w:r>
      <w:r w:rsidRPr="00F82B1A">
        <w:rPr>
          <w:rFonts w:eastAsia="Arial" w:cs="Times New Roman"/>
          <w:highlight w:val="white"/>
        </w:rPr>
        <w:t>, 116-132.</w:t>
      </w:r>
    </w:p>
    <w:p w14:paraId="7918857A" w14:textId="77777777" w:rsidR="009F115A" w:rsidRPr="00F82B1A" w:rsidRDefault="009F115A" w:rsidP="009F115A">
      <w:pPr>
        <w:spacing w:line="480" w:lineRule="auto"/>
        <w:ind w:left="720" w:hanging="720"/>
        <w:rPr>
          <w:rFonts w:eastAsia="Arial" w:cs="Times New Roman"/>
          <w:highlight w:val="white"/>
        </w:rPr>
      </w:pPr>
      <w:proofErr w:type="spellStart"/>
      <w:r w:rsidRPr="00F82B1A">
        <w:rPr>
          <w:rFonts w:eastAsia="Arial" w:cs="Times New Roman"/>
          <w:highlight w:val="white"/>
        </w:rPr>
        <w:lastRenderedPageBreak/>
        <w:t>D'odorico</w:t>
      </w:r>
      <w:proofErr w:type="spellEnd"/>
      <w:r w:rsidRPr="00F82B1A">
        <w:rPr>
          <w:rFonts w:eastAsia="Arial" w:cs="Times New Roman"/>
          <w:highlight w:val="white"/>
        </w:rPr>
        <w:t xml:space="preserve">, P., Carr, J. A., </w:t>
      </w:r>
      <w:proofErr w:type="spellStart"/>
      <w:r w:rsidRPr="00F82B1A">
        <w:rPr>
          <w:rFonts w:eastAsia="Arial" w:cs="Times New Roman"/>
          <w:highlight w:val="white"/>
        </w:rPr>
        <w:t>Laio</w:t>
      </w:r>
      <w:proofErr w:type="spellEnd"/>
      <w:r w:rsidRPr="00F82B1A">
        <w:rPr>
          <w:rFonts w:eastAsia="Arial" w:cs="Times New Roman"/>
          <w:highlight w:val="white"/>
        </w:rPr>
        <w:t xml:space="preserve">, F., Ridolfi, L., &amp; </w:t>
      </w:r>
      <w:proofErr w:type="spellStart"/>
      <w:r w:rsidRPr="00F82B1A">
        <w:rPr>
          <w:rFonts w:eastAsia="Arial" w:cs="Times New Roman"/>
          <w:highlight w:val="white"/>
        </w:rPr>
        <w:t>Vandoni</w:t>
      </w:r>
      <w:proofErr w:type="spellEnd"/>
      <w:r w:rsidRPr="00F82B1A">
        <w:rPr>
          <w:rFonts w:eastAsia="Arial" w:cs="Times New Roman"/>
          <w:highlight w:val="white"/>
        </w:rPr>
        <w:t>, S. (2014). Feeding humanity through global food trade. </w:t>
      </w:r>
      <w:r w:rsidRPr="00F82B1A">
        <w:rPr>
          <w:rFonts w:eastAsia="Arial" w:cs="Times New Roman"/>
          <w:i/>
          <w:highlight w:val="white"/>
        </w:rPr>
        <w:t>Earth's Future</w:t>
      </w:r>
      <w:r w:rsidRPr="00F82B1A">
        <w:rPr>
          <w:rFonts w:eastAsia="Arial" w:cs="Times New Roman"/>
          <w:highlight w:val="white"/>
        </w:rPr>
        <w:t>, </w:t>
      </w:r>
      <w:r w:rsidRPr="00F82B1A">
        <w:rPr>
          <w:rFonts w:eastAsia="Arial" w:cs="Times New Roman"/>
          <w:i/>
          <w:highlight w:val="white"/>
        </w:rPr>
        <w:t>2</w:t>
      </w:r>
      <w:r w:rsidRPr="00F82B1A">
        <w:rPr>
          <w:rFonts w:eastAsia="Arial" w:cs="Times New Roman"/>
          <w:highlight w:val="white"/>
        </w:rPr>
        <w:t>(9), 458-469.</w:t>
      </w:r>
    </w:p>
    <w:p w14:paraId="3CC58033" w14:textId="77777777" w:rsidR="009F115A" w:rsidRPr="00F82B1A" w:rsidRDefault="009F115A" w:rsidP="009F115A">
      <w:pPr>
        <w:spacing w:line="480" w:lineRule="auto"/>
        <w:ind w:left="720" w:hanging="720"/>
        <w:rPr>
          <w:rFonts w:cs="Times New Roman"/>
          <w:highlight w:val="white"/>
        </w:rPr>
      </w:pPr>
      <w:r w:rsidRPr="00F82B1A">
        <w:rPr>
          <w:rFonts w:cs="Times New Roman"/>
          <w:highlight w:val="white"/>
        </w:rPr>
        <w:t xml:space="preserve">Deaton, A., &amp; </w:t>
      </w:r>
      <w:proofErr w:type="spellStart"/>
      <w:r w:rsidRPr="00F82B1A">
        <w:rPr>
          <w:rFonts w:cs="Times New Roman"/>
          <w:highlight w:val="white"/>
        </w:rPr>
        <w:t>Muellbauer</w:t>
      </w:r>
      <w:proofErr w:type="spellEnd"/>
      <w:r w:rsidRPr="00F82B1A">
        <w:rPr>
          <w:rFonts w:cs="Times New Roman"/>
          <w:highlight w:val="white"/>
        </w:rPr>
        <w:t xml:space="preserve">, J. (1980). An almost ideal demand system. </w:t>
      </w:r>
      <w:r w:rsidRPr="00F82B1A">
        <w:rPr>
          <w:rFonts w:cs="Times New Roman"/>
          <w:i/>
          <w:highlight w:val="white"/>
        </w:rPr>
        <w:t>The American economic review</w:t>
      </w:r>
      <w:r w:rsidRPr="00F82B1A">
        <w:rPr>
          <w:rFonts w:cs="Times New Roman"/>
          <w:highlight w:val="white"/>
        </w:rPr>
        <w:t xml:space="preserve">, </w:t>
      </w:r>
      <w:r w:rsidRPr="00F82B1A">
        <w:rPr>
          <w:rFonts w:cs="Times New Roman"/>
          <w:i/>
          <w:highlight w:val="white"/>
        </w:rPr>
        <w:t>70</w:t>
      </w:r>
      <w:r w:rsidRPr="00F82B1A">
        <w:rPr>
          <w:rFonts w:cs="Times New Roman"/>
          <w:highlight w:val="white"/>
        </w:rPr>
        <w:t>(3), 312-326.</w:t>
      </w:r>
    </w:p>
    <w:p w14:paraId="7FD3E723" w14:textId="77777777" w:rsidR="009F115A" w:rsidRPr="00F82B1A" w:rsidRDefault="009F115A" w:rsidP="009F115A">
      <w:pPr>
        <w:spacing w:line="480" w:lineRule="auto"/>
        <w:ind w:left="720" w:hanging="720"/>
        <w:rPr>
          <w:rFonts w:cs="Times New Roman"/>
          <w:shd w:val="clear" w:color="auto" w:fill="FFFFFF"/>
        </w:rPr>
      </w:pPr>
      <w:r w:rsidRPr="00F82B1A">
        <w:rPr>
          <w:rFonts w:cs="Times New Roman"/>
          <w:shd w:val="clear" w:color="auto" w:fill="FFFFFF"/>
        </w:rPr>
        <w:t xml:space="preserve">Dey, M. M., Garcia, Y. T., </w:t>
      </w:r>
      <w:proofErr w:type="spellStart"/>
      <w:r w:rsidRPr="00F82B1A">
        <w:rPr>
          <w:rFonts w:cs="Times New Roman"/>
          <w:shd w:val="clear" w:color="auto" w:fill="FFFFFF"/>
        </w:rPr>
        <w:t>Praduman</w:t>
      </w:r>
      <w:proofErr w:type="spellEnd"/>
      <w:r w:rsidRPr="00F82B1A">
        <w:rPr>
          <w:rFonts w:cs="Times New Roman"/>
          <w:shd w:val="clear" w:color="auto" w:fill="FFFFFF"/>
        </w:rPr>
        <w:t xml:space="preserve">, K., </w:t>
      </w:r>
      <w:proofErr w:type="spellStart"/>
      <w:r w:rsidRPr="00F82B1A">
        <w:rPr>
          <w:rFonts w:cs="Times New Roman"/>
          <w:shd w:val="clear" w:color="auto" w:fill="FFFFFF"/>
        </w:rPr>
        <w:t>Piumsombun</w:t>
      </w:r>
      <w:proofErr w:type="spellEnd"/>
      <w:r w:rsidRPr="00F82B1A">
        <w:rPr>
          <w:rFonts w:cs="Times New Roman"/>
          <w:shd w:val="clear" w:color="auto" w:fill="FFFFFF"/>
        </w:rPr>
        <w:t xml:space="preserve">, S., Haque, M. S., Li, L., ... &amp; </w:t>
      </w:r>
      <w:proofErr w:type="spellStart"/>
      <w:r w:rsidRPr="00F82B1A">
        <w:rPr>
          <w:rFonts w:cs="Times New Roman"/>
          <w:shd w:val="clear" w:color="auto" w:fill="FFFFFF"/>
        </w:rPr>
        <w:t>Koeshendrajana</w:t>
      </w:r>
      <w:proofErr w:type="spellEnd"/>
      <w:r w:rsidRPr="00F82B1A">
        <w:rPr>
          <w:rFonts w:cs="Times New Roman"/>
          <w:shd w:val="clear" w:color="auto" w:fill="FFFFFF"/>
        </w:rPr>
        <w:t>, S. (2008). Demand for fish in Asia: a cross‐country analysis. </w:t>
      </w:r>
      <w:r w:rsidRPr="00F82B1A">
        <w:rPr>
          <w:rFonts w:cs="Times New Roman"/>
          <w:i/>
          <w:iCs/>
          <w:shd w:val="clear" w:color="auto" w:fill="FFFFFF"/>
        </w:rPr>
        <w:t>Australian Journal of Agricultural and Resource Economics</w:t>
      </w:r>
      <w:r w:rsidRPr="00F82B1A">
        <w:rPr>
          <w:rFonts w:cs="Times New Roman"/>
          <w:shd w:val="clear" w:color="auto" w:fill="FFFFFF"/>
        </w:rPr>
        <w:t>, </w:t>
      </w:r>
      <w:r w:rsidRPr="00F82B1A">
        <w:rPr>
          <w:rFonts w:cs="Times New Roman"/>
          <w:i/>
          <w:iCs/>
          <w:shd w:val="clear" w:color="auto" w:fill="FFFFFF"/>
        </w:rPr>
        <w:t>52</w:t>
      </w:r>
      <w:r w:rsidRPr="00F82B1A">
        <w:rPr>
          <w:rFonts w:cs="Times New Roman"/>
          <w:shd w:val="clear" w:color="auto" w:fill="FFFFFF"/>
        </w:rPr>
        <w:t>(3), 321-338.</w:t>
      </w:r>
    </w:p>
    <w:p w14:paraId="7F5715E8" w14:textId="77777777" w:rsidR="009F115A" w:rsidRPr="00F82B1A" w:rsidRDefault="009F115A" w:rsidP="009F115A">
      <w:pPr>
        <w:spacing w:line="480" w:lineRule="auto"/>
        <w:ind w:left="720" w:hanging="720"/>
        <w:rPr>
          <w:rFonts w:cs="Times New Roman"/>
        </w:rPr>
      </w:pPr>
      <w:r w:rsidRPr="00F82B1A">
        <w:rPr>
          <w:rFonts w:cs="Times New Roman"/>
        </w:rPr>
        <w:t xml:space="preserve">FAO. (2023). The State of Food Security and Nutrition in the World 2023. Urbanization, agri-food systems </w:t>
      </w:r>
      <w:proofErr w:type="gramStart"/>
      <w:r w:rsidRPr="00F82B1A">
        <w:rPr>
          <w:rFonts w:cs="Times New Roman"/>
        </w:rPr>
        <w:t>transformation</w:t>
      </w:r>
      <w:proofErr w:type="gramEnd"/>
      <w:r w:rsidRPr="00F82B1A">
        <w:rPr>
          <w:rFonts w:cs="Times New Roman"/>
        </w:rPr>
        <w:t xml:space="preserve"> and healthy diets across the rural–urban continuum. Rome, </w:t>
      </w:r>
      <w:r w:rsidRPr="00F82B1A">
        <w:rPr>
          <w:rFonts w:cs="Times New Roman"/>
          <w:i/>
          <w:iCs/>
        </w:rPr>
        <w:t>FAO</w:t>
      </w:r>
      <w:r w:rsidRPr="00F82B1A">
        <w:rPr>
          <w:rFonts w:cs="Times New Roman"/>
        </w:rPr>
        <w:t>.</w:t>
      </w:r>
    </w:p>
    <w:p w14:paraId="4AF07093" w14:textId="77777777" w:rsidR="009F115A" w:rsidRPr="00F82B1A" w:rsidRDefault="009F115A" w:rsidP="009F115A">
      <w:pPr>
        <w:spacing w:line="480" w:lineRule="auto"/>
        <w:ind w:left="720" w:hanging="720"/>
        <w:rPr>
          <w:rFonts w:eastAsia="Arial" w:cs="Times New Roman"/>
          <w:highlight w:val="white"/>
        </w:rPr>
      </w:pPr>
      <w:proofErr w:type="spellStart"/>
      <w:r w:rsidRPr="00F82B1A">
        <w:rPr>
          <w:rFonts w:eastAsia="Arial" w:cs="Times New Roman"/>
          <w:highlight w:val="white"/>
        </w:rPr>
        <w:t>Fulponi</w:t>
      </w:r>
      <w:proofErr w:type="spellEnd"/>
      <w:r w:rsidRPr="00F82B1A">
        <w:rPr>
          <w:rFonts w:eastAsia="Arial" w:cs="Times New Roman"/>
          <w:highlight w:val="white"/>
        </w:rPr>
        <w:t>, L. (1989). The almost ideal demand system: An application to food and meat groups for France. </w:t>
      </w:r>
      <w:r w:rsidRPr="00F82B1A">
        <w:rPr>
          <w:rFonts w:eastAsia="Arial" w:cs="Times New Roman"/>
          <w:i/>
          <w:highlight w:val="white"/>
        </w:rPr>
        <w:t>Journal of Agricultural Economics</w:t>
      </w:r>
      <w:r w:rsidRPr="00F82B1A">
        <w:rPr>
          <w:rFonts w:eastAsia="Arial" w:cs="Times New Roman"/>
          <w:highlight w:val="white"/>
        </w:rPr>
        <w:t>, </w:t>
      </w:r>
      <w:r w:rsidRPr="00F82B1A">
        <w:rPr>
          <w:rFonts w:eastAsia="Arial" w:cs="Times New Roman"/>
          <w:i/>
          <w:highlight w:val="white"/>
        </w:rPr>
        <w:t>40</w:t>
      </w:r>
      <w:r w:rsidRPr="00F82B1A">
        <w:rPr>
          <w:rFonts w:eastAsia="Arial" w:cs="Times New Roman"/>
          <w:highlight w:val="white"/>
        </w:rPr>
        <w:t>(1), 82-92.</w:t>
      </w:r>
    </w:p>
    <w:p w14:paraId="051B84A8" w14:textId="77777777" w:rsidR="009F115A" w:rsidRPr="00F82B1A" w:rsidRDefault="009F115A" w:rsidP="009F115A">
      <w:pPr>
        <w:spacing w:line="480" w:lineRule="auto"/>
        <w:ind w:left="720" w:hanging="720"/>
        <w:rPr>
          <w:rFonts w:cs="Times New Roman"/>
          <w:highlight w:val="white"/>
        </w:rPr>
      </w:pPr>
      <w:r w:rsidRPr="00F82B1A">
        <w:rPr>
          <w:rFonts w:cs="Times New Roman"/>
          <w:highlight w:val="white"/>
        </w:rPr>
        <w:t xml:space="preserve">Gehlhar, M., &amp; Coyle, W. (2001). Global food consumption and impacts on trade patterns. </w:t>
      </w:r>
      <w:r w:rsidRPr="00F82B1A">
        <w:rPr>
          <w:rFonts w:cs="Times New Roman"/>
          <w:i/>
          <w:highlight w:val="white"/>
        </w:rPr>
        <w:t>Changing structure of global food consumption and trade</w:t>
      </w:r>
      <w:r w:rsidRPr="00F82B1A">
        <w:rPr>
          <w:rFonts w:cs="Times New Roman"/>
          <w:highlight w:val="white"/>
        </w:rPr>
        <w:t>, 4-13.</w:t>
      </w:r>
    </w:p>
    <w:p w14:paraId="0BBCDEED" w14:textId="77777777" w:rsidR="009F115A" w:rsidRPr="00F82B1A" w:rsidRDefault="009F115A" w:rsidP="009F115A">
      <w:pPr>
        <w:spacing w:line="480" w:lineRule="auto"/>
        <w:ind w:left="720" w:hanging="720"/>
        <w:rPr>
          <w:rFonts w:cs="Times New Roman"/>
          <w:highlight w:val="white"/>
        </w:rPr>
      </w:pPr>
      <w:r w:rsidRPr="00F82B1A">
        <w:rPr>
          <w:rFonts w:cs="Times New Roman"/>
          <w:highlight w:val="white"/>
        </w:rPr>
        <w:t xml:space="preserve">Godfray, H. C. J., </w:t>
      </w:r>
      <w:proofErr w:type="spellStart"/>
      <w:r w:rsidRPr="00F82B1A">
        <w:rPr>
          <w:rFonts w:cs="Times New Roman"/>
          <w:highlight w:val="white"/>
        </w:rPr>
        <w:t>Beddington</w:t>
      </w:r>
      <w:proofErr w:type="spellEnd"/>
      <w:r w:rsidRPr="00F82B1A">
        <w:rPr>
          <w:rFonts w:cs="Times New Roman"/>
          <w:highlight w:val="white"/>
        </w:rPr>
        <w:t>, J. R., Crute, I. R., Haddad, L., Lawrence, D., Muir, J. F., ... &amp; Toulmin, C. (2010). Food security: the challenge of feeding 9 billion people. </w:t>
      </w:r>
      <w:r w:rsidRPr="00F82B1A">
        <w:rPr>
          <w:rFonts w:cs="Times New Roman"/>
          <w:i/>
          <w:highlight w:val="white"/>
        </w:rPr>
        <w:t>science</w:t>
      </w:r>
      <w:r w:rsidRPr="00F82B1A">
        <w:rPr>
          <w:rFonts w:cs="Times New Roman"/>
          <w:highlight w:val="white"/>
        </w:rPr>
        <w:t>, </w:t>
      </w:r>
      <w:r w:rsidRPr="00F82B1A">
        <w:rPr>
          <w:rFonts w:cs="Times New Roman"/>
          <w:i/>
          <w:highlight w:val="white"/>
        </w:rPr>
        <w:t>327</w:t>
      </w:r>
      <w:r w:rsidRPr="00F82B1A">
        <w:rPr>
          <w:rFonts w:cs="Times New Roman"/>
          <w:highlight w:val="white"/>
        </w:rPr>
        <w:t>(5967), 812-818.</w:t>
      </w:r>
    </w:p>
    <w:p w14:paraId="67C0DEEC" w14:textId="77777777" w:rsidR="009F115A" w:rsidRPr="00F82B1A" w:rsidRDefault="009F115A" w:rsidP="009F115A">
      <w:pPr>
        <w:spacing w:line="480" w:lineRule="auto"/>
        <w:ind w:left="720" w:hanging="720"/>
        <w:rPr>
          <w:rFonts w:cs="Times New Roman"/>
          <w:highlight w:val="white"/>
        </w:rPr>
      </w:pPr>
      <w:r w:rsidRPr="00F82B1A">
        <w:rPr>
          <w:rFonts w:cs="Times New Roman"/>
          <w:highlight w:val="white"/>
        </w:rPr>
        <w:t xml:space="preserve">Hertel, T. W., Eales, J. S., &amp; Preckel, P. V. (1998). Changes in the structure of global food demand. </w:t>
      </w:r>
      <w:r w:rsidRPr="00F82B1A">
        <w:rPr>
          <w:rFonts w:cs="Times New Roman"/>
          <w:i/>
          <w:highlight w:val="white"/>
        </w:rPr>
        <w:t>American Journal of Agricultural Economics</w:t>
      </w:r>
      <w:r w:rsidRPr="00F82B1A">
        <w:rPr>
          <w:rFonts w:cs="Times New Roman"/>
          <w:highlight w:val="white"/>
        </w:rPr>
        <w:t xml:space="preserve">, </w:t>
      </w:r>
      <w:r w:rsidRPr="00F82B1A">
        <w:rPr>
          <w:rFonts w:cs="Times New Roman"/>
          <w:i/>
          <w:highlight w:val="white"/>
        </w:rPr>
        <w:t>80</w:t>
      </w:r>
      <w:r w:rsidRPr="00F82B1A">
        <w:rPr>
          <w:rFonts w:cs="Times New Roman"/>
          <w:highlight w:val="white"/>
        </w:rPr>
        <w:t>(5), 1042-1050.</w:t>
      </w:r>
    </w:p>
    <w:p w14:paraId="6D34DFBE" w14:textId="77777777" w:rsidR="009F115A" w:rsidRPr="00F82B1A" w:rsidRDefault="009F115A" w:rsidP="009F115A">
      <w:pPr>
        <w:spacing w:line="480" w:lineRule="auto"/>
        <w:ind w:left="720" w:hanging="720"/>
        <w:rPr>
          <w:rFonts w:eastAsia="Arial" w:cs="Times New Roman"/>
          <w:highlight w:val="white"/>
        </w:rPr>
      </w:pPr>
      <w:r w:rsidRPr="00F82B1A">
        <w:rPr>
          <w:rFonts w:eastAsia="Arial" w:cs="Times New Roman"/>
          <w:highlight w:val="white"/>
        </w:rPr>
        <w:t>Hossain, F., &amp; Jensen, H. H. (2000). Lithuania's food demand during economic transition. </w:t>
      </w:r>
      <w:r w:rsidRPr="00F82B1A">
        <w:rPr>
          <w:rFonts w:eastAsia="Arial" w:cs="Times New Roman"/>
          <w:i/>
          <w:highlight w:val="white"/>
        </w:rPr>
        <w:t>Agricultural Economics</w:t>
      </w:r>
      <w:r w:rsidRPr="00F82B1A">
        <w:rPr>
          <w:rFonts w:eastAsia="Arial" w:cs="Times New Roman"/>
          <w:highlight w:val="white"/>
        </w:rPr>
        <w:t>, </w:t>
      </w:r>
      <w:r w:rsidRPr="00F82B1A">
        <w:rPr>
          <w:rFonts w:eastAsia="Arial" w:cs="Times New Roman"/>
          <w:i/>
          <w:highlight w:val="white"/>
        </w:rPr>
        <w:t>23</w:t>
      </w:r>
      <w:r w:rsidRPr="00F82B1A">
        <w:rPr>
          <w:rFonts w:eastAsia="Arial" w:cs="Times New Roman"/>
          <w:highlight w:val="white"/>
        </w:rPr>
        <w:t>(1), 31-40.</w:t>
      </w:r>
    </w:p>
    <w:p w14:paraId="20787E53" w14:textId="77777777" w:rsidR="009F115A" w:rsidRPr="00F82B1A" w:rsidRDefault="009F115A" w:rsidP="009F115A">
      <w:pPr>
        <w:spacing w:line="480" w:lineRule="auto"/>
        <w:ind w:left="720" w:hanging="720"/>
        <w:rPr>
          <w:rFonts w:eastAsia="Arial" w:cs="Times New Roman"/>
        </w:rPr>
      </w:pPr>
      <w:proofErr w:type="spellStart"/>
      <w:r w:rsidRPr="00F82B1A">
        <w:rPr>
          <w:rFonts w:cs="Times New Roman"/>
          <w:color w:val="222222"/>
          <w:shd w:val="clear" w:color="auto" w:fill="FFFFFF"/>
        </w:rPr>
        <w:t>Houthakker</w:t>
      </w:r>
      <w:proofErr w:type="spellEnd"/>
      <w:r w:rsidRPr="00F82B1A">
        <w:rPr>
          <w:rFonts w:cs="Times New Roman"/>
          <w:color w:val="222222"/>
          <w:shd w:val="clear" w:color="auto" w:fill="FFFFFF"/>
        </w:rPr>
        <w:t>, H. S. (1957). An international comparison of household expenditure patterns, commemorating the centenary of Engel's law. </w:t>
      </w:r>
      <w:proofErr w:type="spellStart"/>
      <w:r w:rsidRPr="00F82B1A">
        <w:rPr>
          <w:rFonts w:cs="Times New Roman"/>
          <w:i/>
          <w:iCs/>
          <w:color w:val="222222"/>
          <w:shd w:val="clear" w:color="auto" w:fill="FFFFFF"/>
        </w:rPr>
        <w:t>Econometrica</w:t>
      </w:r>
      <w:proofErr w:type="spellEnd"/>
      <w:r w:rsidRPr="00F82B1A">
        <w:rPr>
          <w:rFonts w:cs="Times New Roman"/>
          <w:i/>
          <w:iCs/>
          <w:color w:val="222222"/>
          <w:shd w:val="clear" w:color="auto" w:fill="FFFFFF"/>
        </w:rPr>
        <w:t>, Journal of the Econometric Society</w:t>
      </w:r>
      <w:r w:rsidRPr="00F82B1A">
        <w:rPr>
          <w:rFonts w:cs="Times New Roman"/>
          <w:color w:val="222222"/>
          <w:shd w:val="clear" w:color="auto" w:fill="FFFFFF"/>
        </w:rPr>
        <w:t>, 532-551.</w:t>
      </w:r>
    </w:p>
    <w:p w14:paraId="49930B32" w14:textId="77777777" w:rsidR="009F115A" w:rsidRPr="00F82B1A" w:rsidRDefault="009F115A" w:rsidP="009F115A">
      <w:pPr>
        <w:spacing w:line="480" w:lineRule="auto"/>
        <w:ind w:left="720" w:hanging="720"/>
        <w:rPr>
          <w:rFonts w:cs="Times New Roman"/>
          <w:highlight w:val="white"/>
        </w:rPr>
      </w:pPr>
      <w:r w:rsidRPr="00F82B1A">
        <w:rPr>
          <w:rFonts w:cs="Times New Roman"/>
          <w:highlight w:val="white"/>
        </w:rPr>
        <w:t xml:space="preserve">Huang, J., &amp; Bouis, H. (2001). Structural changes in the demand for food in Asia: empirical evidence from Taiwan. </w:t>
      </w:r>
      <w:r w:rsidRPr="00F82B1A">
        <w:rPr>
          <w:rFonts w:cs="Times New Roman"/>
          <w:i/>
          <w:highlight w:val="white"/>
        </w:rPr>
        <w:t>Agricultural Economics</w:t>
      </w:r>
      <w:r w:rsidRPr="00F82B1A">
        <w:rPr>
          <w:rFonts w:cs="Times New Roman"/>
          <w:highlight w:val="white"/>
        </w:rPr>
        <w:t xml:space="preserve">, </w:t>
      </w:r>
      <w:r w:rsidRPr="00F82B1A">
        <w:rPr>
          <w:rFonts w:cs="Times New Roman"/>
          <w:i/>
          <w:highlight w:val="white"/>
        </w:rPr>
        <w:t>26</w:t>
      </w:r>
      <w:r w:rsidRPr="00F82B1A">
        <w:rPr>
          <w:rFonts w:cs="Times New Roman"/>
          <w:highlight w:val="white"/>
        </w:rPr>
        <w:t>(1), 57-69.</w:t>
      </w:r>
    </w:p>
    <w:p w14:paraId="29215D39" w14:textId="77777777" w:rsidR="009F115A" w:rsidRPr="00F82B1A" w:rsidRDefault="009F115A" w:rsidP="009F115A">
      <w:pPr>
        <w:spacing w:line="480" w:lineRule="auto"/>
        <w:ind w:left="720" w:hanging="720"/>
        <w:rPr>
          <w:rFonts w:cs="Times New Roman"/>
        </w:rPr>
      </w:pPr>
      <w:r w:rsidRPr="00F82B1A">
        <w:rPr>
          <w:rFonts w:eastAsia="Arial" w:cs="Times New Roman"/>
          <w:highlight w:val="white"/>
        </w:rPr>
        <w:t>Jabarin, A. S. (2005). Estimation of meat demand system in Jordan: an almost ideal demand system. </w:t>
      </w:r>
      <w:r w:rsidRPr="00F82B1A">
        <w:rPr>
          <w:rFonts w:eastAsia="Arial" w:cs="Times New Roman"/>
          <w:i/>
          <w:highlight w:val="white"/>
        </w:rPr>
        <w:t>International Journal of consumer studies</w:t>
      </w:r>
      <w:r w:rsidRPr="00F82B1A">
        <w:rPr>
          <w:rFonts w:eastAsia="Arial" w:cs="Times New Roman"/>
          <w:highlight w:val="white"/>
        </w:rPr>
        <w:t>, </w:t>
      </w:r>
      <w:r w:rsidRPr="00F82B1A">
        <w:rPr>
          <w:rFonts w:eastAsia="Arial" w:cs="Times New Roman"/>
          <w:i/>
          <w:highlight w:val="white"/>
        </w:rPr>
        <w:t>29</w:t>
      </w:r>
      <w:r w:rsidRPr="00F82B1A">
        <w:rPr>
          <w:rFonts w:eastAsia="Arial" w:cs="Times New Roman"/>
          <w:highlight w:val="white"/>
        </w:rPr>
        <w:t>(3), 232-238.</w:t>
      </w:r>
    </w:p>
    <w:p w14:paraId="0002284E" w14:textId="77777777" w:rsidR="009F115A" w:rsidRPr="00F82B1A" w:rsidRDefault="009F115A" w:rsidP="009F115A">
      <w:pPr>
        <w:spacing w:line="480" w:lineRule="auto"/>
        <w:ind w:left="720" w:hanging="720"/>
        <w:rPr>
          <w:rFonts w:cs="Times New Roman"/>
          <w:highlight w:val="white"/>
        </w:rPr>
      </w:pPr>
      <w:r w:rsidRPr="00F82B1A">
        <w:rPr>
          <w:rFonts w:cs="Times New Roman"/>
          <w:highlight w:val="white"/>
        </w:rPr>
        <w:lastRenderedPageBreak/>
        <w:t xml:space="preserve">Jagtap, S., </w:t>
      </w:r>
      <w:proofErr w:type="spellStart"/>
      <w:r w:rsidRPr="00F82B1A">
        <w:rPr>
          <w:rFonts w:cs="Times New Roman"/>
          <w:highlight w:val="white"/>
        </w:rPr>
        <w:t>Trollman</w:t>
      </w:r>
      <w:proofErr w:type="spellEnd"/>
      <w:r w:rsidRPr="00F82B1A">
        <w:rPr>
          <w:rFonts w:cs="Times New Roman"/>
          <w:highlight w:val="white"/>
        </w:rPr>
        <w:t xml:space="preserve">, H., </w:t>
      </w:r>
      <w:proofErr w:type="spellStart"/>
      <w:r w:rsidRPr="00F82B1A">
        <w:rPr>
          <w:rFonts w:cs="Times New Roman"/>
          <w:highlight w:val="white"/>
        </w:rPr>
        <w:t>Trollman</w:t>
      </w:r>
      <w:proofErr w:type="spellEnd"/>
      <w:r w:rsidRPr="00F82B1A">
        <w:rPr>
          <w:rFonts w:cs="Times New Roman"/>
          <w:highlight w:val="white"/>
        </w:rPr>
        <w:t xml:space="preserve">, F., Garcia-Garcia, G., Parra-López, C., Duong, L., ... &amp; </w:t>
      </w:r>
      <w:proofErr w:type="spellStart"/>
      <w:r w:rsidRPr="00F82B1A">
        <w:rPr>
          <w:rFonts w:cs="Times New Roman"/>
          <w:highlight w:val="white"/>
        </w:rPr>
        <w:t>Afy</w:t>
      </w:r>
      <w:proofErr w:type="spellEnd"/>
      <w:r w:rsidRPr="00F82B1A">
        <w:rPr>
          <w:rFonts w:cs="Times New Roman"/>
          <w:highlight w:val="white"/>
        </w:rPr>
        <w:t>-Shararah, M. (2022). The Russia-Ukraine conflict: Its implications for the global food supply chains. Foods, 11(14), 2098.</w:t>
      </w:r>
    </w:p>
    <w:p w14:paraId="6DD0EE95" w14:textId="77777777" w:rsidR="009F115A" w:rsidRPr="00F82B1A" w:rsidRDefault="009F115A" w:rsidP="009F115A">
      <w:pPr>
        <w:spacing w:line="480" w:lineRule="auto"/>
        <w:ind w:left="720" w:hanging="720"/>
        <w:rPr>
          <w:rFonts w:cs="Times New Roman"/>
          <w:highlight w:val="white"/>
        </w:rPr>
      </w:pPr>
      <w:r w:rsidRPr="00F82B1A">
        <w:rPr>
          <w:rFonts w:cs="Times New Roman"/>
          <w:highlight w:val="white"/>
        </w:rPr>
        <w:t xml:space="preserve">Jomaa, L. H., McDonnell, E., &amp; Probart, C. (2011). School feeding programs in developing countries: impacts on children's health and educational outcomes. </w:t>
      </w:r>
      <w:r w:rsidRPr="00F82B1A">
        <w:rPr>
          <w:rFonts w:cs="Times New Roman"/>
          <w:i/>
          <w:highlight w:val="white"/>
        </w:rPr>
        <w:t>Nutrition reviews</w:t>
      </w:r>
      <w:r w:rsidRPr="00F82B1A">
        <w:rPr>
          <w:rFonts w:cs="Times New Roman"/>
          <w:highlight w:val="white"/>
        </w:rPr>
        <w:t xml:space="preserve">, </w:t>
      </w:r>
      <w:r w:rsidRPr="00F82B1A">
        <w:rPr>
          <w:rFonts w:cs="Times New Roman"/>
          <w:i/>
          <w:highlight w:val="white"/>
        </w:rPr>
        <w:t>69</w:t>
      </w:r>
      <w:r w:rsidRPr="00F82B1A">
        <w:rPr>
          <w:rFonts w:cs="Times New Roman"/>
          <w:highlight w:val="white"/>
        </w:rPr>
        <w:t>(2), 83-98.</w:t>
      </w:r>
    </w:p>
    <w:p w14:paraId="035DB774" w14:textId="77777777" w:rsidR="009F115A" w:rsidRPr="00F82B1A" w:rsidRDefault="009F115A" w:rsidP="009F115A">
      <w:pPr>
        <w:spacing w:line="480" w:lineRule="auto"/>
        <w:ind w:left="720" w:hanging="720"/>
        <w:rPr>
          <w:rFonts w:eastAsia="Arial" w:cs="Times New Roman"/>
          <w:highlight w:val="white"/>
        </w:rPr>
      </w:pPr>
      <w:proofErr w:type="spellStart"/>
      <w:r w:rsidRPr="00F82B1A">
        <w:rPr>
          <w:rFonts w:eastAsia="Arial" w:cs="Times New Roman"/>
          <w:highlight w:val="white"/>
        </w:rPr>
        <w:t>Juréen</w:t>
      </w:r>
      <w:proofErr w:type="spellEnd"/>
      <w:r w:rsidRPr="00F82B1A">
        <w:rPr>
          <w:rFonts w:eastAsia="Arial" w:cs="Times New Roman"/>
          <w:highlight w:val="white"/>
        </w:rPr>
        <w:t>, L. (1956). Long-term trends in food consumption: a multi-country study. </w:t>
      </w:r>
      <w:proofErr w:type="spellStart"/>
      <w:r w:rsidRPr="00F82B1A">
        <w:rPr>
          <w:rFonts w:eastAsia="Arial" w:cs="Times New Roman"/>
          <w:i/>
          <w:highlight w:val="white"/>
        </w:rPr>
        <w:t>Econometrica</w:t>
      </w:r>
      <w:proofErr w:type="spellEnd"/>
      <w:r w:rsidRPr="00F82B1A">
        <w:rPr>
          <w:rFonts w:eastAsia="Arial" w:cs="Times New Roman"/>
          <w:i/>
          <w:highlight w:val="white"/>
        </w:rPr>
        <w:t>, Journal of the Econometric Society</w:t>
      </w:r>
      <w:r w:rsidRPr="00F82B1A">
        <w:rPr>
          <w:rFonts w:eastAsia="Arial" w:cs="Times New Roman"/>
          <w:highlight w:val="white"/>
        </w:rPr>
        <w:t>, 1-21.</w:t>
      </w:r>
    </w:p>
    <w:p w14:paraId="3D539F01" w14:textId="77777777" w:rsidR="009F115A" w:rsidRPr="00F82B1A" w:rsidRDefault="009F115A" w:rsidP="009F115A">
      <w:pPr>
        <w:spacing w:line="480" w:lineRule="auto"/>
        <w:ind w:left="720" w:hanging="720"/>
        <w:rPr>
          <w:rFonts w:cs="Times New Roman"/>
        </w:rPr>
      </w:pPr>
      <w:r w:rsidRPr="00F82B1A">
        <w:rPr>
          <w:rFonts w:cs="Times New Roman"/>
          <w:shd w:val="clear" w:color="auto" w:fill="FFFFFF"/>
        </w:rPr>
        <w:t>Lee, J. H., Hwang, J., &amp; Mustapha, A. (2014). Popular ethnic foods in the United States: A historical and safety perspective. </w:t>
      </w:r>
      <w:r w:rsidRPr="00F82B1A">
        <w:rPr>
          <w:rFonts w:cs="Times New Roman"/>
          <w:i/>
          <w:iCs/>
          <w:shd w:val="clear" w:color="auto" w:fill="FFFFFF"/>
        </w:rPr>
        <w:t>Comprehensive Reviews in Food Science and Food Safety</w:t>
      </w:r>
      <w:r w:rsidRPr="00F82B1A">
        <w:rPr>
          <w:rFonts w:cs="Times New Roman"/>
          <w:shd w:val="clear" w:color="auto" w:fill="FFFFFF"/>
        </w:rPr>
        <w:t>, </w:t>
      </w:r>
      <w:r w:rsidRPr="00F82B1A">
        <w:rPr>
          <w:rFonts w:cs="Times New Roman"/>
          <w:i/>
          <w:iCs/>
          <w:shd w:val="clear" w:color="auto" w:fill="FFFFFF"/>
        </w:rPr>
        <w:t>13</w:t>
      </w:r>
      <w:r w:rsidRPr="00F82B1A">
        <w:rPr>
          <w:rFonts w:cs="Times New Roman"/>
          <w:shd w:val="clear" w:color="auto" w:fill="FFFFFF"/>
        </w:rPr>
        <w:t>(1), 2-17.</w:t>
      </w:r>
    </w:p>
    <w:p w14:paraId="4C07B63D" w14:textId="77777777" w:rsidR="009F115A" w:rsidRPr="00F82B1A" w:rsidRDefault="009F115A" w:rsidP="009F115A">
      <w:pPr>
        <w:spacing w:line="480" w:lineRule="auto"/>
        <w:ind w:left="720" w:hanging="720"/>
        <w:rPr>
          <w:rFonts w:cs="Times New Roman"/>
          <w:shd w:val="clear" w:color="auto" w:fill="FFFFFF"/>
        </w:rPr>
      </w:pPr>
      <w:r w:rsidRPr="00F82B1A">
        <w:rPr>
          <w:rFonts w:cs="Times New Roman"/>
          <w:shd w:val="clear" w:color="auto" w:fill="FFFFFF"/>
        </w:rPr>
        <w:t>Meade, B., &amp; Rosen, S. (1996). Income and diet differences greatly affect food spending around the globe. </w:t>
      </w:r>
      <w:r w:rsidRPr="00F82B1A">
        <w:rPr>
          <w:rFonts w:cs="Times New Roman"/>
          <w:i/>
          <w:iCs/>
          <w:shd w:val="clear" w:color="auto" w:fill="FFFFFF"/>
        </w:rPr>
        <w:t>Food Review/National Food Review</w:t>
      </w:r>
      <w:r w:rsidRPr="00F82B1A">
        <w:rPr>
          <w:rFonts w:cs="Times New Roman"/>
          <w:shd w:val="clear" w:color="auto" w:fill="FFFFFF"/>
        </w:rPr>
        <w:t>, </w:t>
      </w:r>
      <w:r w:rsidRPr="00F82B1A">
        <w:rPr>
          <w:rFonts w:cs="Times New Roman"/>
          <w:i/>
          <w:iCs/>
          <w:shd w:val="clear" w:color="auto" w:fill="FFFFFF"/>
        </w:rPr>
        <w:t>19</w:t>
      </w:r>
      <w:r w:rsidRPr="00F82B1A">
        <w:rPr>
          <w:rFonts w:cs="Times New Roman"/>
          <w:shd w:val="clear" w:color="auto" w:fill="FFFFFF"/>
        </w:rPr>
        <w:t>(3), 39-44.</w:t>
      </w:r>
    </w:p>
    <w:p w14:paraId="5EE729EF" w14:textId="77777777" w:rsidR="009F115A" w:rsidRPr="00F82B1A" w:rsidRDefault="009F115A" w:rsidP="009F115A">
      <w:pPr>
        <w:spacing w:line="480" w:lineRule="auto"/>
        <w:ind w:left="720" w:hanging="720"/>
        <w:rPr>
          <w:rFonts w:eastAsia="Arial" w:cs="Times New Roman"/>
          <w:highlight w:val="white"/>
        </w:rPr>
      </w:pPr>
      <w:proofErr w:type="spellStart"/>
      <w:r w:rsidRPr="00F82B1A">
        <w:rPr>
          <w:rFonts w:eastAsia="Arial" w:cs="Times New Roman"/>
          <w:highlight w:val="white"/>
        </w:rPr>
        <w:t>M</w:t>
      </w:r>
      <w:sdt>
        <w:sdtPr>
          <w:rPr>
            <w:rFonts w:cs="Times New Roman"/>
          </w:rPr>
          <w:tag w:val="goog_rdk_11"/>
          <w:id w:val="1939944047"/>
        </w:sdtPr>
        <w:sdtContent/>
      </w:sdt>
      <w:r w:rsidRPr="00F82B1A">
        <w:rPr>
          <w:rFonts w:eastAsia="Arial" w:cs="Times New Roman"/>
          <w:highlight w:val="white"/>
        </w:rPr>
        <w:t>ergos</w:t>
      </w:r>
      <w:proofErr w:type="spellEnd"/>
      <w:r w:rsidRPr="00F82B1A">
        <w:rPr>
          <w:rFonts w:eastAsia="Arial" w:cs="Times New Roman"/>
          <w:highlight w:val="white"/>
        </w:rPr>
        <w:t xml:space="preserve">, G. J., &amp; </w:t>
      </w:r>
      <w:proofErr w:type="spellStart"/>
      <w:r w:rsidRPr="00F82B1A">
        <w:rPr>
          <w:rFonts w:eastAsia="Arial" w:cs="Times New Roman"/>
          <w:highlight w:val="white"/>
        </w:rPr>
        <w:t>Donatos</w:t>
      </w:r>
      <w:proofErr w:type="spellEnd"/>
      <w:r w:rsidRPr="00F82B1A">
        <w:rPr>
          <w:rFonts w:eastAsia="Arial" w:cs="Times New Roman"/>
          <w:highlight w:val="white"/>
        </w:rPr>
        <w:t>, G. S. (1989). Demand for food in Greece: An almost ideal demand system analysis. </w:t>
      </w:r>
      <w:r w:rsidRPr="00F82B1A">
        <w:rPr>
          <w:rFonts w:eastAsia="Arial" w:cs="Times New Roman"/>
          <w:i/>
          <w:highlight w:val="white"/>
        </w:rPr>
        <w:t>Journal of Agricultural Economics</w:t>
      </w:r>
      <w:r w:rsidRPr="00F82B1A">
        <w:rPr>
          <w:rFonts w:eastAsia="Arial" w:cs="Times New Roman"/>
          <w:highlight w:val="white"/>
        </w:rPr>
        <w:t>, </w:t>
      </w:r>
      <w:r w:rsidRPr="00F82B1A">
        <w:rPr>
          <w:rFonts w:eastAsia="Arial" w:cs="Times New Roman"/>
          <w:i/>
          <w:highlight w:val="white"/>
        </w:rPr>
        <w:t>40</w:t>
      </w:r>
      <w:r w:rsidRPr="00F82B1A">
        <w:rPr>
          <w:rFonts w:eastAsia="Arial" w:cs="Times New Roman"/>
          <w:highlight w:val="white"/>
        </w:rPr>
        <w:t>(2), 178-184.</w:t>
      </w:r>
    </w:p>
    <w:p w14:paraId="6540A59E" w14:textId="77777777" w:rsidR="009F115A" w:rsidRPr="00F82B1A" w:rsidRDefault="009F115A" w:rsidP="009F115A">
      <w:pPr>
        <w:spacing w:line="480" w:lineRule="auto"/>
        <w:ind w:left="720" w:hanging="720"/>
        <w:rPr>
          <w:rFonts w:eastAsia="Arial" w:cs="Times New Roman"/>
          <w:highlight w:val="white"/>
        </w:rPr>
      </w:pPr>
      <w:r w:rsidRPr="00F82B1A">
        <w:rPr>
          <w:rFonts w:eastAsia="Arial" w:cs="Times New Roman"/>
          <w:highlight w:val="white"/>
        </w:rPr>
        <w:t>Molina, J. A. (1994). Food demand in Spain: an application of the Almost Ideal System. </w:t>
      </w:r>
      <w:r w:rsidRPr="00F82B1A">
        <w:rPr>
          <w:rFonts w:eastAsia="Arial" w:cs="Times New Roman"/>
          <w:i/>
          <w:highlight w:val="white"/>
        </w:rPr>
        <w:t>Journal of Agricultural Economics</w:t>
      </w:r>
      <w:r w:rsidRPr="00F82B1A">
        <w:rPr>
          <w:rFonts w:eastAsia="Arial" w:cs="Times New Roman"/>
          <w:highlight w:val="white"/>
        </w:rPr>
        <w:t>, </w:t>
      </w:r>
      <w:r w:rsidRPr="00F82B1A">
        <w:rPr>
          <w:rFonts w:eastAsia="Arial" w:cs="Times New Roman"/>
          <w:i/>
          <w:highlight w:val="white"/>
        </w:rPr>
        <w:t>45</w:t>
      </w:r>
      <w:r w:rsidRPr="00F82B1A">
        <w:rPr>
          <w:rFonts w:eastAsia="Arial" w:cs="Times New Roman"/>
          <w:highlight w:val="white"/>
        </w:rPr>
        <w:t>(2), 252-258.</w:t>
      </w:r>
    </w:p>
    <w:p w14:paraId="7C1E7889" w14:textId="77777777" w:rsidR="009F115A" w:rsidRPr="00F82B1A" w:rsidRDefault="009F115A" w:rsidP="009F115A">
      <w:pPr>
        <w:spacing w:line="480" w:lineRule="auto"/>
        <w:ind w:left="720" w:hanging="720"/>
        <w:rPr>
          <w:rFonts w:eastAsia="Arial" w:cs="Times New Roman"/>
          <w:highlight w:val="white"/>
        </w:rPr>
      </w:pPr>
      <w:r w:rsidRPr="00F82B1A">
        <w:rPr>
          <w:rFonts w:eastAsia="Arial" w:cs="Times New Roman"/>
          <w:highlight w:val="white"/>
        </w:rPr>
        <w:t xml:space="preserve">Moschini, G., &amp; Meilke, K. D. (1989). Modeling the pattern of structural change in US </w:t>
      </w:r>
      <w:proofErr w:type="spellStart"/>
      <w:r w:rsidRPr="00F82B1A">
        <w:rPr>
          <w:rFonts w:eastAsia="Arial" w:cs="Times New Roman"/>
          <w:highlight w:val="white"/>
        </w:rPr>
        <w:t>meat</w:t>
      </w:r>
      <w:proofErr w:type="spellEnd"/>
      <w:r w:rsidRPr="00F82B1A">
        <w:rPr>
          <w:rFonts w:eastAsia="Arial" w:cs="Times New Roman"/>
          <w:highlight w:val="white"/>
        </w:rPr>
        <w:t xml:space="preserve"> demand. </w:t>
      </w:r>
      <w:r w:rsidRPr="00F82B1A">
        <w:rPr>
          <w:rFonts w:eastAsia="Arial" w:cs="Times New Roman"/>
          <w:i/>
          <w:highlight w:val="white"/>
        </w:rPr>
        <w:t>American journal of agricultural economics</w:t>
      </w:r>
      <w:r w:rsidRPr="00F82B1A">
        <w:rPr>
          <w:rFonts w:eastAsia="Arial" w:cs="Times New Roman"/>
          <w:highlight w:val="white"/>
        </w:rPr>
        <w:t>, </w:t>
      </w:r>
      <w:r w:rsidRPr="00F82B1A">
        <w:rPr>
          <w:rFonts w:eastAsia="Arial" w:cs="Times New Roman"/>
          <w:i/>
          <w:highlight w:val="white"/>
        </w:rPr>
        <w:t>71</w:t>
      </w:r>
      <w:r w:rsidRPr="00F82B1A">
        <w:rPr>
          <w:rFonts w:eastAsia="Arial" w:cs="Times New Roman"/>
          <w:highlight w:val="white"/>
        </w:rPr>
        <w:t>(2), 253-261.</w:t>
      </w:r>
    </w:p>
    <w:p w14:paraId="38030D51" w14:textId="77777777" w:rsidR="009F115A" w:rsidRPr="00F82B1A" w:rsidRDefault="009F115A" w:rsidP="009F115A">
      <w:pPr>
        <w:spacing w:line="480" w:lineRule="auto"/>
        <w:ind w:left="720" w:hanging="720"/>
        <w:rPr>
          <w:rFonts w:eastAsia="Arial" w:cs="Times New Roman"/>
          <w:highlight w:val="white"/>
        </w:rPr>
      </w:pPr>
      <w:r w:rsidRPr="00F82B1A">
        <w:rPr>
          <w:rFonts w:eastAsia="Arial" w:cs="Times New Roman"/>
          <w:highlight w:val="white"/>
        </w:rPr>
        <w:t>Parsons, G. R. (1986). An almost ideal demand system for housing attributes. </w:t>
      </w:r>
      <w:r w:rsidRPr="00F82B1A">
        <w:rPr>
          <w:rFonts w:eastAsia="Arial" w:cs="Times New Roman"/>
          <w:i/>
          <w:highlight w:val="white"/>
        </w:rPr>
        <w:t>Southern Economic Journal</w:t>
      </w:r>
      <w:r w:rsidRPr="00F82B1A">
        <w:rPr>
          <w:rFonts w:eastAsia="Arial" w:cs="Times New Roman"/>
          <w:highlight w:val="white"/>
        </w:rPr>
        <w:t>, 347-363.</w:t>
      </w:r>
    </w:p>
    <w:p w14:paraId="6822A57B" w14:textId="77777777" w:rsidR="009F115A" w:rsidRPr="00F82B1A" w:rsidRDefault="009F115A" w:rsidP="009F115A">
      <w:pPr>
        <w:spacing w:line="480" w:lineRule="auto"/>
        <w:ind w:left="720" w:hanging="720"/>
        <w:rPr>
          <w:rFonts w:cs="Times New Roman"/>
          <w:shd w:val="clear" w:color="auto" w:fill="FFFFFF"/>
        </w:rPr>
      </w:pPr>
      <w:r w:rsidRPr="00F82B1A">
        <w:rPr>
          <w:rFonts w:cs="Times New Roman"/>
          <w:shd w:val="clear" w:color="auto" w:fill="FFFFFF"/>
        </w:rPr>
        <w:t>Rathnayaka, S. D., Selvanathan, E. A., &amp; Selvanathan, S. (2022). Modelling the consumption patterns in the Asian countries. </w:t>
      </w:r>
      <w:r w:rsidRPr="00F82B1A">
        <w:rPr>
          <w:rFonts w:cs="Times New Roman"/>
          <w:i/>
          <w:iCs/>
          <w:shd w:val="clear" w:color="auto" w:fill="FFFFFF"/>
        </w:rPr>
        <w:t>Economic Analysis and Policy</w:t>
      </w:r>
      <w:r w:rsidRPr="00F82B1A">
        <w:rPr>
          <w:rFonts w:cs="Times New Roman"/>
          <w:shd w:val="clear" w:color="auto" w:fill="FFFFFF"/>
        </w:rPr>
        <w:t>, </w:t>
      </w:r>
      <w:r w:rsidRPr="00F82B1A">
        <w:rPr>
          <w:rFonts w:cs="Times New Roman"/>
          <w:i/>
          <w:iCs/>
          <w:shd w:val="clear" w:color="auto" w:fill="FFFFFF"/>
        </w:rPr>
        <w:t>74</w:t>
      </w:r>
      <w:r w:rsidRPr="00F82B1A">
        <w:rPr>
          <w:rFonts w:cs="Times New Roman"/>
          <w:shd w:val="clear" w:color="auto" w:fill="FFFFFF"/>
        </w:rPr>
        <w:t>, 277-296.</w:t>
      </w:r>
    </w:p>
    <w:p w14:paraId="14333D59" w14:textId="77777777" w:rsidR="009F115A" w:rsidRPr="00F82B1A" w:rsidRDefault="009F115A" w:rsidP="009F115A">
      <w:pPr>
        <w:spacing w:line="480" w:lineRule="auto"/>
        <w:ind w:left="720" w:hanging="720"/>
        <w:rPr>
          <w:rFonts w:cs="Times New Roman"/>
          <w:highlight w:val="white"/>
        </w:rPr>
      </w:pPr>
      <w:r w:rsidRPr="00F82B1A">
        <w:rPr>
          <w:rFonts w:cs="Times New Roman"/>
          <w:highlight w:val="white"/>
        </w:rPr>
        <w:t xml:space="preserve">Seale Jr, J. L., &amp; Regmi, A. (2006). Modeling international consumption patterns. </w:t>
      </w:r>
      <w:r w:rsidRPr="00F82B1A">
        <w:rPr>
          <w:rFonts w:cs="Times New Roman"/>
          <w:i/>
          <w:highlight w:val="white"/>
        </w:rPr>
        <w:t>Review of Income and Wealth</w:t>
      </w:r>
      <w:r w:rsidRPr="00F82B1A">
        <w:rPr>
          <w:rFonts w:cs="Times New Roman"/>
          <w:highlight w:val="white"/>
        </w:rPr>
        <w:t xml:space="preserve">, </w:t>
      </w:r>
      <w:r w:rsidRPr="00F82B1A">
        <w:rPr>
          <w:rFonts w:cs="Times New Roman"/>
          <w:i/>
          <w:highlight w:val="white"/>
        </w:rPr>
        <w:t>52</w:t>
      </w:r>
      <w:r w:rsidRPr="00F82B1A">
        <w:rPr>
          <w:rFonts w:cs="Times New Roman"/>
          <w:highlight w:val="white"/>
        </w:rPr>
        <w:t>(4), 603-624.</w:t>
      </w:r>
    </w:p>
    <w:p w14:paraId="0CC534C2" w14:textId="77777777" w:rsidR="009F115A" w:rsidRPr="00F82B1A" w:rsidRDefault="009F115A" w:rsidP="009F115A">
      <w:pPr>
        <w:pBdr>
          <w:top w:val="nil"/>
          <w:left w:val="nil"/>
          <w:bottom w:val="nil"/>
          <w:right w:val="nil"/>
          <w:between w:val="nil"/>
        </w:pBdr>
        <w:spacing w:line="480" w:lineRule="auto"/>
        <w:ind w:left="720" w:hanging="720"/>
        <w:rPr>
          <w:rFonts w:cs="Times New Roman"/>
          <w:highlight w:val="white"/>
        </w:rPr>
      </w:pPr>
      <w:r w:rsidRPr="00F82B1A">
        <w:rPr>
          <w:rFonts w:cs="Times New Roman"/>
          <w:highlight w:val="white"/>
        </w:rPr>
        <w:t>Seale Jr, J. L., Regmi, A., &amp; Bernstein, J. (2003). </w:t>
      </w:r>
      <w:r w:rsidRPr="00F82B1A">
        <w:rPr>
          <w:rFonts w:cs="Times New Roman"/>
          <w:iCs/>
          <w:highlight w:val="white"/>
        </w:rPr>
        <w:t>International evidence on food consumption patterns</w:t>
      </w:r>
      <w:r w:rsidRPr="00F82B1A">
        <w:rPr>
          <w:rFonts w:cs="Times New Roman"/>
          <w:highlight w:val="white"/>
        </w:rPr>
        <w:t xml:space="preserve"> (No. 1488-2016-123508). </w:t>
      </w:r>
      <w:r w:rsidRPr="00F82B1A">
        <w:rPr>
          <w:rFonts w:cs="Times New Roman"/>
          <w:i/>
          <w:iCs/>
        </w:rPr>
        <w:t>USDA-ERS Technical Bulletin</w:t>
      </w:r>
      <w:r w:rsidRPr="00F82B1A">
        <w:rPr>
          <w:rFonts w:cs="Times New Roman"/>
        </w:rPr>
        <w:t>, (1904).</w:t>
      </w:r>
    </w:p>
    <w:p w14:paraId="0485BD83" w14:textId="77777777" w:rsidR="009F115A" w:rsidRPr="00F82B1A" w:rsidRDefault="009F115A" w:rsidP="009F115A">
      <w:pPr>
        <w:spacing w:line="480" w:lineRule="auto"/>
        <w:ind w:left="720" w:hanging="720"/>
        <w:rPr>
          <w:rFonts w:cs="Times New Roman"/>
          <w:shd w:val="clear" w:color="auto" w:fill="FFFFFF"/>
        </w:rPr>
      </w:pPr>
      <w:proofErr w:type="spellStart"/>
      <w:r w:rsidRPr="00F82B1A">
        <w:rPr>
          <w:rFonts w:cs="Times New Roman"/>
          <w:shd w:val="clear" w:color="auto" w:fill="FFFFFF"/>
        </w:rPr>
        <w:lastRenderedPageBreak/>
        <w:t>Seleshe</w:t>
      </w:r>
      <w:proofErr w:type="spellEnd"/>
      <w:r w:rsidRPr="00F82B1A">
        <w:rPr>
          <w:rFonts w:cs="Times New Roman"/>
          <w:shd w:val="clear" w:color="auto" w:fill="FFFFFF"/>
        </w:rPr>
        <w:t>, S., Jo, C., &amp; Lee, M. (2014). Meat consumption culture in Ethiopia. </w:t>
      </w:r>
      <w:r w:rsidRPr="00F82B1A">
        <w:rPr>
          <w:rFonts w:cs="Times New Roman"/>
          <w:i/>
          <w:iCs/>
          <w:shd w:val="clear" w:color="auto" w:fill="FFFFFF"/>
        </w:rPr>
        <w:t>Korean journal for food science of animal resources</w:t>
      </w:r>
      <w:r w:rsidRPr="00F82B1A">
        <w:rPr>
          <w:rFonts w:cs="Times New Roman"/>
          <w:shd w:val="clear" w:color="auto" w:fill="FFFFFF"/>
        </w:rPr>
        <w:t>, </w:t>
      </w:r>
      <w:r w:rsidRPr="00F82B1A">
        <w:rPr>
          <w:rFonts w:cs="Times New Roman"/>
          <w:i/>
          <w:iCs/>
          <w:shd w:val="clear" w:color="auto" w:fill="FFFFFF"/>
        </w:rPr>
        <w:t>34</w:t>
      </w:r>
      <w:r w:rsidRPr="00F82B1A">
        <w:rPr>
          <w:rFonts w:cs="Times New Roman"/>
          <w:shd w:val="clear" w:color="auto" w:fill="FFFFFF"/>
        </w:rPr>
        <w:t>(1), 7.</w:t>
      </w:r>
    </w:p>
    <w:p w14:paraId="19C40590" w14:textId="77777777" w:rsidR="009F115A" w:rsidRPr="00F82B1A" w:rsidRDefault="009F115A" w:rsidP="009F115A">
      <w:pPr>
        <w:spacing w:line="480" w:lineRule="auto"/>
        <w:ind w:left="720" w:hanging="720"/>
        <w:rPr>
          <w:rFonts w:eastAsia="Arial" w:cs="Times New Roman"/>
          <w:highlight w:val="white"/>
        </w:rPr>
      </w:pPr>
      <w:proofErr w:type="spellStart"/>
      <w:r w:rsidRPr="00F82B1A">
        <w:rPr>
          <w:rFonts w:eastAsia="Arial" w:cs="Times New Roman"/>
          <w:highlight w:val="white"/>
        </w:rPr>
        <w:t>Tey</w:t>
      </w:r>
      <w:proofErr w:type="spellEnd"/>
      <w:r w:rsidRPr="00F82B1A">
        <w:rPr>
          <w:rFonts w:eastAsia="Arial" w:cs="Times New Roman"/>
          <w:highlight w:val="white"/>
        </w:rPr>
        <w:t>, Y. S., Shamsudin, M. N., Mohamed, Z., Abdullah, A. M., &amp; Radam, A. (2007). A complete demand system of food in Malaysia. In </w:t>
      </w:r>
      <w:r w:rsidRPr="00F82B1A">
        <w:rPr>
          <w:rFonts w:eastAsia="Arial" w:cs="Times New Roman"/>
          <w:i/>
          <w:highlight w:val="white"/>
        </w:rPr>
        <w:t>Proceedings of the USM-UPM-PETA Conference: Agriculture as a Business</w:t>
      </w:r>
      <w:r w:rsidRPr="00F82B1A">
        <w:rPr>
          <w:rFonts w:eastAsia="Arial" w:cs="Times New Roman"/>
          <w:highlight w:val="white"/>
        </w:rPr>
        <w:t>.</w:t>
      </w:r>
    </w:p>
    <w:p w14:paraId="101616EB" w14:textId="77777777" w:rsidR="009F115A" w:rsidRPr="00F82B1A" w:rsidRDefault="009F115A" w:rsidP="009F115A">
      <w:pPr>
        <w:spacing w:line="480" w:lineRule="auto"/>
        <w:ind w:left="720" w:hanging="720"/>
        <w:rPr>
          <w:rFonts w:eastAsia="Arial" w:cs="Times New Roman"/>
        </w:rPr>
      </w:pPr>
      <w:r w:rsidRPr="00F82B1A">
        <w:rPr>
          <w:rFonts w:eastAsia="Arial" w:cs="Times New Roman"/>
          <w:highlight w:val="white"/>
        </w:rPr>
        <w:t>Tiffin, A., &amp; Tiffin, R. (1999). Estimates of food demand elasticities for Great Britain: 1972–1994. </w:t>
      </w:r>
      <w:r w:rsidRPr="00F82B1A">
        <w:rPr>
          <w:rFonts w:eastAsia="Arial" w:cs="Times New Roman"/>
          <w:i/>
          <w:highlight w:val="white"/>
        </w:rPr>
        <w:t>Journal of Agricultural Economics</w:t>
      </w:r>
      <w:r w:rsidRPr="00F82B1A">
        <w:rPr>
          <w:rFonts w:eastAsia="Arial" w:cs="Times New Roman"/>
          <w:highlight w:val="white"/>
        </w:rPr>
        <w:t>, </w:t>
      </w:r>
      <w:r w:rsidRPr="00F82B1A">
        <w:rPr>
          <w:rFonts w:eastAsia="Arial" w:cs="Times New Roman"/>
          <w:i/>
          <w:highlight w:val="white"/>
        </w:rPr>
        <w:t>50</w:t>
      </w:r>
      <w:r w:rsidRPr="00F82B1A">
        <w:rPr>
          <w:rFonts w:eastAsia="Arial" w:cs="Times New Roman"/>
          <w:highlight w:val="white"/>
        </w:rPr>
        <w:t>(1), 140-147.</w:t>
      </w:r>
    </w:p>
    <w:p w14:paraId="3A79F24A" w14:textId="77777777" w:rsidR="009F115A" w:rsidRDefault="009F115A" w:rsidP="009F115A">
      <w:pPr>
        <w:pStyle w:val="Heading1"/>
        <w:rPr>
          <w:rFonts w:cs="Times New Roman"/>
          <w:szCs w:val="28"/>
        </w:rPr>
      </w:pPr>
    </w:p>
    <w:p w14:paraId="7350CE35" w14:textId="77777777" w:rsidR="009F115A" w:rsidRDefault="009F115A" w:rsidP="009F115A">
      <w:pPr>
        <w:pStyle w:val="Heading1"/>
        <w:rPr>
          <w:rFonts w:cs="Times New Roman"/>
          <w:szCs w:val="28"/>
        </w:rPr>
      </w:pPr>
    </w:p>
    <w:p w14:paraId="7E03B279" w14:textId="77777777" w:rsidR="009F115A" w:rsidRDefault="009F115A" w:rsidP="009F115A">
      <w:pPr>
        <w:pStyle w:val="Heading1"/>
        <w:rPr>
          <w:rFonts w:cs="Times New Roman"/>
          <w:szCs w:val="28"/>
        </w:rPr>
      </w:pPr>
    </w:p>
    <w:p w14:paraId="6EE2C976" w14:textId="77777777" w:rsidR="009F115A" w:rsidRDefault="009F115A" w:rsidP="009F115A">
      <w:pPr>
        <w:pStyle w:val="Heading1"/>
        <w:rPr>
          <w:rFonts w:cs="Times New Roman"/>
          <w:szCs w:val="28"/>
        </w:rPr>
      </w:pPr>
    </w:p>
    <w:p w14:paraId="0D57974D" w14:textId="77777777" w:rsidR="009F115A" w:rsidRDefault="009F115A" w:rsidP="009F115A">
      <w:pPr>
        <w:pStyle w:val="Heading1"/>
        <w:rPr>
          <w:rFonts w:cs="Times New Roman"/>
          <w:szCs w:val="28"/>
        </w:rPr>
      </w:pPr>
    </w:p>
    <w:p w14:paraId="745419F2" w14:textId="77777777" w:rsidR="009F115A" w:rsidRDefault="009F115A" w:rsidP="009F115A">
      <w:pPr>
        <w:pStyle w:val="Heading1"/>
        <w:rPr>
          <w:rFonts w:cs="Times New Roman"/>
          <w:szCs w:val="28"/>
        </w:rPr>
      </w:pPr>
    </w:p>
    <w:p w14:paraId="597442DD" w14:textId="77777777" w:rsidR="009F115A" w:rsidRDefault="009F115A" w:rsidP="009F115A">
      <w:pPr>
        <w:pStyle w:val="Heading1"/>
        <w:rPr>
          <w:rFonts w:cs="Times New Roman"/>
          <w:szCs w:val="28"/>
        </w:rPr>
      </w:pPr>
    </w:p>
    <w:p w14:paraId="5C35EC21" w14:textId="77777777" w:rsidR="009F115A" w:rsidRDefault="009F115A" w:rsidP="009F115A">
      <w:pPr>
        <w:pStyle w:val="Heading1"/>
        <w:rPr>
          <w:rFonts w:cs="Times New Roman"/>
          <w:szCs w:val="28"/>
        </w:rPr>
      </w:pPr>
    </w:p>
    <w:p w14:paraId="1BB091A5" w14:textId="77777777" w:rsidR="009F115A" w:rsidRDefault="009F115A" w:rsidP="009F115A">
      <w:pPr>
        <w:pStyle w:val="Heading1"/>
        <w:rPr>
          <w:rFonts w:cs="Times New Roman"/>
          <w:szCs w:val="28"/>
        </w:rPr>
      </w:pPr>
    </w:p>
    <w:p w14:paraId="5FD030BF" w14:textId="77777777" w:rsidR="009F115A" w:rsidRDefault="009F115A" w:rsidP="009F115A">
      <w:pPr>
        <w:pStyle w:val="Heading1"/>
        <w:rPr>
          <w:rFonts w:cs="Times New Roman"/>
          <w:szCs w:val="28"/>
        </w:rPr>
      </w:pPr>
    </w:p>
    <w:p w14:paraId="3D799D2F" w14:textId="170BAF62" w:rsidR="009F115A" w:rsidRDefault="009F115A" w:rsidP="00976F3F">
      <w:pPr>
        <w:spacing w:line="480" w:lineRule="auto"/>
        <w:rPr>
          <w:rFonts w:cs="Times New Roman"/>
        </w:rPr>
        <w:sectPr w:rsidR="009F115A" w:rsidSect="00F617A7">
          <w:pgSz w:w="12240" w:h="15840"/>
          <w:pgMar w:top="1440" w:right="1440" w:bottom="1440" w:left="1440" w:header="720" w:footer="720" w:gutter="0"/>
          <w:cols w:space="720"/>
        </w:sectPr>
      </w:pPr>
    </w:p>
    <w:p w14:paraId="5E868D4D" w14:textId="77777777" w:rsidR="009F115A" w:rsidRDefault="009F115A" w:rsidP="009F115A">
      <w:pPr>
        <w:pStyle w:val="Heading2"/>
        <w:numPr>
          <w:ilvl w:val="0"/>
          <w:numId w:val="0"/>
        </w:numPr>
        <w:ind w:left="360"/>
      </w:pPr>
      <w:bookmarkStart w:id="73" w:name="_Toc164177973"/>
      <w:r>
        <w:lastRenderedPageBreak/>
        <w:t>APPENDIX</w:t>
      </w:r>
      <w:bookmarkEnd w:id="73"/>
    </w:p>
    <w:p w14:paraId="571C8EAB" w14:textId="1F62D680" w:rsidR="00976F3F" w:rsidRPr="00F82B1A" w:rsidRDefault="001225EA" w:rsidP="00042252">
      <w:pPr>
        <w:pStyle w:val="Caption"/>
      </w:pPr>
      <w:bookmarkStart w:id="74" w:name="_Toc164177982"/>
      <w:r w:rsidRPr="00F82B1A">
        <w:t xml:space="preserve">Table </w:t>
      </w:r>
      <w:r w:rsidRPr="00F82B1A">
        <w:fldChar w:fldCharType="begin"/>
      </w:r>
      <w:r w:rsidRPr="00F82B1A">
        <w:instrText xml:space="preserve"> SEQ Table \* ARABIC </w:instrText>
      </w:r>
      <w:r w:rsidRPr="00F82B1A">
        <w:fldChar w:fldCharType="separate"/>
      </w:r>
      <w:r w:rsidR="004A426B">
        <w:rPr>
          <w:noProof/>
        </w:rPr>
        <w:t>8</w:t>
      </w:r>
      <w:r w:rsidRPr="00F82B1A">
        <w:fldChar w:fldCharType="end"/>
      </w:r>
      <w:r w:rsidRPr="00F82B1A">
        <w:t>. Classification of expenditure food categories, based on ICP 2017.</w:t>
      </w:r>
      <w:bookmarkEnd w:id="74"/>
    </w:p>
    <w:tbl>
      <w:tblPr>
        <w:tblW w:w="8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96"/>
        <w:gridCol w:w="6030"/>
      </w:tblGrid>
      <w:tr w:rsidR="00976F3F" w:rsidRPr="00F82B1A" w14:paraId="3C352AE0" w14:textId="77777777" w:rsidTr="004B5897">
        <w:trPr>
          <w:trHeight w:val="291"/>
        </w:trPr>
        <w:tc>
          <w:tcPr>
            <w:tcW w:w="2596" w:type="dxa"/>
            <w:tcBorders>
              <w:top w:val="nil"/>
              <w:left w:val="nil"/>
              <w:bottom w:val="single" w:sz="4" w:space="0" w:color="000000"/>
              <w:right w:val="nil"/>
            </w:tcBorders>
            <w:shd w:val="clear" w:color="auto" w:fill="auto"/>
            <w:vAlign w:val="center"/>
          </w:tcPr>
          <w:p w14:paraId="7D9A2769" w14:textId="77777777" w:rsidR="00976F3F" w:rsidRPr="00F82B1A" w:rsidRDefault="00976F3F" w:rsidP="004B5897">
            <w:pPr>
              <w:spacing w:line="480" w:lineRule="auto"/>
              <w:rPr>
                <w:rFonts w:cs="Times New Roman"/>
                <w:b/>
                <w:sz w:val="18"/>
                <w:szCs w:val="18"/>
              </w:rPr>
            </w:pPr>
            <w:r w:rsidRPr="00F82B1A">
              <w:rPr>
                <w:rFonts w:cs="Times New Roman"/>
                <w:b/>
                <w:sz w:val="18"/>
                <w:szCs w:val="18"/>
              </w:rPr>
              <w:t>Food category</w:t>
            </w:r>
          </w:p>
        </w:tc>
        <w:tc>
          <w:tcPr>
            <w:tcW w:w="6030" w:type="dxa"/>
            <w:tcBorders>
              <w:top w:val="nil"/>
              <w:left w:val="nil"/>
              <w:bottom w:val="single" w:sz="4" w:space="0" w:color="000000"/>
              <w:right w:val="nil"/>
            </w:tcBorders>
            <w:shd w:val="clear" w:color="auto" w:fill="auto"/>
            <w:vAlign w:val="center"/>
          </w:tcPr>
          <w:p w14:paraId="1DE6D990" w14:textId="77777777" w:rsidR="00976F3F" w:rsidRPr="00F82B1A" w:rsidRDefault="00976F3F" w:rsidP="004B5897">
            <w:pPr>
              <w:spacing w:line="480" w:lineRule="auto"/>
              <w:rPr>
                <w:rFonts w:cs="Times New Roman"/>
                <w:b/>
                <w:sz w:val="18"/>
                <w:szCs w:val="18"/>
              </w:rPr>
            </w:pPr>
            <w:r w:rsidRPr="00F82B1A">
              <w:rPr>
                <w:rFonts w:cs="Times New Roman"/>
                <w:b/>
                <w:sz w:val="18"/>
                <w:szCs w:val="18"/>
              </w:rPr>
              <w:t>Details</w:t>
            </w:r>
          </w:p>
        </w:tc>
      </w:tr>
      <w:tr w:rsidR="00976F3F" w:rsidRPr="00F82B1A" w14:paraId="203D81AB" w14:textId="77777777" w:rsidTr="004B5897">
        <w:trPr>
          <w:trHeight w:val="276"/>
        </w:trPr>
        <w:tc>
          <w:tcPr>
            <w:tcW w:w="2596" w:type="dxa"/>
            <w:tcBorders>
              <w:top w:val="nil"/>
              <w:left w:val="nil"/>
              <w:bottom w:val="nil"/>
              <w:right w:val="nil"/>
            </w:tcBorders>
            <w:shd w:val="clear" w:color="auto" w:fill="auto"/>
            <w:vAlign w:val="center"/>
          </w:tcPr>
          <w:p w14:paraId="5EBAAABD" w14:textId="77777777" w:rsidR="00976F3F" w:rsidRPr="00F82B1A" w:rsidRDefault="00976F3F" w:rsidP="004B5897">
            <w:pPr>
              <w:spacing w:line="360" w:lineRule="auto"/>
              <w:rPr>
                <w:rFonts w:cs="Times New Roman"/>
                <w:sz w:val="18"/>
                <w:szCs w:val="18"/>
              </w:rPr>
            </w:pPr>
            <w:r w:rsidRPr="00F82B1A">
              <w:rPr>
                <w:rFonts w:cs="Times New Roman"/>
                <w:sz w:val="18"/>
                <w:szCs w:val="18"/>
              </w:rPr>
              <w:t>Bread and Cereals</w:t>
            </w:r>
          </w:p>
        </w:tc>
        <w:tc>
          <w:tcPr>
            <w:tcW w:w="6030" w:type="dxa"/>
            <w:tcBorders>
              <w:top w:val="nil"/>
              <w:left w:val="nil"/>
              <w:bottom w:val="nil"/>
              <w:right w:val="nil"/>
            </w:tcBorders>
            <w:shd w:val="clear" w:color="auto" w:fill="auto"/>
            <w:vAlign w:val="center"/>
          </w:tcPr>
          <w:p w14:paraId="3A350CEC" w14:textId="77777777" w:rsidR="00976F3F" w:rsidRPr="00F82B1A" w:rsidRDefault="00976F3F" w:rsidP="004B5897">
            <w:pPr>
              <w:spacing w:line="360" w:lineRule="auto"/>
              <w:rPr>
                <w:rFonts w:cs="Times New Roman"/>
                <w:sz w:val="18"/>
                <w:szCs w:val="18"/>
              </w:rPr>
            </w:pPr>
            <w:r w:rsidRPr="00F82B1A">
              <w:rPr>
                <w:rFonts w:cs="Times New Roman"/>
                <w:sz w:val="18"/>
                <w:szCs w:val="18"/>
              </w:rPr>
              <w:t xml:space="preserve">Rice, bread, pasta products, and other cereals. </w:t>
            </w:r>
          </w:p>
        </w:tc>
      </w:tr>
      <w:tr w:rsidR="00976F3F" w:rsidRPr="00F82B1A" w14:paraId="0496152A" w14:textId="77777777" w:rsidTr="004B5897">
        <w:trPr>
          <w:trHeight w:val="276"/>
        </w:trPr>
        <w:tc>
          <w:tcPr>
            <w:tcW w:w="2596" w:type="dxa"/>
            <w:tcBorders>
              <w:top w:val="nil"/>
              <w:left w:val="nil"/>
              <w:bottom w:val="nil"/>
              <w:right w:val="nil"/>
            </w:tcBorders>
            <w:shd w:val="clear" w:color="auto" w:fill="auto"/>
            <w:vAlign w:val="center"/>
          </w:tcPr>
          <w:p w14:paraId="72A43EFB" w14:textId="77777777" w:rsidR="00976F3F" w:rsidRPr="00F82B1A" w:rsidRDefault="00976F3F" w:rsidP="004B5897">
            <w:pPr>
              <w:spacing w:line="360" w:lineRule="auto"/>
              <w:rPr>
                <w:rFonts w:cs="Times New Roman"/>
                <w:sz w:val="18"/>
                <w:szCs w:val="18"/>
              </w:rPr>
            </w:pPr>
            <w:r w:rsidRPr="00F82B1A">
              <w:rPr>
                <w:rFonts w:cs="Times New Roman"/>
                <w:sz w:val="18"/>
                <w:szCs w:val="18"/>
              </w:rPr>
              <w:t>Meat</w:t>
            </w:r>
          </w:p>
        </w:tc>
        <w:tc>
          <w:tcPr>
            <w:tcW w:w="6030" w:type="dxa"/>
            <w:tcBorders>
              <w:top w:val="nil"/>
              <w:left w:val="nil"/>
              <w:bottom w:val="nil"/>
              <w:right w:val="nil"/>
            </w:tcBorders>
            <w:shd w:val="clear" w:color="auto" w:fill="auto"/>
            <w:vAlign w:val="center"/>
          </w:tcPr>
          <w:p w14:paraId="2211166D" w14:textId="77777777" w:rsidR="00976F3F" w:rsidRPr="00F82B1A" w:rsidRDefault="00976F3F" w:rsidP="004B5897">
            <w:pPr>
              <w:spacing w:line="360" w:lineRule="auto"/>
              <w:rPr>
                <w:rFonts w:cs="Times New Roman"/>
                <w:sz w:val="18"/>
                <w:szCs w:val="18"/>
              </w:rPr>
            </w:pPr>
            <w:r w:rsidRPr="00F82B1A">
              <w:rPr>
                <w:rFonts w:cs="Times New Roman"/>
                <w:sz w:val="18"/>
                <w:szCs w:val="18"/>
              </w:rPr>
              <w:t xml:space="preserve">Fresh, </w:t>
            </w:r>
            <w:proofErr w:type="gramStart"/>
            <w:r w:rsidRPr="00F82B1A">
              <w:rPr>
                <w:rFonts w:cs="Times New Roman"/>
                <w:sz w:val="18"/>
                <w:szCs w:val="18"/>
              </w:rPr>
              <w:t>chilled</w:t>
            </w:r>
            <w:proofErr w:type="gramEnd"/>
            <w:r w:rsidRPr="00F82B1A">
              <w:rPr>
                <w:rFonts w:cs="Times New Roman"/>
                <w:sz w:val="18"/>
                <w:szCs w:val="18"/>
              </w:rPr>
              <w:t xml:space="preserve"> or frozen meat of beef and veal, pork, lamb, poultry, other meats.</w:t>
            </w:r>
          </w:p>
        </w:tc>
      </w:tr>
      <w:tr w:rsidR="00976F3F" w:rsidRPr="00F82B1A" w14:paraId="47561D17" w14:textId="77777777" w:rsidTr="004B5897">
        <w:trPr>
          <w:trHeight w:val="276"/>
        </w:trPr>
        <w:tc>
          <w:tcPr>
            <w:tcW w:w="2596" w:type="dxa"/>
            <w:tcBorders>
              <w:top w:val="nil"/>
              <w:left w:val="nil"/>
              <w:bottom w:val="nil"/>
              <w:right w:val="nil"/>
            </w:tcBorders>
            <w:shd w:val="clear" w:color="auto" w:fill="auto"/>
            <w:vAlign w:val="center"/>
          </w:tcPr>
          <w:p w14:paraId="0CB69D44" w14:textId="77777777" w:rsidR="00976F3F" w:rsidRPr="00F82B1A" w:rsidRDefault="00976F3F" w:rsidP="004B5897">
            <w:pPr>
              <w:spacing w:line="360" w:lineRule="auto"/>
              <w:rPr>
                <w:rFonts w:cs="Times New Roman"/>
                <w:sz w:val="18"/>
                <w:szCs w:val="18"/>
              </w:rPr>
            </w:pPr>
            <w:r w:rsidRPr="00F82B1A">
              <w:rPr>
                <w:rFonts w:cs="Times New Roman"/>
                <w:sz w:val="18"/>
                <w:szCs w:val="18"/>
              </w:rPr>
              <w:t>Fish and Seafood</w:t>
            </w:r>
          </w:p>
        </w:tc>
        <w:tc>
          <w:tcPr>
            <w:tcW w:w="6030" w:type="dxa"/>
            <w:tcBorders>
              <w:top w:val="nil"/>
              <w:left w:val="nil"/>
              <w:bottom w:val="nil"/>
              <w:right w:val="nil"/>
            </w:tcBorders>
            <w:shd w:val="clear" w:color="auto" w:fill="auto"/>
            <w:vAlign w:val="center"/>
          </w:tcPr>
          <w:p w14:paraId="54BBE53C" w14:textId="77777777" w:rsidR="00976F3F" w:rsidRPr="00F82B1A" w:rsidRDefault="00976F3F" w:rsidP="004B5897">
            <w:pPr>
              <w:spacing w:line="360" w:lineRule="auto"/>
              <w:rPr>
                <w:rFonts w:cs="Times New Roman"/>
                <w:sz w:val="18"/>
                <w:szCs w:val="18"/>
              </w:rPr>
            </w:pPr>
            <w:r w:rsidRPr="00F82B1A">
              <w:rPr>
                <w:rFonts w:cs="Times New Roman"/>
                <w:sz w:val="18"/>
                <w:szCs w:val="18"/>
              </w:rPr>
              <w:t xml:space="preserve">Fresh, </w:t>
            </w:r>
            <w:proofErr w:type="gramStart"/>
            <w:r w:rsidRPr="00F82B1A">
              <w:rPr>
                <w:rFonts w:cs="Times New Roman"/>
                <w:sz w:val="18"/>
                <w:szCs w:val="18"/>
              </w:rPr>
              <w:t>chilled</w:t>
            </w:r>
            <w:proofErr w:type="gramEnd"/>
            <w:r w:rsidRPr="00F82B1A">
              <w:rPr>
                <w:rFonts w:cs="Times New Roman"/>
                <w:sz w:val="18"/>
                <w:szCs w:val="18"/>
              </w:rPr>
              <w:t xml:space="preserve"> or frozen, preserved or processed seafood.</w:t>
            </w:r>
          </w:p>
        </w:tc>
      </w:tr>
      <w:tr w:rsidR="00976F3F" w:rsidRPr="00F82B1A" w14:paraId="38554624" w14:textId="77777777" w:rsidTr="004B5897">
        <w:trPr>
          <w:trHeight w:val="276"/>
        </w:trPr>
        <w:tc>
          <w:tcPr>
            <w:tcW w:w="2596" w:type="dxa"/>
            <w:tcBorders>
              <w:top w:val="nil"/>
              <w:left w:val="nil"/>
              <w:bottom w:val="nil"/>
              <w:right w:val="nil"/>
            </w:tcBorders>
            <w:shd w:val="clear" w:color="auto" w:fill="auto"/>
            <w:vAlign w:val="center"/>
          </w:tcPr>
          <w:p w14:paraId="4DA6E395" w14:textId="77777777" w:rsidR="00976F3F" w:rsidRPr="00F82B1A" w:rsidRDefault="00976F3F" w:rsidP="004B5897">
            <w:pPr>
              <w:spacing w:line="360" w:lineRule="auto"/>
              <w:rPr>
                <w:rFonts w:cs="Times New Roman"/>
                <w:sz w:val="18"/>
                <w:szCs w:val="18"/>
              </w:rPr>
            </w:pPr>
            <w:r w:rsidRPr="00F82B1A">
              <w:rPr>
                <w:rFonts w:cs="Times New Roman"/>
                <w:sz w:val="18"/>
                <w:szCs w:val="18"/>
              </w:rPr>
              <w:t>Dairy (Milk, Cheese, and Eggs)</w:t>
            </w:r>
          </w:p>
        </w:tc>
        <w:tc>
          <w:tcPr>
            <w:tcW w:w="6030" w:type="dxa"/>
            <w:tcBorders>
              <w:top w:val="nil"/>
              <w:left w:val="nil"/>
              <w:bottom w:val="nil"/>
              <w:right w:val="nil"/>
            </w:tcBorders>
            <w:shd w:val="clear" w:color="auto" w:fill="auto"/>
            <w:vAlign w:val="center"/>
          </w:tcPr>
          <w:p w14:paraId="16759802" w14:textId="77777777" w:rsidR="00976F3F" w:rsidRPr="00F82B1A" w:rsidRDefault="00976F3F" w:rsidP="004B5897">
            <w:pPr>
              <w:spacing w:line="360" w:lineRule="auto"/>
              <w:rPr>
                <w:rFonts w:cs="Times New Roman"/>
                <w:sz w:val="18"/>
                <w:szCs w:val="18"/>
              </w:rPr>
            </w:pPr>
            <w:r w:rsidRPr="00F82B1A">
              <w:rPr>
                <w:rFonts w:cs="Times New Roman"/>
                <w:sz w:val="18"/>
                <w:szCs w:val="18"/>
              </w:rPr>
              <w:t>Fresh and preserved milk, cheese, eggs</w:t>
            </w:r>
          </w:p>
        </w:tc>
      </w:tr>
      <w:tr w:rsidR="00976F3F" w:rsidRPr="00F82B1A" w14:paraId="2C0E3A55" w14:textId="77777777" w:rsidTr="004B5897">
        <w:trPr>
          <w:trHeight w:val="276"/>
        </w:trPr>
        <w:tc>
          <w:tcPr>
            <w:tcW w:w="2596" w:type="dxa"/>
            <w:tcBorders>
              <w:top w:val="nil"/>
              <w:left w:val="nil"/>
              <w:bottom w:val="nil"/>
              <w:right w:val="nil"/>
            </w:tcBorders>
            <w:shd w:val="clear" w:color="auto" w:fill="auto"/>
            <w:vAlign w:val="center"/>
          </w:tcPr>
          <w:p w14:paraId="3A709C82" w14:textId="77777777" w:rsidR="00976F3F" w:rsidRPr="00F82B1A" w:rsidRDefault="00976F3F" w:rsidP="004B5897">
            <w:pPr>
              <w:spacing w:line="360" w:lineRule="auto"/>
              <w:rPr>
                <w:rFonts w:cs="Times New Roman"/>
                <w:sz w:val="18"/>
                <w:szCs w:val="18"/>
              </w:rPr>
            </w:pPr>
            <w:r w:rsidRPr="00F82B1A">
              <w:rPr>
                <w:rFonts w:cs="Times New Roman"/>
                <w:sz w:val="18"/>
                <w:szCs w:val="18"/>
              </w:rPr>
              <w:t>Oils and fats</w:t>
            </w:r>
          </w:p>
        </w:tc>
        <w:tc>
          <w:tcPr>
            <w:tcW w:w="6030" w:type="dxa"/>
            <w:tcBorders>
              <w:top w:val="nil"/>
              <w:left w:val="nil"/>
              <w:bottom w:val="nil"/>
              <w:right w:val="nil"/>
            </w:tcBorders>
            <w:shd w:val="clear" w:color="auto" w:fill="auto"/>
            <w:vAlign w:val="center"/>
          </w:tcPr>
          <w:p w14:paraId="0D31015E" w14:textId="77777777" w:rsidR="00976F3F" w:rsidRPr="00F82B1A" w:rsidRDefault="00976F3F" w:rsidP="004B5897">
            <w:pPr>
              <w:spacing w:line="360" w:lineRule="auto"/>
              <w:rPr>
                <w:rFonts w:cs="Times New Roman"/>
                <w:sz w:val="18"/>
                <w:szCs w:val="18"/>
              </w:rPr>
            </w:pPr>
            <w:r w:rsidRPr="00F82B1A">
              <w:rPr>
                <w:rFonts w:cs="Times New Roman"/>
                <w:sz w:val="18"/>
                <w:szCs w:val="18"/>
              </w:rPr>
              <w:t xml:space="preserve">Butter, margarine, other edible </w:t>
            </w:r>
            <w:proofErr w:type="gramStart"/>
            <w:r w:rsidRPr="00F82B1A">
              <w:rPr>
                <w:rFonts w:cs="Times New Roman"/>
                <w:sz w:val="18"/>
                <w:szCs w:val="18"/>
              </w:rPr>
              <w:t>oils</w:t>
            </w:r>
            <w:proofErr w:type="gramEnd"/>
            <w:r w:rsidRPr="00F82B1A">
              <w:rPr>
                <w:rFonts w:cs="Times New Roman"/>
                <w:sz w:val="18"/>
                <w:szCs w:val="18"/>
              </w:rPr>
              <w:t xml:space="preserve"> and fats</w:t>
            </w:r>
          </w:p>
        </w:tc>
      </w:tr>
      <w:tr w:rsidR="00976F3F" w:rsidRPr="00F82B1A" w14:paraId="79E7620D" w14:textId="77777777" w:rsidTr="004B5897">
        <w:trPr>
          <w:trHeight w:val="276"/>
        </w:trPr>
        <w:tc>
          <w:tcPr>
            <w:tcW w:w="2596" w:type="dxa"/>
            <w:tcBorders>
              <w:top w:val="nil"/>
              <w:left w:val="nil"/>
              <w:bottom w:val="nil"/>
              <w:right w:val="nil"/>
            </w:tcBorders>
            <w:shd w:val="clear" w:color="auto" w:fill="auto"/>
            <w:vAlign w:val="center"/>
          </w:tcPr>
          <w:p w14:paraId="38E097C9" w14:textId="77777777" w:rsidR="00976F3F" w:rsidRPr="00F82B1A" w:rsidRDefault="00976F3F" w:rsidP="004B5897">
            <w:pPr>
              <w:spacing w:line="360" w:lineRule="auto"/>
              <w:rPr>
                <w:rFonts w:cs="Times New Roman"/>
                <w:sz w:val="18"/>
                <w:szCs w:val="18"/>
              </w:rPr>
            </w:pPr>
            <w:r w:rsidRPr="00F82B1A">
              <w:rPr>
                <w:rFonts w:cs="Times New Roman"/>
                <w:sz w:val="18"/>
                <w:szCs w:val="18"/>
              </w:rPr>
              <w:t>Fruits and vegetables</w:t>
            </w:r>
          </w:p>
        </w:tc>
        <w:tc>
          <w:tcPr>
            <w:tcW w:w="6030" w:type="dxa"/>
            <w:tcBorders>
              <w:top w:val="nil"/>
              <w:left w:val="nil"/>
              <w:bottom w:val="nil"/>
              <w:right w:val="nil"/>
            </w:tcBorders>
            <w:shd w:val="clear" w:color="auto" w:fill="auto"/>
            <w:vAlign w:val="center"/>
          </w:tcPr>
          <w:p w14:paraId="1B2BC9BF" w14:textId="77777777" w:rsidR="00976F3F" w:rsidRPr="00F82B1A" w:rsidRDefault="00976F3F" w:rsidP="004B5897">
            <w:pPr>
              <w:spacing w:line="360" w:lineRule="auto"/>
              <w:rPr>
                <w:rFonts w:cs="Times New Roman"/>
                <w:sz w:val="18"/>
                <w:szCs w:val="18"/>
              </w:rPr>
            </w:pPr>
            <w:r w:rsidRPr="00F82B1A">
              <w:rPr>
                <w:rFonts w:cs="Times New Roman"/>
                <w:sz w:val="18"/>
                <w:szCs w:val="18"/>
              </w:rPr>
              <w:t>Fresh, chilled, frozen fruits and vegetables, potatoes</w:t>
            </w:r>
          </w:p>
        </w:tc>
      </w:tr>
      <w:tr w:rsidR="00976F3F" w:rsidRPr="00F82B1A" w14:paraId="7C0DF63B" w14:textId="77777777" w:rsidTr="004B5897">
        <w:trPr>
          <w:trHeight w:val="276"/>
        </w:trPr>
        <w:tc>
          <w:tcPr>
            <w:tcW w:w="2596" w:type="dxa"/>
            <w:tcBorders>
              <w:top w:val="nil"/>
              <w:left w:val="nil"/>
              <w:bottom w:val="nil"/>
              <w:right w:val="nil"/>
            </w:tcBorders>
            <w:shd w:val="clear" w:color="auto" w:fill="auto"/>
            <w:vAlign w:val="center"/>
          </w:tcPr>
          <w:p w14:paraId="3CA9795F" w14:textId="77777777" w:rsidR="00976F3F" w:rsidRPr="00F82B1A" w:rsidRDefault="00976F3F" w:rsidP="004B5897">
            <w:pPr>
              <w:spacing w:line="360" w:lineRule="auto"/>
              <w:rPr>
                <w:rFonts w:cs="Times New Roman"/>
                <w:sz w:val="18"/>
                <w:szCs w:val="18"/>
              </w:rPr>
            </w:pPr>
            <w:r w:rsidRPr="00F82B1A">
              <w:rPr>
                <w:rFonts w:cs="Times New Roman"/>
                <w:sz w:val="18"/>
                <w:szCs w:val="18"/>
              </w:rPr>
              <w:t>Other foods</w:t>
            </w:r>
          </w:p>
        </w:tc>
        <w:tc>
          <w:tcPr>
            <w:tcW w:w="6030" w:type="dxa"/>
            <w:tcBorders>
              <w:top w:val="nil"/>
              <w:left w:val="nil"/>
              <w:bottom w:val="nil"/>
              <w:right w:val="nil"/>
            </w:tcBorders>
            <w:shd w:val="clear" w:color="auto" w:fill="auto"/>
            <w:vAlign w:val="center"/>
          </w:tcPr>
          <w:p w14:paraId="4CA1F3AC" w14:textId="77777777" w:rsidR="00976F3F" w:rsidRPr="00F82B1A" w:rsidRDefault="00976F3F" w:rsidP="004B5897">
            <w:pPr>
              <w:spacing w:line="360" w:lineRule="auto"/>
              <w:rPr>
                <w:rFonts w:cs="Times New Roman"/>
                <w:sz w:val="18"/>
                <w:szCs w:val="18"/>
              </w:rPr>
            </w:pPr>
            <w:r w:rsidRPr="00F82B1A">
              <w:rPr>
                <w:rFonts w:cs="Times New Roman"/>
                <w:sz w:val="18"/>
                <w:szCs w:val="18"/>
              </w:rPr>
              <w:t xml:space="preserve">Sugar, jams, homely, and other food products. </w:t>
            </w:r>
          </w:p>
        </w:tc>
      </w:tr>
      <w:tr w:rsidR="00976F3F" w:rsidRPr="00F82B1A" w14:paraId="3CE9D071" w14:textId="77777777" w:rsidTr="004B5897">
        <w:trPr>
          <w:trHeight w:val="276"/>
        </w:trPr>
        <w:tc>
          <w:tcPr>
            <w:tcW w:w="2596" w:type="dxa"/>
            <w:tcBorders>
              <w:top w:val="nil"/>
              <w:left w:val="nil"/>
              <w:bottom w:val="single" w:sz="4" w:space="0" w:color="auto"/>
              <w:right w:val="nil"/>
            </w:tcBorders>
            <w:shd w:val="clear" w:color="auto" w:fill="auto"/>
            <w:vAlign w:val="center"/>
          </w:tcPr>
          <w:p w14:paraId="3EAC3317" w14:textId="77777777" w:rsidR="00976F3F" w:rsidRPr="00F82B1A" w:rsidRDefault="00976F3F" w:rsidP="004B5897">
            <w:pPr>
              <w:spacing w:line="360" w:lineRule="auto"/>
              <w:rPr>
                <w:rFonts w:cs="Times New Roman"/>
                <w:sz w:val="18"/>
                <w:szCs w:val="18"/>
              </w:rPr>
            </w:pPr>
            <w:r w:rsidRPr="00F82B1A">
              <w:rPr>
                <w:rFonts w:cs="Times New Roman"/>
                <w:sz w:val="18"/>
                <w:szCs w:val="18"/>
              </w:rPr>
              <w:t>Beverages</w:t>
            </w:r>
          </w:p>
        </w:tc>
        <w:tc>
          <w:tcPr>
            <w:tcW w:w="6030" w:type="dxa"/>
            <w:tcBorders>
              <w:top w:val="nil"/>
              <w:left w:val="nil"/>
              <w:bottom w:val="single" w:sz="4" w:space="0" w:color="auto"/>
              <w:right w:val="nil"/>
            </w:tcBorders>
            <w:shd w:val="clear" w:color="auto" w:fill="auto"/>
            <w:vAlign w:val="center"/>
          </w:tcPr>
          <w:p w14:paraId="6F30C45B" w14:textId="77777777" w:rsidR="00976F3F" w:rsidRPr="00F82B1A" w:rsidRDefault="00976F3F" w:rsidP="004B5897">
            <w:pPr>
              <w:spacing w:line="360" w:lineRule="auto"/>
              <w:rPr>
                <w:rFonts w:cs="Times New Roman"/>
                <w:sz w:val="18"/>
                <w:szCs w:val="18"/>
              </w:rPr>
            </w:pPr>
            <w:r w:rsidRPr="00F82B1A">
              <w:rPr>
                <w:rFonts w:cs="Times New Roman"/>
                <w:sz w:val="18"/>
                <w:szCs w:val="18"/>
              </w:rPr>
              <w:t xml:space="preserve">Coffee, tea, mineral water, soft drinks, juices, etc. </w:t>
            </w:r>
          </w:p>
        </w:tc>
      </w:tr>
    </w:tbl>
    <w:p w14:paraId="70EE62C7" w14:textId="77777777" w:rsidR="00976F3F" w:rsidRPr="00F82B1A" w:rsidRDefault="00976F3F" w:rsidP="00976F3F">
      <w:pPr>
        <w:spacing w:line="360" w:lineRule="auto"/>
        <w:rPr>
          <w:rFonts w:cs="Times New Roman"/>
        </w:rPr>
      </w:pPr>
      <w:r w:rsidRPr="00F82B1A">
        <w:rPr>
          <w:rFonts w:cs="Times New Roman"/>
        </w:rPr>
        <w:t>Source: Author’s calculations using 2017 International Comparison Program (ICP) data, World Bank.</w:t>
      </w:r>
    </w:p>
    <w:p w14:paraId="0450636F" w14:textId="77777777" w:rsidR="00976F3F" w:rsidRPr="00F82B1A" w:rsidRDefault="00976F3F" w:rsidP="00976F3F">
      <w:pPr>
        <w:rPr>
          <w:rFonts w:cs="Times New Roman"/>
        </w:rPr>
      </w:pPr>
    </w:p>
    <w:p w14:paraId="1B03459C" w14:textId="77777777" w:rsidR="00976F3F" w:rsidRPr="00F82B1A" w:rsidRDefault="00976F3F" w:rsidP="00976F3F">
      <w:pPr>
        <w:rPr>
          <w:rFonts w:cs="Times New Roman"/>
        </w:rPr>
      </w:pPr>
    </w:p>
    <w:p w14:paraId="6792328F" w14:textId="063CDE3C" w:rsidR="00976F3F" w:rsidRPr="00F82B1A" w:rsidRDefault="00976F3F" w:rsidP="00042252">
      <w:pPr>
        <w:pStyle w:val="Caption"/>
        <w:sectPr w:rsidR="00976F3F" w:rsidRPr="00F82B1A" w:rsidSect="00F617A7">
          <w:pgSz w:w="12240" w:h="15840"/>
          <w:pgMar w:top="1440" w:right="1440" w:bottom="1440" w:left="1440" w:header="720" w:footer="720" w:gutter="0"/>
          <w:cols w:space="720"/>
        </w:sectPr>
      </w:pPr>
    </w:p>
    <w:p w14:paraId="6EAA7D53" w14:textId="36B9B7B5" w:rsidR="00976F3F" w:rsidRPr="00F82B1A" w:rsidRDefault="001225EA" w:rsidP="00042252">
      <w:pPr>
        <w:pStyle w:val="Caption"/>
      </w:pPr>
      <w:bookmarkStart w:id="75" w:name="_Toc164177983"/>
      <w:r w:rsidRPr="00F82B1A">
        <w:lastRenderedPageBreak/>
        <w:t xml:space="preserve">Table </w:t>
      </w:r>
      <w:r w:rsidRPr="00F82B1A">
        <w:fldChar w:fldCharType="begin"/>
      </w:r>
      <w:r w:rsidRPr="00F82B1A">
        <w:instrText xml:space="preserve"> SEQ Table \* ARABIC </w:instrText>
      </w:r>
      <w:r w:rsidRPr="00F82B1A">
        <w:fldChar w:fldCharType="separate"/>
      </w:r>
      <w:r w:rsidR="004A426B">
        <w:rPr>
          <w:noProof/>
        </w:rPr>
        <w:t>9</w:t>
      </w:r>
      <w:r w:rsidRPr="00F82B1A">
        <w:fldChar w:fldCharType="end"/>
      </w:r>
      <w:r w:rsidRPr="00F82B1A">
        <w:t>. Descriptive statistics, food categories.</w:t>
      </w:r>
      <w:bookmarkEnd w:id="7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6"/>
        <w:gridCol w:w="1100"/>
        <w:gridCol w:w="1100"/>
        <w:gridCol w:w="960"/>
        <w:gridCol w:w="1220"/>
      </w:tblGrid>
      <w:tr w:rsidR="00976F3F" w:rsidRPr="00F82B1A" w14:paraId="1759DCC3" w14:textId="77777777" w:rsidTr="00F418C0">
        <w:trPr>
          <w:trHeight w:val="72"/>
        </w:trPr>
        <w:tc>
          <w:tcPr>
            <w:tcW w:w="2066" w:type="dxa"/>
            <w:tcBorders>
              <w:top w:val="nil"/>
              <w:left w:val="nil"/>
              <w:bottom w:val="single" w:sz="4" w:space="0" w:color="000000"/>
              <w:right w:val="nil"/>
            </w:tcBorders>
            <w:shd w:val="clear" w:color="auto" w:fill="auto"/>
            <w:vAlign w:val="bottom"/>
          </w:tcPr>
          <w:p w14:paraId="1D96D024" w14:textId="77777777" w:rsidR="00976F3F" w:rsidRPr="00F82B1A" w:rsidRDefault="00976F3F" w:rsidP="004B5897">
            <w:pPr>
              <w:spacing w:line="360" w:lineRule="auto"/>
              <w:jc w:val="center"/>
              <w:rPr>
                <w:rFonts w:cs="Times New Roman"/>
                <w:b/>
                <w:sz w:val="18"/>
                <w:szCs w:val="18"/>
              </w:rPr>
            </w:pPr>
            <w:r w:rsidRPr="00F82B1A">
              <w:rPr>
                <w:rFonts w:cs="Times New Roman"/>
                <w:b/>
                <w:sz w:val="18"/>
                <w:szCs w:val="18"/>
              </w:rPr>
              <w:t>Variable</w:t>
            </w:r>
          </w:p>
        </w:tc>
        <w:tc>
          <w:tcPr>
            <w:tcW w:w="1100" w:type="dxa"/>
            <w:tcBorders>
              <w:top w:val="nil"/>
              <w:left w:val="nil"/>
              <w:bottom w:val="single" w:sz="4" w:space="0" w:color="000000"/>
              <w:right w:val="nil"/>
            </w:tcBorders>
            <w:shd w:val="clear" w:color="auto" w:fill="auto"/>
            <w:vAlign w:val="bottom"/>
          </w:tcPr>
          <w:p w14:paraId="3DBBB9A3" w14:textId="77777777" w:rsidR="00976F3F" w:rsidRPr="00F82B1A" w:rsidRDefault="00976F3F" w:rsidP="004B5897">
            <w:pPr>
              <w:spacing w:line="360" w:lineRule="auto"/>
              <w:jc w:val="center"/>
              <w:rPr>
                <w:rFonts w:cs="Times New Roman"/>
                <w:b/>
                <w:sz w:val="18"/>
                <w:szCs w:val="18"/>
              </w:rPr>
            </w:pPr>
            <w:r w:rsidRPr="00F82B1A">
              <w:rPr>
                <w:rFonts w:cs="Times New Roman"/>
                <w:b/>
                <w:sz w:val="18"/>
                <w:szCs w:val="18"/>
              </w:rPr>
              <w:t>Mean</w:t>
            </w:r>
          </w:p>
        </w:tc>
        <w:tc>
          <w:tcPr>
            <w:tcW w:w="1100" w:type="dxa"/>
            <w:tcBorders>
              <w:top w:val="nil"/>
              <w:left w:val="nil"/>
              <w:bottom w:val="single" w:sz="4" w:space="0" w:color="000000"/>
              <w:right w:val="nil"/>
            </w:tcBorders>
            <w:shd w:val="clear" w:color="auto" w:fill="auto"/>
            <w:vAlign w:val="bottom"/>
          </w:tcPr>
          <w:p w14:paraId="65CD83C5" w14:textId="77777777" w:rsidR="00976F3F" w:rsidRPr="00F82B1A" w:rsidRDefault="00976F3F" w:rsidP="004B5897">
            <w:pPr>
              <w:spacing w:line="360" w:lineRule="auto"/>
              <w:jc w:val="center"/>
              <w:rPr>
                <w:rFonts w:cs="Times New Roman"/>
                <w:b/>
                <w:sz w:val="18"/>
                <w:szCs w:val="18"/>
              </w:rPr>
            </w:pPr>
            <w:r w:rsidRPr="00F82B1A">
              <w:rPr>
                <w:rFonts w:cs="Times New Roman"/>
                <w:b/>
                <w:sz w:val="18"/>
                <w:szCs w:val="18"/>
              </w:rPr>
              <w:t>Std. dev.</w:t>
            </w:r>
          </w:p>
        </w:tc>
        <w:tc>
          <w:tcPr>
            <w:tcW w:w="960" w:type="dxa"/>
            <w:tcBorders>
              <w:top w:val="nil"/>
              <w:left w:val="nil"/>
              <w:bottom w:val="single" w:sz="4" w:space="0" w:color="000000"/>
              <w:right w:val="nil"/>
            </w:tcBorders>
            <w:shd w:val="clear" w:color="auto" w:fill="auto"/>
            <w:vAlign w:val="bottom"/>
          </w:tcPr>
          <w:p w14:paraId="18450971" w14:textId="77777777" w:rsidR="00976F3F" w:rsidRPr="00F82B1A" w:rsidRDefault="00976F3F" w:rsidP="004B5897">
            <w:pPr>
              <w:spacing w:line="360" w:lineRule="auto"/>
              <w:jc w:val="center"/>
              <w:rPr>
                <w:rFonts w:cs="Times New Roman"/>
                <w:b/>
                <w:sz w:val="18"/>
                <w:szCs w:val="18"/>
              </w:rPr>
            </w:pPr>
            <w:r w:rsidRPr="00F82B1A">
              <w:rPr>
                <w:rFonts w:cs="Times New Roman"/>
                <w:b/>
                <w:sz w:val="18"/>
                <w:szCs w:val="18"/>
              </w:rPr>
              <w:t>Min</w:t>
            </w:r>
          </w:p>
        </w:tc>
        <w:tc>
          <w:tcPr>
            <w:tcW w:w="1220" w:type="dxa"/>
            <w:tcBorders>
              <w:top w:val="nil"/>
              <w:left w:val="nil"/>
              <w:bottom w:val="single" w:sz="4" w:space="0" w:color="000000"/>
              <w:right w:val="nil"/>
            </w:tcBorders>
            <w:shd w:val="clear" w:color="auto" w:fill="auto"/>
            <w:vAlign w:val="bottom"/>
          </w:tcPr>
          <w:p w14:paraId="2B87E49B" w14:textId="77777777" w:rsidR="00976F3F" w:rsidRPr="00F82B1A" w:rsidRDefault="00976F3F" w:rsidP="004B5897">
            <w:pPr>
              <w:spacing w:line="360" w:lineRule="auto"/>
              <w:jc w:val="center"/>
              <w:rPr>
                <w:rFonts w:cs="Times New Roman"/>
                <w:b/>
                <w:sz w:val="18"/>
                <w:szCs w:val="18"/>
              </w:rPr>
            </w:pPr>
            <w:r w:rsidRPr="00F82B1A">
              <w:rPr>
                <w:rFonts w:cs="Times New Roman"/>
                <w:b/>
                <w:sz w:val="18"/>
                <w:szCs w:val="18"/>
              </w:rPr>
              <w:t>Max</w:t>
            </w:r>
          </w:p>
        </w:tc>
      </w:tr>
      <w:tr w:rsidR="00976F3F" w:rsidRPr="00F82B1A" w14:paraId="52F1CCAE" w14:textId="77777777" w:rsidTr="00F418C0">
        <w:trPr>
          <w:trHeight w:val="72"/>
        </w:trPr>
        <w:tc>
          <w:tcPr>
            <w:tcW w:w="2066" w:type="dxa"/>
            <w:tcBorders>
              <w:top w:val="nil"/>
              <w:left w:val="nil"/>
              <w:bottom w:val="nil"/>
              <w:right w:val="nil"/>
            </w:tcBorders>
            <w:shd w:val="clear" w:color="auto" w:fill="auto"/>
            <w:vAlign w:val="bottom"/>
          </w:tcPr>
          <w:p w14:paraId="6D76DF22" w14:textId="77777777" w:rsidR="00976F3F" w:rsidRPr="00F82B1A" w:rsidRDefault="00976F3F" w:rsidP="004B5897">
            <w:pPr>
              <w:spacing w:line="360" w:lineRule="auto"/>
              <w:rPr>
                <w:rFonts w:cs="Times New Roman"/>
                <w:sz w:val="18"/>
                <w:szCs w:val="18"/>
              </w:rPr>
            </w:pPr>
            <w:r w:rsidRPr="00F82B1A">
              <w:rPr>
                <w:rFonts w:cs="Times New Roman"/>
                <w:sz w:val="18"/>
                <w:szCs w:val="18"/>
              </w:rPr>
              <w:t>GDP ($)</w:t>
            </w:r>
          </w:p>
        </w:tc>
        <w:tc>
          <w:tcPr>
            <w:tcW w:w="1100" w:type="dxa"/>
            <w:tcBorders>
              <w:top w:val="nil"/>
              <w:left w:val="nil"/>
              <w:bottom w:val="nil"/>
              <w:right w:val="nil"/>
            </w:tcBorders>
            <w:shd w:val="clear" w:color="auto" w:fill="auto"/>
            <w:vAlign w:val="bottom"/>
          </w:tcPr>
          <w:p w14:paraId="045B0155"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21,661.45</w:t>
            </w:r>
          </w:p>
        </w:tc>
        <w:tc>
          <w:tcPr>
            <w:tcW w:w="1100" w:type="dxa"/>
            <w:tcBorders>
              <w:top w:val="nil"/>
              <w:left w:val="nil"/>
              <w:bottom w:val="nil"/>
              <w:right w:val="nil"/>
            </w:tcBorders>
            <w:shd w:val="clear" w:color="auto" w:fill="auto"/>
            <w:vAlign w:val="bottom"/>
          </w:tcPr>
          <w:p w14:paraId="324ED599"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21,108.22</w:t>
            </w:r>
          </w:p>
        </w:tc>
        <w:tc>
          <w:tcPr>
            <w:tcW w:w="960" w:type="dxa"/>
            <w:tcBorders>
              <w:top w:val="nil"/>
              <w:left w:val="nil"/>
              <w:bottom w:val="nil"/>
              <w:right w:val="nil"/>
            </w:tcBorders>
            <w:shd w:val="clear" w:color="auto" w:fill="auto"/>
            <w:vAlign w:val="bottom"/>
          </w:tcPr>
          <w:p w14:paraId="15651F82"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784.48</w:t>
            </w:r>
          </w:p>
        </w:tc>
        <w:tc>
          <w:tcPr>
            <w:tcW w:w="1220" w:type="dxa"/>
            <w:tcBorders>
              <w:top w:val="nil"/>
              <w:left w:val="nil"/>
              <w:bottom w:val="nil"/>
              <w:right w:val="nil"/>
            </w:tcBorders>
            <w:shd w:val="clear" w:color="auto" w:fill="auto"/>
            <w:vAlign w:val="bottom"/>
          </w:tcPr>
          <w:p w14:paraId="6376784B"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112,700.70</w:t>
            </w:r>
          </w:p>
        </w:tc>
      </w:tr>
      <w:tr w:rsidR="00976F3F" w:rsidRPr="00F82B1A" w14:paraId="0B217E68" w14:textId="77777777" w:rsidTr="00F418C0">
        <w:trPr>
          <w:trHeight w:val="72"/>
        </w:trPr>
        <w:tc>
          <w:tcPr>
            <w:tcW w:w="2066" w:type="dxa"/>
            <w:tcBorders>
              <w:top w:val="nil"/>
              <w:left w:val="nil"/>
              <w:bottom w:val="nil"/>
              <w:right w:val="nil"/>
            </w:tcBorders>
            <w:shd w:val="clear" w:color="auto" w:fill="auto"/>
            <w:vAlign w:val="bottom"/>
          </w:tcPr>
          <w:p w14:paraId="21461D95" w14:textId="77777777" w:rsidR="00976F3F" w:rsidRPr="00F82B1A" w:rsidRDefault="00976F3F" w:rsidP="004B5897">
            <w:pPr>
              <w:spacing w:line="360" w:lineRule="auto"/>
              <w:rPr>
                <w:rFonts w:cs="Times New Roman"/>
                <w:sz w:val="18"/>
                <w:szCs w:val="18"/>
              </w:rPr>
            </w:pPr>
            <w:r w:rsidRPr="00F82B1A">
              <w:rPr>
                <w:rFonts w:cs="Times New Roman"/>
                <w:sz w:val="18"/>
                <w:szCs w:val="18"/>
              </w:rPr>
              <w:t>Food Exp ($)</w:t>
            </w:r>
          </w:p>
        </w:tc>
        <w:tc>
          <w:tcPr>
            <w:tcW w:w="1100" w:type="dxa"/>
            <w:tcBorders>
              <w:top w:val="nil"/>
              <w:left w:val="nil"/>
              <w:bottom w:val="nil"/>
              <w:right w:val="nil"/>
            </w:tcBorders>
            <w:shd w:val="clear" w:color="auto" w:fill="auto"/>
            <w:vAlign w:val="bottom"/>
          </w:tcPr>
          <w:p w14:paraId="19E9A5F6"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1,445.38</w:t>
            </w:r>
          </w:p>
        </w:tc>
        <w:tc>
          <w:tcPr>
            <w:tcW w:w="1100" w:type="dxa"/>
            <w:tcBorders>
              <w:top w:val="nil"/>
              <w:left w:val="nil"/>
              <w:bottom w:val="nil"/>
              <w:right w:val="nil"/>
            </w:tcBorders>
            <w:shd w:val="clear" w:color="auto" w:fill="auto"/>
            <w:vAlign w:val="bottom"/>
          </w:tcPr>
          <w:p w14:paraId="33909720"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790.78</w:t>
            </w:r>
          </w:p>
        </w:tc>
        <w:tc>
          <w:tcPr>
            <w:tcW w:w="960" w:type="dxa"/>
            <w:tcBorders>
              <w:top w:val="nil"/>
              <w:left w:val="nil"/>
              <w:bottom w:val="nil"/>
              <w:right w:val="nil"/>
            </w:tcBorders>
            <w:shd w:val="clear" w:color="auto" w:fill="auto"/>
            <w:vAlign w:val="bottom"/>
          </w:tcPr>
          <w:p w14:paraId="4D026869"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112.99</w:t>
            </w:r>
          </w:p>
        </w:tc>
        <w:tc>
          <w:tcPr>
            <w:tcW w:w="1220" w:type="dxa"/>
            <w:tcBorders>
              <w:top w:val="nil"/>
              <w:left w:val="nil"/>
              <w:bottom w:val="nil"/>
              <w:right w:val="nil"/>
            </w:tcBorders>
            <w:shd w:val="clear" w:color="auto" w:fill="auto"/>
            <w:vAlign w:val="bottom"/>
          </w:tcPr>
          <w:p w14:paraId="706C706A"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3,373.62</w:t>
            </w:r>
          </w:p>
        </w:tc>
      </w:tr>
      <w:tr w:rsidR="00976F3F" w:rsidRPr="00F82B1A" w14:paraId="7EE4D23C" w14:textId="77777777" w:rsidTr="00F418C0">
        <w:trPr>
          <w:trHeight w:val="72"/>
        </w:trPr>
        <w:tc>
          <w:tcPr>
            <w:tcW w:w="2066" w:type="dxa"/>
            <w:tcBorders>
              <w:top w:val="nil"/>
              <w:left w:val="nil"/>
              <w:bottom w:val="nil"/>
              <w:right w:val="nil"/>
            </w:tcBorders>
            <w:shd w:val="clear" w:color="auto" w:fill="auto"/>
            <w:vAlign w:val="bottom"/>
          </w:tcPr>
          <w:p w14:paraId="1EFB24D7" w14:textId="41DBAE73" w:rsidR="00976F3F" w:rsidRPr="00F82B1A" w:rsidRDefault="00F418C0" w:rsidP="004B5897">
            <w:pPr>
              <w:spacing w:line="360" w:lineRule="auto"/>
              <w:rPr>
                <w:rFonts w:cs="Times New Roman"/>
                <w:sz w:val="18"/>
                <w:szCs w:val="18"/>
              </w:rPr>
            </w:pPr>
            <w:r>
              <w:rPr>
                <w:rFonts w:cs="Times New Roman"/>
                <w:sz w:val="18"/>
                <w:szCs w:val="18"/>
              </w:rPr>
              <w:t>Bread share</w:t>
            </w:r>
          </w:p>
        </w:tc>
        <w:tc>
          <w:tcPr>
            <w:tcW w:w="1100" w:type="dxa"/>
            <w:tcBorders>
              <w:top w:val="nil"/>
              <w:left w:val="nil"/>
              <w:bottom w:val="nil"/>
              <w:right w:val="nil"/>
            </w:tcBorders>
            <w:shd w:val="clear" w:color="auto" w:fill="auto"/>
            <w:vAlign w:val="bottom"/>
          </w:tcPr>
          <w:p w14:paraId="23C10368"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0.19</w:t>
            </w:r>
          </w:p>
        </w:tc>
        <w:tc>
          <w:tcPr>
            <w:tcW w:w="1100" w:type="dxa"/>
            <w:tcBorders>
              <w:top w:val="nil"/>
              <w:left w:val="nil"/>
              <w:bottom w:val="nil"/>
              <w:right w:val="nil"/>
            </w:tcBorders>
            <w:shd w:val="clear" w:color="auto" w:fill="auto"/>
            <w:vAlign w:val="bottom"/>
          </w:tcPr>
          <w:p w14:paraId="3EAC6235"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0.08</w:t>
            </w:r>
          </w:p>
        </w:tc>
        <w:tc>
          <w:tcPr>
            <w:tcW w:w="960" w:type="dxa"/>
            <w:tcBorders>
              <w:top w:val="nil"/>
              <w:left w:val="nil"/>
              <w:bottom w:val="nil"/>
              <w:right w:val="nil"/>
            </w:tcBorders>
            <w:shd w:val="clear" w:color="auto" w:fill="auto"/>
            <w:vAlign w:val="bottom"/>
          </w:tcPr>
          <w:p w14:paraId="76405248"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0.07</w:t>
            </w:r>
          </w:p>
        </w:tc>
        <w:tc>
          <w:tcPr>
            <w:tcW w:w="1220" w:type="dxa"/>
            <w:tcBorders>
              <w:top w:val="nil"/>
              <w:left w:val="nil"/>
              <w:bottom w:val="nil"/>
              <w:right w:val="nil"/>
            </w:tcBorders>
            <w:shd w:val="clear" w:color="auto" w:fill="auto"/>
            <w:vAlign w:val="bottom"/>
          </w:tcPr>
          <w:p w14:paraId="1CA19BDB"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0.50</w:t>
            </w:r>
          </w:p>
        </w:tc>
      </w:tr>
      <w:tr w:rsidR="00976F3F" w:rsidRPr="00F82B1A" w14:paraId="30FF6BCF" w14:textId="77777777" w:rsidTr="00F418C0">
        <w:trPr>
          <w:trHeight w:val="72"/>
        </w:trPr>
        <w:tc>
          <w:tcPr>
            <w:tcW w:w="2066" w:type="dxa"/>
            <w:tcBorders>
              <w:top w:val="nil"/>
              <w:left w:val="nil"/>
              <w:bottom w:val="nil"/>
              <w:right w:val="nil"/>
            </w:tcBorders>
            <w:shd w:val="clear" w:color="auto" w:fill="auto"/>
            <w:vAlign w:val="bottom"/>
          </w:tcPr>
          <w:p w14:paraId="2B62320C" w14:textId="64727729" w:rsidR="00976F3F" w:rsidRPr="00F82B1A" w:rsidRDefault="00F418C0" w:rsidP="004B5897">
            <w:pPr>
              <w:spacing w:line="360" w:lineRule="auto"/>
              <w:rPr>
                <w:rFonts w:cs="Times New Roman"/>
                <w:sz w:val="18"/>
                <w:szCs w:val="18"/>
              </w:rPr>
            </w:pPr>
            <w:r>
              <w:rPr>
                <w:rFonts w:cs="Times New Roman"/>
                <w:sz w:val="18"/>
                <w:szCs w:val="18"/>
              </w:rPr>
              <w:t>Meat share</w:t>
            </w:r>
          </w:p>
        </w:tc>
        <w:tc>
          <w:tcPr>
            <w:tcW w:w="1100" w:type="dxa"/>
            <w:tcBorders>
              <w:top w:val="nil"/>
              <w:left w:val="nil"/>
              <w:bottom w:val="nil"/>
              <w:right w:val="nil"/>
            </w:tcBorders>
            <w:shd w:val="clear" w:color="auto" w:fill="auto"/>
            <w:vAlign w:val="bottom"/>
          </w:tcPr>
          <w:p w14:paraId="7126BFB6"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0.19</w:t>
            </w:r>
          </w:p>
        </w:tc>
        <w:tc>
          <w:tcPr>
            <w:tcW w:w="1100" w:type="dxa"/>
            <w:tcBorders>
              <w:top w:val="nil"/>
              <w:left w:val="nil"/>
              <w:bottom w:val="nil"/>
              <w:right w:val="nil"/>
            </w:tcBorders>
            <w:shd w:val="clear" w:color="auto" w:fill="auto"/>
            <w:vAlign w:val="bottom"/>
          </w:tcPr>
          <w:p w14:paraId="7695A2A6"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0.08</w:t>
            </w:r>
          </w:p>
        </w:tc>
        <w:tc>
          <w:tcPr>
            <w:tcW w:w="960" w:type="dxa"/>
            <w:tcBorders>
              <w:top w:val="nil"/>
              <w:left w:val="nil"/>
              <w:bottom w:val="nil"/>
              <w:right w:val="nil"/>
            </w:tcBorders>
            <w:shd w:val="clear" w:color="auto" w:fill="auto"/>
            <w:vAlign w:val="bottom"/>
          </w:tcPr>
          <w:p w14:paraId="658DAC1E"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0.01</w:t>
            </w:r>
          </w:p>
        </w:tc>
        <w:tc>
          <w:tcPr>
            <w:tcW w:w="1220" w:type="dxa"/>
            <w:tcBorders>
              <w:top w:val="nil"/>
              <w:left w:val="nil"/>
              <w:bottom w:val="nil"/>
              <w:right w:val="nil"/>
            </w:tcBorders>
            <w:shd w:val="clear" w:color="auto" w:fill="auto"/>
            <w:vAlign w:val="bottom"/>
          </w:tcPr>
          <w:p w14:paraId="0710F7CF"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0.52</w:t>
            </w:r>
          </w:p>
        </w:tc>
      </w:tr>
      <w:tr w:rsidR="00976F3F" w:rsidRPr="00F82B1A" w14:paraId="7C25D3A9" w14:textId="77777777" w:rsidTr="00F418C0">
        <w:trPr>
          <w:trHeight w:val="72"/>
        </w:trPr>
        <w:tc>
          <w:tcPr>
            <w:tcW w:w="2066" w:type="dxa"/>
            <w:tcBorders>
              <w:top w:val="nil"/>
              <w:left w:val="nil"/>
              <w:bottom w:val="nil"/>
              <w:right w:val="nil"/>
            </w:tcBorders>
            <w:shd w:val="clear" w:color="auto" w:fill="auto"/>
            <w:vAlign w:val="bottom"/>
          </w:tcPr>
          <w:p w14:paraId="51D7B319" w14:textId="2C19D2A0" w:rsidR="00976F3F" w:rsidRPr="00F82B1A" w:rsidRDefault="00F418C0" w:rsidP="004B5897">
            <w:pPr>
              <w:spacing w:line="360" w:lineRule="auto"/>
              <w:rPr>
                <w:rFonts w:cs="Times New Roman"/>
                <w:sz w:val="18"/>
                <w:szCs w:val="18"/>
              </w:rPr>
            </w:pPr>
            <w:r>
              <w:rPr>
                <w:rFonts w:cs="Times New Roman"/>
                <w:sz w:val="18"/>
                <w:szCs w:val="18"/>
              </w:rPr>
              <w:t>Fish share</w:t>
            </w:r>
          </w:p>
        </w:tc>
        <w:tc>
          <w:tcPr>
            <w:tcW w:w="1100" w:type="dxa"/>
            <w:tcBorders>
              <w:top w:val="nil"/>
              <w:left w:val="nil"/>
              <w:bottom w:val="nil"/>
              <w:right w:val="nil"/>
            </w:tcBorders>
            <w:shd w:val="clear" w:color="auto" w:fill="auto"/>
            <w:vAlign w:val="bottom"/>
          </w:tcPr>
          <w:p w14:paraId="5AFEAA2F"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0.08</w:t>
            </w:r>
          </w:p>
        </w:tc>
        <w:tc>
          <w:tcPr>
            <w:tcW w:w="1100" w:type="dxa"/>
            <w:tcBorders>
              <w:top w:val="nil"/>
              <w:left w:val="nil"/>
              <w:bottom w:val="nil"/>
              <w:right w:val="nil"/>
            </w:tcBorders>
            <w:shd w:val="clear" w:color="auto" w:fill="auto"/>
            <w:vAlign w:val="bottom"/>
          </w:tcPr>
          <w:p w14:paraId="76D3C0B0"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0.07</w:t>
            </w:r>
          </w:p>
        </w:tc>
        <w:tc>
          <w:tcPr>
            <w:tcW w:w="960" w:type="dxa"/>
            <w:tcBorders>
              <w:top w:val="nil"/>
              <w:left w:val="nil"/>
              <w:bottom w:val="nil"/>
              <w:right w:val="nil"/>
            </w:tcBorders>
            <w:shd w:val="clear" w:color="auto" w:fill="auto"/>
            <w:vAlign w:val="bottom"/>
          </w:tcPr>
          <w:p w14:paraId="34940431"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0.00</w:t>
            </w:r>
          </w:p>
        </w:tc>
        <w:tc>
          <w:tcPr>
            <w:tcW w:w="1220" w:type="dxa"/>
            <w:tcBorders>
              <w:top w:val="nil"/>
              <w:left w:val="nil"/>
              <w:bottom w:val="nil"/>
              <w:right w:val="nil"/>
            </w:tcBorders>
            <w:shd w:val="clear" w:color="auto" w:fill="auto"/>
            <w:vAlign w:val="bottom"/>
          </w:tcPr>
          <w:p w14:paraId="2D71A724"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0.41</w:t>
            </w:r>
          </w:p>
        </w:tc>
      </w:tr>
      <w:tr w:rsidR="00976F3F" w:rsidRPr="00F82B1A" w14:paraId="203AB9B1" w14:textId="77777777" w:rsidTr="00F418C0">
        <w:trPr>
          <w:trHeight w:val="72"/>
        </w:trPr>
        <w:tc>
          <w:tcPr>
            <w:tcW w:w="2066" w:type="dxa"/>
            <w:tcBorders>
              <w:top w:val="nil"/>
              <w:left w:val="nil"/>
              <w:bottom w:val="nil"/>
              <w:right w:val="nil"/>
            </w:tcBorders>
            <w:shd w:val="clear" w:color="auto" w:fill="auto"/>
            <w:vAlign w:val="bottom"/>
          </w:tcPr>
          <w:p w14:paraId="5235F474" w14:textId="2E865545" w:rsidR="00976F3F" w:rsidRPr="00F82B1A" w:rsidRDefault="00F418C0" w:rsidP="004B5897">
            <w:pPr>
              <w:spacing w:line="360" w:lineRule="auto"/>
              <w:rPr>
                <w:rFonts w:cs="Times New Roman"/>
                <w:sz w:val="18"/>
                <w:szCs w:val="18"/>
              </w:rPr>
            </w:pPr>
            <w:r>
              <w:rPr>
                <w:rFonts w:cs="Times New Roman"/>
                <w:sz w:val="18"/>
                <w:szCs w:val="18"/>
              </w:rPr>
              <w:t>Dairy share</w:t>
            </w:r>
          </w:p>
        </w:tc>
        <w:tc>
          <w:tcPr>
            <w:tcW w:w="1100" w:type="dxa"/>
            <w:tcBorders>
              <w:top w:val="nil"/>
              <w:left w:val="nil"/>
              <w:bottom w:val="nil"/>
              <w:right w:val="nil"/>
            </w:tcBorders>
            <w:shd w:val="clear" w:color="auto" w:fill="auto"/>
            <w:vAlign w:val="bottom"/>
          </w:tcPr>
          <w:p w14:paraId="7AEFDBEE"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0.09</w:t>
            </w:r>
          </w:p>
        </w:tc>
        <w:tc>
          <w:tcPr>
            <w:tcW w:w="1100" w:type="dxa"/>
            <w:tcBorders>
              <w:top w:val="nil"/>
              <w:left w:val="nil"/>
              <w:bottom w:val="nil"/>
              <w:right w:val="nil"/>
            </w:tcBorders>
            <w:shd w:val="clear" w:color="auto" w:fill="auto"/>
            <w:vAlign w:val="bottom"/>
          </w:tcPr>
          <w:p w14:paraId="5ED538D6"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0.05</w:t>
            </w:r>
          </w:p>
        </w:tc>
        <w:tc>
          <w:tcPr>
            <w:tcW w:w="960" w:type="dxa"/>
            <w:tcBorders>
              <w:top w:val="nil"/>
              <w:left w:val="nil"/>
              <w:bottom w:val="nil"/>
              <w:right w:val="nil"/>
            </w:tcBorders>
            <w:shd w:val="clear" w:color="auto" w:fill="auto"/>
            <w:vAlign w:val="bottom"/>
          </w:tcPr>
          <w:p w14:paraId="34F261DA"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0.00</w:t>
            </w:r>
          </w:p>
        </w:tc>
        <w:tc>
          <w:tcPr>
            <w:tcW w:w="1220" w:type="dxa"/>
            <w:tcBorders>
              <w:top w:val="nil"/>
              <w:left w:val="nil"/>
              <w:bottom w:val="nil"/>
              <w:right w:val="nil"/>
            </w:tcBorders>
            <w:shd w:val="clear" w:color="auto" w:fill="auto"/>
            <w:vAlign w:val="bottom"/>
          </w:tcPr>
          <w:p w14:paraId="51A0C88D"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0.20</w:t>
            </w:r>
          </w:p>
        </w:tc>
      </w:tr>
      <w:tr w:rsidR="00976F3F" w:rsidRPr="00F82B1A" w14:paraId="7C61773B" w14:textId="77777777" w:rsidTr="00F418C0">
        <w:trPr>
          <w:trHeight w:val="72"/>
        </w:trPr>
        <w:tc>
          <w:tcPr>
            <w:tcW w:w="2066" w:type="dxa"/>
            <w:tcBorders>
              <w:top w:val="nil"/>
              <w:left w:val="nil"/>
              <w:bottom w:val="nil"/>
              <w:right w:val="nil"/>
            </w:tcBorders>
            <w:shd w:val="clear" w:color="auto" w:fill="auto"/>
            <w:vAlign w:val="bottom"/>
          </w:tcPr>
          <w:p w14:paraId="07F2876F" w14:textId="4579D764" w:rsidR="00976F3F" w:rsidRPr="00F82B1A" w:rsidRDefault="00F418C0" w:rsidP="004B5897">
            <w:pPr>
              <w:spacing w:line="360" w:lineRule="auto"/>
              <w:rPr>
                <w:rFonts w:cs="Times New Roman"/>
                <w:sz w:val="18"/>
                <w:szCs w:val="18"/>
              </w:rPr>
            </w:pPr>
            <w:r>
              <w:rPr>
                <w:rFonts w:cs="Times New Roman"/>
                <w:sz w:val="18"/>
                <w:szCs w:val="18"/>
              </w:rPr>
              <w:t>Oils share</w:t>
            </w:r>
          </w:p>
        </w:tc>
        <w:tc>
          <w:tcPr>
            <w:tcW w:w="1100" w:type="dxa"/>
            <w:tcBorders>
              <w:top w:val="nil"/>
              <w:left w:val="nil"/>
              <w:bottom w:val="nil"/>
              <w:right w:val="nil"/>
            </w:tcBorders>
            <w:shd w:val="clear" w:color="auto" w:fill="auto"/>
            <w:vAlign w:val="bottom"/>
          </w:tcPr>
          <w:p w14:paraId="7E424F6A"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0.03</w:t>
            </w:r>
          </w:p>
        </w:tc>
        <w:tc>
          <w:tcPr>
            <w:tcW w:w="1100" w:type="dxa"/>
            <w:tcBorders>
              <w:top w:val="nil"/>
              <w:left w:val="nil"/>
              <w:bottom w:val="nil"/>
              <w:right w:val="nil"/>
            </w:tcBorders>
            <w:shd w:val="clear" w:color="auto" w:fill="auto"/>
            <w:vAlign w:val="bottom"/>
          </w:tcPr>
          <w:p w14:paraId="50ED8826"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0.02</w:t>
            </w:r>
          </w:p>
        </w:tc>
        <w:tc>
          <w:tcPr>
            <w:tcW w:w="960" w:type="dxa"/>
            <w:tcBorders>
              <w:top w:val="nil"/>
              <w:left w:val="nil"/>
              <w:bottom w:val="nil"/>
              <w:right w:val="nil"/>
            </w:tcBorders>
            <w:shd w:val="clear" w:color="auto" w:fill="auto"/>
            <w:vAlign w:val="bottom"/>
          </w:tcPr>
          <w:p w14:paraId="438CF059"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0.00</w:t>
            </w:r>
          </w:p>
        </w:tc>
        <w:tc>
          <w:tcPr>
            <w:tcW w:w="1220" w:type="dxa"/>
            <w:tcBorders>
              <w:top w:val="nil"/>
              <w:left w:val="nil"/>
              <w:bottom w:val="nil"/>
              <w:right w:val="nil"/>
            </w:tcBorders>
            <w:shd w:val="clear" w:color="auto" w:fill="auto"/>
            <w:vAlign w:val="bottom"/>
          </w:tcPr>
          <w:p w14:paraId="10ED584F"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0.11</w:t>
            </w:r>
          </w:p>
        </w:tc>
      </w:tr>
      <w:tr w:rsidR="00976F3F" w:rsidRPr="00F82B1A" w14:paraId="56AB97F5" w14:textId="77777777" w:rsidTr="00F418C0">
        <w:trPr>
          <w:trHeight w:val="72"/>
        </w:trPr>
        <w:tc>
          <w:tcPr>
            <w:tcW w:w="2066" w:type="dxa"/>
            <w:tcBorders>
              <w:top w:val="nil"/>
              <w:left w:val="nil"/>
              <w:bottom w:val="nil"/>
              <w:right w:val="nil"/>
            </w:tcBorders>
            <w:shd w:val="clear" w:color="auto" w:fill="auto"/>
            <w:vAlign w:val="bottom"/>
          </w:tcPr>
          <w:p w14:paraId="42281CE7" w14:textId="40A1FB18" w:rsidR="00976F3F" w:rsidRPr="00F82B1A" w:rsidRDefault="00F418C0" w:rsidP="004B5897">
            <w:pPr>
              <w:spacing w:line="360" w:lineRule="auto"/>
              <w:rPr>
                <w:rFonts w:cs="Times New Roman"/>
                <w:sz w:val="18"/>
                <w:szCs w:val="18"/>
              </w:rPr>
            </w:pPr>
            <w:r>
              <w:rPr>
                <w:rFonts w:cs="Times New Roman"/>
                <w:sz w:val="18"/>
                <w:szCs w:val="18"/>
              </w:rPr>
              <w:t>Fruits &amp; veg share</w:t>
            </w:r>
          </w:p>
        </w:tc>
        <w:tc>
          <w:tcPr>
            <w:tcW w:w="1100" w:type="dxa"/>
            <w:tcBorders>
              <w:top w:val="nil"/>
              <w:left w:val="nil"/>
              <w:bottom w:val="nil"/>
              <w:right w:val="nil"/>
            </w:tcBorders>
            <w:shd w:val="clear" w:color="auto" w:fill="auto"/>
            <w:vAlign w:val="bottom"/>
          </w:tcPr>
          <w:p w14:paraId="17E9972C"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0.24</w:t>
            </w:r>
          </w:p>
        </w:tc>
        <w:tc>
          <w:tcPr>
            <w:tcW w:w="1100" w:type="dxa"/>
            <w:tcBorders>
              <w:top w:val="nil"/>
              <w:left w:val="nil"/>
              <w:bottom w:val="nil"/>
              <w:right w:val="nil"/>
            </w:tcBorders>
            <w:shd w:val="clear" w:color="auto" w:fill="auto"/>
            <w:vAlign w:val="bottom"/>
          </w:tcPr>
          <w:p w14:paraId="775930DF"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0.12</w:t>
            </w:r>
          </w:p>
        </w:tc>
        <w:tc>
          <w:tcPr>
            <w:tcW w:w="960" w:type="dxa"/>
            <w:tcBorders>
              <w:top w:val="nil"/>
              <w:left w:val="nil"/>
              <w:bottom w:val="nil"/>
              <w:right w:val="nil"/>
            </w:tcBorders>
            <w:shd w:val="clear" w:color="auto" w:fill="auto"/>
            <w:vAlign w:val="bottom"/>
          </w:tcPr>
          <w:p w14:paraId="33B4DC90"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0.04</w:t>
            </w:r>
          </w:p>
        </w:tc>
        <w:tc>
          <w:tcPr>
            <w:tcW w:w="1220" w:type="dxa"/>
            <w:tcBorders>
              <w:top w:val="nil"/>
              <w:left w:val="nil"/>
              <w:bottom w:val="nil"/>
              <w:right w:val="nil"/>
            </w:tcBorders>
            <w:shd w:val="clear" w:color="auto" w:fill="auto"/>
            <w:vAlign w:val="bottom"/>
          </w:tcPr>
          <w:p w14:paraId="3C7E5C66"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0.81</w:t>
            </w:r>
          </w:p>
        </w:tc>
      </w:tr>
      <w:tr w:rsidR="00976F3F" w:rsidRPr="00F82B1A" w14:paraId="6C75DF4C" w14:textId="77777777" w:rsidTr="00F418C0">
        <w:trPr>
          <w:trHeight w:val="72"/>
        </w:trPr>
        <w:tc>
          <w:tcPr>
            <w:tcW w:w="2066" w:type="dxa"/>
            <w:tcBorders>
              <w:top w:val="nil"/>
              <w:left w:val="nil"/>
              <w:bottom w:val="nil"/>
              <w:right w:val="nil"/>
            </w:tcBorders>
            <w:shd w:val="clear" w:color="auto" w:fill="auto"/>
            <w:vAlign w:val="bottom"/>
          </w:tcPr>
          <w:p w14:paraId="0FF18938" w14:textId="4DEA5D3E" w:rsidR="00976F3F" w:rsidRPr="00F82B1A" w:rsidRDefault="00F418C0" w:rsidP="004B5897">
            <w:pPr>
              <w:spacing w:line="360" w:lineRule="auto"/>
              <w:rPr>
                <w:rFonts w:cs="Times New Roman"/>
                <w:sz w:val="18"/>
                <w:szCs w:val="18"/>
              </w:rPr>
            </w:pPr>
            <w:r>
              <w:rPr>
                <w:rFonts w:cs="Times New Roman"/>
                <w:sz w:val="18"/>
                <w:szCs w:val="18"/>
              </w:rPr>
              <w:t>Other food share</w:t>
            </w:r>
          </w:p>
        </w:tc>
        <w:tc>
          <w:tcPr>
            <w:tcW w:w="1100" w:type="dxa"/>
            <w:tcBorders>
              <w:top w:val="nil"/>
              <w:left w:val="nil"/>
              <w:bottom w:val="nil"/>
              <w:right w:val="nil"/>
            </w:tcBorders>
            <w:shd w:val="clear" w:color="auto" w:fill="auto"/>
            <w:vAlign w:val="bottom"/>
          </w:tcPr>
          <w:p w14:paraId="4029DC72"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0.10</w:t>
            </w:r>
          </w:p>
        </w:tc>
        <w:tc>
          <w:tcPr>
            <w:tcW w:w="1100" w:type="dxa"/>
            <w:tcBorders>
              <w:top w:val="nil"/>
              <w:left w:val="nil"/>
              <w:bottom w:val="nil"/>
              <w:right w:val="nil"/>
            </w:tcBorders>
            <w:shd w:val="clear" w:color="auto" w:fill="auto"/>
            <w:vAlign w:val="bottom"/>
          </w:tcPr>
          <w:p w14:paraId="20FAD69C"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0.05</w:t>
            </w:r>
          </w:p>
        </w:tc>
        <w:tc>
          <w:tcPr>
            <w:tcW w:w="960" w:type="dxa"/>
            <w:tcBorders>
              <w:top w:val="nil"/>
              <w:left w:val="nil"/>
              <w:bottom w:val="nil"/>
              <w:right w:val="nil"/>
            </w:tcBorders>
            <w:shd w:val="clear" w:color="auto" w:fill="auto"/>
            <w:vAlign w:val="bottom"/>
          </w:tcPr>
          <w:p w14:paraId="5207E64D"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0.01</w:t>
            </w:r>
          </w:p>
        </w:tc>
        <w:tc>
          <w:tcPr>
            <w:tcW w:w="1220" w:type="dxa"/>
            <w:tcBorders>
              <w:top w:val="nil"/>
              <w:left w:val="nil"/>
              <w:bottom w:val="nil"/>
              <w:right w:val="nil"/>
            </w:tcBorders>
            <w:shd w:val="clear" w:color="auto" w:fill="auto"/>
            <w:vAlign w:val="bottom"/>
          </w:tcPr>
          <w:p w14:paraId="141B0AB1"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0.32</w:t>
            </w:r>
          </w:p>
        </w:tc>
      </w:tr>
      <w:tr w:rsidR="00976F3F" w:rsidRPr="00F82B1A" w14:paraId="06F2CB7E" w14:textId="77777777" w:rsidTr="00F418C0">
        <w:trPr>
          <w:trHeight w:val="72"/>
        </w:trPr>
        <w:tc>
          <w:tcPr>
            <w:tcW w:w="2066" w:type="dxa"/>
            <w:tcBorders>
              <w:top w:val="nil"/>
              <w:left w:val="nil"/>
              <w:bottom w:val="nil"/>
              <w:right w:val="nil"/>
            </w:tcBorders>
            <w:shd w:val="clear" w:color="auto" w:fill="auto"/>
            <w:vAlign w:val="bottom"/>
          </w:tcPr>
          <w:p w14:paraId="01044CE4" w14:textId="6DC76CD4" w:rsidR="00976F3F" w:rsidRPr="00F82B1A" w:rsidRDefault="00F418C0" w:rsidP="004B5897">
            <w:pPr>
              <w:spacing w:line="360" w:lineRule="auto"/>
              <w:rPr>
                <w:rFonts w:cs="Times New Roman"/>
                <w:sz w:val="18"/>
                <w:szCs w:val="18"/>
              </w:rPr>
            </w:pPr>
            <w:r>
              <w:rPr>
                <w:rFonts w:cs="Times New Roman"/>
                <w:sz w:val="18"/>
                <w:szCs w:val="18"/>
              </w:rPr>
              <w:t>Beverage share</w:t>
            </w:r>
          </w:p>
        </w:tc>
        <w:tc>
          <w:tcPr>
            <w:tcW w:w="1100" w:type="dxa"/>
            <w:tcBorders>
              <w:top w:val="nil"/>
              <w:left w:val="nil"/>
              <w:bottom w:val="nil"/>
              <w:right w:val="nil"/>
            </w:tcBorders>
            <w:shd w:val="clear" w:color="auto" w:fill="auto"/>
            <w:vAlign w:val="bottom"/>
          </w:tcPr>
          <w:p w14:paraId="1D06780F"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0.07</w:t>
            </w:r>
          </w:p>
        </w:tc>
        <w:tc>
          <w:tcPr>
            <w:tcW w:w="1100" w:type="dxa"/>
            <w:tcBorders>
              <w:top w:val="nil"/>
              <w:left w:val="nil"/>
              <w:bottom w:val="nil"/>
              <w:right w:val="nil"/>
            </w:tcBorders>
            <w:shd w:val="clear" w:color="auto" w:fill="auto"/>
            <w:vAlign w:val="bottom"/>
          </w:tcPr>
          <w:p w14:paraId="1C3897E4"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0.04</w:t>
            </w:r>
          </w:p>
        </w:tc>
        <w:tc>
          <w:tcPr>
            <w:tcW w:w="960" w:type="dxa"/>
            <w:tcBorders>
              <w:top w:val="nil"/>
              <w:left w:val="nil"/>
              <w:bottom w:val="nil"/>
              <w:right w:val="nil"/>
            </w:tcBorders>
            <w:shd w:val="clear" w:color="auto" w:fill="auto"/>
            <w:vAlign w:val="bottom"/>
          </w:tcPr>
          <w:p w14:paraId="4227CCE6"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0.00</w:t>
            </w:r>
          </w:p>
        </w:tc>
        <w:tc>
          <w:tcPr>
            <w:tcW w:w="1220" w:type="dxa"/>
            <w:tcBorders>
              <w:top w:val="nil"/>
              <w:left w:val="nil"/>
              <w:bottom w:val="nil"/>
              <w:right w:val="nil"/>
            </w:tcBorders>
            <w:shd w:val="clear" w:color="auto" w:fill="auto"/>
            <w:vAlign w:val="bottom"/>
          </w:tcPr>
          <w:p w14:paraId="0BEC6531" w14:textId="77777777" w:rsidR="00976F3F" w:rsidRPr="00F82B1A" w:rsidRDefault="00976F3F" w:rsidP="004B5897">
            <w:pPr>
              <w:spacing w:line="360" w:lineRule="auto"/>
              <w:jc w:val="center"/>
              <w:rPr>
                <w:rFonts w:cs="Times New Roman"/>
                <w:sz w:val="18"/>
                <w:szCs w:val="18"/>
              </w:rPr>
            </w:pPr>
            <w:r w:rsidRPr="00F82B1A">
              <w:rPr>
                <w:rFonts w:cs="Times New Roman"/>
                <w:sz w:val="18"/>
                <w:szCs w:val="18"/>
              </w:rPr>
              <w:t>0.21</w:t>
            </w:r>
          </w:p>
        </w:tc>
      </w:tr>
      <w:tr w:rsidR="00F418C0" w:rsidRPr="00F82B1A" w14:paraId="10D87A8A" w14:textId="77777777" w:rsidTr="00F418C0">
        <w:trPr>
          <w:trHeight w:val="72"/>
        </w:trPr>
        <w:tc>
          <w:tcPr>
            <w:tcW w:w="2066" w:type="dxa"/>
            <w:tcBorders>
              <w:top w:val="nil"/>
              <w:left w:val="nil"/>
              <w:bottom w:val="nil"/>
              <w:right w:val="nil"/>
            </w:tcBorders>
            <w:shd w:val="clear" w:color="auto" w:fill="auto"/>
            <w:vAlign w:val="bottom"/>
          </w:tcPr>
          <w:p w14:paraId="2B754737" w14:textId="2FC2D450" w:rsidR="00F418C0" w:rsidRPr="00F82B1A" w:rsidRDefault="00F418C0" w:rsidP="00F418C0">
            <w:pPr>
              <w:spacing w:line="360" w:lineRule="auto"/>
              <w:rPr>
                <w:rFonts w:cs="Times New Roman"/>
                <w:sz w:val="18"/>
                <w:szCs w:val="18"/>
              </w:rPr>
            </w:pPr>
            <w:r>
              <w:rPr>
                <w:rFonts w:cs="Times New Roman"/>
                <w:sz w:val="18"/>
                <w:szCs w:val="18"/>
              </w:rPr>
              <w:t>Bread price index</w:t>
            </w:r>
          </w:p>
        </w:tc>
        <w:tc>
          <w:tcPr>
            <w:tcW w:w="1100" w:type="dxa"/>
            <w:tcBorders>
              <w:top w:val="nil"/>
              <w:left w:val="nil"/>
              <w:bottom w:val="nil"/>
              <w:right w:val="nil"/>
            </w:tcBorders>
            <w:shd w:val="clear" w:color="auto" w:fill="auto"/>
            <w:vAlign w:val="bottom"/>
          </w:tcPr>
          <w:p w14:paraId="4D39C36D"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110.42</w:t>
            </w:r>
          </w:p>
        </w:tc>
        <w:tc>
          <w:tcPr>
            <w:tcW w:w="1100" w:type="dxa"/>
            <w:tcBorders>
              <w:top w:val="nil"/>
              <w:left w:val="nil"/>
              <w:bottom w:val="nil"/>
              <w:right w:val="nil"/>
            </w:tcBorders>
            <w:shd w:val="clear" w:color="auto" w:fill="auto"/>
            <w:vAlign w:val="bottom"/>
          </w:tcPr>
          <w:p w14:paraId="3C0AFA26"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38.25</w:t>
            </w:r>
          </w:p>
        </w:tc>
        <w:tc>
          <w:tcPr>
            <w:tcW w:w="960" w:type="dxa"/>
            <w:tcBorders>
              <w:top w:val="nil"/>
              <w:left w:val="nil"/>
              <w:bottom w:val="nil"/>
              <w:right w:val="nil"/>
            </w:tcBorders>
            <w:shd w:val="clear" w:color="auto" w:fill="auto"/>
            <w:vAlign w:val="bottom"/>
          </w:tcPr>
          <w:p w14:paraId="0C2B5D93"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47.05</w:t>
            </w:r>
          </w:p>
        </w:tc>
        <w:tc>
          <w:tcPr>
            <w:tcW w:w="1220" w:type="dxa"/>
            <w:tcBorders>
              <w:top w:val="nil"/>
              <w:left w:val="nil"/>
              <w:bottom w:val="nil"/>
              <w:right w:val="nil"/>
            </w:tcBorders>
            <w:shd w:val="clear" w:color="auto" w:fill="auto"/>
            <w:vAlign w:val="bottom"/>
          </w:tcPr>
          <w:p w14:paraId="76B174BD"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231.78</w:t>
            </w:r>
          </w:p>
        </w:tc>
      </w:tr>
      <w:tr w:rsidR="00F418C0" w:rsidRPr="00F82B1A" w14:paraId="0B9A654A" w14:textId="77777777" w:rsidTr="00F418C0">
        <w:trPr>
          <w:trHeight w:val="72"/>
        </w:trPr>
        <w:tc>
          <w:tcPr>
            <w:tcW w:w="2066" w:type="dxa"/>
            <w:tcBorders>
              <w:top w:val="nil"/>
              <w:left w:val="nil"/>
              <w:bottom w:val="nil"/>
              <w:right w:val="nil"/>
            </w:tcBorders>
            <w:shd w:val="clear" w:color="auto" w:fill="auto"/>
            <w:vAlign w:val="bottom"/>
          </w:tcPr>
          <w:p w14:paraId="5BE1A79E" w14:textId="1CF24534" w:rsidR="00F418C0" w:rsidRPr="00F82B1A" w:rsidRDefault="00F418C0" w:rsidP="00F418C0">
            <w:pPr>
              <w:spacing w:line="360" w:lineRule="auto"/>
              <w:rPr>
                <w:rFonts w:cs="Times New Roman"/>
                <w:sz w:val="18"/>
                <w:szCs w:val="18"/>
              </w:rPr>
            </w:pPr>
            <w:r>
              <w:rPr>
                <w:rFonts w:cs="Times New Roman"/>
                <w:sz w:val="18"/>
                <w:szCs w:val="18"/>
              </w:rPr>
              <w:t>Meat price index</w:t>
            </w:r>
          </w:p>
        </w:tc>
        <w:tc>
          <w:tcPr>
            <w:tcW w:w="1100" w:type="dxa"/>
            <w:tcBorders>
              <w:top w:val="nil"/>
              <w:left w:val="nil"/>
              <w:bottom w:val="nil"/>
              <w:right w:val="nil"/>
            </w:tcBorders>
            <w:shd w:val="clear" w:color="auto" w:fill="auto"/>
            <w:vAlign w:val="bottom"/>
          </w:tcPr>
          <w:p w14:paraId="7AE84E08"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99.67</w:t>
            </w:r>
          </w:p>
        </w:tc>
        <w:tc>
          <w:tcPr>
            <w:tcW w:w="1100" w:type="dxa"/>
            <w:tcBorders>
              <w:top w:val="nil"/>
              <w:left w:val="nil"/>
              <w:bottom w:val="nil"/>
              <w:right w:val="nil"/>
            </w:tcBorders>
            <w:shd w:val="clear" w:color="auto" w:fill="auto"/>
            <w:vAlign w:val="bottom"/>
          </w:tcPr>
          <w:p w14:paraId="3D068FDA"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38.97</w:t>
            </w:r>
          </w:p>
        </w:tc>
        <w:tc>
          <w:tcPr>
            <w:tcW w:w="960" w:type="dxa"/>
            <w:tcBorders>
              <w:top w:val="nil"/>
              <w:left w:val="nil"/>
              <w:bottom w:val="nil"/>
              <w:right w:val="nil"/>
            </w:tcBorders>
            <w:shd w:val="clear" w:color="auto" w:fill="auto"/>
            <w:vAlign w:val="bottom"/>
          </w:tcPr>
          <w:p w14:paraId="3FC97D48"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45.72</w:t>
            </w:r>
          </w:p>
        </w:tc>
        <w:tc>
          <w:tcPr>
            <w:tcW w:w="1220" w:type="dxa"/>
            <w:tcBorders>
              <w:top w:val="nil"/>
              <w:left w:val="nil"/>
              <w:bottom w:val="nil"/>
              <w:right w:val="nil"/>
            </w:tcBorders>
            <w:shd w:val="clear" w:color="auto" w:fill="auto"/>
            <w:vAlign w:val="bottom"/>
          </w:tcPr>
          <w:p w14:paraId="2FD7F9E4"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309.16</w:t>
            </w:r>
          </w:p>
        </w:tc>
      </w:tr>
      <w:tr w:rsidR="00F418C0" w:rsidRPr="00F82B1A" w14:paraId="048EAFF0" w14:textId="77777777" w:rsidTr="00F418C0">
        <w:trPr>
          <w:trHeight w:val="72"/>
        </w:trPr>
        <w:tc>
          <w:tcPr>
            <w:tcW w:w="2066" w:type="dxa"/>
            <w:tcBorders>
              <w:top w:val="nil"/>
              <w:left w:val="nil"/>
              <w:bottom w:val="nil"/>
              <w:right w:val="nil"/>
            </w:tcBorders>
            <w:shd w:val="clear" w:color="auto" w:fill="auto"/>
            <w:vAlign w:val="bottom"/>
          </w:tcPr>
          <w:p w14:paraId="3D2C89F8" w14:textId="7A3CEC65" w:rsidR="00F418C0" w:rsidRPr="00F82B1A" w:rsidRDefault="00F418C0" w:rsidP="00F418C0">
            <w:pPr>
              <w:spacing w:line="360" w:lineRule="auto"/>
              <w:rPr>
                <w:rFonts w:cs="Times New Roman"/>
                <w:sz w:val="18"/>
                <w:szCs w:val="18"/>
              </w:rPr>
            </w:pPr>
            <w:r>
              <w:rPr>
                <w:rFonts w:cs="Times New Roman"/>
                <w:sz w:val="18"/>
                <w:szCs w:val="18"/>
              </w:rPr>
              <w:t>Fish price index</w:t>
            </w:r>
          </w:p>
        </w:tc>
        <w:tc>
          <w:tcPr>
            <w:tcW w:w="1100" w:type="dxa"/>
            <w:tcBorders>
              <w:top w:val="nil"/>
              <w:left w:val="nil"/>
              <w:bottom w:val="nil"/>
              <w:right w:val="nil"/>
            </w:tcBorders>
            <w:shd w:val="clear" w:color="auto" w:fill="auto"/>
            <w:vAlign w:val="bottom"/>
          </w:tcPr>
          <w:p w14:paraId="70B5D0DF"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108.53</w:t>
            </w:r>
          </w:p>
        </w:tc>
        <w:tc>
          <w:tcPr>
            <w:tcW w:w="1100" w:type="dxa"/>
            <w:tcBorders>
              <w:top w:val="nil"/>
              <w:left w:val="nil"/>
              <w:bottom w:val="nil"/>
              <w:right w:val="nil"/>
            </w:tcBorders>
            <w:shd w:val="clear" w:color="auto" w:fill="auto"/>
            <w:vAlign w:val="bottom"/>
          </w:tcPr>
          <w:p w14:paraId="0A1AFCCB"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35.41</w:t>
            </w:r>
          </w:p>
        </w:tc>
        <w:tc>
          <w:tcPr>
            <w:tcW w:w="960" w:type="dxa"/>
            <w:tcBorders>
              <w:top w:val="nil"/>
              <w:left w:val="nil"/>
              <w:bottom w:val="nil"/>
              <w:right w:val="nil"/>
            </w:tcBorders>
            <w:shd w:val="clear" w:color="auto" w:fill="auto"/>
            <w:vAlign w:val="bottom"/>
          </w:tcPr>
          <w:p w14:paraId="48609BF0"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45.00</w:t>
            </w:r>
          </w:p>
        </w:tc>
        <w:tc>
          <w:tcPr>
            <w:tcW w:w="1220" w:type="dxa"/>
            <w:tcBorders>
              <w:top w:val="nil"/>
              <w:left w:val="nil"/>
              <w:bottom w:val="nil"/>
              <w:right w:val="nil"/>
            </w:tcBorders>
            <w:shd w:val="clear" w:color="auto" w:fill="auto"/>
            <w:vAlign w:val="bottom"/>
          </w:tcPr>
          <w:p w14:paraId="3D4B15C3"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229.12</w:t>
            </w:r>
          </w:p>
        </w:tc>
      </w:tr>
      <w:tr w:rsidR="00F418C0" w:rsidRPr="00F82B1A" w14:paraId="0A64BCB9" w14:textId="77777777" w:rsidTr="00F418C0">
        <w:trPr>
          <w:trHeight w:val="72"/>
        </w:trPr>
        <w:tc>
          <w:tcPr>
            <w:tcW w:w="2066" w:type="dxa"/>
            <w:tcBorders>
              <w:top w:val="nil"/>
              <w:left w:val="nil"/>
              <w:bottom w:val="nil"/>
              <w:right w:val="nil"/>
            </w:tcBorders>
            <w:shd w:val="clear" w:color="auto" w:fill="auto"/>
            <w:vAlign w:val="bottom"/>
          </w:tcPr>
          <w:p w14:paraId="71003259" w14:textId="0E45DE86" w:rsidR="00F418C0" w:rsidRPr="00F82B1A" w:rsidRDefault="00F418C0" w:rsidP="00F418C0">
            <w:pPr>
              <w:spacing w:line="360" w:lineRule="auto"/>
              <w:rPr>
                <w:rFonts w:cs="Times New Roman"/>
                <w:sz w:val="18"/>
                <w:szCs w:val="18"/>
              </w:rPr>
            </w:pPr>
            <w:r>
              <w:rPr>
                <w:rFonts w:cs="Times New Roman"/>
                <w:sz w:val="18"/>
                <w:szCs w:val="18"/>
              </w:rPr>
              <w:t>Dairy price index</w:t>
            </w:r>
          </w:p>
        </w:tc>
        <w:tc>
          <w:tcPr>
            <w:tcW w:w="1100" w:type="dxa"/>
            <w:tcBorders>
              <w:top w:val="nil"/>
              <w:left w:val="nil"/>
              <w:bottom w:val="nil"/>
              <w:right w:val="nil"/>
            </w:tcBorders>
            <w:shd w:val="clear" w:color="auto" w:fill="auto"/>
            <w:vAlign w:val="bottom"/>
          </w:tcPr>
          <w:p w14:paraId="2F9867F6"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116.33</w:t>
            </w:r>
          </w:p>
        </w:tc>
        <w:tc>
          <w:tcPr>
            <w:tcW w:w="1100" w:type="dxa"/>
            <w:tcBorders>
              <w:top w:val="nil"/>
              <w:left w:val="nil"/>
              <w:bottom w:val="nil"/>
              <w:right w:val="nil"/>
            </w:tcBorders>
            <w:shd w:val="clear" w:color="auto" w:fill="auto"/>
            <w:vAlign w:val="bottom"/>
          </w:tcPr>
          <w:p w14:paraId="04D903F0"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33.49</w:t>
            </w:r>
          </w:p>
        </w:tc>
        <w:tc>
          <w:tcPr>
            <w:tcW w:w="960" w:type="dxa"/>
            <w:tcBorders>
              <w:top w:val="nil"/>
              <w:left w:val="nil"/>
              <w:bottom w:val="nil"/>
              <w:right w:val="nil"/>
            </w:tcBorders>
            <w:shd w:val="clear" w:color="auto" w:fill="auto"/>
            <w:vAlign w:val="bottom"/>
          </w:tcPr>
          <w:p w14:paraId="1478D12D"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55.91</w:t>
            </w:r>
          </w:p>
        </w:tc>
        <w:tc>
          <w:tcPr>
            <w:tcW w:w="1220" w:type="dxa"/>
            <w:tcBorders>
              <w:top w:val="nil"/>
              <w:left w:val="nil"/>
              <w:bottom w:val="nil"/>
              <w:right w:val="nil"/>
            </w:tcBorders>
            <w:shd w:val="clear" w:color="auto" w:fill="auto"/>
            <w:vAlign w:val="bottom"/>
          </w:tcPr>
          <w:p w14:paraId="79FD6DA8"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227.68</w:t>
            </w:r>
          </w:p>
        </w:tc>
      </w:tr>
      <w:tr w:rsidR="00F418C0" w:rsidRPr="00F82B1A" w14:paraId="4E9BD07D" w14:textId="77777777" w:rsidTr="00F418C0">
        <w:trPr>
          <w:trHeight w:val="72"/>
        </w:trPr>
        <w:tc>
          <w:tcPr>
            <w:tcW w:w="2066" w:type="dxa"/>
            <w:tcBorders>
              <w:top w:val="nil"/>
              <w:left w:val="nil"/>
              <w:bottom w:val="nil"/>
              <w:right w:val="nil"/>
            </w:tcBorders>
            <w:shd w:val="clear" w:color="auto" w:fill="auto"/>
            <w:vAlign w:val="bottom"/>
          </w:tcPr>
          <w:p w14:paraId="55A8ADE4" w14:textId="727BC0D6" w:rsidR="00F418C0" w:rsidRPr="00F82B1A" w:rsidRDefault="00F418C0" w:rsidP="00F418C0">
            <w:pPr>
              <w:spacing w:line="360" w:lineRule="auto"/>
              <w:rPr>
                <w:rFonts w:cs="Times New Roman"/>
                <w:sz w:val="18"/>
                <w:szCs w:val="18"/>
              </w:rPr>
            </w:pPr>
            <w:r>
              <w:rPr>
                <w:rFonts w:cs="Times New Roman"/>
                <w:sz w:val="18"/>
                <w:szCs w:val="18"/>
              </w:rPr>
              <w:t>Oils price index</w:t>
            </w:r>
          </w:p>
        </w:tc>
        <w:tc>
          <w:tcPr>
            <w:tcW w:w="1100" w:type="dxa"/>
            <w:tcBorders>
              <w:top w:val="nil"/>
              <w:left w:val="nil"/>
              <w:bottom w:val="nil"/>
              <w:right w:val="nil"/>
            </w:tcBorders>
            <w:shd w:val="clear" w:color="auto" w:fill="auto"/>
            <w:vAlign w:val="bottom"/>
          </w:tcPr>
          <w:p w14:paraId="4323F5DE"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108.44</w:t>
            </w:r>
          </w:p>
        </w:tc>
        <w:tc>
          <w:tcPr>
            <w:tcW w:w="1100" w:type="dxa"/>
            <w:tcBorders>
              <w:top w:val="nil"/>
              <w:left w:val="nil"/>
              <w:bottom w:val="nil"/>
              <w:right w:val="nil"/>
            </w:tcBorders>
            <w:shd w:val="clear" w:color="auto" w:fill="auto"/>
            <w:vAlign w:val="bottom"/>
          </w:tcPr>
          <w:p w14:paraId="559C3105"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28.90</w:t>
            </w:r>
          </w:p>
        </w:tc>
        <w:tc>
          <w:tcPr>
            <w:tcW w:w="960" w:type="dxa"/>
            <w:tcBorders>
              <w:top w:val="nil"/>
              <w:left w:val="nil"/>
              <w:bottom w:val="nil"/>
              <w:right w:val="nil"/>
            </w:tcBorders>
            <w:shd w:val="clear" w:color="auto" w:fill="auto"/>
            <w:vAlign w:val="bottom"/>
          </w:tcPr>
          <w:p w14:paraId="641171D1"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59.68</w:t>
            </w:r>
          </w:p>
        </w:tc>
        <w:tc>
          <w:tcPr>
            <w:tcW w:w="1220" w:type="dxa"/>
            <w:tcBorders>
              <w:top w:val="nil"/>
              <w:left w:val="nil"/>
              <w:bottom w:val="nil"/>
              <w:right w:val="nil"/>
            </w:tcBorders>
            <w:shd w:val="clear" w:color="auto" w:fill="auto"/>
            <w:vAlign w:val="bottom"/>
          </w:tcPr>
          <w:p w14:paraId="0C485970"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225.89</w:t>
            </w:r>
          </w:p>
        </w:tc>
      </w:tr>
      <w:tr w:rsidR="00F418C0" w:rsidRPr="00F82B1A" w14:paraId="4213D408" w14:textId="77777777" w:rsidTr="00F418C0">
        <w:trPr>
          <w:trHeight w:val="72"/>
        </w:trPr>
        <w:tc>
          <w:tcPr>
            <w:tcW w:w="2066" w:type="dxa"/>
            <w:tcBorders>
              <w:top w:val="nil"/>
              <w:left w:val="nil"/>
              <w:bottom w:val="nil"/>
              <w:right w:val="nil"/>
            </w:tcBorders>
            <w:shd w:val="clear" w:color="auto" w:fill="auto"/>
            <w:vAlign w:val="bottom"/>
          </w:tcPr>
          <w:p w14:paraId="4A9A2B18" w14:textId="2BA3DB37" w:rsidR="00F418C0" w:rsidRPr="00F82B1A" w:rsidRDefault="00F418C0" w:rsidP="00F418C0">
            <w:pPr>
              <w:spacing w:line="360" w:lineRule="auto"/>
              <w:rPr>
                <w:rFonts w:cs="Times New Roman"/>
                <w:sz w:val="18"/>
                <w:szCs w:val="18"/>
              </w:rPr>
            </w:pPr>
            <w:r>
              <w:rPr>
                <w:rFonts w:cs="Times New Roman"/>
                <w:sz w:val="18"/>
                <w:szCs w:val="18"/>
              </w:rPr>
              <w:t>Fruits &amp; veg price index</w:t>
            </w:r>
          </w:p>
        </w:tc>
        <w:tc>
          <w:tcPr>
            <w:tcW w:w="1100" w:type="dxa"/>
            <w:tcBorders>
              <w:top w:val="nil"/>
              <w:left w:val="nil"/>
              <w:bottom w:val="nil"/>
              <w:right w:val="nil"/>
            </w:tcBorders>
            <w:shd w:val="clear" w:color="auto" w:fill="auto"/>
            <w:vAlign w:val="bottom"/>
          </w:tcPr>
          <w:p w14:paraId="17740FD6"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120.20</w:t>
            </w:r>
          </w:p>
        </w:tc>
        <w:tc>
          <w:tcPr>
            <w:tcW w:w="1100" w:type="dxa"/>
            <w:tcBorders>
              <w:top w:val="nil"/>
              <w:left w:val="nil"/>
              <w:bottom w:val="nil"/>
              <w:right w:val="nil"/>
            </w:tcBorders>
            <w:shd w:val="clear" w:color="auto" w:fill="auto"/>
            <w:vAlign w:val="bottom"/>
          </w:tcPr>
          <w:p w14:paraId="5A904F98"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50.52</w:t>
            </w:r>
          </w:p>
        </w:tc>
        <w:tc>
          <w:tcPr>
            <w:tcW w:w="960" w:type="dxa"/>
            <w:tcBorders>
              <w:top w:val="nil"/>
              <w:left w:val="nil"/>
              <w:bottom w:val="nil"/>
              <w:right w:val="nil"/>
            </w:tcBorders>
            <w:shd w:val="clear" w:color="auto" w:fill="auto"/>
            <w:vAlign w:val="bottom"/>
          </w:tcPr>
          <w:p w14:paraId="6D4A65AA"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33.19</w:t>
            </w:r>
          </w:p>
        </w:tc>
        <w:tc>
          <w:tcPr>
            <w:tcW w:w="1220" w:type="dxa"/>
            <w:tcBorders>
              <w:top w:val="nil"/>
              <w:left w:val="nil"/>
              <w:bottom w:val="nil"/>
              <w:right w:val="nil"/>
            </w:tcBorders>
            <w:shd w:val="clear" w:color="auto" w:fill="auto"/>
            <w:vAlign w:val="bottom"/>
          </w:tcPr>
          <w:p w14:paraId="5A2B16BA"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322.73</w:t>
            </w:r>
          </w:p>
        </w:tc>
      </w:tr>
      <w:tr w:rsidR="00F418C0" w:rsidRPr="00F82B1A" w14:paraId="4348FC81" w14:textId="77777777" w:rsidTr="00F418C0">
        <w:trPr>
          <w:trHeight w:val="72"/>
        </w:trPr>
        <w:tc>
          <w:tcPr>
            <w:tcW w:w="2066" w:type="dxa"/>
            <w:tcBorders>
              <w:top w:val="nil"/>
              <w:left w:val="nil"/>
              <w:bottom w:val="nil"/>
              <w:right w:val="nil"/>
            </w:tcBorders>
            <w:shd w:val="clear" w:color="auto" w:fill="auto"/>
            <w:vAlign w:val="bottom"/>
          </w:tcPr>
          <w:p w14:paraId="0DBA176B" w14:textId="188DF1AF" w:rsidR="00F418C0" w:rsidRPr="00F82B1A" w:rsidRDefault="00F418C0" w:rsidP="00F418C0">
            <w:pPr>
              <w:spacing w:line="360" w:lineRule="auto"/>
              <w:rPr>
                <w:rFonts w:cs="Times New Roman"/>
                <w:sz w:val="18"/>
                <w:szCs w:val="18"/>
              </w:rPr>
            </w:pPr>
            <w:r>
              <w:rPr>
                <w:rFonts w:cs="Times New Roman"/>
                <w:sz w:val="18"/>
                <w:szCs w:val="18"/>
              </w:rPr>
              <w:t>Other food price index</w:t>
            </w:r>
          </w:p>
        </w:tc>
        <w:tc>
          <w:tcPr>
            <w:tcW w:w="1100" w:type="dxa"/>
            <w:tcBorders>
              <w:top w:val="nil"/>
              <w:left w:val="nil"/>
              <w:bottom w:val="nil"/>
              <w:right w:val="nil"/>
            </w:tcBorders>
            <w:shd w:val="clear" w:color="auto" w:fill="auto"/>
            <w:vAlign w:val="bottom"/>
          </w:tcPr>
          <w:p w14:paraId="3721158D"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99.92</w:t>
            </w:r>
          </w:p>
        </w:tc>
        <w:tc>
          <w:tcPr>
            <w:tcW w:w="1100" w:type="dxa"/>
            <w:tcBorders>
              <w:top w:val="nil"/>
              <w:left w:val="nil"/>
              <w:bottom w:val="nil"/>
              <w:right w:val="nil"/>
            </w:tcBorders>
            <w:shd w:val="clear" w:color="auto" w:fill="auto"/>
            <w:vAlign w:val="bottom"/>
          </w:tcPr>
          <w:p w14:paraId="0B44861C"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27.83</w:t>
            </w:r>
          </w:p>
        </w:tc>
        <w:tc>
          <w:tcPr>
            <w:tcW w:w="960" w:type="dxa"/>
            <w:tcBorders>
              <w:top w:val="nil"/>
              <w:left w:val="nil"/>
              <w:bottom w:val="nil"/>
              <w:right w:val="nil"/>
            </w:tcBorders>
            <w:shd w:val="clear" w:color="auto" w:fill="auto"/>
            <w:vAlign w:val="bottom"/>
          </w:tcPr>
          <w:p w14:paraId="5ED9A960"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49.62</w:t>
            </w:r>
          </w:p>
        </w:tc>
        <w:tc>
          <w:tcPr>
            <w:tcW w:w="1220" w:type="dxa"/>
            <w:tcBorders>
              <w:top w:val="nil"/>
              <w:left w:val="nil"/>
              <w:bottom w:val="nil"/>
              <w:right w:val="nil"/>
            </w:tcBorders>
            <w:shd w:val="clear" w:color="auto" w:fill="auto"/>
            <w:vAlign w:val="bottom"/>
          </w:tcPr>
          <w:p w14:paraId="5F43B378"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185.86</w:t>
            </w:r>
          </w:p>
        </w:tc>
      </w:tr>
      <w:tr w:rsidR="00F418C0" w:rsidRPr="00F82B1A" w14:paraId="3169E111" w14:textId="77777777" w:rsidTr="00F418C0">
        <w:trPr>
          <w:trHeight w:val="72"/>
        </w:trPr>
        <w:tc>
          <w:tcPr>
            <w:tcW w:w="2066" w:type="dxa"/>
            <w:tcBorders>
              <w:top w:val="nil"/>
              <w:left w:val="nil"/>
              <w:bottom w:val="single" w:sz="4" w:space="0" w:color="000000"/>
              <w:right w:val="nil"/>
            </w:tcBorders>
            <w:shd w:val="clear" w:color="auto" w:fill="auto"/>
            <w:vAlign w:val="bottom"/>
          </w:tcPr>
          <w:p w14:paraId="620BA8A5" w14:textId="33CF40E3" w:rsidR="00F418C0" w:rsidRPr="00F82B1A" w:rsidRDefault="00F418C0" w:rsidP="00F418C0">
            <w:pPr>
              <w:spacing w:line="360" w:lineRule="auto"/>
              <w:rPr>
                <w:rFonts w:cs="Times New Roman"/>
                <w:sz w:val="18"/>
                <w:szCs w:val="18"/>
              </w:rPr>
            </w:pPr>
            <w:r>
              <w:rPr>
                <w:rFonts w:cs="Times New Roman"/>
                <w:sz w:val="18"/>
                <w:szCs w:val="18"/>
              </w:rPr>
              <w:t>Beverages price index</w:t>
            </w:r>
          </w:p>
        </w:tc>
        <w:tc>
          <w:tcPr>
            <w:tcW w:w="1100" w:type="dxa"/>
            <w:tcBorders>
              <w:top w:val="nil"/>
              <w:left w:val="nil"/>
              <w:bottom w:val="single" w:sz="4" w:space="0" w:color="000000"/>
              <w:right w:val="nil"/>
            </w:tcBorders>
            <w:shd w:val="clear" w:color="auto" w:fill="auto"/>
            <w:vAlign w:val="bottom"/>
          </w:tcPr>
          <w:p w14:paraId="74519C3A"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104.03</w:t>
            </w:r>
          </w:p>
        </w:tc>
        <w:tc>
          <w:tcPr>
            <w:tcW w:w="1100" w:type="dxa"/>
            <w:tcBorders>
              <w:top w:val="nil"/>
              <w:left w:val="nil"/>
              <w:bottom w:val="single" w:sz="4" w:space="0" w:color="000000"/>
              <w:right w:val="nil"/>
            </w:tcBorders>
            <w:shd w:val="clear" w:color="auto" w:fill="auto"/>
            <w:vAlign w:val="bottom"/>
          </w:tcPr>
          <w:p w14:paraId="79E3588D"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34.04</w:t>
            </w:r>
          </w:p>
        </w:tc>
        <w:tc>
          <w:tcPr>
            <w:tcW w:w="960" w:type="dxa"/>
            <w:tcBorders>
              <w:top w:val="nil"/>
              <w:left w:val="nil"/>
              <w:bottom w:val="single" w:sz="4" w:space="0" w:color="000000"/>
              <w:right w:val="nil"/>
            </w:tcBorders>
            <w:shd w:val="clear" w:color="auto" w:fill="auto"/>
            <w:vAlign w:val="bottom"/>
          </w:tcPr>
          <w:p w14:paraId="21C90040"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48.02</w:t>
            </w:r>
          </w:p>
        </w:tc>
        <w:tc>
          <w:tcPr>
            <w:tcW w:w="1220" w:type="dxa"/>
            <w:tcBorders>
              <w:top w:val="nil"/>
              <w:left w:val="nil"/>
              <w:bottom w:val="single" w:sz="4" w:space="0" w:color="000000"/>
              <w:right w:val="nil"/>
            </w:tcBorders>
            <w:shd w:val="clear" w:color="auto" w:fill="auto"/>
            <w:vAlign w:val="bottom"/>
          </w:tcPr>
          <w:p w14:paraId="371B67CC" w14:textId="77777777" w:rsidR="00F418C0" w:rsidRPr="00F82B1A" w:rsidRDefault="00F418C0" w:rsidP="00F418C0">
            <w:pPr>
              <w:spacing w:line="360" w:lineRule="auto"/>
              <w:jc w:val="center"/>
              <w:rPr>
                <w:rFonts w:cs="Times New Roman"/>
                <w:sz w:val="18"/>
                <w:szCs w:val="18"/>
              </w:rPr>
            </w:pPr>
            <w:r w:rsidRPr="00F82B1A">
              <w:rPr>
                <w:rFonts w:cs="Times New Roman"/>
                <w:sz w:val="18"/>
                <w:szCs w:val="18"/>
              </w:rPr>
              <w:t>295.24</w:t>
            </w:r>
          </w:p>
        </w:tc>
      </w:tr>
    </w:tbl>
    <w:p w14:paraId="45EC087D" w14:textId="77777777" w:rsidR="00976F3F" w:rsidRPr="00F82B1A" w:rsidRDefault="00976F3F" w:rsidP="00976F3F">
      <w:pPr>
        <w:spacing w:line="480" w:lineRule="auto"/>
        <w:rPr>
          <w:rFonts w:cs="Times New Roman"/>
        </w:rPr>
      </w:pPr>
      <w:r w:rsidRPr="00F82B1A">
        <w:rPr>
          <w:rFonts w:cs="Times New Roman"/>
        </w:rPr>
        <w:t>Source: Author’s calculations using 2017 International Comparison Program (ICP) data, World Bank.</w:t>
      </w:r>
    </w:p>
    <w:p w14:paraId="0B0E8FE9" w14:textId="77777777" w:rsidR="00976F3F" w:rsidRPr="00F82B1A" w:rsidRDefault="00976F3F" w:rsidP="00976F3F">
      <w:pPr>
        <w:spacing w:line="480" w:lineRule="auto"/>
        <w:rPr>
          <w:rFonts w:cs="Times New Roman"/>
        </w:rPr>
      </w:pPr>
    </w:p>
    <w:p w14:paraId="48B391B8" w14:textId="77777777" w:rsidR="00976F3F" w:rsidRPr="00F82B1A" w:rsidRDefault="00976F3F" w:rsidP="00976F3F">
      <w:pPr>
        <w:spacing w:line="480" w:lineRule="auto"/>
        <w:rPr>
          <w:rFonts w:cs="Times New Roman"/>
        </w:rPr>
      </w:pPr>
    </w:p>
    <w:p w14:paraId="2BEA22E7" w14:textId="77777777" w:rsidR="00976F3F" w:rsidRPr="00F82B1A" w:rsidRDefault="00976F3F" w:rsidP="00976F3F">
      <w:pPr>
        <w:spacing w:line="480" w:lineRule="auto"/>
        <w:rPr>
          <w:rFonts w:cs="Times New Roman"/>
        </w:rPr>
      </w:pPr>
    </w:p>
    <w:p w14:paraId="5049B057" w14:textId="77777777" w:rsidR="00976F3F" w:rsidRPr="00F82B1A" w:rsidRDefault="00976F3F" w:rsidP="00976F3F">
      <w:pPr>
        <w:spacing w:line="480" w:lineRule="auto"/>
        <w:rPr>
          <w:rFonts w:cs="Times New Roman"/>
        </w:rPr>
      </w:pPr>
    </w:p>
    <w:p w14:paraId="35FECAD4" w14:textId="77777777" w:rsidR="00976F3F" w:rsidRPr="00F82B1A" w:rsidRDefault="00976F3F" w:rsidP="00976F3F">
      <w:pPr>
        <w:spacing w:line="480" w:lineRule="auto"/>
        <w:rPr>
          <w:rFonts w:cs="Times New Roman"/>
        </w:rPr>
      </w:pPr>
    </w:p>
    <w:p w14:paraId="0AB7FCF6" w14:textId="77777777" w:rsidR="00976F3F" w:rsidRPr="00F82B1A" w:rsidRDefault="00976F3F" w:rsidP="00976F3F">
      <w:pPr>
        <w:spacing w:line="480" w:lineRule="auto"/>
        <w:rPr>
          <w:rFonts w:cs="Times New Roman"/>
        </w:rPr>
      </w:pPr>
    </w:p>
    <w:p w14:paraId="4F7029F4" w14:textId="77777777" w:rsidR="00976F3F" w:rsidRPr="00F82B1A" w:rsidRDefault="00976F3F" w:rsidP="00976F3F">
      <w:pPr>
        <w:spacing w:line="480" w:lineRule="auto"/>
        <w:rPr>
          <w:rFonts w:cs="Times New Roman"/>
        </w:rPr>
      </w:pPr>
    </w:p>
    <w:p w14:paraId="1D066583" w14:textId="77777777" w:rsidR="00976F3F" w:rsidRPr="00F82B1A" w:rsidRDefault="00976F3F" w:rsidP="00976F3F">
      <w:pPr>
        <w:spacing w:line="480" w:lineRule="auto"/>
        <w:rPr>
          <w:rFonts w:cs="Times New Roman"/>
        </w:rPr>
        <w:sectPr w:rsidR="00976F3F" w:rsidRPr="00F82B1A" w:rsidSect="00F617A7">
          <w:pgSz w:w="12240" w:h="15840"/>
          <w:pgMar w:top="1440" w:right="1440" w:bottom="1440" w:left="1440" w:header="720" w:footer="720" w:gutter="0"/>
          <w:cols w:space="720"/>
        </w:sectPr>
      </w:pPr>
    </w:p>
    <w:p w14:paraId="19710D56" w14:textId="0E321114" w:rsidR="00976F3F" w:rsidRPr="00F82B1A" w:rsidRDefault="001225EA" w:rsidP="00042252">
      <w:pPr>
        <w:pStyle w:val="Caption"/>
      </w:pPr>
      <w:bookmarkStart w:id="76" w:name="_Toc164177984"/>
      <w:r w:rsidRPr="00F82B1A">
        <w:lastRenderedPageBreak/>
        <w:t xml:space="preserve">Table </w:t>
      </w:r>
      <w:r w:rsidRPr="00F82B1A">
        <w:fldChar w:fldCharType="begin"/>
      </w:r>
      <w:r w:rsidRPr="00F82B1A">
        <w:instrText xml:space="preserve"> SEQ Table \* ARABIC </w:instrText>
      </w:r>
      <w:r w:rsidRPr="00F82B1A">
        <w:fldChar w:fldCharType="separate"/>
      </w:r>
      <w:r w:rsidR="004A426B">
        <w:rPr>
          <w:noProof/>
        </w:rPr>
        <w:t>10</w:t>
      </w:r>
      <w:r w:rsidRPr="00F82B1A">
        <w:fldChar w:fldCharType="end"/>
      </w:r>
      <w:r w:rsidRPr="00F82B1A">
        <w:t>. Food categories budget share across regions.</w:t>
      </w:r>
      <w:bookmarkEnd w:id="76"/>
    </w:p>
    <w:tbl>
      <w:tblPr>
        <w:tblW w:w="12106" w:type="dxa"/>
        <w:tblLook w:val="04A0" w:firstRow="1" w:lastRow="0" w:firstColumn="1" w:lastColumn="0" w:noHBand="0" w:noVBand="1"/>
      </w:tblPr>
      <w:tblGrid>
        <w:gridCol w:w="1280"/>
        <w:gridCol w:w="960"/>
        <w:gridCol w:w="960"/>
        <w:gridCol w:w="960"/>
        <w:gridCol w:w="1102"/>
        <w:gridCol w:w="1351"/>
        <w:gridCol w:w="1181"/>
        <w:gridCol w:w="960"/>
        <w:gridCol w:w="1961"/>
        <w:gridCol w:w="1391"/>
      </w:tblGrid>
      <w:tr w:rsidR="00976F3F" w:rsidRPr="00F82B1A" w14:paraId="2DA8F696" w14:textId="77777777" w:rsidTr="004B5897">
        <w:trPr>
          <w:trHeight w:val="276"/>
        </w:trPr>
        <w:tc>
          <w:tcPr>
            <w:tcW w:w="1280" w:type="dxa"/>
            <w:tcBorders>
              <w:top w:val="nil"/>
              <w:left w:val="nil"/>
              <w:bottom w:val="single" w:sz="4" w:space="0" w:color="auto"/>
              <w:right w:val="nil"/>
            </w:tcBorders>
            <w:shd w:val="clear" w:color="auto" w:fill="auto"/>
            <w:noWrap/>
            <w:vAlign w:val="bottom"/>
            <w:hideMark/>
          </w:tcPr>
          <w:p w14:paraId="21195F4E" w14:textId="77777777" w:rsidR="00976F3F" w:rsidRPr="00F82B1A" w:rsidRDefault="00976F3F" w:rsidP="004B5897">
            <w:pPr>
              <w:rPr>
                <w:rFonts w:cs="Times New Roman"/>
                <w:sz w:val="18"/>
                <w:szCs w:val="18"/>
              </w:rPr>
            </w:pPr>
            <w:r w:rsidRPr="00F82B1A">
              <w:rPr>
                <w:rFonts w:cs="Times New Roman"/>
                <w:sz w:val="18"/>
                <w:szCs w:val="18"/>
              </w:rPr>
              <w:t>Food Product</w:t>
            </w:r>
          </w:p>
        </w:tc>
        <w:tc>
          <w:tcPr>
            <w:tcW w:w="960" w:type="dxa"/>
            <w:tcBorders>
              <w:top w:val="nil"/>
              <w:left w:val="nil"/>
              <w:bottom w:val="single" w:sz="4" w:space="0" w:color="auto"/>
              <w:right w:val="nil"/>
            </w:tcBorders>
            <w:shd w:val="clear" w:color="auto" w:fill="auto"/>
            <w:noWrap/>
            <w:vAlign w:val="bottom"/>
            <w:hideMark/>
          </w:tcPr>
          <w:p w14:paraId="6569FC9D" w14:textId="77777777" w:rsidR="00976F3F" w:rsidRPr="00F82B1A" w:rsidRDefault="00976F3F" w:rsidP="004B5897">
            <w:pPr>
              <w:rPr>
                <w:rFonts w:cs="Times New Roman"/>
                <w:sz w:val="18"/>
                <w:szCs w:val="18"/>
              </w:rPr>
            </w:pPr>
            <w:r w:rsidRPr="00F82B1A">
              <w:rPr>
                <w:rFonts w:cs="Times New Roman"/>
                <w:sz w:val="18"/>
                <w:szCs w:val="18"/>
              </w:rPr>
              <w:t> </w:t>
            </w:r>
          </w:p>
        </w:tc>
        <w:tc>
          <w:tcPr>
            <w:tcW w:w="960" w:type="dxa"/>
            <w:tcBorders>
              <w:top w:val="nil"/>
              <w:left w:val="nil"/>
              <w:bottom w:val="single" w:sz="4" w:space="0" w:color="auto"/>
              <w:right w:val="nil"/>
            </w:tcBorders>
            <w:shd w:val="clear" w:color="auto" w:fill="auto"/>
            <w:noWrap/>
            <w:vAlign w:val="bottom"/>
            <w:hideMark/>
          </w:tcPr>
          <w:p w14:paraId="2E0D059A" w14:textId="77777777" w:rsidR="00976F3F" w:rsidRPr="00F82B1A" w:rsidRDefault="00976F3F" w:rsidP="004B5897">
            <w:pPr>
              <w:jc w:val="center"/>
              <w:rPr>
                <w:rFonts w:cs="Times New Roman"/>
                <w:sz w:val="18"/>
                <w:szCs w:val="18"/>
              </w:rPr>
            </w:pPr>
            <w:r w:rsidRPr="00F82B1A">
              <w:rPr>
                <w:rFonts w:cs="Times New Roman"/>
                <w:sz w:val="18"/>
                <w:szCs w:val="18"/>
              </w:rPr>
              <w:t>Global</w:t>
            </w:r>
          </w:p>
        </w:tc>
        <w:tc>
          <w:tcPr>
            <w:tcW w:w="960" w:type="dxa"/>
            <w:tcBorders>
              <w:top w:val="nil"/>
              <w:left w:val="nil"/>
              <w:bottom w:val="single" w:sz="4" w:space="0" w:color="auto"/>
              <w:right w:val="nil"/>
            </w:tcBorders>
            <w:shd w:val="clear" w:color="auto" w:fill="auto"/>
            <w:noWrap/>
            <w:vAlign w:val="bottom"/>
            <w:hideMark/>
          </w:tcPr>
          <w:p w14:paraId="449CB45F" w14:textId="77777777" w:rsidR="00976F3F" w:rsidRPr="00F82B1A" w:rsidRDefault="00976F3F" w:rsidP="004B5897">
            <w:pPr>
              <w:jc w:val="center"/>
              <w:rPr>
                <w:rFonts w:cs="Times New Roman"/>
                <w:sz w:val="18"/>
                <w:szCs w:val="18"/>
              </w:rPr>
            </w:pPr>
            <w:r w:rsidRPr="00F82B1A">
              <w:rPr>
                <w:rFonts w:cs="Times New Roman"/>
                <w:sz w:val="18"/>
                <w:szCs w:val="18"/>
              </w:rPr>
              <w:t>SS Africa</w:t>
            </w:r>
          </w:p>
        </w:tc>
        <w:tc>
          <w:tcPr>
            <w:tcW w:w="1102" w:type="dxa"/>
            <w:tcBorders>
              <w:top w:val="nil"/>
              <w:left w:val="nil"/>
              <w:bottom w:val="single" w:sz="4" w:space="0" w:color="auto"/>
              <w:right w:val="nil"/>
            </w:tcBorders>
            <w:shd w:val="clear" w:color="auto" w:fill="auto"/>
            <w:noWrap/>
            <w:vAlign w:val="bottom"/>
            <w:hideMark/>
          </w:tcPr>
          <w:p w14:paraId="4AC068AB" w14:textId="77777777" w:rsidR="00976F3F" w:rsidRPr="00F82B1A" w:rsidRDefault="00976F3F" w:rsidP="004B5897">
            <w:pPr>
              <w:jc w:val="center"/>
              <w:rPr>
                <w:rFonts w:cs="Times New Roman"/>
                <w:sz w:val="18"/>
                <w:szCs w:val="18"/>
              </w:rPr>
            </w:pPr>
            <w:r w:rsidRPr="00F82B1A">
              <w:rPr>
                <w:rFonts w:cs="Times New Roman"/>
                <w:sz w:val="18"/>
                <w:szCs w:val="18"/>
              </w:rPr>
              <w:t>South Asia</w:t>
            </w:r>
          </w:p>
        </w:tc>
        <w:tc>
          <w:tcPr>
            <w:tcW w:w="1351" w:type="dxa"/>
            <w:tcBorders>
              <w:top w:val="nil"/>
              <w:left w:val="nil"/>
              <w:bottom w:val="single" w:sz="4" w:space="0" w:color="auto"/>
              <w:right w:val="nil"/>
            </w:tcBorders>
            <w:shd w:val="clear" w:color="auto" w:fill="auto"/>
            <w:noWrap/>
            <w:vAlign w:val="bottom"/>
            <w:hideMark/>
          </w:tcPr>
          <w:p w14:paraId="527C3EE3" w14:textId="77777777" w:rsidR="00976F3F" w:rsidRPr="00F82B1A" w:rsidRDefault="00976F3F" w:rsidP="004B5897">
            <w:pPr>
              <w:jc w:val="center"/>
              <w:rPr>
                <w:rFonts w:cs="Times New Roman"/>
                <w:sz w:val="18"/>
                <w:szCs w:val="18"/>
              </w:rPr>
            </w:pPr>
            <w:r w:rsidRPr="00F82B1A">
              <w:rPr>
                <w:rFonts w:cs="Times New Roman"/>
                <w:sz w:val="18"/>
                <w:szCs w:val="18"/>
              </w:rPr>
              <w:t>Latin America</w:t>
            </w:r>
          </w:p>
        </w:tc>
        <w:tc>
          <w:tcPr>
            <w:tcW w:w="1181" w:type="dxa"/>
            <w:tcBorders>
              <w:top w:val="nil"/>
              <w:left w:val="nil"/>
              <w:bottom w:val="single" w:sz="4" w:space="0" w:color="auto"/>
              <w:right w:val="nil"/>
            </w:tcBorders>
            <w:shd w:val="clear" w:color="auto" w:fill="auto"/>
            <w:noWrap/>
            <w:vAlign w:val="bottom"/>
            <w:hideMark/>
          </w:tcPr>
          <w:p w14:paraId="03857158" w14:textId="77777777" w:rsidR="00976F3F" w:rsidRPr="00F82B1A" w:rsidRDefault="00976F3F" w:rsidP="004B5897">
            <w:pPr>
              <w:jc w:val="center"/>
              <w:rPr>
                <w:rFonts w:cs="Times New Roman"/>
                <w:sz w:val="18"/>
                <w:szCs w:val="18"/>
              </w:rPr>
            </w:pPr>
            <w:r w:rsidRPr="00F82B1A">
              <w:rPr>
                <w:rFonts w:cs="Times New Roman"/>
                <w:sz w:val="18"/>
                <w:szCs w:val="18"/>
              </w:rPr>
              <w:t>Middle East</w:t>
            </w:r>
          </w:p>
        </w:tc>
        <w:tc>
          <w:tcPr>
            <w:tcW w:w="960" w:type="dxa"/>
            <w:tcBorders>
              <w:top w:val="nil"/>
              <w:left w:val="nil"/>
              <w:bottom w:val="single" w:sz="4" w:space="0" w:color="auto"/>
              <w:right w:val="nil"/>
            </w:tcBorders>
            <w:shd w:val="clear" w:color="auto" w:fill="auto"/>
            <w:noWrap/>
            <w:vAlign w:val="bottom"/>
            <w:hideMark/>
          </w:tcPr>
          <w:p w14:paraId="3159FF82" w14:textId="77777777" w:rsidR="00976F3F" w:rsidRPr="00F82B1A" w:rsidRDefault="00976F3F" w:rsidP="004B5897">
            <w:pPr>
              <w:jc w:val="center"/>
              <w:rPr>
                <w:rFonts w:cs="Times New Roman"/>
                <w:sz w:val="18"/>
                <w:szCs w:val="18"/>
              </w:rPr>
            </w:pPr>
            <w:r w:rsidRPr="00F82B1A">
              <w:rPr>
                <w:rFonts w:cs="Times New Roman"/>
                <w:sz w:val="18"/>
                <w:szCs w:val="18"/>
              </w:rPr>
              <w:t>East Asia</w:t>
            </w:r>
          </w:p>
        </w:tc>
        <w:tc>
          <w:tcPr>
            <w:tcW w:w="1961" w:type="dxa"/>
            <w:tcBorders>
              <w:top w:val="nil"/>
              <w:left w:val="nil"/>
              <w:bottom w:val="single" w:sz="4" w:space="0" w:color="auto"/>
              <w:right w:val="nil"/>
            </w:tcBorders>
            <w:shd w:val="clear" w:color="auto" w:fill="auto"/>
            <w:noWrap/>
            <w:vAlign w:val="bottom"/>
            <w:hideMark/>
          </w:tcPr>
          <w:p w14:paraId="64ABDD17" w14:textId="77777777" w:rsidR="00976F3F" w:rsidRPr="00F82B1A" w:rsidRDefault="00976F3F" w:rsidP="004B5897">
            <w:pPr>
              <w:jc w:val="center"/>
              <w:rPr>
                <w:rFonts w:cs="Times New Roman"/>
                <w:sz w:val="18"/>
                <w:szCs w:val="18"/>
              </w:rPr>
            </w:pPr>
            <w:r w:rsidRPr="00F82B1A">
              <w:rPr>
                <w:rFonts w:cs="Times New Roman"/>
                <w:sz w:val="18"/>
                <w:szCs w:val="18"/>
              </w:rPr>
              <w:t>Europe &amp; Central Asia</w:t>
            </w:r>
          </w:p>
        </w:tc>
        <w:tc>
          <w:tcPr>
            <w:tcW w:w="1391" w:type="dxa"/>
            <w:tcBorders>
              <w:top w:val="nil"/>
              <w:left w:val="nil"/>
              <w:bottom w:val="single" w:sz="4" w:space="0" w:color="auto"/>
              <w:right w:val="nil"/>
            </w:tcBorders>
            <w:shd w:val="clear" w:color="auto" w:fill="auto"/>
            <w:noWrap/>
            <w:vAlign w:val="bottom"/>
            <w:hideMark/>
          </w:tcPr>
          <w:p w14:paraId="304DA468" w14:textId="77777777" w:rsidR="00976F3F" w:rsidRPr="00F82B1A" w:rsidRDefault="00976F3F" w:rsidP="004B5897">
            <w:pPr>
              <w:jc w:val="center"/>
              <w:rPr>
                <w:rFonts w:cs="Times New Roman"/>
                <w:sz w:val="18"/>
                <w:szCs w:val="18"/>
              </w:rPr>
            </w:pPr>
            <w:r w:rsidRPr="00F82B1A">
              <w:rPr>
                <w:rFonts w:cs="Times New Roman"/>
                <w:sz w:val="18"/>
                <w:szCs w:val="18"/>
              </w:rPr>
              <w:t>North America</w:t>
            </w:r>
          </w:p>
        </w:tc>
      </w:tr>
      <w:tr w:rsidR="00976F3F" w:rsidRPr="00F82B1A" w14:paraId="2B8A0510" w14:textId="77777777" w:rsidTr="004B5897">
        <w:trPr>
          <w:trHeight w:val="264"/>
        </w:trPr>
        <w:tc>
          <w:tcPr>
            <w:tcW w:w="1280" w:type="dxa"/>
            <w:tcBorders>
              <w:top w:val="nil"/>
              <w:left w:val="nil"/>
              <w:bottom w:val="nil"/>
              <w:right w:val="nil"/>
            </w:tcBorders>
            <w:shd w:val="clear" w:color="auto" w:fill="auto"/>
            <w:noWrap/>
            <w:hideMark/>
          </w:tcPr>
          <w:p w14:paraId="460892F0" w14:textId="77777777" w:rsidR="00976F3F" w:rsidRPr="00F82B1A" w:rsidRDefault="00976F3F" w:rsidP="004B5897">
            <w:pPr>
              <w:rPr>
                <w:rFonts w:cs="Times New Roman"/>
                <w:sz w:val="18"/>
                <w:szCs w:val="18"/>
              </w:rPr>
            </w:pPr>
          </w:p>
        </w:tc>
        <w:tc>
          <w:tcPr>
            <w:tcW w:w="960" w:type="dxa"/>
            <w:tcBorders>
              <w:top w:val="nil"/>
              <w:left w:val="nil"/>
              <w:bottom w:val="nil"/>
              <w:right w:val="nil"/>
            </w:tcBorders>
            <w:shd w:val="clear" w:color="auto" w:fill="auto"/>
            <w:noWrap/>
            <w:hideMark/>
          </w:tcPr>
          <w:p w14:paraId="51F9CEBD" w14:textId="77777777" w:rsidR="00976F3F" w:rsidRPr="00F82B1A" w:rsidRDefault="00976F3F" w:rsidP="004B5897">
            <w:pPr>
              <w:rPr>
                <w:rFonts w:cs="Times New Roman"/>
                <w:sz w:val="18"/>
                <w:szCs w:val="18"/>
              </w:rPr>
            </w:pPr>
            <w:r w:rsidRPr="00F82B1A">
              <w:rPr>
                <w:rFonts w:cs="Times New Roman"/>
                <w:sz w:val="18"/>
                <w:szCs w:val="18"/>
              </w:rPr>
              <w:t>Obs.</w:t>
            </w:r>
          </w:p>
        </w:tc>
        <w:tc>
          <w:tcPr>
            <w:tcW w:w="960" w:type="dxa"/>
            <w:tcBorders>
              <w:top w:val="nil"/>
              <w:left w:val="nil"/>
              <w:bottom w:val="nil"/>
              <w:right w:val="nil"/>
            </w:tcBorders>
            <w:shd w:val="clear" w:color="auto" w:fill="auto"/>
            <w:noWrap/>
            <w:hideMark/>
          </w:tcPr>
          <w:p w14:paraId="777D026C" w14:textId="77777777" w:rsidR="00976F3F" w:rsidRPr="00F82B1A" w:rsidRDefault="00976F3F" w:rsidP="004B5897">
            <w:pPr>
              <w:jc w:val="center"/>
              <w:rPr>
                <w:rFonts w:cs="Times New Roman"/>
                <w:sz w:val="18"/>
                <w:szCs w:val="18"/>
              </w:rPr>
            </w:pPr>
            <w:r w:rsidRPr="00F82B1A">
              <w:rPr>
                <w:rFonts w:cs="Times New Roman"/>
                <w:sz w:val="18"/>
                <w:szCs w:val="18"/>
              </w:rPr>
              <w:t>162</w:t>
            </w:r>
          </w:p>
        </w:tc>
        <w:tc>
          <w:tcPr>
            <w:tcW w:w="960" w:type="dxa"/>
            <w:tcBorders>
              <w:top w:val="nil"/>
              <w:left w:val="nil"/>
              <w:bottom w:val="nil"/>
              <w:right w:val="nil"/>
            </w:tcBorders>
            <w:shd w:val="clear" w:color="auto" w:fill="auto"/>
            <w:noWrap/>
            <w:hideMark/>
          </w:tcPr>
          <w:p w14:paraId="11D2DA4E" w14:textId="77777777" w:rsidR="00976F3F" w:rsidRPr="00F82B1A" w:rsidRDefault="00976F3F" w:rsidP="004B5897">
            <w:pPr>
              <w:jc w:val="center"/>
              <w:rPr>
                <w:rFonts w:cs="Times New Roman"/>
                <w:sz w:val="18"/>
                <w:szCs w:val="18"/>
              </w:rPr>
            </w:pPr>
            <w:r w:rsidRPr="00F82B1A">
              <w:rPr>
                <w:rFonts w:cs="Times New Roman"/>
                <w:sz w:val="18"/>
                <w:szCs w:val="18"/>
              </w:rPr>
              <w:t>44</w:t>
            </w:r>
          </w:p>
        </w:tc>
        <w:tc>
          <w:tcPr>
            <w:tcW w:w="1102" w:type="dxa"/>
            <w:tcBorders>
              <w:top w:val="nil"/>
              <w:left w:val="nil"/>
              <w:bottom w:val="nil"/>
              <w:right w:val="nil"/>
            </w:tcBorders>
            <w:shd w:val="clear" w:color="auto" w:fill="auto"/>
            <w:noWrap/>
            <w:hideMark/>
          </w:tcPr>
          <w:p w14:paraId="610D998E" w14:textId="77777777" w:rsidR="00976F3F" w:rsidRPr="00F82B1A" w:rsidRDefault="00976F3F" w:rsidP="004B5897">
            <w:pPr>
              <w:jc w:val="center"/>
              <w:rPr>
                <w:rFonts w:cs="Times New Roman"/>
                <w:sz w:val="18"/>
                <w:szCs w:val="18"/>
              </w:rPr>
            </w:pPr>
            <w:r w:rsidRPr="00F82B1A">
              <w:rPr>
                <w:rFonts w:cs="Times New Roman"/>
                <w:sz w:val="18"/>
                <w:szCs w:val="18"/>
              </w:rPr>
              <w:t>7</w:t>
            </w:r>
          </w:p>
        </w:tc>
        <w:tc>
          <w:tcPr>
            <w:tcW w:w="1351" w:type="dxa"/>
            <w:tcBorders>
              <w:top w:val="nil"/>
              <w:left w:val="nil"/>
              <w:bottom w:val="nil"/>
              <w:right w:val="nil"/>
            </w:tcBorders>
            <w:shd w:val="clear" w:color="auto" w:fill="auto"/>
            <w:noWrap/>
            <w:hideMark/>
          </w:tcPr>
          <w:p w14:paraId="61C8D7C4" w14:textId="77777777" w:rsidR="00976F3F" w:rsidRPr="00F82B1A" w:rsidRDefault="00976F3F" w:rsidP="004B5897">
            <w:pPr>
              <w:jc w:val="center"/>
              <w:rPr>
                <w:rFonts w:cs="Times New Roman"/>
                <w:sz w:val="18"/>
                <w:szCs w:val="18"/>
              </w:rPr>
            </w:pPr>
            <w:r w:rsidRPr="00F82B1A">
              <w:rPr>
                <w:rFonts w:cs="Times New Roman"/>
                <w:sz w:val="18"/>
                <w:szCs w:val="18"/>
              </w:rPr>
              <w:t>29</w:t>
            </w:r>
          </w:p>
        </w:tc>
        <w:tc>
          <w:tcPr>
            <w:tcW w:w="1181" w:type="dxa"/>
            <w:tcBorders>
              <w:top w:val="nil"/>
              <w:left w:val="nil"/>
              <w:bottom w:val="nil"/>
              <w:right w:val="nil"/>
            </w:tcBorders>
            <w:shd w:val="clear" w:color="auto" w:fill="auto"/>
            <w:noWrap/>
            <w:hideMark/>
          </w:tcPr>
          <w:p w14:paraId="710A6BB8" w14:textId="77777777" w:rsidR="00976F3F" w:rsidRPr="00F82B1A" w:rsidRDefault="00976F3F" w:rsidP="004B5897">
            <w:pPr>
              <w:jc w:val="center"/>
              <w:rPr>
                <w:rFonts w:cs="Times New Roman"/>
                <w:sz w:val="18"/>
                <w:szCs w:val="18"/>
              </w:rPr>
            </w:pPr>
            <w:r w:rsidRPr="00F82B1A">
              <w:rPr>
                <w:rFonts w:cs="Times New Roman"/>
                <w:sz w:val="18"/>
                <w:szCs w:val="18"/>
              </w:rPr>
              <w:t>16</w:t>
            </w:r>
          </w:p>
        </w:tc>
        <w:tc>
          <w:tcPr>
            <w:tcW w:w="960" w:type="dxa"/>
            <w:tcBorders>
              <w:top w:val="nil"/>
              <w:left w:val="nil"/>
              <w:bottom w:val="nil"/>
              <w:right w:val="nil"/>
            </w:tcBorders>
            <w:shd w:val="clear" w:color="auto" w:fill="auto"/>
            <w:noWrap/>
            <w:hideMark/>
          </w:tcPr>
          <w:p w14:paraId="37D352CD" w14:textId="77777777" w:rsidR="00976F3F" w:rsidRPr="00F82B1A" w:rsidRDefault="00976F3F" w:rsidP="004B5897">
            <w:pPr>
              <w:jc w:val="center"/>
              <w:rPr>
                <w:rFonts w:cs="Times New Roman"/>
                <w:sz w:val="18"/>
                <w:szCs w:val="18"/>
              </w:rPr>
            </w:pPr>
            <w:r w:rsidRPr="00F82B1A">
              <w:rPr>
                <w:rFonts w:cs="Times New Roman"/>
                <w:sz w:val="18"/>
                <w:szCs w:val="18"/>
              </w:rPr>
              <w:t>19</w:t>
            </w:r>
          </w:p>
        </w:tc>
        <w:tc>
          <w:tcPr>
            <w:tcW w:w="1961" w:type="dxa"/>
            <w:tcBorders>
              <w:top w:val="nil"/>
              <w:left w:val="nil"/>
              <w:bottom w:val="nil"/>
              <w:right w:val="nil"/>
            </w:tcBorders>
            <w:shd w:val="clear" w:color="auto" w:fill="auto"/>
            <w:noWrap/>
            <w:hideMark/>
          </w:tcPr>
          <w:p w14:paraId="411C5E1C" w14:textId="77777777" w:rsidR="00976F3F" w:rsidRPr="00F82B1A" w:rsidRDefault="00976F3F" w:rsidP="004B5897">
            <w:pPr>
              <w:jc w:val="center"/>
              <w:rPr>
                <w:rFonts w:cs="Times New Roman"/>
                <w:sz w:val="18"/>
                <w:szCs w:val="18"/>
              </w:rPr>
            </w:pPr>
            <w:r w:rsidRPr="00F82B1A">
              <w:rPr>
                <w:rFonts w:cs="Times New Roman"/>
                <w:sz w:val="18"/>
                <w:szCs w:val="18"/>
              </w:rPr>
              <w:t>45</w:t>
            </w:r>
          </w:p>
        </w:tc>
        <w:tc>
          <w:tcPr>
            <w:tcW w:w="1391" w:type="dxa"/>
            <w:tcBorders>
              <w:top w:val="nil"/>
              <w:left w:val="nil"/>
              <w:bottom w:val="nil"/>
              <w:right w:val="nil"/>
            </w:tcBorders>
            <w:shd w:val="clear" w:color="auto" w:fill="auto"/>
            <w:noWrap/>
            <w:hideMark/>
          </w:tcPr>
          <w:p w14:paraId="785337A1" w14:textId="77777777" w:rsidR="00976F3F" w:rsidRPr="00F82B1A" w:rsidRDefault="00976F3F" w:rsidP="004B5897">
            <w:pPr>
              <w:jc w:val="center"/>
              <w:rPr>
                <w:rFonts w:cs="Times New Roman"/>
                <w:sz w:val="18"/>
                <w:szCs w:val="18"/>
              </w:rPr>
            </w:pPr>
            <w:r w:rsidRPr="00F82B1A">
              <w:rPr>
                <w:rFonts w:cs="Times New Roman"/>
                <w:sz w:val="18"/>
                <w:szCs w:val="18"/>
              </w:rPr>
              <w:t>2</w:t>
            </w:r>
          </w:p>
        </w:tc>
      </w:tr>
      <w:tr w:rsidR="00976F3F" w:rsidRPr="00F82B1A" w14:paraId="6A2B18E9" w14:textId="77777777" w:rsidTr="004B5897">
        <w:trPr>
          <w:trHeight w:val="264"/>
        </w:trPr>
        <w:tc>
          <w:tcPr>
            <w:tcW w:w="1280" w:type="dxa"/>
            <w:tcBorders>
              <w:top w:val="nil"/>
              <w:left w:val="nil"/>
              <w:bottom w:val="nil"/>
              <w:right w:val="nil"/>
            </w:tcBorders>
            <w:shd w:val="clear" w:color="auto" w:fill="auto"/>
            <w:noWrap/>
            <w:vAlign w:val="bottom"/>
            <w:hideMark/>
          </w:tcPr>
          <w:p w14:paraId="68F10E1A" w14:textId="77777777" w:rsidR="00976F3F" w:rsidRPr="00F82B1A" w:rsidRDefault="00976F3F" w:rsidP="004B5897">
            <w:pPr>
              <w:rPr>
                <w:rFonts w:cs="Times New Roman"/>
                <w:sz w:val="18"/>
                <w:szCs w:val="18"/>
              </w:rPr>
            </w:pPr>
            <w:r w:rsidRPr="00F82B1A">
              <w:rPr>
                <w:rFonts w:cs="Times New Roman"/>
                <w:sz w:val="18"/>
                <w:szCs w:val="18"/>
              </w:rPr>
              <w:t>Bread</w:t>
            </w:r>
          </w:p>
        </w:tc>
        <w:tc>
          <w:tcPr>
            <w:tcW w:w="960" w:type="dxa"/>
            <w:tcBorders>
              <w:top w:val="nil"/>
              <w:left w:val="nil"/>
              <w:bottom w:val="nil"/>
              <w:right w:val="nil"/>
            </w:tcBorders>
            <w:shd w:val="clear" w:color="auto" w:fill="auto"/>
            <w:noWrap/>
            <w:vAlign w:val="bottom"/>
            <w:hideMark/>
          </w:tcPr>
          <w:p w14:paraId="02B6ECBE" w14:textId="77777777" w:rsidR="00976F3F" w:rsidRPr="00F82B1A" w:rsidRDefault="00976F3F" w:rsidP="004B5897">
            <w:pPr>
              <w:rPr>
                <w:rFonts w:cs="Times New Roman"/>
                <w:sz w:val="18"/>
                <w:szCs w:val="18"/>
              </w:rPr>
            </w:pPr>
            <w:r w:rsidRPr="00F82B1A">
              <w:rPr>
                <w:rFonts w:cs="Times New Roman"/>
                <w:sz w:val="18"/>
                <w:szCs w:val="18"/>
              </w:rPr>
              <w:t>Median</w:t>
            </w:r>
          </w:p>
        </w:tc>
        <w:tc>
          <w:tcPr>
            <w:tcW w:w="960" w:type="dxa"/>
            <w:tcBorders>
              <w:top w:val="nil"/>
              <w:left w:val="nil"/>
              <w:bottom w:val="nil"/>
              <w:right w:val="nil"/>
            </w:tcBorders>
            <w:shd w:val="clear" w:color="auto" w:fill="auto"/>
            <w:noWrap/>
            <w:vAlign w:val="bottom"/>
            <w:hideMark/>
          </w:tcPr>
          <w:p w14:paraId="3EA4DAB6" w14:textId="77777777" w:rsidR="00976F3F" w:rsidRPr="00F82B1A" w:rsidRDefault="00976F3F" w:rsidP="004B5897">
            <w:pPr>
              <w:jc w:val="center"/>
              <w:rPr>
                <w:rFonts w:cs="Times New Roman"/>
                <w:sz w:val="18"/>
                <w:szCs w:val="18"/>
              </w:rPr>
            </w:pPr>
            <w:r w:rsidRPr="00F82B1A">
              <w:rPr>
                <w:rFonts w:cs="Times New Roman"/>
                <w:sz w:val="18"/>
                <w:szCs w:val="18"/>
              </w:rPr>
              <w:t>0.17</w:t>
            </w:r>
          </w:p>
        </w:tc>
        <w:tc>
          <w:tcPr>
            <w:tcW w:w="960" w:type="dxa"/>
            <w:tcBorders>
              <w:top w:val="nil"/>
              <w:left w:val="nil"/>
              <w:bottom w:val="nil"/>
              <w:right w:val="nil"/>
            </w:tcBorders>
            <w:shd w:val="clear" w:color="auto" w:fill="auto"/>
            <w:noWrap/>
            <w:vAlign w:val="bottom"/>
            <w:hideMark/>
          </w:tcPr>
          <w:p w14:paraId="55675FF8" w14:textId="77777777" w:rsidR="00976F3F" w:rsidRPr="00F82B1A" w:rsidRDefault="00976F3F" w:rsidP="004B5897">
            <w:pPr>
              <w:jc w:val="center"/>
              <w:rPr>
                <w:rFonts w:cs="Times New Roman"/>
                <w:sz w:val="18"/>
                <w:szCs w:val="18"/>
              </w:rPr>
            </w:pPr>
            <w:r w:rsidRPr="00F82B1A">
              <w:rPr>
                <w:rFonts w:cs="Times New Roman"/>
                <w:sz w:val="18"/>
                <w:szCs w:val="18"/>
              </w:rPr>
              <w:t>0.24</w:t>
            </w:r>
          </w:p>
        </w:tc>
        <w:tc>
          <w:tcPr>
            <w:tcW w:w="1102" w:type="dxa"/>
            <w:tcBorders>
              <w:top w:val="nil"/>
              <w:left w:val="nil"/>
              <w:bottom w:val="nil"/>
              <w:right w:val="nil"/>
            </w:tcBorders>
            <w:shd w:val="clear" w:color="auto" w:fill="auto"/>
            <w:noWrap/>
            <w:vAlign w:val="bottom"/>
            <w:hideMark/>
          </w:tcPr>
          <w:p w14:paraId="79D9947E" w14:textId="77777777" w:rsidR="00976F3F" w:rsidRPr="00F82B1A" w:rsidRDefault="00976F3F" w:rsidP="004B5897">
            <w:pPr>
              <w:jc w:val="center"/>
              <w:rPr>
                <w:rFonts w:cs="Times New Roman"/>
                <w:sz w:val="18"/>
                <w:szCs w:val="18"/>
              </w:rPr>
            </w:pPr>
            <w:r w:rsidRPr="00F82B1A">
              <w:rPr>
                <w:rFonts w:cs="Times New Roman"/>
                <w:sz w:val="18"/>
                <w:szCs w:val="18"/>
              </w:rPr>
              <w:t>0.28</w:t>
            </w:r>
          </w:p>
        </w:tc>
        <w:tc>
          <w:tcPr>
            <w:tcW w:w="1351" w:type="dxa"/>
            <w:tcBorders>
              <w:top w:val="nil"/>
              <w:left w:val="nil"/>
              <w:bottom w:val="nil"/>
              <w:right w:val="nil"/>
            </w:tcBorders>
            <w:shd w:val="clear" w:color="auto" w:fill="auto"/>
            <w:noWrap/>
            <w:vAlign w:val="bottom"/>
            <w:hideMark/>
          </w:tcPr>
          <w:p w14:paraId="2B229917" w14:textId="77777777" w:rsidR="00976F3F" w:rsidRPr="00F82B1A" w:rsidRDefault="00976F3F" w:rsidP="004B5897">
            <w:pPr>
              <w:jc w:val="center"/>
              <w:rPr>
                <w:rFonts w:cs="Times New Roman"/>
                <w:sz w:val="18"/>
                <w:szCs w:val="18"/>
              </w:rPr>
            </w:pPr>
            <w:r w:rsidRPr="00F82B1A">
              <w:rPr>
                <w:rFonts w:cs="Times New Roman"/>
                <w:sz w:val="18"/>
                <w:szCs w:val="18"/>
              </w:rPr>
              <w:t>0.17</w:t>
            </w:r>
          </w:p>
        </w:tc>
        <w:tc>
          <w:tcPr>
            <w:tcW w:w="1181" w:type="dxa"/>
            <w:tcBorders>
              <w:top w:val="nil"/>
              <w:left w:val="nil"/>
              <w:bottom w:val="nil"/>
              <w:right w:val="nil"/>
            </w:tcBorders>
            <w:shd w:val="clear" w:color="auto" w:fill="auto"/>
            <w:noWrap/>
            <w:vAlign w:val="bottom"/>
            <w:hideMark/>
          </w:tcPr>
          <w:p w14:paraId="6957CFCF" w14:textId="77777777" w:rsidR="00976F3F" w:rsidRPr="00F82B1A" w:rsidRDefault="00976F3F" w:rsidP="004B5897">
            <w:pPr>
              <w:jc w:val="center"/>
              <w:rPr>
                <w:rFonts w:cs="Times New Roman"/>
                <w:sz w:val="18"/>
                <w:szCs w:val="18"/>
              </w:rPr>
            </w:pPr>
            <w:r w:rsidRPr="00F82B1A">
              <w:rPr>
                <w:rFonts w:cs="Times New Roman"/>
                <w:sz w:val="18"/>
                <w:szCs w:val="18"/>
              </w:rPr>
              <w:t>0.14</w:t>
            </w:r>
          </w:p>
        </w:tc>
        <w:tc>
          <w:tcPr>
            <w:tcW w:w="960" w:type="dxa"/>
            <w:tcBorders>
              <w:top w:val="nil"/>
              <w:left w:val="nil"/>
              <w:bottom w:val="nil"/>
              <w:right w:val="nil"/>
            </w:tcBorders>
            <w:shd w:val="clear" w:color="auto" w:fill="auto"/>
            <w:noWrap/>
            <w:vAlign w:val="bottom"/>
            <w:hideMark/>
          </w:tcPr>
          <w:p w14:paraId="68CC2AD6" w14:textId="77777777" w:rsidR="00976F3F" w:rsidRPr="00F82B1A" w:rsidRDefault="00976F3F" w:rsidP="004B5897">
            <w:pPr>
              <w:jc w:val="center"/>
              <w:rPr>
                <w:rFonts w:cs="Times New Roman"/>
                <w:sz w:val="18"/>
                <w:szCs w:val="18"/>
              </w:rPr>
            </w:pPr>
            <w:r w:rsidRPr="00F82B1A">
              <w:rPr>
                <w:rFonts w:cs="Times New Roman"/>
                <w:sz w:val="18"/>
                <w:szCs w:val="18"/>
              </w:rPr>
              <w:t>0.19</w:t>
            </w:r>
          </w:p>
        </w:tc>
        <w:tc>
          <w:tcPr>
            <w:tcW w:w="1961" w:type="dxa"/>
            <w:tcBorders>
              <w:top w:val="nil"/>
              <w:left w:val="nil"/>
              <w:bottom w:val="nil"/>
              <w:right w:val="nil"/>
            </w:tcBorders>
            <w:shd w:val="clear" w:color="auto" w:fill="auto"/>
            <w:noWrap/>
            <w:vAlign w:val="bottom"/>
            <w:hideMark/>
          </w:tcPr>
          <w:p w14:paraId="7B94507F" w14:textId="77777777" w:rsidR="00976F3F" w:rsidRPr="00F82B1A" w:rsidRDefault="00976F3F" w:rsidP="004B5897">
            <w:pPr>
              <w:jc w:val="center"/>
              <w:rPr>
                <w:rFonts w:cs="Times New Roman"/>
                <w:sz w:val="18"/>
                <w:szCs w:val="18"/>
              </w:rPr>
            </w:pPr>
            <w:r w:rsidRPr="00F82B1A">
              <w:rPr>
                <w:rFonts w:cs="Times New Roman"/>
                <w:sz w:val="18"/>
                <w:szCs w:val="18"/>
              </w:rPr>
              <w:t>0.15</w:t>
            </w:r>
          </w:p>
        </w:tc>
        <w:tc>
          <w:tcPr>
            <w:tcW w:w="1391" w:type="dxa"/>
            <w:tcBorders>
              <w:top w:val="nil"/>
              <w:left w:val="nil"/>
              <w:bottom w:val="nil"/>
              <w:right w:val="nil"/>
            </w:tcBorders>
            <w:shd w:val="clear" w:color="auto" w:fill="auto"/>
            <w:noWrap/>
            <w:vAlign w:val="bottom"/>
            <w:hideMark/>
          </w:tcPr>
          <w:p w14:paraId="03E1028A" w14:textId="77777777" w:rsidR="00976F3F" w:rsidRPr="00F82B1A" w:rsidRDefault="00976F3F" w:rsidP="004B5897">
            <w:pPr>
              <w:jc w:val="center"/>
              <w:rPr>
                <w:rFonts w:cs="Times New Roman"/>
                <w:sz w:val="18"/>
                <w:szCs w:val="18"/>
              </w:rPr>
            </w:pPr>
            <w:r w:rsidRPr="00F82B1A">
              <w:rPr>
                <w:rFonts w:cs="Times New Roman"/>
                <w:sz w:val="18"/>
                <w:szCs w:val="18"/>
              </w:rPr>
              <w:t>0.16</w:t>
            </w:r>
          </w:p>
        </w:tc>
      </w:tr>
      <w:tr w:rsidR="00976F3F" w:rsidRPr="00F82B1A" w14:paraId="1CF42480" w14:textId="77777777" w:rsidTr="004B5897">
        <w:trPr>
          <w:trHeight w:val="264"/>
        </w:trPr>
        <w:tc>
          <w:tcPr>
            <w:tcW w:w="1280" w:type="dxa"/>
            <w:tcBorders>
              <w:top w:val="nil"/>
              <w:left w:val="nil"/>
              <w:bottom w:val="nil"/>
              <w:right w:val="nil"/>
            </w:tcBorders>
            <w:shd w:val="clear" w:color="auto" w:fill="auto"/>
            <w:noWrap/>
            <w:hideMark/>
          </w:tcPr>
          <w:p w14:paraId="12678601" w14:textId="77777777" w:rsidR="00976F3F" w:rsidRPr="00F82B1A" w:rsidRDefault="00976F3F" w:rsidP="004B5897">
            <w:pPr>
              <w:rPr>
                <w:rFonts w:cs="Times New Roman"/>
                <w:sz w:val="18"/>
                <w:szCs w:val="18"/>
              </w:rPr>
            </w:pPr>
          </w:p>
        </w:tc>
        <w:tc>
          <w:tcPr>
            <w:tcW w:w="960" w:type="dxa"/>
            <w:tcBorders>
              <w:top w:val="nil"/>
              <w:left w:val="nil"/>
              <w:bottom w:val="nil"/>
              <w:right w:val="nil"/>
            </w:tcBorders>
            <w:shd w:val="clear" w:color="auto" w:fill="auto"/>
            <w:noWrap/>
            <w:hideMark/>
          </w:tcPr>
          <w:p w14:paraId="288C824C" w14:textId="77777777" w:rsidR="00976F3F" w:rsidRPr="00F82B1A" w:rsidRDefault="00976F3F" w:rsidP="004B5897">
            <w:pPr>
              <w:rPr>
                <w:rFonts w:cs="Times New Roman"/>
                <w:sz w:val="18"/>
                <w:szCs w:val="18"/>
              </w:rPr>
            </w:pPr>
            <w:r w:rsidRPr="00F82B1A">
              <w:rPr>
                <w:rFonts w:cs="Times New Roman"/>
                <w:sz w:val="18"/>
                <w:szCs w:val="18"/>
              </w:rPr>
              <w:t>Mean</w:t>
            </w:r>
          </w:p>
        </w:tc>
        <w:tc>
          <w:tcPr>
            <w:tcW w:w="960" w:type="dxa"/>
            <w:tcBorders>
              <w:top w:val="nil"/>
              <w:left w:val="nil"/>
              <w:bottom w:val="nil"/>
              <w:right w:val="nil"/>
            </w:tcBorders>
            <w:shd w:val="clear" w:color="auto" w:fill="auto"/>
            <w:noWrap/>
            <w:hideMark/>
          </w:tcPr>
          <w:p w14:paraId="316F5E59" w14:textId="77777777" w:rsidR="00976F3F" w:rsidRPr="00F82B1A" w:rsidRDefault="00976F3F" w:rsidP="004B5897">
            <w:pPr>
              <w:jc w:val="center"/>
              <w:rPr>
                <w:rFonts w:cs="Times New Roman"/>
                <w:sz w:val="18"/>
                <w:szCs w:val="18"/>
              </w:rPr>
            </w:pPr>
            <w:r w:rsidRPr="00F82B1A">
              <w:rPr>
                <w:rFonts w:cs="Times New Roman"/>
                <w:sz w:val="18"/>
                <w:szCs w:val="18"/>
              </w:rPr>
              <w:t>0.19</w:t>
            </w:r>
          </w:p>
        </w:tc>
        <w:tc>
          <w:tcPr>
            <w:tcW w:w="960" w:type="dxa"/>
            <w:tcBorders>
              <w:top w:val="nil"/>
              <w:left w:val="nil"/>
              <w:bottom w:val="nil"/>
              <w:right w:val="nil"/>
            </w:tcBorders>
            <w:shd w:val="clear" w:color="auto" w:fill="auto"/>
            <w:noWrap/>
            <w:hideMark/>
          </w:tcPr>
          <w:p w14:paraId="188353C7" w14:textId="77777777" w:rsidR="00976F3F" w:rsidRPr="00F82B1A" w:rsidRDefault="00976F3F" w:rsidP="004B5897">
            <w:pPr>
              <w:jc w:val="center"/>
              <w:rPr>
                <w:rFonts w:cs="Times New Roman"/>
                <w:sz w:val="18"/>
                <w:szCs w:val="18"/>
              </w:rPr>
            </w:pPr>
            <w:r w:rsidRPr="00F82B1A">
              <w:rPr>
                <w:rFonts w:cs="Times New Roman"/>
                <w:sz w:val="18"/>
                <w:szCs w:val="18"/>
              </w:rPr>
              <w:t>0.24</w:t>
            </w:r>
          </w:p>
        </w:tc>
        <w:tc>
          <w:tcPr>
            <w:tcW w:w="1102" w:type="dxa"/>
            <w:tcBorders>
              <w:top w:val="nil"/>
              <w:left w:val="nil"/>
              <w:bottom w:val="nil"/>
              <w:right w:val="nil"/>
            </w:tcBorders>
            <w:shd w:val="clear" w:color="auto" w:fill="auto"/>
            <w:noWrap/>
            <w:hideMark/>
          </w:tcPr>
          <w:p w14:paraId="0131ABCC" w14:textId="77777777" w:rsidR="00976F3F" w:rsidRPr="00F82B1A" w:rsidRDefault="00976F3F" w:rsidP="004B5897">
            <w:pPr>
              <w:jc w:val="center"/>
              <w:rPr>
                <w:rFonts w:cs="Times New Roman"/>
                <w:sz w:val="18"/>
                <w:szCs w:val="18"/>
              </w:rPr>
            </w:pPr>
            <w:r w:rsidRPr="00F82B1A">
              <w:rPr>
                <w:rFonts w:cs="Times New Roman"/>
                <w:sz w:val="18"/>
                <w:szCs w:val="18"/>
              </w:rPr>
              <w:t>0.30</w:t>
            </w:r>
          </w:p>
        </w:tc>
        <w:tc>
          <w:tcPr>
            <w:tcW w:w="1351" w:type="dxa"/>
            <w:tcBorders>
              <w:top w:val="nil"/>
              <w:left w:val="nil"/>
              <w:bottom w:val="nil"/>
              <w:right w:val="nil"/>
            </w:tcBorders>
            <w:shd w:val="clear" w:color="auto" w:fill="auto"/>
            <w:noWrap/>
            <w:hideMark/>
          </w:tcPr>
          <w:p w14:paraId="699874EB" w14:textId="77777777" w:rsidR="00976F3F" w:rsidRPr="00F82B1A" w:rsidRDefault="00976F3F" w:rsidP="004B5897">
            <w:pPr>
              <w:jc w:val="center"/>
              <w:rPr>
                <w:rFonts w:cs="Times New Roman"/>
                <w:sz w:val="18"/>
                <w:szCs w:val="18"/>
              </w:rPr>
            </w:pPr>
            <w:r w:rsidRPr="00F82B1A">
              <w:rPr>
                <w:rFonts w:cs="Times New Roman"/>
                <w:sz w:val="18"/>
                <w:szCs w:val="18"/>
              </w:rPr>
              <w:t>0.17</w:t>
            </w:r>
          </w:p>
        </w:tc>
        <w:tc>
          <w:tcPr>
            <w:tcW w:w="1181" w:type="dxa"/>
            <w:tcBorders>
              <w:top w:val="nil"/>
              <w:left w:val="nil"/>
              <w:bottom w:val="nil"/>
              <w:right w:val="nil"/>
            </w:tcBorders>
            <w:shd w:val="clear" w:color="auto" w:fill="auto"/>
            <w:noWrap/>
            <w:hideMark/>
          </w:tcPr>
          <w:p w14:paraId="18CA43FA" w14:textId="77777777" w:rsidR="00976F3F" w:rsidRPr="00F82B1A" w:rsidRDefault="00976F3F" w:rsidP="004B5897">
            <w:pPr>
              <w:jc w:val="center"/>
              <w:rPr>
                <w:rFonts w:cs="Times New Roman"/>
                <w:sz w:val="18"/>
                <w:szCs w:val="18"/>
              </w:rPr>
            </w:pPr>
            <w:r w:rsidRPr="00F82B1A">
              <w:rPr>
                <w:rFonts w:cs="Times New Roman"/>
                <w:sz w:val="18"/>
                <w:szCs w:val="18"/>
              </w:rPr>
              <w:t>0.16</w:t>
            </w:r>
          </w:p>
        </w:tc>
        <w:tc>
          <w:tcPr>
            <w:tcW w:w="960" w:type="dxa"/>
            <w:tcBorders>
              <w:top w:val="nil"/>
              <w:left w:val="nil"/>
              <w:bottom w:val="nil"/>
              <w:right w:val="nil"/>
            </w:tcBorders>
            <w:shd w:val="clear" w:color="auto" w:fill="auto"/>
            <w:noWrap/>
            <w:hideMark/>
          </w:tcPr>
          <w:p w14:paraId="229E7C47" w14:textId="77777777" w:rsidR="00976F3F" w:rsidRPr="00F82B1A" w:rsidRDefault="00976F3F" w:rsidP="004B5897">
            <w:pPr>
              <w:jc w:val="center"/>
              <w:rPr>
                <w:rFonts w:cs="Times New Roman"/>
                <w:sz w:val="18"/>
                <w:szCs w:val="18"/>
              </w:rPr>
            </w:pPr>
            <w:r w:rsidRPr="00F82B1A">
              <w:rPr>
                <w:rFonts w:cs="Times New Roman"/>
                <w:sz w:val="18"/>
                <w:szCs w:val="18"/>
              </w:rPr>
              <w:t>0.20</w:t>
            </w:r>
          </w:p>
        </w:tc>
        <w:tc>
          <w:tcPr>
            <w:tcW w:w="1961" w:type="dxa"/>
            <w:tcBorders>
              <w:top w:val="nil"/>
              <w:left w:val="nil"/>
              <w:bottom w:val="nil"/>
              <w:right w:val="nil"/>
            </w:tcBorders>
            <w:shd w:val="clear" w:color="auto" w:fill="auto"/>
            <w:noWrap/>
            <w:hideMark/>
          </w:tcPr>
          <w:p w14:paraId="35127AF2" w14:textId="77777777" w:rsidR="00976F3F" w:rsidRPr="00F82B1A" w:rsidRDefault="00976F3F" w:rsidP="004B5897">
            <w:pPr>
              <w:jc w:val="center"/>
              <w:rPr>
                <w:rFonts w:cs="Times New Roman"/>
                <w:sz w:val="18"/>
                <w:szCs w:val="18"/>
              </w:rPr>
            </w:pPr>
            <w:r w:rsidRPr="00F82B1A">
              <w:rPr>
                <w:rFonts w:cs="Times New Roman"/>
                <w:sz w:val="18"/>
                <w:szCs w:val="18"/>
              </w:rPr>
              <w:t>0.16</w:t>
            </w:r>
          </w:p>
        </w:tc>
        <w:tc>
          <w:tcPr>
            <w:tcW w:w="1391" w:type="dxa"/>
            <w:tcBorders>
              <w:top w:val="nil"/>
              <w:left w:val="nil"/>
              <w:bottom w:val="nil"/>
              <w:right w:val="nil"/>
            </w:tcBorders>
            <w:shd w:val="clear" w:color="auto" w:fill="auto"/>
            <w:noWrap/>
            <w:hideMark/>
          </w:tcPr>
          <w:p w14:paraId="210376E0" w14:textId="77777777" w:rsidR="00976F3F" w:rsidRPr="00F82B1A" w:rsidRDefault="00976F3F" w:rsidP="004B5897">
            <w:pPr>
              <w:jc w:val="center"/>
              <w:rPr>
                <w:rFonts w:cs="Times New Roman"/>
                <w:sz w:val="18"/>
                <w:szCs w:val="18"/>
              </w:rPr>
            </w:pPr>
            <w:r w:rsidRPr="00F82B1A">
              <w:rPr>
                <w:rFonts w:cs="Times New Roman"/>
                <w:sz w:val="18"/>
                <w:szCs w:val="18"/>
              </w:rPr>
              <w:t>0.16</w:t>
            </w:r>
          </w:p>
        </w:tc>
      </w:tr>
      <w:tr w:rsidR="00976F3F" w:rsidRPr="00F82B1A" w14:paraId="1DCAE7D7" w14:textId="77777777" w:rsidTr="004B5897">
        <w:trPr>
          <w:trHeight w:val="264"/>
        </w:trPr>
        <w:tc>
          <w:tcPr>
            <w:tcW w:w="1280" w:type="dxa"/>
            <w:tcBorders>
              <w:top w:val="nil"/>
              <w:left w:val="nil"/>
              <w:bottom w:val="nil"/>
              <w:right w:val="nil"/>
            </w:tcBorders>
            <w:shd w:val="clear" w:color="auto" w:fill="auto"/>
            <w:noWrap/>
            <w:vAlign w:val="bottom"/>
            <w:hideMark/>
          </w:tcPr>
          <w:p w14:paraId="5D291405" w14:textId="77777777" w:rsidR="00976F3F" w:rsidRPr="00F82B1A" w:rsidRDefault="00976F3F" w:rsidP="004B5897">
            <w:pPr>
              <w:rPr>
                <w:rFonts w:cs="Times New Roman"/>
                <w:sz w:val="18"/>
                <w:szCs w:val="18"/>
              </w:rPr>
            </w:pPr>
            <w:r w:rsidRPr="00F82B1A">
              <w:rPr>
                <w:rFonts w:cs="Times New Roman"/>
                <w:sz w:val="18"/>
                <w:szCs w:val="18"/>
              </w:rPr>
              <w:t>Meat</w:t>
            </w:r>
          </w:p>
        </w:tc>
        <w:tc>
          <w:tcPr>
            <w:tcW w:w="960" w:type="dxa"/>
            <w:tcBorders>
              <w:top w:val="nil"/>
              <w:left w:val="nil"/>
              <w:bottom w:val="nil"/>
              <w:right w:val="nil"/>
            </w:tcBorders>
            <w:shd w:val="clear" w:color="auto" w:fill="auto"/>
            <w:noWrap/>
            <w:vAlign w:val="bottom"/>
            <w:hideMark/>
          </w:tcPr>
          <w:p w14:paraId="0BF1F5A3" w14:textId="77777777" w:rsidR="00976F3F" w:rsidRPr="00F82B1A" w:rsidRDefault="00976F3F" w:rsidP="004B5897">
            <w:pPr>
              <w:rPr>
                <w:rFonts w:cs="Times New Roman"/>
                <w:sz w:val="18"/>
                <w:szCs w:val="18"/>
              </w:rPr>
            </w:pPr>
            <w:r w:rsidRPr="00F82B1A">
              <w:rPr>
                <w:rFonts w:cs="Times New Roman"/>
                <w:sz w:val="18"/>
                <w:szCs w:val="18"/>
              </w:rPr>
              <w:t>Median</w:t>
            </w:r>
          </w:p>
        </w:tc>
        <w:tc>
          <w:tcPr>
            <w:tcW w:w="960" w:type="dxa"/>
            <w:tcBorders>
              <w:top w:val="nil"/>
              <w:left w:val="nil"/>
              <w:bottom w:val="nil"/>
              <w:right w:val="nil"/>
            </w:tcBorders>
            <w:shd w:val="clear" w:color="auto" w:fill="auto"/>
            <w:noWrap/>
            <w:vAlign w:val="bottom"/>
            <w:hideMark/>
          </w:tcPr>
          <w:p w14:paraId="5C691E51" w14:textId="77777777" w:rsidR="00976F3F" w:rsidRPr="00F82B1A" w:rsidRDefault="00976F3F" w:rsidP="004B5897">
            <w:pPr>
              <w:jc w:val="center"/>
              <w:rPr>
                <w:rFonts w:cs="Times New Roman"/>
                <w:sz w:val="18"/>
                <w:szCs w:val="18"/>
              </w:rPr>
            </w:pPr>
            <w:r w:rsidRPr="00F82B1A">
              <w:rPr>
                <w:rFonts w:cs="Times New Roman"/>
                <w:sz w:val="18"/>
                <w:szCs w:val="18"/>
              </w:rPr>
              <w:t>0.19</w:t>
            </w:r>
          </w:p>
        </w:tc>
        <w:tc>
          <w:tcPr>
            <w:tcW w:w="960" w:type="dxa"/>
            <w:tcBorders>
              <w:top w:val="nil"/>
              <w:left w:val="nil"/>
              <w:bottom w:val="nil"/>
              <w:right w:val="nil"/>
            </w:tcBorders>
            <w:shd w:val="clear" w:color="auto" w:fill="auto"/>
            <w:noWrap/>
            <w:vAlign w:val="bottom"/>
            <w:hideMark/>
          </w:tcPr>
          <w:p w14:paraId="47BCFACB" w14:textId="77777777" w:rsidR="00976F3F" w:rsidRPr="00F82B1A" w:rsidRDefault="00976F3F" w:rsidP="004B5897">
            <w:pPr>
              <w:jc w:val="center"/>
              <w:rPr>
                <w:rFonts w:cs="Times New Roman"/>
                <w:sz w:val="18"/>
                <w:szCs w:val="18"/>
              </w:rPr>
            </w:pPr>
            <w:r w:rsidRPr="00F82B1A">
              <w:rPr>
                <w:rFonts w:cs="Times New Roman"/>
                <w:sz w:val="18"/>
                <w:szCs w:val="18"/>
              </w:rPr>
              <w:t>0.14</w:t>
            </w:r>
          </w:p>
        </w:tc>
        <w:tc>
          <w:tcPr>
            <w:tcW w:w="1102" w:type="dxa"/>
            <w:tcBorders>
              <w:top w:val="nil"/>
              <w:left w:val="nil"/>
              <w:bottom w:val="nil"/>
              <w:right w:val="nil"/>
            </w:tcBorders>
            <w:shd w:val="clear" w:color="auto" w:fill="auto"/>
            <w:noWrap/>
            <w:vAlign w:val="bottom"/>
            <w:hideMark/>
          </w:tcPr>
          <w:p w14:paraId="37EE10C4" w14:textId="77777777" w:rsidR="00976F3F" w:rsidRPr="00F82B1A" w:rsidRDefault="00976F3F" w:rsidP="004B5897">
            <w:pPr>
              <w:jc w:val="center"/>
              <w:rPr>
                <w:rFonts w:cs="Times New Roman"/>
                <w:sz w:val="18"/>
                <w:szCs w:val="18"/>
              </w:rPr>
            </w:pPr>
            <w:r w:rsidRPr="00F82B1A">
              <w:rPr>
                <w:rFonts w:cs="Times New Roman"/>
                <w:sz w:val="18"/>
                <w:szCs w:val="18"/>
              </w:rPr>
              <w:t>0.06</w:t>
            </w:r>
          </w:p>
        </w:tc>
        <w:tc>
          <w:tcPr>
            <w:tcW w:w="1351" w:type="dxa"/>
            <w:tcBorders>
              <w:top w:val="nil"/>
              <w:left w:val="nil"/>
              <w:bottom w:val="nil"/>
              <w:right w:val="nil"/>
            </w:tcBorders>
            <w:shd w:val="clear" w:color="auto" w:fill="auto"/>
            <w:noWrap/>
            <w:vAlign w:val="bottom"/>
            <w:hideMark/>
          </w:tcPr>
          <w:p w14:paraId="430612EF" w14:textId="77777777" w:rsidR="00976F3F" w:rsidRPr="00F82B1A" w:rsidRDefault="00976F3F" w:rsidP="004B5897">
            <w:pPr>
              <w:jc w:val="center"/>
              <w:rPr>
                <w:rFonts w:cs="Times New Roman"/>
                <w:sz w:val="18"/>
                <w:szCs w:val="18"/>
              </w:rPr>
            </w:pPr>
            <w:r w:rsidRPr="00F82B1A">
              <w:rPr>
                <w:rFonts w:cs="Times New Roman"/>
                <w:sz w:val="18"/>
                <w:szCs w:val="18"/>
              </w:rPr>
              <w:t>0.24</w:t>
            </w:r>
          </w:p>
        </w:tc>
        <w:tc>
          <w:tcPr>
            <w:tcW w:w="1181" w:type="dxa"/>
            <w:tcBorders>
              <w:top w:val="nil"/>
              <w:left w:val="nil"/>
              <w:bottom w:val="nil"/>
              <w:right w:val="nil"/>
            </w:tcBorders>
            <w:shd w:val="clear" w:color="auto" w:fill="auto"/>
            <w:noWrap/>
            <w:vAlign w:val="bottom"/>
            <w:hideMark/>
          </w:tcPr>
          <w:p w14:paraId="5B112B98" w14:textId="77777777" w:rsidR="00976F3F" w:rsidRPr="00F82B1A" w:rsidRDefault="00976F3F" w:rsidP="004B5897">
            <w:pPr>
              <w:jc w:val="center"/>
              <w:rPr>
                <w:rFonts w:cs="Times New Roman"/>
                <w:sz w:val="18"/>
                <w:szCs w:val="18"/>
              </w:rPr>
            </w:pPr>
            <w:r w:rsidRPr="00F82B1A">
              <w:rPr>
                <w:rFonts w:cs="Times New Roman"/>
                <w:sz w:val="18"/>
                <w:szCs w:val="18"/>
              </w:rPr>
              <w:t>0.20</w:t>
            </w:r>
          </w:p>
        </w:tc>
        <w:tc>
          <w:tcPr>
            <w:tcW w:w="960" w:type="dxa"/>
            <w:tcBorders>
              <w:top w:val="nil"/>
              <w:left w:val="nil"/>
              <w:bottom w:val="nil"/>
              <w:right w:val="nil"/>
            </w:tcBorders>
            <w:shd w:val="clear" w:color="auto" w:fill="auto"/>
            <w:noWrap/>
            <w:vAlign w:val="bottom"/>
            <w:hideMark/>
          </w:tcPr>
          <w:p w14:paraId="3CC25F14" w14:textId="77777777" w:rsidR="00976F3F" w:rsidRPr="00F82B1A" w:rsidRDefault="00976F3F" w:rsidP="004B5897">
            <w:pPr>
              <w:jc w:val="center"/>
              <w:rPr>
                <w:rFonts w:cs="Times New Roman"/>
                <w:sz w:val="18"/>
                <w:szCs w:val="18"/>
              </w:rPr>
            </w:pPr>
            <w:r w:rsidRPr="00F82B1A">
              <w:rPr>
                <w:rFonts w:cs="Times New Roman"/>
                <w:sz w:val="18"/>
                <w:szCs w:val="18"/>
              </w:rPr>
              <w:t>0.17</w:t>
            </w:r>
          </w:p>
        </w:tc>
        <w:tc>
          <w:tcPr>
            <w:tcW w:w="1961" w:type="dxa"/>
            <w:tcBorders>
              <w:top w:val="nil"/>
              <w:left w:val="nil"/>
              <w:bottom w:val="nil"/>
              <w:right w:val="nil"/>
            </w:tcBorders>
            <w:shd w:val="clear" w:color="auto" w:fill="auto"/>
            <w:noWrap/>
            <w:vAlign w:val="bottom"/>
            <w:hideMark/>
          </w:tcPr>
          <w:p w14:paraId="07C65B95" w14:textId="77777777" w:rsidR="00976F3F" w:rsidRPr="00F82B1A" w:rsidRDefault="00976F3F" w:rsidP="004B5897">
            <w:pPr>
              <w:jc w:val="center"/>
              <w:rPr>
                <w:rFonts w:cs="Times New Roman"/>
                <w:sz w:val="18"/>
                <w:szCs w:val="18"/>
              </w:rPr>
            </w:pPr>
            <w:r w:rsidRPr="00F82B1A">
              <w:rPr>
                <w:rFonts w:cs="Times New Roman"/>
                <w:sz w:val="18"/>
                <w:szCs w:val="18"/>
              </w:rPr>
              <w:t>0.21</w:t>
            </w:r>
          </w:p>
        </w:tc>
        <w:tc>
          <w:tcPr>
            <w:tcW w:w="1391" w:type="dxa"/>
            <w:tcBorders>
              <w:top w:val="nil"/>
              <w:left w:val="nil"/>
              <w:bottom w:val="nil"/>
              <w:right w:val="nil"/>
            </w:tcBorders>
            <w:shd w:val="clear" w:color="auto" w:fill="auto"/>
            <w:noWrap/>
            <w:vAlign w:val="bottom"/>
            <w:hideMark/>
          </w:tcPr>
          <w:p w14:paraId="5FB42A62" w14:textId="77777777" w:rsidR="00976F3F" w:rsidRPr="00F82B1A" w:rsidRDefault="00976F3F" w:rsidP="004B5897">
            <w:pPr>
              <w:jc w:val="center"/>
              <w:rPr>
                <w:rFonts w:cs="Times New Roman"/>
                <w:sz w:val="18"/>
                <w:szCs w:val="18"/>
              </w:rPr>
            </w:pPr>
            <w:r w:rsidRPr="00F82B1A">
              <w:rPr>
                <w:rFonts w:cs="Times New Roman"/>
                <w:sz w:val="18"/>
                <w:szCs w:val="18"/>
              </w:rPr>
              <w:t>0.19</w:t>
            </w:r>
          </w:p>
        </w:tc>
      </w:tr>
      <w:tr w:rsidR="00976F3F" w:rsidRPr="00F82B1A" w14:paraId="24C4B0EE" w14:textId="77777777" w:rsidTr="004B5897">
        <w:trPr>
          <w:trHeight w:val="264"/>
        </w:trPr>
        <w:tc>
          <w:tcPr>
            <w:tcW w:w="1280" w:type="dxa"/>
            <w:tcBorders>
              <w:top w:val="nil"/>
              <w:left w:val="nil"/>
              <w:bottom w:val="nil"/>
              <w:right w:val="nil"/>
            </w:tcBorders>
            <w:shd w:val="clear" w:color="auto" w:fill="auto"/>
            <w:noWrap/>
            <w:hideMark/>
          </w:tcPr>
          <w:p w14:paraId="0C2CEEB6" w14:textId="77777777" w:rsidR="00976F3F" w:rsidRPr="00F82B1A" w:rsidRDefault="00976F3F" w:rsidP="004B5897">
            <w:pPr>
              <w:rPr>
                <w:rFonts w:cs="Times New Roman"/>
                <w:sz w:val="18"/>
                <w:szCs w:val="18"/>
              </w:rPr>
            </w:pPr>
          </w:p>
        </w:tc>
        <w:tc>
          <w:tcPr>
            <w:tcW w:w="960" w:type="dxa"/>
            <w:tcBorders>
              <w:top w:val="nil"/>
              <w:left w:val="nil"/>
              <w:bottom w:val="nil"/>
              <w:right w:val="nil"/>
            </w:tcBorders>
            <w:shd w:val="clear" w:color="auto" w:fill="auto"/>
            <w:noWrap/>
            <w:hideMark/>
          </w:tcPr>
          <w:p w14:paraId="32CE7A29" w14:textId="77777777" w:rsidR="00976F3F" w:rsidRPr="00F82B1A" w:rsidRDefault="00976F3F" w:rsidP="004B5897">
            <w:pPr>
              <w:rPr>
                <w:rFonts w:cs="Times New Roman"/>
                <w:sz w:val="18"/>
                <w:szCs w:val="18"/>
              </w:rPr>
            </w:pPr>
            <w:r w:rsidRPr="00F82B1A">
              <w:rPr>
                <w:rFonts w:cs="Times New Roman"/>
                <w:sz w:val="18"/>
                <w:szCs w:val="18"/>
              </w:rPr>
              <w:t>Mean</w:t>
            </w:r>
          </w:p>
        </w:tc>
        <w:tc>
          <w:tcPr>
            <w:tcW w:w="960" w:type="dxa"/>
            <w:tcBorders>
              <w:top w:val="nil"/>
              <w:left w:val="nil"/>
              <w:bottom w:val="nil"/>
              <w:right w:val="nil"/>
            </w:tcBorders>
            <w:shd w:val="clear" w:color="auto" w:fill="auto"/>
            <w:noWrap/>
            <w:hideMark/>
          </w:tcPr>
          <w:p w14:paraId="363139A8" w14:textId="77777777" w:rsidR="00976F3F" w:rsidRPr="00F82B1A" w:rsidRDefault="00976F3F" w:rsidP="004B5897">
            <w:pPr>
              <w:jc w:val="center"/>
              <w:rPr>
                <w:rFonts w:cs="Times New Roman"/>
                <w:sz w:val="18"/>
                <w:szCs w:val="18"/>
              </w:rPr>
            </w:pPr>
            <w:r w:rsidRPr="00F82B1A">
              <w:rPr>
                <w:rFonts w:cs="Times New Roman"/>
                <w:sz w:val="18"/>
                <w:szCs w:val="18"/>
              </w:rPr>
              <w:t>0.19</w:t>
            </w:r>
          </w:p>
        </w:tc>
        <w:tc>
          <w:tcPr>
            <w:tcW w:w="960" w:type="dxa"/>
            <w:tcBorders>
              <w:top w:val="nil"/>
              <w:left w:val="nil"/>
              <w:bottom w:val="nil"/>
              <w:right w:val="nil"/>
            </w:tcBorders>
            <w:shd w:val="clear" w:color="auto" w:fill="auto"/>
            <w:noWrap/>
            <w:hideMark/>
          </w:tcPr>
          <w:p w14:paraId="197DB5CE" w14:textId="77777777" w:rsidR="00976F3F" w:rsidRPr="00F82B1A" w:rsidRDefault="00976F3F" w:rsidP="004B5897">
            <w:pPr>
              <w:jc w:val="center"/>
              <w:rPr>
                <w:rFonts w:cs="Times New Roman"/>
                <w:sz w:val="18"/>
                <w:szCs w:val="18"/>
              </w:rPr>
            </w:pPr>
            <w:r w:rsidRPr="00F82B1A">
              <w:rPr>
                <w:rFonts w:cs="Times New Roman"/>
                <w:sz w:val="18"/>
                <w:szCs w:val="18"/>
              </w:rPr>
              <w:t>0.15</w:t>
            </w:r>
          </w:p>
        </w:tc>
        <w:tc>
          <w:tcPr>
            <w:tcW w:w="1102" w:type="dxa"/>
            <w:tcBorders>
              <w:top w:val="nil"/>
              <w:left w:val="nil"/>
              <w:bottom w:val="nil"/>
              <w:right w:val="nil"/>
            </w:tcBorders>
            <w:shd w:val="clear" w:color="auto" w:fill="auto"/>
            <w:noWrap/>
            <w:hideMark/>
          </w:tcPr>
          <w:p w14:paraId="06B4562A" w14:textId="77777777" w:rsidR="00976F3F" w:rsidRPr="00F82B1A" w:rsidRDefault="00976F3F" w:rsidP="004B5897">
            <w:pPr>
              <w:jc w:val="center"/>
              <w:rPr>
                <w:rFonts w:cs="Times New Roman"/>
                <w:sz w:val="18"/>
                <w:szCs w:val="18"/>
              </w:rPr>
            </w:pPr>
            <w:r w:rsidRPr="00F82B1A">
              <w:rPr>
                <w:rFonts w:cs="Times New Roman"/>
                <w:sz w:val="18"/>
                <w:szCs w:val="18"/>
              </w:rPr>
              <w:t>0.07</w:t>
            </w:r>
          </w:p>
        </w:tc>
        <w:tc>
          <w:tcPr>
            <w:tcW w:w="1351" w:type="dxa"/>
            <w:tcBorders>
              <w:top w:val="nil"/>
              <w:left w:val="nil"/>
              <w:bottom w:val="nil"/>
              <w:right w:val="nil"/>
            </w:tcBorders>
            <w:shd w:val="clear" w:color="auto" w:fill="auto"/>
            <w:noWrap/>
            <w:hideMark/>
          </w:tcPr>
          <w:p w14:paraId="4F5A30D2" w14:textId="77777777" w:rsidR="00976F3F" w:rsidRPr="00F82B1A" w:rsidRDefault="00976F3F" w:rsidP="004B5897">
            <w:pPr>
              <w:jc w:val="center"/>
              <w:rPr>
                <w:rFonts w:cs="Times New Roman"/>
                <w:sz w:val="18"/>
                <w:szCs w:val="18"/>
              </w:rPr>
            </w:pPr>
            <w:r w:rsidRPr="00F82B1A">
              <w:rPr>
                <w:rFonts w:cs="Times New Roman"/>
                <w:sz w:val="18"/>
                <w:szCs w:val="18"/>
              </w:rPr>
              <w:t>0.25</w:t>
            </w:r>
          </w:p>
        </w:tc>
        <w:tc>
          <w:tcPr>
            <w:tcW w:w="1181" w:type="dxa"/>
            <w:tcBorders>
              <w:top w:val="nil"/>
              <w:left w:val="nil"/>
              <w:bottom w:val="nil"/>
              <w:right w:val="nil"/>
            </w:tcBorders>
            <w:shd w:val="clear" w:color="auto" w:fill="auto"/>
            <w:noWrap/>
            <w:hideMark/>
          </w:tcPr>
          <w:p w14:paraId="520FBE88" w14:textId="77777777" w:rsidR="00976F3F" w:rsidRPr="00F82B1A" w:rsidRDefault="00976F3F" w:rsidP="004B5897">
            <w:pPr>
              <w:jc w:val="center"/>
              <w:rPr>
                <w:rFonts w:cs="Times New Roman"/>
                <w:sz w:val="18"/>
                <w:szCs w:val="18"/>
              </w:rPr>
            </w:pPr>
            <w:r w:rsidRPr="00F82B1A">
              <w:rPr>
                <w:rFonts w:cs="Times New Roman"/>
                <w:sz w:val="18"/>
                <w:szCs w:val="18"/>
              </w:rPr>
              <w:t>0.21</w:t>
            </w:r>
          </w:p>
        </w:tc>
        <w:tc>
          <w:tcPr>
            <w:tcW w:w="960" w:type="dxa"/>
            <w:tcBorders>
              <w:top w:val="nil"/>
              <w:left w:val="nil"/>
              <w:bottom w:val="nil"/>
              <w:right w:val="nil"/>
            </w:tcBorders>
            <w:shd w:val="clear" w:color="auto" w:fill="auto"/>
            <w:noWrap/>
            <w:hideMark/>
          </w:tcPr>
          <w:p w14:paraId="410D43DE" w14:textId="77777777" w:rsidR="00976F3F" w:rsidRPr="00F82B1A" w:rsidRDefault="00976F3F" w:rsidP="004B5897">
            <w:pPr>
              <w:jc w:val="center"/>
              <w:rPr>
                <w:rFonts w:cs="Times New Roman"/>
                <w:sz w:val="18"/>
                <w:szCs w:val="18"/>
              </w:rPr>
            </w:pPr>
            <w:r w:rsidRPr="00F82B1A">
              <w:rPr>
                <w:rFonts w:cs="Times New Roman"/>
                <w:sz w:val="18"/>
                <w:szCs w:val="18"/>
              </w:rPr>
              <w:t>0.20</w:t>
            </w:r>
          </w:p>
        </w:tc>
        <w:tc>
          <w:tcPr>
            <w:tcW w:w="1961" w:type="dxa"/>
            <w:tcBorders>
              <w:top w:val="nil"/>
              <w:left w:val="nil"/>
              <w:bottom w:val="nil"/>
              <w:right w:val="nil"/>
            </w:tcBorders>
            <w:shd w:val="clear" w:color="auto" w:fill="auto"/>
            <w:noWrap/>
            <w:hideMark/>
          </w:tcPr>
          <w:p w14:paraId="34F17B08" w14:textId="77777777" w:rsidR="00976F3F" w:rsidRPr="00F82B1A" w:rsidRDefault="00976F3F" w:rsidP="004B5897">
            <w:pPr>
              <w:jc w:val="center"/>
              <w:rPr>
                <w:rFonts w:cs="Times New Roman"/>
                <w:sz w:val="18"/>
                <w:szCs w:val="18"/>
              </w:rPr>
            </w:pPr>
            <w:r w:rsidRPr="00F82B1A">
              <w:rPr>
                <w:rFonts w:cs="Times New Roman"/>
                <w:sz w:val="18"/>
                <w:szCs w:val="18"/>
              </w:rPr>
              <w:t>0.21</w:t>
            </w:r>
          </w:p>
        </w:tc>
        <w:tc>
          <w:tcPr>
            <w:tcW w:w="1391" w:type="dxa"/>
            <w:tcBorders>
              <w:top w:val="nil"/>
              <w:left w:val="nil"/>
              <w:bottom w:val="nil"/>
              <w:right w:val="nil"/>
            </w:tcBorders>
            <w:shd w:val="clear" w:color="auto" w:fill="auto"/>
            <w:noWrap/>
            <w:hideMark/>
          </w:tcPr>
          <w:p w14:paraId="2F09C483" w14:textId="77777777" w:rsidR="00976F3F" w:rsidRPr="00F82B1A" w:rsidRDefault="00976F3F" w:rsidP="004B5897">
            <w:pPr>
              <w:jc w:val="center"/>
              <w:rPr>
                <w:rFonts w:cs="Times New Roman"/>
                <w:sz w:val="18"/>
                <w:szCs w:val="18"/>
              </w:rPr>
            </w:pPr>
            <w:r w:rsidRPr="00F82B1A">
              <w:rPr>
                <w:rFonts w:cs="Times New Roman"/>
                <w:sz w:val="18"/>
                <w:szCs w:val="18"/>
              </w:rPr>
              <w:t>0.19</w:t>
            </w:r>
          </w:p>
        </w:tc>
      </w:tr>
      <w:tr w:rsidR="00976F3F" w:rsidRPr="00F82B1A" w14:paraId="2DC1D299" w14:textId="77777777" w:rsidTr="004B5897">
        <w:trPr>
          <w:trHeight w:val="264"/>
        </w:trPr>
        <w:tc>
          <w:tcPr>
            <w:tcW w:w="1280" w:type="dxa"/>
            <w:tcBorders>
              <w:top w:val="nil"/>
              <w:left w:val="nil"/>
              <w:bottom w:val="nil"/>
              <w:right w:val="nil"/>
            </w:tcBorders>
            <w:shd w:val="clear" w:color="auto" w:fill="auto"/>
            <w:noWrap/>
            <w:vAlign w:val="bottom"/>
            <w:hideMark/>
          </w:tcPr>
          <w:p w14:paraId="28C45E0C" w14:textId="77777777" w:rsidR="00976F3F" w:rsidRPr="00F82B1A" w:rsidRDefault="00976F3F" w:rsidP="004B5897">
            <w:pPr>
              <w:rPr>
                <w:rFonts w:cs="Times New Roman"/>
                <w:sz w:val="18"/>
                <w:szCs w:val="18"/>
              </w:rPr>
            </w:pPr>
            <w:r w:rsidRPr="00F82B1A">
              <w:rPr>
                <w:rFonts w:cs="Times New Roman"/>
                <w:sz w:val="18"/>
                <w:szCs w:val="18"/>
              </w:rPr>
              <w:t>Fish</w:t>
            </w:r>
          </w:p>
        </w:tc>
        <w:tc>
          <w:tcPr>
            <w:tcW w:w="960" w:type="dxa"/>
            <w:tcBorders>
              <w:top w:val="nil"/>
              <w:left w:val="nil"/>
              <w:bottom w:val="nil"/>
              <w:right w:val="nil"/>
            </w:tcBorders>
            <w:shd w:val="clear" w:color="auto" w:fill="auto"/>
            <w:noWrap/>
            <w:vAlign w:val="bottom"/>
            <w:hideMark/>
          </w:tcPr>
          <w:p w14:paraId="1058C60F" w14:textId="77777777" w:rsidR="00976F3F" w:rsidRPr="00F82B1A" w:rsidRDefault="00976F3F" w:rsidP="004B5897">
            <w:pPr>
              <w:rPr>
                <w:rFonts w:cs="Times New Roman"/>
                <w:sz w:val="18"/>
                <w:szCs w:val="18"/>
              </w:rPr>
            </w:pPr>
            <w:r w:rsidRPr="00F82B1A">
              <w:rPr>
                <w:rFonts w:cs="Times New Roman"/>
                <w:sz w:val="18"/>
                <w:szCs w:val="18"/>
              </w:rPr>
              <w:t>Median</w:t>
            </w:r>
          </w:p>
        </w:tc>
        <w:tc>
          <w:tcPr>
            <w:tcW w:w="960" w:type="dxa"/>
            <w:tcBorders>
              <w:top w:val="nil"/>
              <w:left w:val="nil"/>
              <w:bottom w:val="nil"/>
              <w:right w:val="nil"/>
            </w:tcBorders>
            <w:shd w:val="clear" w:color="auto" w:fill="auto"/>
            <w:noWrap/>
            <w:vAlign w:val="bottom"/>
            <w:hideMark/>
          </w:tcPr>
          <w:p w14:paraId="38B2DCCE" w14:textId="77777777" w:rsidR="00976F3F" w:rsidRPr="00F82B1A" w:rsidRDefault="00976F3F" w:rsidP="004B5897">
            <w:pPr>
              <w:jc w:val="center"/>
              <w:rPr>
                <w:rFonts w:cs="Times New Roman"/>
                <w:sz w:val="18"/>
                <w:szCs w:val="18"/>
              </w:rPr>
            </w:pPr>
            <w:r w:rsidRPr="00F82B1A">
              <w:rPr>
                <w:rFonts w:cs="Times New Roman"/>
                <w:sz w:val="18"/>
                <w:szCs w:val="18"/>
              </w:rPr>
              <w:t>0.05</w:t>
            </w:r>
          </w:p>
        </w:tc>
        <w:tc>
          <w:tcPr>
            <w:tcW w:w="960" w:type="dxa"/>
            <w:tcBorders>
              <w:top w:val="nil"/>
              <w:left w:val="nil"/>
              <w:bottom w:val="nil"/>
              <w:right w:val="nil"/>
            </w:tcBorders>
            <w:shd w:val="clear" w:color="auto" w:fill="auto"/>
            <w:noWrap/>
            <w:vAlign w:val="bottom"/>
            <w:hideMark/>
          </w:tcPr>
          <w:p w14:paraId="40CD9CE2" w14:textId="77777777" w:rsidR="00976F3F" w:rsidRPr="00F82B1A" w:rsidRDefault="00976F3F" w:rsidP="004B5897">
            <w:pPr>
              <w:jc w:val="center"/>
              <w:rPr>
                <w:rFonts w:cs="Times New Roman"/>
                <w:sz w:val="18"/>
                <w:szCs w:val="18"/>
              </w:rPr>
            </w:pPr>
            <w:r w:rsidRPr="00F82B1A">
              <w:rPr>
                <w:rFonts w:cs="Times New Roman"/>
                <w:sz w:val="18"/>
                <w:szCs w:val="18"/>
              </w:rPr>
              <w:t>0.09</w:t>
            </w:r>
          </w:p>
        </w:tc>
        <w:tc>
          <w:tcPr>
            <w:tcW w:w="1102" w:type="dxa"/>
            <w:tcBorders>
              <w:top w:val="nil"/>
              <w:left w:val="nil"/>
              <w:bottom w:val="nil"/>
              <w:right w:val="nil"/>
            </w:tcBorders>
            <w:shd w:val="clear" w:color="auto" w:fill="auto"/>
            <w:noWrap/>
            <w:vAlign w:val="bottom"/>
            <w:hideMark/>
          </w:tcPr>
          <w:p w14:paraId="2B085FF9" w14:textId="77777777" w:rsidR="00976F3F" w:rsidRPr="00F82B1A" w:rsidRDefault="00976F3F" w:rsidP="004B5897">
            <w:pPr>
              <w:jc w:val="center"/>
              <w:rPr>
                <w:rFonts w:cs="Times New Roman"/>
                <w:sz w:val="18"/>
                <w:szCs w:val="18"/>
              </w:rPr>
            </w:pPr>
            <w:r w:rsidRPr="00F82B1A">
              <w:rPr>
                <w:rFonts w:cs="Times New Roman"/>
                <w:sz w:val="18"/>
                <w:szCs w:val="18"/>
              </w:rPr>
              <w:t>0.06</w:t>
            </w:r>
          </w:p>
        </w:tc>
        <w:tc>
          <w:tcPr>
            <w:tcW w:w="1351" w:type="dxa"/>
            <w:tcBorders>
              <w:top w:val="nil"/>
              <w:left w:val="nil"/>
              <w:bottom w:val="nil"/>
              <w:right w:val="nil"/>
            </w:tcBorders>
            <w:shd w:val="clear" w:color="auto" w:fill="auto"/>
            <w:noWrap/>
            <w:vAlign w:val="bottom"/>
            <w:hideMark/>
          </w:tcPr>
          <w:p w14:paraId="7B568D13" w14:textId="77777777" w:rsidR="00976F3F" w:rsidRPr="00F82B1A" w:rsidRDefault="00976F3F" w:rsidP="004B5897">
            <w:pPr>
              <w:jc w:val="center"/>
              <w:rPr>
                <w:rFonts w:cs="Times New Roman"/>
                <w:sz w:val="18"/>
                <w:szCs w:val="18"/>
              </w:rPr>
            </w:pPr>
            <w:r w:rsidRPr="00F82B1A">
              <w:rPr>
                <w:rFonts w:cs="Times New Roman"/>
                <w:sz w:val="18"/>
                <w:szCs w:val="18"/>
              </w:rPr>
              <w:t>0.05</w:t>
            </w:r>
          </w:p>
        </w:tc>
        <w:tc>
          <w:tcPr>
            <w:tcW w:w="1181" w:type="dxa"/>
            <w:tcBorders>
              <w:top w:val="nil"/>
              <w:left w:val="nil"/>
              <w:bottom w:val="nil"/>
              <w:right w:val="nil"/>
            </w:tcBorders>
            <w:shd w:val="clear" w:color="auto" w:fill="auto"/>
            <w:noWrap/>
            <w:vAlign w:val="bottom"/>
            <w:hideMark/>
          </w:tcPr>
          <w:p w14:paraId="426F05E4" w14:textId="77777777" w:rsidR="00976F3F" w:rsidRPr="00F82B1A" w:rsidRDefault="00976F3F" w:rsidP="004B5897">
            <w:pPr>
              <w:jc w:val="center"/>
              <w:rPr>
                <w:rFonts w:cs="Times New Roman"/>
                <w:sz w:val="18"/>
                <w:szCs w:val="18"/>
              </w:rPr>
            </w:pPr>
            <w:r w:rsidRPr="00F82B1A">
              <w:rPr>
                <w:rFonts w:cs="Times New Roman"/>
                <w:sz w:val="18"/>
                <w:szCs w:val="18"/>
              </w:rPr>
              <w:t>0.05</w:t>
            </w:r>
          </w:p>
        </w:tc>
        <w:tc>
          <w:tcPr>
            <w:tcW w:w="960" w:type="dxa"/>
            <w:tcBorders>
              <w:top w:val="nil"/>
              <w:left w:val="nil"/>
              <w:bottom w:val="nil"/>
              <w:right w:val="nil"/>
            </w:tcBorders>
            <w:shd w:val="clear" w:color="auto" w:fill="auto"/>
            <w:noWrap/>
            <w:vAlign w:val="bottom"/>
            <w:hideMark/>
          </w:tcPr>
          <w:p w14:paraId="3841DC90" w14:textId="77777777" w:rsidR="00976F3F" w:rsidRPr="00F82B1A" w:rsidRDefault="00976F3F" w:rsidP="004B5897">
            <w:pPr>
              <w:jc w:val="center"/>
              <w:rPr>
                <w:rFonts w:cs="Times New Roman"/>
                <w:sz w:val="18"/>
                <w:szCs w:val="18"/>
              </w:rPr>
            </w:pPr>
            <w:r w:rsidRPr="00F82B1A">
              <w:rPr>
                <w:rFonts w:cs="Times New Roman"/>
                <w:sz w:val="18"/>
                <w:szCs w:val="18"/>
              </w:rPr>
              <w:t>0.14</w:t>
            </w:r>
          </w:p>
        </w:tc>
        <w:tc>
          <w:tcPr>
            <w:tcW w:w="1961" w:type="dxa"/>
            <w:tcBorders>
              <w:top w:val="nil"/>
              <w:left w:val="nil"/>
              <w:bottom w:val="nil"/>
              <w:right w:val="nil"/>
            </w:tcBorders>
            <w:shd w:val="clear" w:color="auto" w:fill="auto"/>
            <w:noWrap/>
            <w:vAlign w:val="bottom"/>
            <w:hideMark/>
          </w:tcPr>
          <w:p w14:paraId="51B746E5" w14:textId="77777777" w:rsidR="00976F3F" w:rsidRPr="00F82B1A" w:rsidRDefault="00976F3F" w:rsidP="004B5897">
            <w:pPr>
              <w:jc w:val="center"/>
              <w:rPr>
                <w:rFonts w:cs="Times New Roman"/>
                <w:sz w:val="18"/>
                <w:szCs w:val="18"/>
              </w:rPr>
            </w:pPr>
            <w:r w:rsidRPr="00F82B1A">
              <w:rPr>
                <w:rFonts w:cs="Times New Roman"/>
                <w:sz w:val="18"/>
                <w:szCs w:val="18"/>
              </w:rPr>
              <w:t>0.04</w:t>
            </w:r>
          </w:p>
        </w:tc>
        <w:tc>
          <w:tcPr>
            <w:tcW w:w="1391" w:type="dxa"/>
            <w:tcBorders>
              <w:top w:val="nil"/>
              <w:left w:val="nil"/>
              <w:bottom w:val="nil"/>
              <w:right w:val="nil"/>
            </w:tcBorders>
            <w:shd w:val="clear" w:color="auto" w:fill="auto"/>
            <w:noWrap/>
            <w:vAlign w:val="bottom"/>
            <w:hideMark/>
          </w:tcPr>
          <w:p w14:paraId="7F279D13" w14:textId="77777777" w:rsidR="00976F3F" w:rsidRPr="00F82B1A" w:rsidRDefault="00976F3F" w:rsidP="004B5897">
            <w:pPr>
              <w:jc w:val="center"/>
              <w:rPr>
                <w:rFonts w:cs="Times New Roman"/>
                <w:sz w:val="18"/>
                <w:szCs w:val="18"/>
              </w:rPr>
            </w:pPr>
            <w:r w:rsidRPr="00F82B1A">
              <w:rPr>
                <w:rFonts w:cs="Times New Roman"/>
                <w:sz w:val="18"/>
                <w:szCs w:val="18"/>
              </w:rPr>
              <w:t>0.03</w:t>
            </w:r>
          </w:p>
        </w:tc>
      </w:tr>
      <w:tr w:rsidR="00976F3F" w:rsidRPr="00F82B1A" w14:paraId="56FE0726" w14:textId="77777777" w:rsidTr="004B5897">
        <w:trPr>
          <w:trHeight w:val="264"/>
        </w:trPr>
        <w:tc>
          <w:tcPr>
            <w:tcW w:w="1280" w:type="dxa"/>
            <w:tcBorders>
              <w:top w:val="nil"/>
              <w:left w:val="nil"/>
              <w:bottom w:val="nil"/>
              <w:right w:val="nil"/>
            </w:tcBorders>
            <w:shd w:val="clear" w:color="auto" w:fill="auto"/>
            <w:noWrap/>
            <w:hideMark/>
          </w:tcPr>
          <w:p w14:paraId="7FB8F23F" w14:textId="77777777" w:rsidR="00976F3F" w:rsidRPr="00F82B1A" w:rsidRDefault="00976F3F" w:rsidP="004B5897">
            <w:pPr>
              <w:rPr>
                <w:rFonts w:cs="Times New Roman"/>
                <w:sz w:val="18"/>
                <w:szCs w:val="18"/>
              </w:rPr>
            </w:pPr>
          </w:p>
        </w:tc>
        <w:tc>
          <w:tcPr>
            <w:tcW w:w="960" w:type="dxa"/>
            <w:tcBorders>
              <w:top w:val="nil"/>
              <w:left w:val="nil"/>
              <w:bottom w:val="nil"/>
              <w:right w:val="nil"/>
            </w:tcBorders>
            <w:shd w:val="clear" w:color="auto" w:fill="auto"/>
            <w:noWrap/>
            <w:hideMark/>
          </w:tcPr>
          <w:p w14:paraId="753263B4" w14:textId="77777777" w:rsidR="00976F3F" w:rsidRPr="00F82B1A" w:rsidRDefault="00976F3F" w:rsidP="004B5897">
            <w:pPr>
              <w:rPr>
                <w:rFonts w:cs="Times New Roman"/>
                <w:sz w:val="18"/>
                <w:szCs w:val="18"/>
              </w:rPr>
            </w:pPr>
            <w:r w:rsidRPr="00F82B1A">
              <w:rPr>
                <w:rFonts w:cs="Times New Roman"/>
                <w:sz w:val="18"/>
                <w:szCs w:val="18"/>
              </w:rPr>
              <w:t>Mean</w:t>
            </w:r>
          </w:p>
        </w:tc>
        <w:tc>
          <w:tcPr>
            <w:tcW w:w="960" w:type="dxa"/>
            <w:tcBorders>
              <w:top w:val="nil"/>
              <w:left w:val="nil"/>
              <w:bottom w:val="nil"/>
              <w:right w:val="nil"/>
            </w:tcBorders>
            <w:shd w:val="clear" w:color="auto" w:fill="auto"/>
            <w:noWrap/>
            <w:hideMark/>
          </w:tcPr>
          <w:p w14:paraId="2927E44E" w14:textId="77777777" w:rsidR="00976F3F" w:rsidRPr="00F82B1A" w:rsidRDefault="00976F3F" w:rsidP="004B5897">
            <w:pPr>
              <w:jc w:val="center"/>
              <w:rPr>
                <w:rFonts w:cs="Times New Roman"/>
                <w:sz w:val="18"/>
                <w:szCs w:val="18"/>
              </w:rPr>
            </w:pPr>
            <w:r w:rsidRPr="00F82B1A">
              <w:rPr>
                <w:rFonts w:cs="Times New Roman"/>
                <w:sz w:val="18"/>
                <w:szCs w:val="18"/>
              </w:rPr>
              <w:t>0.08</w:t>
            </w:r>
          </w:p>
        </w:tc>
        <w:tc>
          <w:tcPr>
            <w:tcW w:w="960" w:type="dxa"/>
            <w:tcBorders>
              <w:top w:val="nil"/>
              <w:left w:val="nil"/>
              <w:bottom w:val="nil"/>
              <w:right w:val="nil"/>
            </w:tcBorders>
            <w:shd w:val="clear" w:color="auto" w:fill="auto"/>
            <w:noWrap/>
            <w:hideMark/>
          </w:tcPr>
          <w:p w14:paraId="7A6E5E2C" w14:textId="77777777" w:rsidR="00976F3F" w:rsidRPr="00F82B1A" w:rsidRDefault="00976F3F" w:rsidP="004B5897">
            <w:pPr>
              <w:jc w:val="center"/>
              <w:rPr>
                <w:rFonts w:cs="Times New Roman"/>
                <w:sz w:val="18"/>
                <w:szCs w:val="18"/>
              </w:rPr>
            </w:pPr>
            <w:r w:rsidRPr="00F82B1A">
              <w:rPr>
                <w:rFonts w:cs="Times New Roman"/>
                <w:sz w:val="18"/>
                <w:szCs w:val="18"/>
              </w:rPr>
              <w:t>0.09</w:t>
            </w:r>
          </w:p>
        </w:tc>
        <w:tc>
          <w:tcPr>
            <w:tcW w:w="1102" w:type="dxa"/>
            <w:tcBorders>
              <w:top w:val="nil"/>
              <w:left w:val="nil"/>
              <w:bottom w:val="nil"/>
              <w:right w:val="nil"/>
            </w:tcBorders>
            <w:shd w:val="clear" w:color="auto" w:fill="auto"/>
            <w:noWrap/>
            <w:hideMark/>
          </w:tcPr>
          <w:p w14:paraId="771FB604" w14:textId="77777777" w:rsidR="00976F3F" w:rsidRPr="00F82B1A" w:rsidRDefault="00976F3F" w:rsidP="004B5897">
            <w:pPr>
              <w:jc w:val="center"/>
              <w:rPr>
                <w:rFonts w:cs="Times New Roman"/>
                <w:sz w:val="18"/>
                <w:szCs w:val="18"/>
              </w:rPr>
            </w:pPr>
            <w:r w:rsidRPr="00F82B1A">
              <w:rPr>
                <w:rFonts w:cs="Times New Roman"/>
                <w:sz w:val="18"/>
                <w:szCs w:val="18"/>
              </w:rPr>
              <w:t>0.12</w:t>
            </w:r>
          </w:p>
        </w:tc>
        <w:tc>
          <w:tcPr>
            <w:tcW w:w="1351" w:type="dxa"/>
            <w:tcBorders>
              <w:top w:val="nil"/>
              <w:left w:val="nil"/>
              <w:bottom w:val="nil"/>
              <w:right w:val="nil"/>
            </w:tcBorders>
            <w:shd w:val="clear" w:color="auto" w:fill="auto"/>
            <w:noWrap/>
            <w:hideMark/>
          </w:tcPr>
          <w:p w14:paraId="1696B75C" w14:textId="77777777" w:rsidR="00976F3F" w:rsidRPr="00F82B1A" w:rsidRDefault="00976F3F" w:rsidP="004B5897">
            <w:pPr>
              <w:jc w:val="center"/>
              <w:rPr>
                <w:rFonts w:cs="Times New Roman"/>
                <w:sz w:val="18"/>
                <w:szCs w:val="18"/>
              </w:rPr>
            </w:pPr>
            <w:r w:rsidRPr="00F82B1A">
              <w:rPr>
                <w:rFonts w:cs="Times New Roman"/>
                <w:sz w:val="18"/>
                <w:szCs w:val="18"/>
              </w:rPr>
              <w:t>0.08</w:t>
            </w:r>
          </w:p>
        </w:tc>
        <w:tc>
          <w:tcPr>
            <w:tcW w:w="1181" w:type="dxa"/>
            <w:tcBorders>
              <w:top w:val="nil"/>
              <w:left w:val="nil"/>
              <w:bottom w:val="nil"/>
              <w:right w:val="nil"/>
            </w:tcBorders>
            <w:shd w:val="clear" w:color="auto" w:fill="auto"/>
            <w:noWrap/>
            <w:hideMark/>
          </w:tcPr>
          <w:p w14:paraId="2F04FA4C" w14:textId="77777777" w:rsidR="00976F3F" w:rsidRPr="00F82B1A" w:rsidRDefault="00976F3F" w:rsidP="004B5897">
            <w:pPr>
              <w:jc w:val="center"/>
              <w:rPr>
                <w:rFonts w:cs="Times New Roman"/>
                <w:sz w:val="18"/>
                <w:szCs w:val="18"/>
              </w:rPr>
            </w:pPr>
            <w:r w:rsidRPr="00F82B1A">
              <w:rPr>
                <w:rFonts w:cs="Times New Roman"/>
                <w:sz w:val="18"/>
                <w:szCs w:val="18"/>
              </w:rPr>
              <w:t>0.08</w:t>
            </w:r>
          </w:p>
        </w:tc>
        <w:tc>
          <w:tcPr>
            <w:tcW w:w="960" w:type="dxa"/>
            <w:tcBorders>
              <w:top w:val="nil"/>
              <w:left w:val="nil"/>
              <w:bottom w:val="nil"/>
              <w:right w:val="nil"/>
            </w:tcBorders>
            <w:shd w:val="clear" w:color="auto" w:fill="auto"/>
            <w:noWrap/>
            <w:hideMark/>
          </w:tcPr>
          <w:p w14:paraId="6D030016" w14:textId="77777777" w:rsidR="00976F3F" w:rsidRPr="00F82B1A" w:rsidRDefault="00976F3F" w:rsidP="004B5897">
            <w:pPr>
              <w:jc w:val="center"/>
              <w:rPr>
                <w:rFonts w:cs="Times New Roman"/>
                <w:sz w:val="18"/>
                <w:szCs w:val="18"/>
              </w:rPr>
            </w:pPr>
            <w:r w:rsidRPr="00F82B1A">
              <w:rPr>
                <w:rFonts w:cs="Times New Roman"/>
                <w:sz w:val="18"/>
                <w:szCs w:val="18"/>
              </w:rPr>
              <w:t>0.14</w:t>
            </w:r>
          </w:p>
        </w:tc>
        <w:tc>
          <w:tcPr>
            <w:tcW w:w="1961" w:type="dxa"/>
            <w:tcBorders>
              <w:top w:val="nil"/>
              <w:left w:val="nil"/>
              <w:bottom w:val="nil"/>
              <w:right w:val="nil"/>
            </w:tcBorders>
            <w:shd w:val="clear" w:color="auto" w:fill="auto"/>
            <w:noWrap/>
            <w:hideMark/>
          </w:tcPr>
          <w:p w14:paraId="27273AF6" w14:textId="77777777" w:rsidR="00976F3F" w:rsidRPr="00F82B1A" w:rsidRDefault="00976F3F" w:rsidP="004B5897">
            <w:pPr>
              <w:jc w:val="center"/>
              <w:rPr>
                <w:rFonts w:cs="Times New Roman"/>
                <w:sz w:val="18"/>
                <w:szCs w:val="18"/>
              </w:rPr>
            </w:pPr>
            <w:r w:rsidRPr="00F82B1A">
              <w:rPr>
                <w:rFonts w:cs="Times New Roman"/>
                <w:sz w:val="18"/>
                <w:szCs w:val="18"/>
              </w:rPr>
              <w:t>0.04</w:t>
            </w:r>
          </w:p>
        </w:tc>
        <w:tc>
          <w:tcPr>
            <w:tcW w:w="1391" w:type="dxa"/>
            <w:tcBorders>
              <w:top w:val="nil"/>
              <w:left w:val="nil"/>
              <w:bottom w:val="nil"/>
              <w:right w:val="nil"/>
            </w:tcBorders>
            <w:shd w:val="clear" w:color="auto" w:fill="auto"/>
            <w:noWrap/>
            <w:hideMark/>
          </w:tcPr>
          <w:p w14:paraId="270DC9A8" w14:textId="77777777" w:rsidR="00976F3F" w:rsidRPr="00F82B1A" w:rsidRDefault="00976F3F" w:rsidP="004B5897">
            <w:pPr>
              <w:jc w:val="center"/>
              <w:rPr>
                <w:rFonts w:cs="Times New Roman"/>
                <w:sz w:val="18"/>
                <w:szCs w:val="18"/>
              </w:rPr>
            </w:pPr>
            <w:r w:rsidRPr="00F82B1A">
              <w:rPr>
                <w:rFonts w:cs="Times New Roman"/>
                <w:sz w:val="18"/>
                <w:szCs w:val="18"/>
              </w:rPr>
              <w:t>0.03</w:t>
            </w:r>
          </w:p>
        </w:tc>
      </w:tr>
      <w:tr w:rsidR="00976F3F" w:rsidRPr="00F82B1A" w14:paraId="4CDD6498" w14:textId="77777777" w:rsidTr="004B5897">
        <w:trPr>
          <w:trHeight w:val="276"/>
        </w:trPr>
        <w:tc>
          <w:tcPr>
            <w:tcW w:w="1280" w:type="dxa"/>
            <w:tcBorders>
              <w:top w:val="nil"/>
              <w:left w:val="nil"/>
              <w:bottom w:val="nil"/>
              <w:right w:val="nil"/>
            </w:tcBorders>
            <w:shd w:val="clear" w:color="auto" w:fill="auto"/>
            <w:noWrap/>
            <w:vAlign w:val="bottom"/>
            <w:hideMark/>
          </w:tcPr>
          <w:p w14:paraId="6A6523D4" w14:textId="77777777" w:rsidR="00976F3F" w:rsidRPr="00F82B1A" w:rsidRDefault="00976F3F" w:rsidP="004B5897">
            <w:pPr>
              <w:rPr>
                <w:rFonts w:cs="Times New Roman"/>
                <w:sz w:val="18"/>
                <w:szCs w:val="18"/>
              </w:rPr>
            </w:pPr>
            <w:r w:rsidRPr="00F82B1A">
              <w:rPr>
                <w:rFonts w:cs="Times New Roman"/>
                <w:sz w:val="18"/>
                <w:szCs w:val="18"/>
              </w:rPr>
              <w:t>Dairy</w:t>
            </w:r>
          </w:p>
        </w:tc>
        <w:tc>
          <w:tcPr>
            <w:tcW w:w="960" w:type="dxa"/>
            <w:tcBorders>
              <w:top w:val="nil"/>
              <w:left w:val="nil"/>
              <w:bottom w:val="nil"/>
              <w:right w:val="nil"/>
            </w:tcBorders>
            <w:shd w:val="clear" w:color="auto" w:fill="auto"/>
            <w:noWrap/>
            <w:vAlign w:val="bottom"/>
            <w:hideMark/>
          </w:tcPr>
          <w:p w14:paraId="451C72DA" w14:textId="77777777" w:rsidR="00976F3F" w:rsidRPr="00F82B1A" w:rsidRDefault="00976F3F" w:rsidP="004B5897">
            <w:pPr>
              <w:rPr>
                <w:rFonts w:cs="Times New Roman"/>
                <w:sz w:val="18"/>
                <w:szCs w:val="18"/>
              </w:rPr>
            </w:pPr>
            <w:r w:rsidRPr="00F82B1A">
              <w:rPr>
                <w:rFonts w:cs="Times New Roman"/>
                <w:sz w:val="18"/>
                <w:szCs w:val="18"/>
              </w:rPr>
              <w:t>Median</w:t>
            </w:r>
          </w:p>
        </w:tc>
        <w:tc>
          <w:tcPr>
            <w:tcW w:w="960" w:type="dxa"/>
            <w:tcBorders>
              <w:top w:val="nil"/>
              <w:left w:val="nil"/>
              <w:bottom w:val="nil"/>
              <w:right w:val="nil"/>
            </w:tcBorders>
            <w:shd w:val="clear" w:color="auto" w:fill="auto"/>
            <w:noWrap/>
            <w:vAlign w:val="bottom"/>
            <w:hideMark/>
          </w:tcPr>
          <w:p w14:paraId="6F6EF22E" w14:textId="77777777" w:rsidR="00976F3F" w:rsidRPr="00F82B1A" w:rsidRDefault="00976F3F" w:rsidP="004B5897">
            <w:pPr>
              <w:jc w:val="center"/>
              <w:rPr>
                <w:rFonts w:cs="Times New Roman"/>
                <w:sz w:val="18"/>
                <w:szCs w:val="18"/>
              </w:rPr>
            </w:pPr>
            <w:r w:rsidRPr="00F82B1A">
              <w:rPr>
                <w:rFonts w:cs="Times New Roman"/>
                <w:sz w:val="18"/>
                <w:szCs w:val="18"/>
              </w:rPr>
              <w:t>0.09</w:t>
            </w:r>
          </w:p>
        </w:tc>
        <w:tc>
          <w:tcPr>
            <w:tcW w:w="960" w:type="dxa"/>
            <w:tcBorders>
              <w:top w:val="nil"/>
              <w:left w:val="nil"/>
              <w:bottom w:val="nil"/>
              <w:right w:val="nil"/>
            </w:tcBorders>
            <w:shd w:val="clear" w:color="auto" w:fill="auto"/>
            <w:noWrap/>
            <w:vAlign w:val="bottom"/>
            <w:hideMark/>
          </w:tcPr>
          <w:p w14:paraId="0E4DB883" w14:textId="77777777" w:rsidR="00976F3F" w:rsidRPr="00F82B1A" w:rsidRDefault="00976F3F" w:rsidP="004B5897">
            <w:pPr>
              <w:jc w:val="center"/>
              <w:rPr>
                <w:rFonts w:cs="Times New Roman"/>
                <w:sz w:val="18"/>
                <w:szCs w:val="18"/>
              </w:rPr>
            </w:pPr>
            <w:r w:rsidRPr="00F82B1A">
              <w:rPr>
                <w:rFonts w:cs="Times New Roman"/>
                <w:sz w:val="18"/>
                <w:szCs w:val="18"/>
              </w:rPr>
              <w:t>0.03</w:t>
            </w:r>
          </w:p>
        </w:tc>
        <w:tc>
          <w:tcPr>
            <w:tcW w:w="1102" w:type="dxa"/>
            <w:tcBorders>
              <w:top w:val="nil"/>
              <w:left w:val="nil"/>
              <w:bottom w:val="nil"/>
              <w:right w:val="nil"/>
            </w:tcBorders>
            <w:shd w:val="clear" w:color="auto" w:fill="auto"/>
            <w:noWrap/>
            <w:vAlign w:val="bottom"/>
            <w:hideMark/>
          </w:tcPr>
          <w:p w14:paraId="56AC3F59" w14:textId="77777777" w:rsidR="00976F3F" w:rsidRPr="00F82B1A" w:rsidRDefault="00976F3F" w:rsidP="004B5897">
            <w:pPr>
              <w:jc w:val="center"/>
              <w:rPr>
                <w:rFonts w:cs="Times New Roman"/>
                <w:sz w:val="18"/>
                <w:szCs w:val="18"/>
              </w:rPr>
            </w:pPr>
            <w:r w:rsidRPr="00F82B1A">
              <w:rPr>
                <w:rFonts w:cs="Times New Roman"/>
                <w:sz w:val="18"/>
                <w:szCs w:val="18"/>
              </w:rPr>
              <w:t>0.08</w:t>
            </w:r>
          </w:p>
        </w:tc>
        <w:tc>
          <w:tcPr>
            <w:tcW w:w="1351" w:type="dxa"/>
            <w:tcBorders>
              <w:top w:val="nil"/>
              <w:left w:val="nil"/>
              <w:bottom w:val="nil"/>
              <w:right w:val="nil"/>
            </w:tcBorders>
            <w:shd w:val="clear" w:color="auto" w:fill="auto"/>
            <w:noWrap/>
            <w:vAlign w:val="bottom"/>
            <w:hideMark/>
          </w:tcPr>
          <w:p w14:paraId="2907174B" w14:textId="77777777" w:rsidR="00976F3F" w:rsidRPr="00F82B1A" w:rsidRDefault="00976F3F" w:rsidP="004B5897">
            <w:pPr>
              <w:jc w:val="center"/>
              <w:rPr>
                <w:rFonts w:cs="Times New Roman"/>
                <w:sz w:val="18"/>
                <w:szCs w:val="18"/>
              </w:rPr>
            </w:pPr>
            <w:r w:rsidRPr="00F82B1A">
              <w:rPr>
                <w:rFonts w:cs="Times New Roman"/>
                <w:sz w:val="18"/>
                <w:szCs w:val="18"/>
              </w:rPr>
              <w:t>0.09</w:t>
            </w:r>
          </w:p>
        </w:tc>
        <w:tc>
          <w:tcPr>
            <w:tcW w:w="1181" w:type="dxa"/>
            <w:tcBorders>
              <w:top w:val="nil"/>
              <w:left w:val="nil"/>
              <w:bottom w:val="nil"/>
              <w:right w:val="nil"/>
            </w:tcBorders>
            <w:shd w:val="clear" w:color="auto" w:fill="auto"/>
            <w:noWrap/>
            <w:vAlign w:val="bottom"/>
            <w:hideMark/>
          </w:tcPr>
          <w:p w14:paraId="1015698C" w14:textId="77777777" w:rsidR="00976F3F" w:rsidRPr="00F82B1A" w:rsidRDefault="00976F3F" w:rsidP="004B5897">
            <w:pPr>
              <w:jc w:val="center"/>
              <w:rPr>
                <w:rFonts w:cs="Times New Roman"/>
                <w:sz w:val="18"/>
                <w:szCs w:val="18"/>
              </w:rPr>
            </w:pPr>
            <w:r w:rsidRPr="00F82B1A">
              <w:rPr>
                <w:rFonts w:cs="Times New Roman"/>
                <w:sz w:val="18"/>
                <w:szCs w:val="18"/>
              </w:rPr>
              <w:t>0.10</w:t>
            </w:r>
          </w:p>
        </w:tc>
        <w:tc>
          <w:tcPr>
            <w:tcW w:w="960" w:type="dxa"/>
            <w:tcBorders>
              <w:top w:val="nil"/>
              <w:left w:val="nil"/>
              <w:bottom w:val="nil"/>
              <w:right w:val="nil"/>
            </w:tcBorders>
            <w:shd w:val="clear" w:color="auto" w:fill="auto"/>
            <w:noWrap/>
            <w:vAlign w:val="bottom"/>
            <w:hideMark/>
          </w:tcPr>
          <w:p w14:paraId="207ED669" w14:textId="77777777" w:rsidR="00976F3F" w:rsidRPr="00F82B1A" w:rsidRDefault="00976F3F" w:rsidP="004B5897">
            <w:pPr>
              <w:jc w:val="center"/>
              <w:rPr>
                <w:rFonts w:cs="Times New Roman"/>
                <w:sz w:val="18"/>
                <w:szCs w:val="18"/>
              </w:rPr>
            </w:pPr>
            <w:r w:rsidRPr="00F82B1A">
              <w:rPr>
                <w:rFonts w:cs="Times New Roman"/>
                <w:sz w:val="18"/>
                <w:szCs w:val="18"/>
              </w:rPr>
              <w:t>0.05</w:t>
            </w:r>
          </w:p>
        </w:tc>
        <w:tc>
          <w:tcPr>
            <w:tcW w:w="1961" w:type="dxa"/>
            <w:tcBorders>
              <w:top w:val="nil"/>
              <w:left w:val="nil"/>
              <w:bottom w:val="nil"/>
              <w:right w:val="nil"/>
            </w:tcBorders>
            <w:shd w:val="clear" w:color="auto" w:fill="auto"/>
            <w:noWrap/>
            <w:vAlign w:val="bottom"/>
            <w:hideMark/>
          </w:tcPr>
          <w:p w14:paraId="3CF4369D" w14:textId="77777777" w:rsidR="00976F3F" w:rsidRPr="00F82B1A" w:rsidRDefault="00976F3F" w:rsidP="004B5897">
            <w:pPr>
              <w:jc w:val="center"/>
              <w:rPr>
                <w:rFonts w:cs="Times New Roman"/>
                <w:sz w:val="18"/>
                <w:szCs w:val="18"/>
              </w:rPr>
            </w:pPr>
            <w:r w:rsidRPr="00F82B1A">
              <w:rPr>
                <w:rFonts w:cs="Times New Roman"/>
                <w:sz w:val="18"/>
                <w:szCs w:val="18"/>
              </w:rPr>
              <w:t>0.13</w:t>
            </w:r>
          </w:p>
        </w:tc>
        <w:tc>
          <w:tcPr>
            <w:tcW w:w="1391" w:type="dxa"/>
            <w:tcBorders>
              <w:top w:val="nil"/>
              <w:left w:val="nil"/>
              <w:bottom w:val="nil"/>
              <w:right w:val="nil"/>
            </w:tcBorders>
            <w:shd w:val="clear" w:color="auto" w:fill="auto"/>
            <w:noWrap/>
            <w:vAlign w:val="bottom"/>
            <w:hideMark/>
          </w:tcPr>
          <w:p w14:paraId="7FDFEEE9" w14:textId="77777777" w:rsidR="00976F3F" w:rsidRPr="00F82B1A" w:rsidRDefault="00976F3F" w:rsidP="004B5897">
            <w:pPr>
              <w:jc w:val="center"/>
              <w:rPr>
                <w:rFonts w:cs="Times New Roman"/>
                <w:sz w:val="18"/>
                <w:szCs w:val="18"/>
              </w:rPr>
            </w:pPr>
            <w:r w:rsidRPr="00F82B1A">
              <w:rPr>
                <w:rFonts w:cs="Times New Roman"/>
                <w:sz w:val="18"/>
                <w:szCs w:val="18"/>
              </w:rPr>
              <w:t>0.10</w:t>
            </w:r>
          </w:p>
        </w:tc>
      </w:tr>
      <w:tr w:rsidR="00976F3F" w:rsidRPr="00F82B1A" w14:paraId="4AF81895" w14:textId="77777777" w:rsidTr="004B5897">
        <w:trPr>
          <w:trHeight w:val="264"/>
        </w:trPr>
        <w:tc>
          <w:tcPr>
            <w:tcW w:w="1280" w:type="dxa"/>
            <w:tcBorders>
              <w:top w:val="nil"/>
              <w:left w:val="nil"/>
              <w:bottom w:val="nil"/>
              <w:right w:val="nil"/>
            </w:tcBorders>
            <w:shd w:val="clear" w:color="auto" w:fill="auto"/>
            <w:noWrap/>
            <w:hideMark/>
          </w:tcPr>
          <w:p w14:paraId="6468F01C" w14:textId="77777777" w:rsidR="00976F3F" w:rsidRPr="00F82B1A" w:rsidRDefault="00976F3F" w:rsidP="004B5897">
            <w:pPr>
              <w:rPr>
                <w:rFonts w:cs="Times New Roman"/>
                <w:sz w:val="18"/>
                <w:szCs w:val="18"/>
              </w:rPr>
            </w:pPr>
          </w:p>
        </w:tc>
        <w:tc>
          <w:tcPr>
            <w:tcW w:w="960" w:type="dxa"/>
            <w:tcBorders>
              <w:top w:val="nil"/>
              <w:left w:val="nil"/>
              <w:bottom w:val="nil"/>
              <w:right w:val="nil"/>
            </w:tcBorders>
            <w:shd w:val="clear" w:color="auto" w:fill="auto"/>
            <w:noWrap/>
            <w:hideMark/>
          </w:tcPr>
          <w:p w14:paraId="28D05AA9" w14:textId="77777777" w:rsidR="00976F3F" w:rsidRPr="00F82B1A" w:rsidRDefault="00976F3F" w:rsidP="004B5897">
            <w:pPr>
              <w:rPr>
                <w:rFonts w:cs="Times New Roman"/>
                <w:sz w:val="18"/>
                <w:szCs w:val="18"/>
              </w:rPr>
            </w:pPr>
            <w:r w:rsidRPr="00F82B1A">
              <w:rPr>
                <w:rFonts w:cs="Times New Roman"/>
                <w:sz w:val="18"/>
                <w:szCs w:val="18"/>
              </w:rPr>
              <w:t>Mean</w:t>
            </w:r>
          </w:p>
        </w:tc>
        <w:tc>
          <w:tcPr>
            <w:tcW w:w="960" w:type="dxa"/>
            <w:tcBorders>
              <w:top w:val="nil"/>
              <w:left w:val="nil"/>
              <w:bottom w:val="nil"/>
              <w:right w:val="nil"/>
            </w:tcBorders>
            <w:shd w:val="clear" w:color="auto" w:fill="auto"/>
            <w:noWrap/>
            <w:hideMark/>
          </w:tcPr>
          <w:p w14:paraId="5C32BBDE" w14:textId="77777777" w:rsidR="00976F3F" w:rsidRPr="00F82B1A" w:rsidRDefault="00976F3F" w:rsidP="004B5897">
            <w:pPr>
              <w:jc w:val="center"/>
              <w:rPr>
                <w:rFonts w:cs="Times New Roman"/>
                <w:sz w:val="18"/>
                <w:szCs w:val="18"/>
              </w:rPr>
            </w:pPr>
            <w:r w:rsidRPr="00F82B1A">
              <w:rPr>
                <w:rFonts w:cs="Times New Roman"/>
                <w:sz w:val="18"/>
                <w:szCs w:val="18"/>
              </w:rPr>
              <w:t>0.09</w:t>
            </w:r>
          </w:p>
        </w:tc>
        <w:tc>
          <w:tcPr>
            <w:tcW w:w="960" w:type="dxa"/>
            <w:tcBorders>
              <w:top w:val="nil"/>
              <w:left w:val="nil"/>
              <w:bottom w:val="nil"/>
              <w:right w:val="nil"/>
            </w:tcBorders>
            <w:shd w:val="clear" w:color="auto" w:fill="auto"/>
            <w:noWrap/>
            <w:hideMark/>
          </w:tcPr>
          <w:p w14:paraId="215E0F83" w14:textId="77777777" w:rsidR="00976F3F" w:rsidRPr="00F82B1A" w:rsidRDefault="00976F3F" w:rsidP="004B5897">
            <w:pPr>
              <w:jc w:val="center"/>
              <w:rPr>
                <w:rFonts w:cs="Times New Roman"/>
                <w:sz w:val="18"/>
                <w:szCs w:val="18"/>
              </w:rPr>
            </w:pPr>
            <w:r w:rsidRPr="00F82B1A">
              <w:rPr>
                <w:rFonts w:cs="Times New Roman"/>
                <w:sz w:val="18"/>
                <w:szCs w:val="18"/>
              </w:rPr>
              <w:t>0.04</w:t>
            </w:r>
          </w:p>
        </w:tc>
        <w:tc>
          <w:tcPr>
            <w:tcW w:w="1102" w:type="dxa"/>
            <w:tcBorders>
              <w:top w:val="nil"/>
              <w:left w:val="nil"/>
              <w:bottom w:val="nil"/>
              <w:right w:val="nil"/>
            </w:tcBorders>
            <w:shd w:val="clear" w:color="auto" w:fill="auto"/>
            <w:noWrap/>
            <w:hideMark/>
          </w:tcPr>
          <w:p w14:paraId="3085E297" w14:textId="77777777" w:rsidR="00976F3F" w:rsidRPr="00F82B1A" w:rsidRDefault="00976F3F" w:rsidP="004B5897">
            <w:pPr>
              <w:jc w:val="center"/>
              <w:rPr>
                <w:rFonts w:cs="Times New Roman"/>
                <w:sz w:val="18"/>
                <w:szCs w:val="18"/>
              </w:rPr>
            </w:pPr>
            <w:r w:rsidRPr="00F82B1A">
              <w:rPr>
                <w:rFonts w:cs="Times New Roman"/>
                <w:sz w:val="18"/>
                <w:szCs w:val="18"/>
              </w:rPr>
              <w:t>0.10</w:t>
            </w:r>
          </w:p>
        </w:tc>
        <w:tc>
          <w:tcPr>
            <w:tcW w:w="1351" w:type="dxa"/>
            <w:tcBorders>
              <w:top w:val="nil"/>
              <w:left w:val="nil"/>
              <w:bottom w:val="nil"/>
              <w:right w:val="nil"/>
            </w:tcBorders>
            <w:shd w:val="clear" w:color="auto" w:fill="auto"/>
            <w:noWrap/>
            <w:hideMark/>
          </w:tcPr>
          <w:p w14:paraId="1B529812" w14:textId="77777777" w:rsidR="00976F3F" w:rsidRPr="00F82B1A" w:rsidRDefault="00976F3F" w:rsidP="004B5897">
            <w:pPr>
              <w:jc w:val="center"/>
              <w:rPr>
                <w:rFonts w:cs="Times New Roman"/>
                <w:sz w:val="18"/>
                <w:szCs w:val="18"/>
              </w:rPr>
            </w:pPr>
            <w:r w:rsidRPr="00F82B1A">
              <w:rPr>
                <w:rFonts w:cs="Times New Roman"/>
                <w:sz w:val="18"/>
                <w:szCs w:val="18"/>
              </w:rPr>
              <w:t>0.09</w:t>
            </w:r>
          </w:p>
        </w:tc>
        <w:tc>
          <w:tcPr>
            <w:tcW w:w="1181" w:type="dxa"/>
            <w:tcBorders>
              <w:top w:val="nil"/>
              <w:left w:val="nil"/>
              <w:bottom w:val="nil"/>
              <w:right w:val="nil"/>
            </w:tcBorders>
            <w:shd w:val="clear" w:color="auto" w:fill="auto"/>
            <w:noWrap/>
            <w:hideMark/>
          </w:tcPr>
          <w:p w14:paraId="4AA09C84" w14:textId="77777777" w:rsidR="00976F3F" w:rsidRPr="00F82B1A" w:rsidRDefault="00976F3F" w:rsidP="004B5897">
            <w:pPr>
              <w:jc w:val="center"/>
              <w:rPr>
                <w:rFonts w:cs="Times New Roman"/>
                <w:sz w:val="18"/>
                <w:szCs w:val="18"/>
              </w:rPr>
            </w:pPr>
            <w:r w:rsidRPr="00F82B1A">
              <w:rPr>
                <w:rFonts w:cs="Times New Roman"/>
                <w:sz w:val="18"/>
                <w:szCs w:val="18"/>
              </w:rPr>
              <w:t>0.10</w:t>
            </w:r>
          </w:p>
        </w:tc>
        <w:tc>
          <w:tcPr>
            <w:tcW w:w="960" w:type="dxa"/>
            <w:tcBorders>
              <w:top w:val="nil"/>
              <w:left w:val="nil"/>
              <w:bottom w:val="nil"/>
              <w:right w:val="nil"/>
            </w:tcBorders>
            <w:shd w:val="clear" w:color="auto" w:fill="auto"/>
            <w:noWrap/>
            <w:hideMark/>
          </w:tcPr>
          <w:p w14:paraId="0EA153B7" w14:textId="77777777" w:rsidR="00976F3F" w:rsidRPr="00F82B1A" w:rsidRDefault="00976F3F" w:rsidP="004B5897">
            <w:pPr>
              <w:jc w:val="center"/>
              <w:rPr>
                <w:rFonts w:cs="Times New Roman"/>
                <w:sz w:val="18"/>
                <w:szCs w:val="18"/>
              </w:rPr>
            </w:pPr>
            <w:r w:rsidRPr="00F82B1A">
              <w:rPr>
                <w:rFonts w:cs="Times New Roman"/>
                <w:sz w:val="18"/>
                <w:szCs w:val="18"/>
              </w:rPr>
              <w:t>0.06</w:t>
            </w:r>
          </w:p>
        </w:tc>
        <w:tc>
          <w:tcPr>
            <w:tcW w:w="1961" w:type="dxa"/>
            <w:tcBorders>
              <w:top w:val="nil"/>
              <w:left w:val="nil"/>
              <w:bottom w:val="nil"/>
              <w:right w:val="nil"/>
            </w:tcBorders>
            <w:shd w:val="clear" w:color="auto" w:fill="auto"/>
            <w:noWrap/>
            <w:hideMark/>
          </w:tcPr>
          <w:p w14:paraId="5E154C33" w14:textId="77777777" w:rsidR="00976F3F" w:rsidRPr="00F82B1A" w:rsidRDefault="00976F3F" w:rsidP="004B5897">
            <w:pPr>
              <w:jc w:val="center"/>
              <w:rPr>
                <w:rFonts w:cs="Times New Roman"/>
                <w:sz w:val="18"/>
                <w:szCs w:val="18"/>
              </w:rPr>
            </w:pPr>
            <w:r w:rsidRPr="00F82B1A">
              <w:rPr>
                <w:rFonts w:cs="Times New Roman"/>
                <w:sz w:val="18"/>
                <w:szCs w:val="18"/>
              </w:rPr>
              <w:t>0.14</w:t>
            </w:r>
          </w:p>
        </w:tc>
        <w:tc>
          <w:tcPr>
            <w:tcW w:w="1391" w:type="dxa"/>
            <w:tcBorders>
              <w:top w:val="nil"/>
              <w:left w:val="nil"/>
              <w:bottom w:val="nil"/>
              <w:right w:val="nil"/>
            </w:tcBorders>
            <w:shd w:val="clear" w:color="auto" w:fill="auto"/>
            <w:noWrap/>
            <w:hideMark/>
          </w:tcPr>
          <w:p w14:paraId="72192D9F" w14:textId="77777777" w:rsidR="00976F3F" w:rsidRPr="00F82B1A" w:rsidRDefault="00976F3F" w:rsidP="004B5897">
            <w:pPr>
              <w:jc w:val="center"/>
              <w:rPr>
                <w:rFonts w:cs="Times New Roman"/>
                <w:sz w:val="18"/>
                <w:szCs w:val="18"/>
              </w:rPr>
            </w:pPr>
            <w:r w:rsidRPr="00F82B1A">
              <w:rPr>
                <w:rFonts w:cs="Times New Roman"/>
                <w:sz w:val="18"/>
                <w:szCs w:val="18"/>
              </w:rPr>
              <w:t>0.10</w:t>
            </w:r>
          </w:p>
        </w:tc>
      </w:tr>
      <w:tr w:rsidR="00976F3F" w:rsidRPr="00F82B1A" w14:paraId="676A0AA1" w14:textId="77777777" w:rsidTr="004B5897">
        <w:trPr>
          <w:trHeight w:val="264"/>
        </w:trPr>
        <w:tc>
          <w:tcPr>
            <w:tcW w:w="1280" w:type="dxa"/>
            <w:tcBorders>
              <w:top w:val="nil"/>
              <w:left w:val="nil"/>
              <w:bottom w:val="nil"/>
              <w:right w:val="nil"/>
            </w:tcBorders>
            <w:shd w:val="clear" w:color="auto" w:fill="auto"/>
            <w:noWrap/>
            <w:vAlign w:val="bottom"/>
            <w:hideMark/>
          </w:tcPr>
          <w:p w14:paraId="2AD3F4A8" w14:textId="77777777" w:rsidR="00976F3F" w:rsidRPr="00F82B1A" w:rsidRDefault="00976F3F" w:rsidP="004B5897">
            <w:pPr>
              <w:rPr>
                <w:rFonts w:cs="Times New Roman"/>
                <w:sz w:val="18"/>
                <w:szCs w:val="18"/>
              </w:rPr>
            </w:pPr>
            <w:r w:rsidRPr="00F82B1A">
              <w:rPr>
                <w:rFonts w:cs="Times New Roman"/>
                <w:sz w:val="18"/>
                <w:szCs w:val="18"/>
              </w:rPr>
              <w:t>Oils</w:t>
            </w:r>
          </w:p>
        </w:tc>
        <w:tc>
          <w:tcPr>
            <w:tcW w:w="960" w:type="dxa"/>
            <w:tcBorders>
              <w:top w:val="nil"/>
              <w:left w:val="nil"/>
              <w:bottom w:val="nil"/>
              <w:right w:val="nil"/>
            </w:tcBorders>
            <w:shd w:val="clear" w:color="auto" w:fill="auto"/>
            <w:noWrap/>
            <w:vAlign w:val="bottom"/>
            <w:hideMark/>
          </w:tcPr>
          <w:p w14:paraId="205D936C" w14:textId="77777777" w:rsidR="00976F3F" w:rsidRPr="00F82B1A" w:rsidRDefault="00976F3F" w:rsidP="004B5897">
            <w:pPr>
              <w:rPr>
                <w:rFonts w:cs="Times New Roman"/>
                <w:sz w:val="18"/>
                <w:szCs w:val="18"/>
              </w:rPr>
            </w:pPr>
            <w:r w:rsidRPr="00F82B1A">
              <w:rPr>
                <w:rFonts w:cs="Times New Roman"/>
                <w:sz w:val="18"/>
                <w:szCs w:val="18"/>
              </w:rPr>
              <w:t>Median</w:t>
            </w:r>
          </w:p>
        </w:tc>
        <w:tc>
          <w:tcPr>
            <w:tcW w:w="960" w:type="dxa"/>
            <w:tcBorders>
              <w:top w:val="nil"/>
              <w:left w:val="nil"/>
              <w:bottom w:val="nil"/>
              <w:right w:val="nil"/>
            </w:tcBorders>
            <w:shd w:val="clear" w:color="auto" w:fill="auto"/>
            <w:noWrap/>
            <w:vAlign w:val="bottom"/>
            <w:hideMark/>
          </w:tcPr>
          <w:p w14:paraId="40ED472A" w14:textId="77777777" w:rsidR="00976F3F" w:rsidRPr="00F82B1A" w:rsidRDefault="00976F3F" w:rsidP="004B5897">
            <w:pPr>
              <w:jc w:val="center"/>
              <w:rPr>
                <w:rFonts w:cs="Times New Roman"/>
                <w:sz w:val="18"/>
                <w:szCs w:val="18"/>
              </w:rPr>
            </w:pPr>
            <w:r w:rsidRPr="00F82B1A">
              <w:rPr>
                <w:rFonts w:cs="Times New Roman"/>
                <w:sz w:val="18"/>
                <w:szCs w:val="18"/>
              </w:rPr>
              <w:t>0.03</w:t>
            </w:r>
          </w:p>
        </w:tc>
        <w:tc>
          <w:tcPr>
            <w:tcW w:w="960" w:type="dxa"/>
            <w:tcBorders>
              <w:top w:val="nil"/>
              <w:left w:val="nil"/>
              <w:bottom w:val="nil"/>
              <w:right w:val="nil"/>
            </w:tcBorders>
            <w:shd w:val="clear" w:color="auto" w:fill="auto"/>
            <w:noWrap/>
            <w:vAlign w:val="bottom"/>
            <w:hideMark/>
          </w:tcPr>
          <w:p w14:paraId="69CFE12F" w14:textId="77777777" w:rsidR="00976F3F" w:rsidRPr="00F82B1A" w:rsidRDefault="00976F3F" w:rsidP="004B5897">
            <w:pPr>
              <w:jc w:val="center"/>
              <w:rPr>
                <w:rFonts w:cs="Times New Roman"/>
                <w:sz w:val="18"/>
                <w:szCs w:val="18"/>
              </w:rPr>
            </w:pPr>
            <w:r w:rsidRPr="00F82B1A">
              <w:rPr>
                <w:rFonts w:cs="Times New Roman"/>
                <w:sz w:val="18"/>
                <w:szCs w:val="18"/>
              </w:rPr>
              <w:t>0.04</w:t>
            </w:r>
          </w:p>
        </w:tc>
        <w:tc>
          <w:tcPr>
            <w:tcW w:w="1102" w:type="dxa"/>
            <w:tcBorders>
              <w:top w:val="nil"/>
              <w:left w:val="nil"/>
              <w:bottom w:val="nil"/>
              <w:right w:val="nil"/>
            </w:tcBorders>
            <w:shd w:val="clear" w:color="auto" w:fill="auto"/>
            <w:noWrap/>
            <w:vAlign w:val="bottom"/>
            <w:hideMark/>
          </w:tcPr>
          <w:p w14:paraId="66FEBA7D" w14:textId="77777777" w:rsidR="00976F3F" w:rsidRPr="00F82B1A" w:rsidRDefault="00976F3F" w:rsidP="004B5897">
            <w:pPr>
              <w:jc w:val="center"/>
              <w:rPr>
                <w:rFonts w:cs="Times New Roman"/>
                <w:sz w:val="18"/>
                <w:szCs w:val="18"/>
              </w:rPr>
            </w:pPr>
            <w:r w:rsidRPr="00F82B1A">
              <w:rPr>
                <w:rFonts w:cs="Times New Roman"/>
                <w:sz w:val="18"/>
                <w:szCs w:val="18"/>
              </w:rPr>
              <w:t>0.03</w:t>
            </w:r>
          </w:p>
        </w:tc>
        <w:tc>
          <w:tcPr>
            <w:tcW w:w="1351" w:type="dxa"/>
            <w:tcBorders>
              <w:top w:val="nil"/>
              <w:left w:val="nil"/>
              <w:bottom w:val="nil"/>
              <w:right w:val="nil"/>
            </w:tcBorders>
            <w:shd w:val="clear" w:color="auto" w:fill="auto"/>
            <w:noWrap/>
            <w:vAlign w:val="bottom"/>
            <w:hideMark/>
          </w:tcPr>
          <w:p w14:paraId="55453543" w14:textId="77777777" w:rsidR="00976F3F" w:rsidRPr="00F82B1A" w:rsidRDefault="00976F3F" w:rsidP="004B5897">
            <w:pPr>
              <w:jc w:val="center"/>
              <w:rPr>
                <w:rFonts w:cs="Times New Roman"/>
                <w:sz w:val="18"/>
                <w:szCs w:val="18"/>
              </w:rPr>
            </w:pPr>
            <w:r w:rsidRPr="00F82B1A">
              <w:rPr>
                <w:rFonts w:cs="Times New Roman"/>
                <w:sz w:val="18"/>
                <w:szCs w:val="18"/>
              </w:rPr>
              <w:t>0.03</w:t>
            </w:r>
          </w:p>
        </w:tc>
        <w:tc>
          <w:tcPr>
            <w:tcW w:w="1181" w:type="dxa"/>
            <w:tcBorders>
              <w:top w:val="nil"/>
              <w:left w:val="nil"/>
              <w:bottom w:val="nil"/>
              <w:right w:val="nil"/>
            </w:tcBorders>
            <w:shd w:val="clear" w:color="auto" w:fill="auto"/>
            <w:noWrap/>
            <w:vAlign w:val="bottom"/>
            <w:hideMark/>
          </w:tcPr>
          <w:p w14:paraId="5B191BBD" w14:textId="77777777" w:rsidR="00976F3F" w:rsidRPr="00F82B1A" w:rsidRDefault="00976F3F" w:rsidP="004B5897">
            <w:pPr>
              <w:jc w:val="center"/>
              <w:rPr>
                <w:rFonts w:cs="Times New Roman"/>
                <w:sz w:val="18"/>
                <w:szCs w:val="18"/>
              </w:rPr>
            </w:pPr>
            <w:r w:rsidRPr="00F82B1A">
              <w:rPr>
                <w:rFonts w:cs="Times New Roman"/>
                <w:sz w:val="18"/>
                <w:szCs w:val="18"/>
              </w:rPr>
              <w:t>0.03</w:t>
            </w:r>
          </w:p>
        </w:tc>
        <w:tc>
          <w:tcPr>
            <w:tcW w:w="960" w:type="dxa"/>
            <w:tcBorders>
              <w:top w:val="nil"/>
              <w:left w:val="nil"/>
              <w:bottom w:val="nil"/>
              <w:right w:val="nil"/>
            </w:tcBorders>
            <w:shd w:val="clear" w:color="auto" w:fill="auto"/>
            <w:noWrap/>
            <w:vAlign w:val="bottom"/>
            <w:hideMark/>
          </w:tcPr>
          <w:p w14:paraId="6D49F7AD" w14:textId="77777777" w:rsidR="00976F3F" w:rsidRPr="00F82B1A" w:rsidRDefault="00976F3F" w:rsidP="004B5897">
            <w:pPr>
              <w:jc w:val="center"/>
              <w:rPr>
                <w:rFonts w:cs="Times New Roman"/>
                <w:sz w:val="18"/>
                <w:szCs w:val="18"/>
              </w:rPr>
            </w:pPr>
            <w:r w:rsidRPr="00F82B1A">
              <w:rPr>
                <w:rFonts w:cs="Times New Roman"/>
                <w:sz w:val="18"/>
                <w:szCs w:val="18"/>
              </w:rPr>
              <w:t>0.02</w:t>
            </w:r>
          </w:p>
        </w:tc>
        <w:tc>
          <w:tcPr>
            <w:tcW w:w="1961" w:type="dxa"/>
            <w:tcBorders>
              <w:top w:val="nil"/>
              <w:left w:val="nil"/>
              <w:bottom w:val="nil"/>
              <w:right w:val="nil"/>
            </w:tcBorders>
            <w:shd w:val="clear" w:color="auto" w:fill="auto"/>
            <w:noWrap/>
            <w:vAlign w:val="bottom"/>
            <w:hideMark/>
          </w:tcPr>
          <w:p w14:paraId="49AF95C4" w14:textId="77777777" w:rsidR="00976F3F" w:rsidRPr="00F82B1A" w:rsidRDefault="00976F3F" w:rsidP="004B5897">
            <w:pPr>
              <w:jc w:val="center"/>
              <w:rPr>
                <w:rFonts w:cs="Times New Roman"/>
                <w:sz w:val="18"/>
                <w:szCs w:val="18"/>
              </w:rPr>
            </w:pPr>
            <w:r w:rsidRPr="00F82B1A">
              <w:rPr>
                <w:rFonts w:cs="Times New Roman"/>
                <w:sz w:val="18"/>
                <w:szCs w:val="18"/>
              </w:rPr>
              <w:t>0.03</w:t>
            </w:r>
          </w:p>
        </w:tc>
        <w:tc>
          <w:tcPr>
            <w:tcW w:w="1391" w:type="dxa"/>
            <w:tcBorders>
              <w:top w:val="nil"/>
              <w:left w:val="nil"/>
              <w:bottom w:val="nil"/>
              <w:right w:val="nil"/>
            </w:tcBorders>
            <w:shd w:val="clear" w:color="auto" w:fill="auto"/>
            <w:noWrap/>
            <w:vAlign w:val="bottom"/>
            <w:hideMark/>
          </w:tcPr>
          <w:p w14:paraId="70116C06" w14:textId="77777777" w:rsidR="00976F3F" w:rsidRPr="00F82B1A" w:rsidRDefault="00976F3F" w:rsidP="004B5897">
            <w:pPr>
              <w:jc w:val="center"/>
              <w:rPr>
                <w:rFonts w:cs="Times New Roman"/>
                <w:sz w:val="18"/>
                <w:szCs w:val="18"/>
              </w:rPr>
            </w:pPr>
            <w:r w:rsidRPr="00F82B1A">
              <w:rPr>
                <w:rFonts w:cs="Times New Roman"/>
                <w:sz w:val="18"/>
                <w:szCs w:val="18"/>
              </w:rPr>
              <w:t>0.03</w:t>
            </w:r>
          </w:p>
        </w:tc>
      </w:tr>
      <w:tr w:rsidR="00976F3F" w:rsidRPr="00F82B1A" w14:paraId="7466B1F3" w14:textId="77777777" w:rsidTr="004B5897">
        <w:trPr>
          <w:trHeight w:val="276"/>
        </w:trPr>
        <w:tc>
          <w:tcPr>
            <w:tcW w:w="1280" w:type="dxa"/>
            <w:tcBorders>
              <w:top w:val="nil"/>
              <w:left w:val="nil"/>
              <w:bottom w:val="nil"/>
              <w:right w:val="nil"/>
            </w:tcBorders>
            <w:shd w:val="clear" w:color="auto" w:fill="auto"/>
            <w:noWrap/>
            <w:hideMark/>
          </w:tcPr>
          <w:p w14:paraId="6A26A46B" w14:textId="77777777" w:rsidR="00976F3F" w:rsidRPr="00F82B1A" w:rsidRDefault="00976F3F" w:rsidP="004B5897">
            <w:pPr>
              <w:rPr>
                <w:rFonts w:cs="Times New Roman"/>
                <w:sz w:val="18"/>
                <w:szCs w:val="18"/>
              </w:rPr>
            </w:pPr>
          </w:p>
        </w:tc>
        <w:tc>
          <w:tcPr>
            <w:tcW w:w="960" w:type="dxa"/>
            <w:tcBorders>
              <w:top w:val="nil"/>
              <w:left w:val="nil"/>
              <w:bottom w:val="nil"/>
              <w:right w:val="nil"/>
            </w:tcBorders>
            <w:shd w:val="clear" w:color="auto" w:fill="auto"/>
            <w:noWrap/>
            <w:hideMark/>
          </w:tcPr>
          <w:p w14:paraId="677E8638" w14:textId="77777777" w:rsidR="00976F3F" w:rsidRPr="00F82B1A" w:rsidRDefault="00976F3F" w:rsidP="004B5897">
            <w:pPr>
              <w:rPr>
                <w:rFonts w:cs="Times New Roman"/>
                <w:sz w:val="18"/>
                <w:szCs w:val="18"/>
              </w:rPr>
            </w:pPr>
            <w:r w:rsidRPr="00F82B1A">
              <w:rPr>
                <w:rFonts w:cs="Times New Roman"/>
                <w:sz w:val="18"/>
                <w:szCs w:val="18"/>
              </w:rPr>
              <w:t>Mean</w:t>
            </w:r>
          </w:p>
        </w:tc>
        <w:tc>
          <w:tcPr>
            <w:tcW w:w="960" w:type="dxa"/>
            <w:tcBorders>
              <w:top w:val="nil"/>
              <w:left w:val="nil"/>
              <w:bottom w:val="nil"/>
              <w:right w:val="nil"/>
            </w:tcBorders>
            <w:shd w:val="clear" w:color="auto" w:fill="auto"/>
            <w:noWrap/>
            <w:hideMark/>
          </w:tcPr>
          <w:p w14:paraId="7BEFFB04" w14:textId="77777777" w:rsidR="00976F3F" w:rsidRPr="00F82B1A" w:rsidRDefault="00976F3F" w:rsidP="004B5897">
            <w:pPr>
              <w:jc w:val="center"/>
              <w:rPr>
                <w:rFonts w:cs="Times New Roman"/>
                <w:sz w:val="18"/>
                <w:szCs w:val="18"/>
              </w:rPr>
            </w:pPr>
            <w:r w:rsidRPr="00F82B1A">
              <w:rPr>
                <w:rFonts w:cs="Times New Roman"/>
                <w:sz w:val="18"/>
                <w:szCs w:val="18"/>
              </w:rPr>
              <w:t>0.03</w:t>
            </w:r>
          </w:p>
        </w:tc>
        <w:tc>
          <w:tcPr>
            <w:tcW w:w="960" w:type="dxa"/>
            <w:tcBorders>
              <w:top w:val="nil"/>
              <w:left w:val="nil"/>
              <w:bottom w:val="nil"/>
              <w:right w:val="nil"/>
            </w:tcBorders>
            <w:shd w:val="clear" w:color="auto" w:fill="auto"/>
            <w:noWrap/>
            <w:hideMark/>
          </w:tcPr>
          <w:p w14:paraId="407DBF24" w14:textId="77777777" w:rsidR="00976F3F" w:rsidRPr="00F82B1A" w:rsidRDefault="00976F3F" w:rsidP="004B5897">
            <w:pPr>
              <w:jc w:val="center"/>
              <w:rPr>
                <w:rFonts w:cs="Times New Roman"/>
                <w:sz w:val="18"/>
                <w:szCs w:val="18"/>
              </w:rPr>
            </w:pPr>
            <w:r w:rsidRPr="00F82B1A">
              <w:rPr>
                <w:rFonts w:cs="Times New Roman"/>
                <w:sz w:val="18"/>
                <w:szCs w:val="18"/>
              </w:rPr>
              <w:t>0.04</w:t>
            </w:r>
          </w:p>
        </w:tc>
        <w:tc>
          <w:tcPr>
            <w:tcW w:w="1102" w:type="dxa"/>
            <w:tcBorders>
              <w:top w:val="nil"/>
              <w:left w:val="nil"/>
              <w:bottom w:val="nil"/>
              <w:right w:val="nil"/>
            </w:tcBorders>
            <w:shd w:val="clear" w:color="auto" w:fill="auto"/>
            <w:noWrap/>
            <w:hideMark/>
          </w:tcPr>
          <w:p w14:paraId="331A9721" w14:textId="77777777" w:rsidR="00976F3F" w:rsidRPr="00F82B1A" w:rsidRDefault="00976F3F" w:rsidP="004B5897">
            <w:pPr>
              <w:jc w:val="center"/>
              <w:rPr>
                <w:rFonts w:cs="Times New Roman"/>
                <w:sz w:val="18"/>
                <w:szCs w:val="18"/>
              </w:rPr>
            </w:pPr>
            <w:r w:rsidRPr="00F82B1A">
              <w:rPr>
                <w:rFonts w:cs="Times New Roman"/>
                <w:sz w:val="18"/>
                <w:szCs w:val="18"/>
              </w:rPr>
              <w:t>0.04</w:t>
            </w:r>
          </w:p>
        </w:tc>
        <w:tc>
          <w:tcPr>
            <w:tcW w:w="1351" w:type="dxa"/>
            <w:tcBorders>
              <w:top w:val="nil"/>
              <w:left w:val="nil"/>
              <w:bottom w:val="nil"/>
              <w:right w:val="nil"/>
            </w:tcBorders>
            <w:shd w:val="clear" w:color="auto" w:fill="auto"/>
            <w:noWrap/>
            <w:hideMark/>
          </w:tcPr>
          <w:p w14:paraId="1E2498AB" w14:textId="77777777" w:rsidR="00976F3F" w:rsidRPr="00F82B1A" w:rsidRDefault="00976F3F" w:rsidP="004B5897">
            <w:pPr>
              <w:jc w:val="center"/>
              <w:rPr>
                <w:rFonts w:cs="Times New Roman"/>
                <w:sz w:val="18"/>
                <w:szCs w:val="18"/>
              </w:rPr>
            </w:pPr>
            <w:r w:rsidRPr="00F82B1A">
              <w:rPr>
                <w:rFonts w:cs="Times New Roman"/>
                <w:sz w:val="18"/>
                <w:szCs w:val="18"/>
              </w:rPr>
              <w:t>0.03</w:t>
            </w:r>
          </w:p>
        </w:tc>
        <w:tc>
          <w:tcPr>
            <w:tcW w:w="1181" w:type="dxa"/>
            <w:tcBorders>
              <w:top w:val="nil"/>
              <w:left w:val="nil"/>
              <w:bottom w:val="nil"/>
              <w:right w:val="nil"/>
            </w:tcBorders>
            <w:shd w:val="clear" w:color="auto" w:fill="auto"/>
            <w:noWrap/>
            <w:hideMark/>
          </w:tcPr>
          <w:p w14:paraId="7D019D20" w14:textId="77777777" w:rsidR="00976F3F" w:rsidRPr="00F82B1A" w:rsidRDefault="00976F3F" w:rsidP="004B5897">
            <w:pPr>
              <w:jc w:val="center"/>
              <w:rPr>
                <w:rFonts w:cs="Times New Roman"/>
                <w:sz w:val="18"/>
                <w:szCs w:val="18"/>
              </w:rPr>
            </w:pPr>
            <w:r w:rsidRPr="00F82B1A">
              <w:rPr>
                <w:rFonts w:cs="Times New Roman"/>
                <w:sz w:val="18"/>
                <w:szCs w:val="18"/>
              </w:rPr>
              <w:t>0.04</w:t>
            </w:r>
          </w:p>
        </w:tc>
        <w:tc>
          <w:tcPr>
            <w:tcW w:w="960" w:type="dxa"/>
            <w:tcBorders>
              <w:top w:val="nil"/>
              <w:left w:val="nil"/>
              <w:bottom w:val="nil"/>
              <w:right w:val="nil"/>
            </w:tcBorders>
            <w:shd w:val="clear" w:color="auto" w:fill="auto"/>
            <w:noWrap/>
            <w:hideMark/>
          </w:tcPr>
          <w:p w14:paraId="41F5DFFE" w14:textId="77777777" w:rsidR="00976F3F" w:rsidRPr="00F82B1A" w:rsidRDefault="00976F3F" w:rsidP="004B5897">
            <w:pPr>
              <w:jc w:val="center"/>
              <w:rPr>
                <w:rFonts w:cs="Times New Roman"/>
                <w:sz w:val="18"/>
                <w:szCs w:val="18"/>
              </w:rPr>
            </w:pPr>
            <w:r w:rsidRPr="00F82B1A">
              <w:rPr>
                <w:rFonts w:cs="Times New Roman"/>
                <w:sz w:val="18"/>
                <w:szCs w:val="18"/>
              </w:rPr>
              <w:t>0.02</w:t>
            </w:r>
          </w:p>
        </w:tc>
        <w:tc>
          <w:tcPr>
            <w:tcW w:w="1961" w:type="dxa"/>
            <w:tcBorders>
              <w:top w:val="nil"/>
              <w:left w:val="nil"/>
              <w:bottom w:val="nil"/>
              <w:right w:val="nil"/>
            </w:tcBorders>
            <w:shd w:val="clear" w:color="auto" w:fill="auto"/>
            <w:noWrap/>
            <w:hideMark/>
          </w:tcPr>
          <w:p w14:paraId="109EE76C" w14:textId="77777777" w:rsidR="00976F3F" w:rsidRPr="00F82B1A" w:rsidRDefault="00976F3F" w:rsidP="004B5897">
            <w:pPr>
              <w:jc w:val="center"/>
              <w:rPr>
                <w:rFonts w:cs="Times New Roman"/>
                <w:sz w:val="18"/>
                <w:szCs w:val="18"/>
              </w:rPr>
            </w:pPr>
            <w:r w:rsidRPr="00F82B1A">
              <w:rPr>
                <w:rFonts w:cs="Times New Roman"/>
                <w:sz w:val="18"/>
                <w:szCs w:val="18"/>
              </w:rPr>
              <w:t>0.03</w:t>
            </w:r>
          </w:p>
        </w:tc>
        <w:tc>
          <w:tcPr>
            <w:tcW w:w="1391" w:type="dxa"/>
            <w:tcBorders>
              <w:top w:val="nil"/>
              <w:left w:val="nil"/>
              <w:bottom w:val="nil"/>
              <w:right w:val="nil"/>
            </w:tcBorders>
            <w:shd w:val="clear" w:color="auto" w:fill="auto"/>
            <w:noWrap/>
            <w:hideMark/>
          </w:tcPr>
          <w:p w14:paraId="3B20CD09" w14:textId="77777777" w:rsidR="00976F3F" w:rsidRPr="00F82B1A" w:rsidRDefault="00976F3F" w:rsidP="004B5897">
            <w:pPr>
              <w:jc w:val="center"/>
              <w:rPr>
                <w:rFonts w:cs="Times New Roman"/>
                <w:sz w:val="18"/>
                <w:szCs w:val="18"/>
              </w:rPr>
            </w:pPr>
            <w:r w:rsidRPr="00F82B1A">
              <w:rPr>
                <w:rFonts w:cs="Times New Roman"/>
                <w:sz w:val="18"/>
                <w:szCs w:val="18"/>
              </w:rPr>
              <w:t>0.03</w:t>
            </w:r>
          </w:p>
        </w:tc>
      </w:tr>
      <w:tr w:rsidR="00976F3F" w:rsidRPr="00F82B1A" w14:paraId="7CF4C1F3" w14:textId="77777777" w:rsidTr="004B5897">
        <w:trPr>
          <w:trHeight w:val="264"/>
        </w:trPr>
        <w:tc>
          <w:tcPr>
            <w:tcW w:w="1280" w:type="dxa"/>
            <w:tcBorders>
              <w:top w:val="nil"/>
              <w:left w:val="nil"/>
              <w:bottom w:val="nil"/>
              <w:right w:val="nil"/>
            </w:tcBorders>
            <w:shd w:val="clear" w:color="auto" w:fill="auto"/>
            <w:noWrap/>
            <w:vAlign w:val="bottom"/>
            <w:hideMark/>
          </w:tcPr>
          <w:p w14:paraId="22C5B5C2" w14:textId="77777777" w:rsidR="00976F3F" w:rsidRPr="00F82B1A" w:rsidRDefault="00976F3F" w:rsidP="004B5897">
            <w:pPr>
              <w:rPr>
                <w:rFonts w:cs="Times New Roman"/>
                <w:sz w:val="18"/>
                <w:szCs w:val="18"/>
              </w:rPr>
            </w:pPr>
            <w:r w:rsidRPr="00F82B1A">
              <w:rPr>
                <w:rFonts w:cs="Times New Roman"/>
                <w:sz w:val="18"/>
                <w:szCs w:val="18"/>
              </w:rPr>
              <w:t>Fruits &amp; Veg</w:t>
            </w:r>
          </w:p>
        </w:tc>
        <w:tc>
          <w:tcPr>
            <w:tcW w:w="960" w:type="dxa"/>
            <w:tcBorders>
              <w:top w:val="nil"/>
              <w:left w:val="nil"/>
              <w:bottom w:val="nil"/>
              <w:right w:val="nil"/>
            </w:tcBorders>
            <w:shd w:val="clear" w:color="auto" w:fill="auto"/>
            <w:noWrap/>
            <w:vAlign w:val="bottom"/>
            <w:hideMark/>
          </w:tcPr>
          <w:p w14:paraId="15DA9E55" w14:textId="77777777" w:rsidR="00976F3F" w:rsidRPr="00F82B1A" w:rsidRDefault="00976F3F" w:rsidP="004B5897">
            <w:pPr>
              <w:rPr>
                <w:rFonts w:cs="Times New Roman"/>
                <w:sz w:val="18"/>
                <w:szCs w:val="18"/>
              </w:rPr>
            </w:pPr>
            <w:r w:rsidRPr="00F82B1A">
              <w:rPr>
                <w:rFonts w:cs="Times New Roman"/>
                <w:sz w:val="18"/>
                <w:szCs w:val="18"/>
              </w:rPr>
              <w:t>Median</w:t>
            </w:r>
          </w:p>
        </w:tc>
        <w:tc>
          <w:tcPr>
            <w:tcW w:w="960" w:type="dxa"/>
            <w:tcBorders>
              <w:top w:val="nil"/>
              <w:left w:val="nil"/>
              <w:bottom w:val="nil"/>
              <w:right w:val="nil"/>
            </w:tcBorders>
            <w:shd w:val="clear" w:color="auto" w:fill="auto"/>
            <w:noWrap/>
            <w:vAlign w:val="bottom"/>
            <w:hideMark/>
          </w:tcPr>
          <w:p w14:paraId="7EF8E7F6" w14:textId="77777777" w:rsidR="00976F3F" w:rsidRPr="00F82B1A" w:rsidRDefault="00976F3F" w:rsidP="004B5897">
            <w:pPr>
              <w:jc w:val="center"/>
              <w:rPr>
                <w:rFonts w:cs="Times New Roman"/>
                <w:sz w:val="18"/>
                <w:szCs w:val="18"/>
              </w:rPr>
            </w:pPr>
            <w:r w:rsidRPr="00F82B1A">
              <w:rPr>
                <w:rFonts w:cs="Times New Roman"/>
                <w:sz w:val="18"/>
                <w:szCs w:val="18"/>
              </w:rPr>
              <w:t>0.21</w:t>
            </w:r>
          </w:p>
        </w:tc>
        <w:tc>
          <w:tcPr>
            <w:tcW w:w="960" w:type="dxa"/>
            <w:tcBorders>
              <w:top w:val="nil"/>
              <w:left w:val="nil"/>
              <w:bottom w:val="nil"/>
              <w:right w:val="nil"/>
            </w:tcBorders>
            <w:shd w:val="clear" w:color="auto" w:fill="auto"/>
            <w:noWrap/>
            <w:vAlign w:val="bottom"/>
            <w:hideMark/>
          </w:tcPr>
          <w:p w14:paraId="2DE7B457" w14:textId="77777777" w:rsidR="00976F3F" w:rsidRPr="00F82B1A" w:rsidRDefault="00976F3F" w:rsidP="004B5897">
            <w:pPr>
              <w:jc w:val="center"/>
              <w:rPr>
                <w:rFonts w:cs="Times New Roman"/>
                <w:sz w:val="18"/>
                <w:szCs w:val="18"/>
              </w:rPr>
            </w:pPr>
            <w:r w:rsidRPr="00F82B1A">
              <w:rPr>
                <w:rFonts w:cs="Times New Roman"/>
                <w:sz w:val="18"/>
                <w:szCs w:val="18"/>
              </w:rPr>
              <w:t>0.27</w:t>
            </w:r>
          </w:p>
        </w:tc>
        <w:tc>
          <w:tcPr>
            <w:tcW w:w="1102" w:type="dxa"/>
            <w:tcBorders>
              <w:top w:val="nil"/>
              <w:left w:val="nil"/>
              <w:bottom w:val="nil"/>
              <w:right w:val="nil"/>
            </w:tcBorders>
            <w:shd w:val="clear" w:color="auto" w:fill="auto"/>
            <w:noWrap/>
            <w:vAlign w:val="bottom"/>
            <w:hideMark/>
          </w:tcPr>
          <w:p w14:paraId="2CFE3DB5" w14:textId="77777777" w:rsidR="00976F3F" w:rsidRPr="00F82B1A" w:rsidRDefault="00976F3F" w:rsidP="004B5897">
            <w:pPr>
              <w:jc w:val="center"/>
              <w:rPr>
                <w:rFonts w:cs="Times New Roman"/>
                <w:sz w:val="18"/>
                <w:szCs w:val="18"/>
              </w:rPr>
            </w:pPr>
            <w:r w:rsidRPr="00F82B1A">
              <w:rPr>
                <w:rFonts w:cs="Times New Roman"/>
                <w:sz w:val="18"/>
                <w:szCs w:val="18"/>
              </w:rPr>
              <w:t>0.21</w:t>
            </w:r>
          </w:p>
        </w:tc>
        <w:tc>
          <w:tcPr>
            <w:tcW w:w="1351" w:type="dxa"/>
            <w:tcBorders>
              <w:top w:val="nil"/>
              <w:left w:val="nil"/>
              <w:bottom w:val="nil"/>
              <w:right w:val="nil"/>
            </w:tcBorders>
            <w:shd w:val="clear" w:color="auto" w:fill="auto"/>
            <w:noWrap/>
            <w:vAlign w:val="bottom"/>
            <w:hideMark/>
          </w:tcPr>
          <w:p w14:paraId="309202E6" w14:textId="77777777" w:rsidR="00976F3F" w:rsidRPr="00F82B1A" w:rsidRDefault="00976F3F" w:rsidP="004B5897">
            <w:pPr>
              <w:jc w:val="center"/>
              <w:rPr>
                <w:rFonts w:cs="Times New Roman"/>
                <w:sz w:val="18"/>
                <w:szCs w:val="18"/>
              </w:rPr>
            </w:pPr>
            <w:r w:rsidRPr="00F82B1A">
              <w:rPr>
                <w:rFonts w:cs="Times New Roman"/>
                <w:sz w:val="18"/>
                <w:szCs w:val="18"/>
              </w:rPr>
              <w:t>0.17</w:t>
            </w:r>
          </w:p>
        </w:tc>
        <w:tc>
          <w:tcPr>
            <w:tcW w:w="1181" w:type="dxa"/>
            <w:tcBorders>
              <w:top w:val="nil"/>
              <w:left w:val="nil"/>
              <w:bottom w:val="nil"/>
              <w:right w:val="nil"/>
            </w:tcBorders>
            <w:shd w:val="clear" w:color="auto" w:fill="auto"/>
            <w:noWrap/>
            <w:vAlign w:val="bottom"/>
            <w:hideMark/>
          </w:tcPr>
          <w:p w14:paraId="6C860998" w14:textId="77777777" w:rsidR="00976F3F" w:rsidRPr="00F82B1A" w:rsidRDefault="00976F3F" w:rsidP="004B5897">
            <w:pPr>
              <w:jc w:val="center"/>
              <w:rPr>
                <w:rFonts w:cs="Times New Roman"/>
                <w:sz w:val="18"/>
                <w:szCs w:val="18"/>
              </w:rPr>
            </w:pPr>
            <w:r w:rsidRPr="00F82B1A">
              <w:rPr>
                <w:rFonts w:cs="Times New Roman"/>
                <w:sz w:val="18"/>
                <w:szCs w:val="18"/>
              </w:rPr>
              <w:t>0.25</w:t>
            </w:r>
          </w:p>
        </w:tc>
        <w:tc>
          <w:tcPr>
            <w:tcW w:w="960" w:type="dxa"/>
            <w:tcBorders>
              <w:top w:val="nil"/>
              <w:left w:val="nil"/>
              <w:bottom w:val="nil"/>
              <w:right w:val="nil"/>
            </w:tcBorders>
            <w:shd w:val="clear" w:color="auto" w:fill="auto"/>
            <w:noWrap/>
            <w:vAlign w:val="bottom"/>
            <w:hideMark/>
          </w:tcPr>
          <w:p w14:paraId="6D2AF677" w14:textId="77777777" w:rsidR="00976F3F" w:rsidRPr="00F82B1A" w:rsidRDefault="00976F3F" w:rsidP="004B5897">
            <w:pPr>
              <w:jc w:val="center"/>
              <w:rPr>
                <w:rFonts w:cs="Times New Roman"/>
                <w:sz w:val="18"/>
                <w:szCs w:val="18"/>
              </w:rPr>
            </w:pPr>
            <w:r w:rsidRPr="00F82B1A">
              <w:rPr>
                <w:rFonts w:cs="Times New Roman"/>
                <w:sz w:val="18"/>
                <w:szCs w:val="18"/>
              </w:rPr>
              <w:t>0.18</w:t>
            </w:r>
          </w:p>
        </w:tc>
        <w:tc>
          <w:tcPr>
            <w:tcW w:w="1961" w:type="dxa"/>
            <w:tcBorders>
              <w:top w:val="nil"/>
              <w:left w:val="nil"/>
              <w:bottom w:val="nil"/>
              <w:right w:val="nil"/>
            </w:tcBorders>
            <w:shd w:val="clear" w:color="auto" w:fill="auto"/>
            <w:noWrap/>
            <w:vAlign w:val="bottom"/>
            <w:hideMark/>
          </w:tcPr>
          <w:p w14:paraId="243E22F3" w14:textId="77777777" w:rsidR="00976F3F" w:rsidRPr="00F82B1A" w:rsidRDefault="00976F3F" w:rsidP="004B5897">
            <w:pPr>
              <w:jc w:val="center"/>
              <w:rPr>
                <w:rFonts w:cs="Times New Roman"/>
                <w:sz w:val="18"/>
                <w:szCs w:val="18"/>
              </w:rPr>
            </w:pPr>
            <w:r w:rsidRPr="00F82B1A">
              <w:rPr>
                <w:rFonts w:cs="Times New Roman"/>
                <w:sz w:val="18"/>
                <w:szCs w:val="18"/>
              </w:rPr>
              <w:t>0.21</w:t>
            </w:r>
          </w:p>
        </w:tc>
        <w:tc>
          <w:tcPr>
            <w:tcW w:w="1391" w:type="dxa"/>
            <w:tcBorders>
              <w:top w:val="nil"/>
              <w:left w:val="nil"/>
              <w:bottom w:val="nil"/>
              <w:right w:val="nil"/>
            </w:tcBorders>
            <w:shd w:val="clear" w:color="auto" w:fill="auto"/>
            <w:noWrap/>
            <w:vAlign w:val="bottom"/>
            <w:hideMark/>
          </w:tcPr>
          <w:p w14:paraId="7ECF9785" w14:textId="77777777" w:rsidR="00976F3F" w:rsidRPr="00F82B1A" w:rsidRDefault="00976F3F" w:rsidP="004B5897">
            <w:pPr>
              <w:jc w:val="center"/>
              <w:rPr>
                <w:rFonts w:cs="Times New Roman"/>
                <w:sz w:val="18"/>
                <w:szCs w:val="18"/>
              </w:rPr>
            </w:pPr>
            <w:r w:rsidRPr="00F82B1A">
              <w:rPr>
                <w:rFonts w:cs="Times New Roman"/>
                <w:sz w:val="18"/>
                <w:szCs w:val="18"/>
              </w:rPr>
              <w:t>0.18</w:t>
            </w:r>
          </w:p>
        </w:tc>
      </w:tr>
      <w:tr w:rsidR="00976F3F" w:rsidRPr="00F82B1A" w14:paraId="5F234C6C" w14:textId="77777777" w:rsidTr="004B5897">
        <w:trPr>
          <w:trHeight w:val="264"/>
        </w:trPr>
        <w:tc>
          <w:tcPr>
            <w:tcW w:w="1280" w:type="dxa"/>
            <w:tcBorders>
              <w:top w:val="nil"/>
              <w:left w:val="nil"/>
              <w:bottom w:val="nil"/>
              <w:right w:val="nil"/>
            </w:tcBorders>
            <w:shd w:val="clear" w:color="auto" w:fill="auto"/>
            <w:noWrap/>
            <w:hideMark/>
          </w:tcPr>
          <w:p w14:paraId="54C17233" w14:textId="77777777" w:rsidR="00976F3F" w:rsidRPr="00F82B1A" w:rsidRDefault="00976F3F" w:rsidP="004B5897">
            <w:pPr>
              <w:rPr>
                <w:rFonts w:cs="Times New Roman"/>
                <w:sz w:val="18"/>
                <w:szCs w:val="18"/>
              </w:rPr>
            </w:pPr>
          </w:p>
        </w:tc>
        <w:tc>
          <w:tcPr>
            <w:tcW w:w="960" w:type="dxa"/>
            <w:tcBorders>
              <w:top w:val="nil"/>
              <w:left w:val="nil"/>
              <w:bottom w:val="nil"/>
              <w:right w:val="nil"/>
            </w:tcBorders>
            <w:shd w:val="clear" w:color="auto" w:fill="auto"/>
            <w:noWrap/>
            <w:hideMark/>
          </w:tcPr>
          <w:p w14:paraId="1C46F029" w14:textId="77777777" w:rsidR="00976F3F" w:rsidRPr="00F82B1A" w:rsidRDefault="00976F3F" w:rsidP="004B5897">
            <w:pPr>
              <w:rPr>
                <w:rFonts w:cs="Times New Roman"/>
                <w:sz w:val="18"/>
                <w:szCs w:val="18"/>
              </w:rPr>
            </w:pPr>
            <w:r w:rsidRPr="00F82B1A">
              <w:rPr>
                <w:rFonts w:cs="Times New Roman"/>
                <w:sz w:val="18"/>
                <w:szCs w:val="18"/>
              </w:rPr>
              <w:t>Mean</w:t>
            </w:r>
          </w:p>
        </w:tc>
        <w:tc>
          <w:tcPr>
            <w:tcW w:w="960" w:type="dxa"/>
            <w:tcBorders>
              <w:top w:val="nil"/>
              <w:left w:val="nil"/>
              <w:bottom w:val="nil"/>
              <w:right w:val="nil"/>
            </w:tcBorders>
            <w:shd w:val="clear" w:color="auto" w:fill="auto"/>
            <w:noWrap/>
            <w:hideMark/>
          </w:tcPr>
          <w:p w14:paraId="6878225E" w14:textId="77777777" w:rsidR="00976F3F" w:rsidRPr="00F82B1A" w:rsidRDefault="00976F3F" w:rsidP="004B5897">
            <w:pPr>
              <w:jc w:val="center"/>
              <w:rPr>
                <w:rFonts w:cs="Times New Roman"/>
                <w:sz w:val="18"/>
                <w:szCs w:val="18"/>
              </w:rPr>
            </w:pPr>
            <w:r w:rsidRPr="00F82B1A">
              <w:rPr>
                <w:rFonts w:cs="Times New Roman"/>
                <w:sz w:val="18"/>
                <w:szCs w:val="18"/>
              </w:rPr>
              <w:t>0.24</w:t>
            </w:r>
          </w:p>
        </w:tc>
        <w:tc>
          <w:tcPr>
            <w:tcW w:w="960" w:type="dxa"/>
            <w:tcBorders>
              <w:top w:val="nil"/>
              <w:left w:val="nil"/>
              <w:bottom w:val="nil"/>
              <w:right w:val="nil"/>
            </w:tcBorders>
            <w:shd w:val="clear" w:color="auto" w:fill="auto"/>
            <w:noWrap/>
            <w:hideMark/>
          </w:tcPr>
          <w:p w14:paraId="63CB694E" w14:textId="77777777" w:rsidR="00976F3F" w:rsidRPr="00F82B1A" w:rsidRDefault="00976F3F" w:rsidP="004B5897">
            <w:pPr>
              <w:jc w:val="center"/>
              <w:rPr>
                <w:rFonts w:cs="Times New Roman"/>
                <w:sz w:val="18"/>
                <w:szCs w:val="18"/>
              </w:rPr>
            </w:pPr>
            <w:r w:rsidRPr="00F82B1A">
              <w:rPr>
                <w:rFonts w:cs="Times New Roman"/>
                <w:sz w:val="18"/>
                <w:szCs w:val="18"/>
              </w:rPr>
              <w:t>0.30</w:t>
            </w:r>
          </w:p>
        </w:tc>
        <w:tc>
          <w:tcPr>
            <w:tcW w:w="1102" w:type="dxa"/>
            <w:tcBorders>
              <w:top w:val="nil"/>
              <w:left w:val="nil"/>
              <w:bottom w:val="nil"/>
              <w:right w:val="nil"/>
            </w:tcBorders>
            <w:shd w:val="clear" w:color="auto" w:fill="auto"/>
            <w:noWrap/>
            <w:hideMark/>
          </w:tcPr>
          <w:p w14:paraId="0D93CA87" w14:textId="77777777" w:rsidR="00976F3F" w:rsidRPr="00F82B1A" w:rsidRDefault="00976F3F" w:rsidP="004B5897">
            <w:pPr>
              <w:jc w:val="center"/>
              <w:rPr>
                <w:rFonts w:cs="Times New Roman"/>
                <w:sz w:val="18"/>
                <w:szCs w:val="18"/>
              </w:rPr>
            </w:pPr>
            <w:r w:rsidRPr="00F82B1A">
              <w:rPr>
                <w:rFonts w:cs="Times New Roman"/>
                <w:sz w:val="18"/>
                <w:szCs w:val="18"/>
              </w:rPr>
              <w:t>0.24</w:t>
            </w:r>
          </w:p>
        </w:tc>
        <w:tc>
          <w:tcPr>
            <w:tcW w:w="1351" w:type="dxa"/>
            <w:tcBorders>
              <w:top w:val="nil"/>
              <w:left w:val="nil"/>
              <w:bottom w:val="nil"/>
              <w:right w:val="nil"/>
            </w:tcBorders>
            <w:shd w:val="clear" w:color="auto" w:fill="auto"/>
            <w:noWrap/>
            <w:hideMark/>
          </w:tcPr>
          <w:p w14:paraId="79CD53D0" w14:textId="77777777" w:rsidR="00976F3F" w:rsidRPr="00F82B1A" w:rsidRDefault="00976F3F" w:rsidP="004B5897">
            <w:pPr>
              <w:jc w:val="center"/>
              <w:rPr>
                <w:rFonts w:cs="Times New Roman"/>
                <w:sz w:val="18"/>
                <w:szCs w:val="18"/>
              </w:rPr>
            </w:pPr>
            <w:r w:rsidRPr="00F82B1A">
              <w:rPr>
                <w:rFonts w:cs="Times New Roman"/>
                <w:sz w:val="18"/>
                <w:szCs w:val="18"/>
              </w:rPr>
              <w:t>0.18</w:t>
            </w:r>
          </w:p>
        </w:tc>
        <w:tc>
          <w:tcPr>
            <w:tcW w:w="1181" w:type="dxa"/>
            <w:tcBorders>
              <w:top w:val="nil"/>
              <w:left w:val="nil"/>
              <w:bottom w:val="nil"/>
              <w:right w:val="nil"/>
            </w:tcBorders>
            <w:shd w:val="clear" w:color="auto" w:fill="auto"/>
            <w:noWrap/>
            <w:hideMark/>
          </w:tcPr>
          <w:p w14:paraId="55154A4C" w14:textId="77777777" w:rsidR="00976F3F" w:rsidRPr="00F82B1A" w:rsidRDefault="00976F3F" w:rsidP="004B5897">
            <w:pPr>
              <w:jc w:val="center"/>
              <w:rPr>
                <w:rFonts w:cs="Times New Roman"/>
                <w:sz w:val="18"/>
                <w:szCs w:val="18"/>
              </w:rPr>
            </w:pPr>
            <w:r w:rsidRPr="00F82B1A">
              <w:rPr>
                <w:rFonts w:cs="Times New Roman"/>
                <w:sz w:val="18"/>
                <w:szCs w:val="18"/>
              </w:rPr>
              <w:t>0.27</w:t>
            </w:r>
          </w:p>
        </w:tc>
        <w:tc>
          <w:tcPr>
            <w:tcW w:w="960" w:type="dxa"/>
            <w:tcBorders>
              <w:top w:val="nil"/>
              <w:left w:val="nil"/>
              <w:bottom w:val="nil"/>
              <w:right w:val="nil"/>
            </w:tcBorders>
            <w:shd w:val="clear" w:color="auto" w:fill="auto"/>
            <w:noWrap/>
            <w:hideMark/>
          </w:tcPr>
          <w:p w14:paraId="2CD029A4" w14:textId="77777777" w:rsidR="00976F3F" w:rsidRPr="00F82B1A" w:rsidRDefault="00976F3F" w:rsidP="004B5897">
            <w:pPr>
              <w:jc w:val="center"/>
              <w:rPr>
                <w:rFonts w:cs="Times New Roman"/>
                <w:sz w:val="18"/>
                <w:szCs w:val="18"/>
              </w:rPr>
            </w:pPr>
            <w:r w:rsidRPr="00F82B1A">
              <w:rPr>
                <w:rFonts w:cs="Times New Roman"/>
                <w:sz w:val="18"/>
                <w:szCs w:val="18"/>
              </w:rPr>
              <w:t>0.19</w:t>
            </w:r>
          </w:p>
        </w:tc>
        <w:tc>
          <w:tcPr>
            <w:tcW w:w="1961" w:type="dxa"/>
            <w:tcBorders>
              <w:top w:val="nil"/>
              <w:left w:val="nil"/>
              <w:bottom w:val="nil"/>
              <w:right w:val="nil"/>
            </w:tcBorders>
            <w:shd w:val="clear" w:color="auto" w:fill="auto"/>
            <w:noWrap/>
            <w:hideMark/>
          </w:tcPr>
          <w:p w14:paraId="48DA3EDC" w14:textId="77777777" w:rsidR="00976F3F" w:rsidRPr="00F82B1A" w:rsidRDefault="00976F3F" w:rsidP="004B5897">
            <w:pPr>
              <w:jc w:val="center"/>
              <w:rPr>
                <w:rFonts w:cs="Times New Roman"/>
                <w:sz w:val="18"/>
                <w:szCs w:val="18"/>
              </w:rPr>
            </w:pPr>
            <w:r w:rsidRPr="00F82B1A">
              <w:rPr>
                <w:rFonts w:cs="Times New Roman"/>
                <w:sz w:val="18"/>
                <w:szCs w:val="18"/>
              </w:rPr>
              <w:t>0.23</w:t>
            </w:r>
          </w:p>
        </w:tc>
        <w:tc>
          <w:tcPr>
            <w:tcW w:w="1391" w:type="dxa"/>
            <w:tcBorders>
              <w:top w:val="nil"/>
              <w:left w:val="nil"/>
              <w:bottom w:val="nil"/>
              <w:right w:val="nil"/>
            </w:tcBorders>
            <w:shd w:val="clear" w:color="auto" w:fill="auto"/>
            <w:noWrap/>
            <w:hideMark/>
          </w:tcPr>
          <w:p w14:paraId="77AA664B" w14:textId="77777777" w:rsidR="00976F3F" w:rsidRPr="00F82B1A" w:rsidRDefault="00976F3F" w:rsidP="004B5897">
            <w:pPr>
              <w:jc w:val="center"/>
              <w:rPr>
                <w:rFonts w:cs="Times New Roman"/>
                <w:sz w:val="18"/>
                <w:szCs w:val="18"/>
              </w:rPr>
            </w:pPr>
            <w:r w:rsidRPr="00F82B1A">
              <w:rPr>
                <w:rFonts w:cs="Times New Roman"/>
                <w:sz w:val="18"/>
                <w:szCs w:val="18"/>
              </w:rPr>
              <w:t>0.18</w:t>
            </w:r>
          </w:p>
        </w:tc>
      </w:tr>
      <w:tr w:rsidR="00976F3F" w:rsidRPr="00F82B1A" w14:paraId="2AD83C23" w14:textId="77777777" w:rsidTr="004B5897">
        <w:trPr>
          <w:trHeight w:val="264"/>
        </w:trPr>
        <w:tc>
          <w:tcPr>
            <w:tcW w:w="1280" w:type="dxa"/>
            <w:tcBorders>
              <w:top w:val="nil"/>
              <w:left w:val="nil"/>
              <w:bottom w:val="nil"/>
              <w:right w:val="nil"/>
            </w:tcBorders>
            <w:shd w:val="clear" w:color="auto" w:fill="auto"/>
            <w:noWrap/>
            <w:vAlign w:val="bottom"/>
            <w:hideMark/>
          </w:tcPr>
          <w:p w14:paraId="6837AAC4" w14:textId="77777777" w:rsidR="00976F3F" w:rsidRPr="00F82B1A" w:rsidRDefault="00976F3F" w:rsidP="004B5897">
            <w:pPr>
              <w:rPr>
                <w:rFonts w:cs="Times New Roman"/>
                <w:sz w:val="18"/>
                <w:szCs w:val="18"/>
              </w:rPr>
            </w:pPr>
            <w:r w:rsidRPr="00F82B1A">
              <w:rPr>
                <w:rFonts w:cs="Times New Roman"/>
                <w:sz w:val="18"/>
                <w:szCs w:val="18"/>
              </w:rPr>
              <w:t>Other Food</w:t>
            </w:r>
          </w:p>
        </w:tc>
        <w:tc>
          <w:tcPr>
            <w:tcW w:w="960" w:type="dxa"/>
            <w:tcBorders>
              <w:top w:val="nil"/>
              <w:left w:val="nil"/>
              <w:bottom w:val="nil"/>
              <w:right w:val="nil"/>
            </w:tcBorders>
            <w:shd w:val="clear" w:color="auto" w:fill="auto"/>
            <w:noWrap/>
            <w:vAlign w:val="bottom"/>
            <w:hideMark/>
          </w:tcPr>
          <w:p w14:paraId="3A9F11BF" w14:textId="77777777" w:rsidR="00976F3F" w:rsidRPr="00F82B1A" w:rsidRDefault="00976F3F" w:rsidP="004B5897">
            <w:pPr>
              <w:rPr>
                <w:rFonts w:cs="Times New Roman"/>
                <w:sz w:val="18"/>
                <w:szCs w:val="18"/>
              </w:rPr>
            </w:pPr>
            <w:r w:rsidRPr="00F82B1A">
              <w:rPr>
                <w:rFonts w:cs="Times New Roman"/>
                <w:sz w:val="18"/>
                <w:szCs w:val="18"/>
              </w:rPr>
              <w:t>Median</w:t>
            </w:r>
          </w:p>
        </w:tc>
        <w:tc>
          <w:tcPr>
            <w:tcW w:w="960" w:type="dxa"/>
            <w:tcBorders>
              <w:top w:val="nil"/>
              <w:left w:val="nil"/>
              <w:bottom w:val="nil"/>
              <w:right w:val="nil"/>
            </w:tcBorders>
            <w:shd w:val="clear" w:color="auto" w:fill="auto"/>
            <w:noWrap/>
            <w:vAlign w:val="bottom"/>
            <w:hideMark/>
          </w:tcPr>
          <w:p w14:paraId="03789F7C" w14:textId="77777777" w:rsidR="00976F3F" w:rsidRPr="00F82B1A" w:rsidRDefault="00976F3F" w:rsidP="004B5897">
            <w:pPr>
              <w:jc w:val="center"/>
              <w:rPr>
                <w:rFonts w:cs="Times New Roman"/>
                <w:sz w:val="18"/>
                <w:szCs w:val="18"/>
              </w:rPr>
            </w:pPr>
            <w:r w:rsidRPr="00F82B1A">
              <w:rPr>
                <w:rFonts w:cs="Times New Roman"/>
                <w:sz w:val="18"/>
                <w:szCs w:val="18"/>
              </w:rPr>
              <w:t>0.09</w:t>
            </w:r>
          </w:p>
        </w:tc>
        <w:tc>
          <w:tcPr>
            <w:tcW w:w="960" w:type="dxa"/>
            <w:tcBorders>
              <w:top w:val="nil"/>
              <w:left w:val="nil"/>
              <w:bottom w:val="nil"/>
              <w:right w:val="nil"/>
            </w:tcBorders>
            <w:shd w:val="clear" w:color="auto" w:fill="auto"/>
            <w:noWrap/>
            <w:vAlign w:val="bottom"/>
            <w:hideMark/>
          </w:tcPr>
          <w:p w14:paraId="458B1C62" w14:textId="77777777" w:rsidR="00976F3F" w:rsidRPr="00F82B1A" w:rsidRDefault="00976F3F" w:rsidP="004B5897">
            <w:pPr>
              <w:jc w:val="center"/>
              <w:rPr>
                <w:rFonts w:cs="Times New Roman"/>
                <w:sz w:val="18"/>
                <w:szCs w:val="18"/>
              </w:rPr>
            </w:pPr>
            <w:r w:rsidRPr="00F82B1A">
              <w:rPr>
                <w:rFonts w:cs="Times New Roman"/>
                <w:sz w:val="18"/>
                <w:szCs w:val="18"/>
              </w:rPr>
              <w:t>0.07</w:t>
            </w:r>
          </w:p>
        </w:tc>
        <w:tc>
          <w:tcPr>
            <w:tcW w:w="1102" w:type="dxa"/>
            <w:tcBorders>
              <w:top w:val="nil"/>
              <w:left w:val="nil"/>
              <w:bottom w:val="nil"/>
              <w:right w:val="nil"/>
            </w:tcBorders>
            <w:shd w:val="clear" w:color="auto" w:fill="auto"/>
            <w:noWrap/>
            <w:vAlign w:val="bottom"/>
            <w:hideMark/>
          </w:tcPr>
          <w:p w14:paraId="04CCA842" w14:textId="77777777" w:rsidR="00976F3F" w:rsidRPr="00F82B1A" w:rsidRDefault="00976F3F" w:rsidP="004B5897">
            <w:pPr>
              <w:jc w:val="center"/>
              <w:rPr>
                <w:rFonts w:cs="Times New Roman"/>
                <w:sz w:val="18"/>
                <w:szCs w:val="18"/>
              </w:rPr>
            </w:pPr>
            <w:r w:rsidRPr="00F82B1A">
              <w:rPr>
                <w:rFonts w:cs="Times New Roman"/>
                <w:sz w:val="18"/>
                <w:szCs w:val="18"/>
              </w:rPr>
              <w:t>0.10</w:t>
            </w:r>
          </w:p>
        </w:tc>
        <w:tc>
          <w:tcPr>
            <w:tcW w:w="1351" w:type="dxa"/>
            <w:tcBorders>
              <w:top w:val="nil"/>
              <w:left w:val="nil"/>
              <w:bottom w:val="nil"/>
              <w:right w:val="nil"/>
            </w:tcBorders>
            <w:shd w:val="clear" w:color="auto" w:fill="auto"/>
            <w:noWrap/>
            <w:vAlign w:val="bottom"/>
            <w:hideMark/>
          </w:tcPr>
          <w:p w14:paraId="3A5F987C" w14:textId="77777777" w:rsidR="00976F3F" w:rsidRPr="00F82B1A" w:rsidRDefault="00976F3F" w:rsidP="004B5897">
            <w:pPr>
              <w:jc w:val="center"/>
              <w:rPr>
                <w:rFonts w:cs="Times New Roman"/>
                <w:sz w:val="18"/>
                <w:szCs w:val="18"/>
              </w:rPr>
            </w:pPr>
            <w:r w:rsidRPr="00F82B1A">
              <w:rPr>
                <w:rFonts w:cs="Times New Roman"/>
                <w:sz w:val="18"/>
                <w:szCs w:val="18"/>
              </w:rPr>
              <w:t>0.10</w:t>
            </w:r>
          </w:p>
        </w:tc>
        <w:tc>
          <w:tcPr>
            <w:tcW w:w="1181" w:type="dxa"/>
            <w:tcBorders>
              <w:top w:val="nil"/>
              <w:left w:val="nil"/>
              <w:bottom w:val="nil"/>
              <w:right w:val="nil"/>
            </w:tcBorders>
            <w:shd w:val="clear" w:color="auto" w:fill="auto"/>
            <w:noWrap/>
            <w:vAlign w:val="bottom"/>
            <w:hideMark/>
          </w:tcPr>
          <w:p w14:paraId="0069A2D8" w14:textId="77777777" w:rsidR="00976F3F" w:rsidRPr="00F82B1A" w:rsidRDefault="00976F3F" w:rsidP="004B5897">
            <w:pPr>
              <w:jc w:val="center"/>
              <w:rPr>
                <w:rFonts w:cs="Times New Roman"/>
                <w:sz w:val="18"/>
                <w:szCs w:val="18"/>
              </w:rPr>
            </w:pPr>
            <w:r w:rsidRPr="00F82B1A">
              <w:rPr>
                <w:rFonts w:cs="Times New Roman"/>
                <w:sz w:val="18"/>
                <w:szCs w:val="18"/>
              </w:rPr>
              <w:t>0.06</w:t>
            </w:r>
          </w:p>
        </w:tc>
        <w:tc>
          <w:tcPr>
            <w:tcW w:w="960" w:type="dxa"/>
            <w:tcBorders>
              <w:top w:val="nil"/>
              <w:left w:val="nil"/>
              <w:bottom w:val="nil"/>
              <w:right w:val="nil"/>
            </w:tcBorders>
            <w:shd w:val="clear" w:color="auto" w:fill="auto"/>
            <w:noWrap/>
            <w:vAlign w:val="bottom"/>
            <w:hideMark/>
          </w:tcPr>
          <w:p w14:paraId="6F98EB1E" w14:textId="77777777" w:rsidR="00976F3F" w:rsidRPr="00F82B1A" w:rsidRDefault="00976F3F" w:rsidP="004B5897">
            <w:pPr>
              <w:jc w:val="center"/>
              <w:rPr>
                <w:rFonts w:cs="Times New Roman"/>
                <w:sz w:val="18"/>
                <w:szCs w:val="18"/>
              </w:rPr>
            </w:pPr>
            <w:r w:rsidRPr="00F82B1A">
              <w:rPr>
                <w:rFonts w:cs="Times New Roman"/>
                <w:sz w:val="18"/>
                <w:szCs w:val="18"/>
              </w:rPr>
              <w:t>0.08</w:t>
            </w:r>
          </w:p>
        </w:tc>
        <w:tc>
          <w:tcPr>
            <w:tcW w:w="1961" w:type="dxa"/>
            <w:tcBorders>
              <w:top w:val="nil"/>
              <w:left w:val="nil"/>
              <w:bottom w:val="nil"/>
              <w:right w:val="nil"/>
            </w:tcBorders>
            <w:shd w:val="clear" w:color="auto" w:fill="auto"/>
            <w:noWrap/>
            <w:vAlign w:val="bottom"/>
            <w:hideMark/>
          </w:tcPr>
          <w:p w14:paraId="5880D602" w14:textId="77777777" w:rsidR="00976F3F" w:rsidRPr="00F82B1A" w:rsidRDefault="00976F3F" w:rsidP="004B5897">
            <w:pPr>
              <w:jc w:val="center"/>
              <w:rPr>
                <w:rFonts w:cs="Times New Roman"/>
                <w:sz w:val="18"/>
                <w:szCs w:val="18"/>
              </w:rPr>
            </w:pPr>
            <w:r w:rsidRPr="00F82B1A">
              <w:rPr>
                <w:rFonts w:cs="Times New Roman"/>
                <w:sz w:val="18"/>
                <w:szCs w:val="18"/>
              </w:rPr>
              <w:t>0.10</w:t>
            </w:r>
          </w:p>
        </w:tc>
        <w:tc>
          <w:tcPr>
            <w:tcW w:w="1391" w:type="dxa"/>
            <w:tcBorders>
              <w:top w:val="nil"/>
              <w:left w:val="nil"/>
              <w:bottom w:val="nil"/>
              <w:right w:val="nil"/>
            </w:tcBorders>
            <w:shd w:val="clear" w:color="auto" w:fill="auto"/>
            <w:noWrap/>
            <w:vAlign w:val="bottom"/>
            <w:hideMark/>
          </w:tcPr>
          <w:p w14:paraId="619EF98B" w14:textId="77777777" w:rsidR="00976F3F" w:rsidRPr="00F82B1A" w:rsidRDefault="00976F3F" w:rsidP="004B5897">
            <w:pPr>
              <w:jc w:val="center"/>
              <w:rPr>
                <w:rFonts w:cs="Times New Roman"/>
                <w:sz w:val="18"/>
                <w:szCs w:val="18"/>
              </w:rPr>
            </w:pPr>
            <w:r w:rsidRPr="00F82B1A">
              <w:rPr>
                <w:rFonts w:cs="Times New Roman"/>
                <w:sz w:val="18"/>
                <w:szCs w:val="18"/>
              </w:rPr>
              <w:t>0.20</w:t>
            </w:r>
          </w:p>
        </w:tc>
      </w:tr>
      <w:tr w:rsidR="00976F3F" w:rsidRPr="00F82B1A" w14:paraId="0927EF13" w14:textId="77777777" w:rsidTr="004B5897">
        <w:trPr>
          <w:trHeight w:val="264"/>
        </w:trPr>
        <w:tc>
          <w:tcPr>
            <w:tcW w:w="1280" w:type="dxa"/>
            <w:tcBorders>
              <w:top w:val="nil"/>
              <w:left w:val="nil"/>
              <w:bottom w:val="nil"/>
              <w:right w:val="nil"/>
            </w:tcBorders>
            <w:shd w:val="clear" w:color="auto" w:fill="auto"/>
            <w:noWrap/>
            <w:hideMark/>
          </w:tcPr>
          <w:p w14:paraId="4487E11B" w14:textId="77777777" w:rsidR="00976F3F" w:rsidRPr="00F82B1A" w:rsidRDefault="00976F3F" w:rsidP="004B5897">
            <w:pPr>
              <w:rPr>
                <w:rFonts w:cs="Times New Roman"/>
                <w:sz w:val="18"/>
                <w:szCs w:val="18"/>
              </w:rPr>
            </w:pPr>
          </w:p>
        </w:tc>
        <w:tc>
          <w:tcPr>
            <w:tcW w:w="960" w:type="dxa"/>
            <w:tcBorders>
              <w:top w:val="nil"/>
              <w:left w:val="nil"/>
              <w:bottom w:val="nil"/>
              <w:right w:val="nil"/>
            </w:tcBorders>
            <w:shd w:val="clear" w:color="auto" w:fill="auto"/>
            <w:noWrap/>
            <w:hideMark/>
          </w:tcPr>
          <w:p w14:paraId="2BD3B335" w14:textId="77777777" w:rsidR="00976F3F" w:rsidRPr="00F82B1A" w:rsidRDefault="00976F3F" w:rsidP="004B5897">
            <w:pPr>
              <w:rPr>
                <w:rFonts w:cs="Times New Roman"/>
                <w:sz w:val="18"/>
                <w:szCs w:val="18"/>
              </w:rPr>
            </w:pPr>
            <w:r w:rsidRPr="00F82B1A">
              <w:rPr>
                <w:rFonts w:cs="Times New Roman"/>
                <w:sz w:val="18"/>
                <w:szCs w:val="18"/>
              </w:rPr>
              <w:t>Mean</w:t>
            </w:r>
          </w:p>
        </w:tc>
        <w:tc>
          <w:tcPr>
            <w:tcW w:w="960" w:type="dxa"/>
            <w:tcBorders>
              <w:top w:val="nil"/>
              <w:left w:val="nil"/>
              <w:bottom w:val="nil"/>
              <w:right w:val="nil"/>
            </w:tcBorders>
            <w:shd w:val="clear" w:color="auto" w:fill="auto"/>
            <w:noWrap/>
            <w:hideMark/>
          </w:tcPr>
          <w:p w14:paraId="738ECF65" w14:textId="77777777" w:rsidR="00976F3F" w:rsidRPr="00F82B1A" w:rsidRDefault="00976F3F" w:rsidP="004B5897">
            <w:pPr>
              <w:jc w:val="center"/>
              <w:rPr>
                <w:rFonts w:cs="Times New Roman"/>
                <w:sz w:val="18"/>
                <w:szCs w:val="18"/>
              </w:rPr>
            </w:pPr>
            <w:r w:rsidRPr="00F82B1A">
              <w:rPr>
                <w:rFonts w:cs="Times New Roman"/>
                <w:sz w:val="18"/>
                <w:szCs w:val="18"/>
              </w:rPr>
              <w:t>0.10</w:t>
            </w:r>
          </w:p>
        </w:tc>
        <w:tc>
          <w:tcPr>
            <w:tcW w:w="960" w:type="dxa"/>
            <w:tcBorders>
              <w:top w:val="nil"/>
              <w:left w:val="nil"/>
              <w:bottom w:val="nil"/>
              <w:right w:val="nil"/>
            </w:tcBorders>
            <w:shd w:val="clear" w:color="auto" w:fill="auto"/>
            <w:noWrap/>
            <w:hideMark/>
          </w:tcPr>
          <w:p w14:paraId="48B7390C" w14:textId="77777777" w:rsidR="00976F3F" w:rsidRPr="00F82B1A" w:rsidRDefault="00976F3F" w:rsidP="004B5897">
            <w:pPr>
              <w:jc w:val="center"/>
              <w:rPr>
                <w:rFonts w:cs="Times New Roman"/>
                <w:sz w:val="18"/>
                <w:szCs w:val="18"/>
              </w:rPr>
            </w:pPr>
            <w:r w:rsidRPr="00F82B1A">
              <w:rPr>
                <w:rFonts w:cs="Times New Roman"/>
                <w:sz w:val="18"/>
                <w:szCs w:val="18"/>
              </w:rPr>
              <w:t>0.09</w:t>
            </w:r>
          </w:p>
        </w:tc>
        <w:tc>
          <w:tcPr>
            <w:tcW w:w="1102" w:type="dxa"/>
            <w:tcBorders>
              <w:top w:val="nil"/>
              <w:left w:val="nil"/>
              <w:bottom w:val="nil"/>
              <w:right w:val="nil"/>
            </w:tcBorders>
            <w:shd w:val="clear" w:color="auto" w:fill="auto"/>
            <w:noWrap/>
            <w:hideMark/>
          </w:tcPr>
          <w:p w14:paraId="381455CE" w14:textId="77777777" w:rsidR="00976F3F" w:rsidRPr="00F82B1A" w:rsidRDefault="00976F3F" w:rsidP="004B5897">
            <w:pPr>
              <w:jc w:val="center"/>
              <w:rPr>
                <w:rFonts w:cs="Times New Roman"/>
                <w:sz w:val="18"/>
                <w:szCs w:val="18"/>
              </w:rPr>
            </w:pPr>
            <w:r w:rsidRPr="00F82B1A">
              <w:rPr>
                <w:rFonts w:cs="Times New Roman"/>
                <w:sz w:val="18"/>
                <w:szCs w:val="18"/>
              </w:rPr>
              <w:t>0.09</w:t>
            </w:r>
          </w:p>
        </w:tc>
        <w:tc>
          <w:tcPr>
            <w:tcW w:w="1351" w:type="dxa"/>
            <w:tcBorders>
              <w:top w:val="nil"/>
              <w:left w:val="nil"/>
              <w:bottom w:val="nil"/>
              <w:right w:val="nil"/>
            </w:tcBorders>
            <w:shd w:val="clear" w:color="auto" w:fill="auto"/>
            <w:noWrap/>
            <w:hideMark/>
          </w:tcPr>
          <w:p w14:paraId="7F2C8E82" w14:textId="77777777" w:rsidR="00976F3F" w:rsidRPr="00F82B1A" w:rsidRDefault="00976F3F" w:rsidP="004B5897">
            <w:pPr>
              <w:jc w:val="center"/>
              <w:rPr>
                <w:rFonts w:cs="Times New Roman"/>
                <w:sz w:val="18"/>
                <w:szCs w:val="18"/>
              </w:rPr>
            </w:pPr>
            <w:r w:rsidRPr="00F82B1A">
              <w:rPr>
                <w:rFonts w:cs="Times New Roman"/>
                <w:sz w:val="18"/>
                <w:szCs w:val="18"/>
              </w:rPr>
              <w:t>0.11</w:t>
            </w:r>
          </w:p>
        </w:tc>
        <w:tc>
          <w:tcPr>
            <w:tcW w:w="1181" w:type="dxa"/>
            <w:tcBorders>
              <w:top w:val="nil"/>
              <w:left w:val="nil"/>
              <w:bottom w:val="nil"/>
              <w:right w:val="nil"/>
            </w:tcBorders>
            <w:shd w:val="clear" w:color="auto" w:fill="auto"/>
            <w:noWrap/>
            <w:hideMark/>
          </w:tcPr>
          <w:p w14:paraId="6B6406C9" w14:textId="77777777" w:rsidR="00976F3F" w:rsidRPr="00F82B1A" w:rsidRDefault="00976F3F" w:rsidP="004B5897">
            <w:pPr>
              <w:jc w:val="center"/>
              <w:rPr>
                <w:rFonts w:cs="Times New Roman"/>
                <w:sz w:val="18"/>
                <w:szCs w:val="18"/>
              </w:rPr>
            </w:pPr>
            <w:r w:rsidRPr="00F82B1A">
              <w:rPr>
                <w:rFonts w:cs="Times New Roman"/>
                <w:sz w:val="18"/>
                <w:szCs w:val="18"/>
              </w:rPr>
              <w:t>0.08</w:t>
            </w:r>
          </w:p>
        </w:tc>
        <w:tc>
          <w:tcPr>
            <w:tcW w:w="960" w:type="dxa"/>
            <w:tcBorders>
              <w:top w:val="nil"/>
              <w:left w:val="nil"/>
              <w:bottom w:val="nil"/>
              <w:right w:val="nil"/>
            </w:tcBorders>
            <w:shd w:val="clear" w:color="auto" w:fill="auto"/>
            <w:noWrap/>
            <w:hideMark/>
          </w:tcPr>
          <w:p w14:paraId="77654D12" w14:textId="77777777" w:rsidR="00976F3F" w:rsidRPr="00F82B1A" w:rsidRDefault="00976F3F" w:rsidP="004B5897">
            <w:pPr>
              <w:jc w:val="center"/>
              <w:rPr>
                <w:rFonts w:cs="Times New Roman"/>
                <w:sz w:val="18"/>
                <w:szCs w:val="18"/>
              </w:rPr>
            </w:pPr>
            <w:r w:rsidRPr="00F82B1A">
              <w:rPr>
                <w:rFonts w:cs="Times New Roman"/>
                <w:sz w:val="18"/>
                <w:szCs w:val="18"/>
              </w:rPr>
              <w:t>0.11</w:t>
            </w:r>
          </w:p>
        </w:tc>
        <w:tc>
          <w:tcPr>
            <w:tcW w:w="1961" w:type="dxa"/>
            <w:tcBorders>
              <w:top w:val="nil"/>
              <w:left w:val="nil"/>
              <w:bottom w:val="nil"/>
              <w:right w:val="nil"/>
            </w:tcBorders>
            <w:shd w:val="clear" w:color="auto" w:fill="auto"/>
            <w:noWrap/>
            <w:hideMark/>
          </w:tcPr>
          <w:p w14:paraId="044A95B7" w14:textId="77777777" w:rsidR="00976F3F" w:rsidRPr="00F82B1A" w:rsidRDefault="00976F3F" w:rsidP="004B5897">
            <w:pPr>
              <w:jc w:val="center"/>
              <w:rPr>
                <w:rFonts w:cs="Times New Roman"/>
                <w:sz w:val="18"/>
                <w:szCs w:val="18"/>
              </w:rPr>
            </w:pPr>
            <w:r w:rsidRPr="00F82B1A">
              <w:rPr>
                <w:rFonts w:cs="Times New Roman"/>
                <w:sz w:val="18"/>
                <w:szCs w:val="18"/>
              </w:rPr>
              <w:t>0.11</w:t>
            </w:r>
          </w:p>
        </w:tc>
        <w:tc>
          <w:tcPr>
            <w:tcW w:w="1391" w:type="dxa"/>
            <w:tcBorders>
              <w:top w:val="nil"/>
              <w:left w:val="nil"/>
              <w:bottom w:val="nil"/>
              <w:right w:val="nil"/>
            </w:tcBorders>
            <w:shd w:val="clear" w:color="auto" w:fill="auto"/>
            <w:noWrap/>
            <w:hideMark/>
          </w:tcPr>
          <w:p w14:paraId="3C5E4FCB" w14:textId="77777777" w:rsidR="00976F3F" w:rsidRPr="00F82B1A" w:rsidRDefault="00976F3F" w:rsidP="004B5897">
            <w:pPr>
              <w:jc w:val="center"/>
              <w:rPr>
                <w:rFonts w:cs="Times New Roman"/>
                <w:sz w:val="18"/>
                <w:szCs w:val="18"/>
              </w:rPr>
            </w:pPr>
            <w:r w:rsidRPr="00F82B1A">
              <w:rPr>
                <w:rFonts w:cs="Times New Roman"/>
                <w:sz w:val="18"/>
                <w:szCs w:val="18"/>
              </w:rPr>
              <w:t>0.20</w:t>
            </w:r>
          </w:p>
        </w:tc>
      </w:tr>
      <w:tr w:rsidR="00976F3F" w:rsidRPr="00F82B1A" w14:paraId="548C6BBD" w14:textId="77777777" w:rsidTr="004B5897">
        <w:trPr>
          <w:trHeight w:val="264"/>
        </w:trPr>
        <w:tc>
          <w:tcPr>
            <w:tcW w:w="1280" w:type="dxa"/>
            <w:tcBorders>
              <w:top w:val="nil"/>
              <w:left w:val="nil"/>
              <w:bottom w:val="nil"/>
              <w:right w:val="nil"/>
            </w:tcBorders>
            <w:shd w:val="clear" w:color="auto" w:fill="auto"/>
            <w:noWrap/>
            <w:vAlign w:val="bottom"/>
            <w:hideMark/>
          </w:tcPr>
          <w:p w14:paraId="5C0B5496" w14:textId="77777777" w:rsidR="00976F3F" w:rsidRPr="00F82B1A" w:rsidRDefault="00976F3F" w:rsidP="004B5897">
            <w:pPr>
              <w:rPr>
                <w:rFonts w:cs="Times New Roman"/>
                <w:sz w:val="18"/>
                <w:szCs w:val="18"/>
              </w:rPr>
            </w:pPr>
            <w:r w:rsidRPr="00F82B1A">
              <w:rPr>
                <w:rFonts w:cs="Times New Roman"/>
                <w:sz w:val="18"/>
                <w:szCs w:val="18"/>
              </w:rPr>
              <w:t>Beverages</w:t>
            </w:r>
          </w:p>
        </w:tc>
        <w:tc>
          <w:tcPr>
            <w:tcW w:w="960" w:type="dxa"/>
            <w:tcBorders>
              <w:top w:val="nil"/>
              <w:left w:val="nil"/>
              <w:bottom w:val="nil"/>
              <w:right w:val="nil"/>
            </w:tcBorders>
            <w:shd w:val="clear" w:color="auto" w:fill="auto"/>
            <w:noWrap/>
            <w:vAlign w:val="bottom"/>
            <w:hideMark/>
          </w:tcPr>
          <w:p w14:paraId="39B8F089" w14:textId="77777777" w:rsidR="00976F3F" w:rsidRPr="00F82B1A" w:rsidRDefault="00976F3F" w:rsidP="004B5897">
            <w:pPr>
              <w:rPr>
                <w:rFonts w:cs="Times New Roman"/>
                <w:sz w:val="18"/>
                <w:szCs w:val="18"/>
              </w:rPr>
            </w:pPr>
            <w:r w:rsidRPr="00F82B1A">
              <w:rPr>
                <w:rFonts w:cs="Times New Roman"/>
                <w:sz w:val="18"/>
                <w:szCs w:val="18"/>
              </w:rPr>
              <w:t>Median</w:t>
            </w:r>
          </w:p>
        </w:tc>
        <w:tc>
          <w:tcPr>
            <w:tcW w:w="960" w:type="dxa"/>
            <w:tcBorders>
              <w:top w:val="nil"/>
              <w:left w:val="nil"/>
              <w:bottom w:val="nil"/>
              <w:right w:val="nil"/>
            </w:tcBorders>
            <w:shd w:val="clear" w:color="auto" w:fill="auto"/>
            <w:noWrap/>
            <w:vAlign w:val="bottom"/>
            <w:hideMark/>
          </w:tcPr>
          <w:p w14:paraId="06F07CC8" w14:textId="77777777" w:rsidR="00976F3F" w:rsidRPr="00F82B1A" w:rsidRDefault="00976F3F" w:rsidP="004B5897">
            <w:pPr>
              <w:jc w:val="center"/>
              <w:rPr>
                <w:rFonts w:cs="Times New Roman"/>
                <w:sz w:val="18"/>
                <w:szCs w:val="18"/>
              </w:rPr>
            </w:pPr>
            <w:r w:rsidRPr="00F82B1A">
              <w:rPr>
                <w:rFonts w:cs="Times New Roman"/>
                <w:sz w:val="18"/>
                <w:szCs w:val="18"/>
              </w:rPr>
              <w:t>0.07</w:t>
            </w:r>
          </w:p>
        </w:tc>
        <w:tc>
          <w:tcPr>
            <w:tcW w:w="960" w:type="dxa"/>
            <w:tcBorders>
              <w:top w:val="nil"/>
              <w:left w:val="nil"/>
              <w:bottom w:val="nil"/>
              <w:right w:val="nil"/>
            </w:tcBorders>
            <w:shd w:val="clear" w:color="auto" w:fill="auto"/>
            <w:noWrap/>
            <w:vAlign w:val="bottom"/>
            <w:hideMark/>
          </w:tcPr>
          <w:p w14:paraId="52EFC34C" w14:textId="77777777" w:rsidR="00976F3F" w:rsidRPr="00F82B1A" w:rsidRDefault="00976F3F" w:rsidP="004B5897">
            <w:pPr>
              <w:jc w:val="center"/>
              <w:rPr>
                <w:rFonts w:cs="Times New Roman"/>
                <w:sz w:val="18"/>
                <w:szCs w:val="18"/>
              </w:rPr>
            </w:pPr>
            <w:r w:rsidRPr="00F82B1A">
              <w:rPr>
                <w:rFonts w:cs="Times New Roman"/>
                <w:sz w:val="18"/>
                <w:szCs w:val="18"/>
              </w:rPr>
              <w:t>0.03</w:t>
            </w:r>
          </w:p>
        </w:tc>
        <w:tc>
          <w:tcPr>
            <w:tcW w:w="1102" w:type="dxa"/>
            <w:tcBorders>
              <w:top w:val="nil"/>
              <w:left w:val="nil"/>
              <w:bottom w:val="nil"/>
              <w:right w:val="nil"/>
            </w:tcBorders>
            <w:shd w:val="clear" w:color="auto" w:fill="auto"/>
            <w:noWrap/>
            <w:vAlign w:val="bottom"/>
            <w:hideMark/>
          </w:tcPr>
          <w:p w14:paraId="53240EC1" w14:textId="77777777" w:rsidR="00976F3F" w:rsidRPr="00F82B1A" w:rsidRDefault="00976F3F" w:rsidP="004B5897">
            <w:pPr>
              <w:jc w:val="center"/>
              <w:rPr>
                <w:rFonts w:cs="Times New Roman"/>
                <w:sz w:val="18"/>
                <w:szCs w:val="18"/>
              </w:rPr>
            </w:pPr>
            <w:r w:rsidRPr="00F82B1A">
              <w:rPr>
                <w:rFonts w:cs="Times New Roman"/>
                <w:sz w:val="18"/>
                <w:szCs w:val="18"/>
              </w:rPr>
              <w:t>0.02</w:t>
            </w:r>
          </w:p>
        </w:tc>
        <w:tc>
          <w:tcPr>
            <w:tcW w:w="1351" w:type="dxa"/>
            <w:tcBorders>
              <w:top w:val="nil"/>
              <w:left w:val="nil"/>
              <w:bottom w:val="nil"/>
              <w:right w:val="nil"/>
            </w:tcBorders>
            <w:shd w:val="clear" w:color="auto" w:fill="auto"/>
            <w:noWrap/>
            <w:vAlign w:val="bottom"/>
            <w:hideMark/>
          </w:tcPr>
          <w:p w14:paraId="2956DB48" w14:textId="77777777" w:rsidR="00976F3F" w:rsidRPr="00F82B1A" w:rsidRDefault="00976F3F" w:rsidP="004B5897">
            <w:pPr>
              <w:jc w:val="center"/>
              <w:rPr>
                <w:rFonts w:cs="Times New Roman"/>
                <w:sz w:val="18"/>
                <w:szCs w:val="18"/>
              </w:rPr>
            </w:pPr>
            <w:r w:rsidRPr="00F82B1A">
              <w:rPr>
                <w:rFonts w:cs="Times New Roman"/>
                <w:sz w:val="18"/>
                <w:szCs w:val="18"/>
              </w:rPr>
              <w:t>0.09</w:t>
            </w:r>
          </w:p>
        </w:tc>
        <w:tc>
          <w:tcPr>
            <w:tcW w:w="1181" w:type="dxa"/>
            <w:tcBorders>
              <w:top w:val="nil"/>
              <w:left w:val="nil"/>
              <w:bottom w:val="nil"/>
              <w:right w:val="nil"/>
            </w:tcBorders>
            <w:shd w:val="clear" w:color="auto" w:fill="auto"/>
            <w:noWrap/>
            <w:vAlign w:val="bottom"/>
            <w:hideMark/>
          </w:tcPr>
          <w:p w14:paraId="0427127B" w14:textId="77777777" w:rsidR="00976F3F" w:rsidRPr="00F82B1A" w:rsidRDefault="00976F3F" w:rsidP="004B5897">
            <w:pPr>
              <w:jc w:val="center"/>
              <w:rPr>
                <w:rFonts w:cs="Times New Roman"/>
                <w:sz w:val="18"/>
                <w:szCs w:val="18"/>
              </w:rPr>
            </w:pPr>
            <w:r w:rsidRPr="00F82B1A">
              <w:rPr>
                <w:rFonts w:cs="Times New Roman"/>
                <w:sz w:val="18"/>
                <w:szCs w:val="18"/>
              </w:rPr>
              <w:t>0.06</w:t>
            </w:r>
          </w:p>
        </w:tc>
        <w:tc>
          <w:tcPr>
            <w:tcW w:w="960" w:type="dxa"/>
            <w:tcBorders>
              <w:top w:val="nil"/>
              <w:left w:val="nil"/>
              <w:bottom w:val="nil"/>
              <w:right w:val="nil"/>
            </w:tcBorders>
            <w:shd w:val="clear" w:color="auto" w:fill="auto"/>
            <w:noWrap/>
            <w:vAlign w:val="bottom"/>
            <w:hideMark/>
          </w:tcPr>
          <w:p w14:paraId="69FCAA6F" w14:textId="77777777" w:rsidR="00976F3F" w:rsidRPr="00F82B1A" w:rsidRDefault="00976F3F" w:rsidP="004B5897">
            <w:pPr>
              <w:jc w:val="center"/>
              <w:rPr>
                <w:rFonts w:cs="Times New Roman"/>
                <w:sz w:val="18"/>
                <w:szCs w:val="18"/>
              </w:rPr>
            </w:pPr>
            <w:r w:rsidRPr="00F82B1A">
              <w:rPr>
                <w:rFonts w:cs="Times New Roman"/>
                <w:sz w:val="18"/>
                <w:szCs w:val="18"/>
              </w:rPr>
              <w:t>0.08</w:t>
            </w:r>
          </w:p>
        </w:tc>
        <w:tc>
          <w:tcPr>
            <w:tcW w:w="1961" w:type="dxa"/>
            <w:tcBorders>
              <w:top w:val="nil"/>
              <w:left w:val="nil"/>
              <w:bottom w:val="nil"/>
              <w:right w:val="nil"/>
            </w:tcBorders>
            <w:shd w:val="clear" w:color="auto" w:fill="auto"/>
            <w:noWrap/>
            <w:vAlign w:val="bottom"/>
            <w:hideMark/>
          </w:tcPr>
          <w:p w14:paraId="1D23558B" w14:textId="77777777" w:rsidR="00976F3F" w:rsidRPr="00F82B1A" w:rsidRDefault="00976F3F" w:rsidP="004B5897">
            <w:pPr>
              <w:jc w:val="center"/>
              <w:rPr>
                <w:rFonts w:cs="Times New Roman"/>
                <w:sz w:val="18"/>
                <w:szCs w:val="18"/>
              </w:rPr>
            </w:pPr>
            <w:r w:rsidRPr="00F82B1A">
              <w:rPr>
                <w:rFonts w:cs="Times New Roman"/>
                <w:sz w:val="18"/>
                <w:szCs w:val="18"/>
              </w:rPr>
              <w:t>0.09</w:t>
            </w:r>
          </w:p>
        </w:tc>
        <w:tc>
          <w:tcPr>
            <w:tcW w:w="1391" w:type="dxa"/>
            <w:tcBorders>
              <w:top w:val="nil"/>
              <w:left w:val="nil"/>
              <w:bottom w:val="nil"/>
              <w:right w:val="nil"/>
            </w:tcBorders>
            <w:shd w:val="clear" w:color="auto" w:fill="auto"/>
            <w:noWrap/>
            <w:vAlign w:val="bottom"/>
            <w:hideMark/>
          </w:tcPr>
          <w:p w14:paraId="6F957A94" w14:textId="77777777" w:rsidR="00976F3F" w:rsidRPr="00F82B1A" w:rsidRDefault="00976F3F" w:rsidP="004B5897">
            <w:pPr>
              <w:jc w:val="center"/>
              <w:rPr>
                <w:rFonts w:cs="Times New Roman"/>
                <w:sz w:val="18"/>
                <w:szCs w:val="18"/>
              </w:rPr>
            </w:pPr>
            <w:r w:rsidRPr="00F82B1A">
              <w:rPr>
                <w:rFonts w:cs="Times New Roman"/>
                <w:sz w:val="18"/>
                <w:szCs w:val="18"/>
              </w:rPr>
              <w:t>0.11</w:t>
            </w:r>
          </w:p>
        </w:tc>
      </w:tr>
      <w:tr w:rsidR="00976F3F" w:rsidRPr="00F82B1A" w14:paraId="3FBA59A5" w14:textId="77777777" w:rsidTr="004B5897">
        <w:trPr>
          <w:trHeight w:val="264"/>
        </w:trPr>
        <w:tc>
          <w:tcPr>
            <w:tcW w:w="1280" w:type="dxa"/>
            <w:tcBorders>
              <w:top w:val="nil"/>
              <w:left w:val="nil"/>
              <w:bottom w:val="single" w:sz="4" w:space="0" w:color="auto"/>
              <w:right w:val="nil"/>
            </w:tcBorders>
            <w:shd w:val="clear" w:color="auto" w:fill="auto"/>
            <w:noWrap/>
            <w:hideMark/>
          </w:tcPr>
          <w:p w14:paraId="2A0E01C3" w14:textId="77777777" w:rsidR="00976F3F" w:rsidRPr="00F82B1A" w:rsidRDefault="00976F3F" w:rsidP="004B5897">
            <w:pPr>
              <w:rPr>
                <w:rFonts w:cs="Times New Roman"/>
                <w:sz w:val="18"/>
                <w:szCs w:val="18"/>
              </w:rPr>
            </w:pPr>
          </w:p>
        </w:tc>
        <w:tc>
          <w:tcPr>
            <w:tcW w:w="960" w:type="dxa"/>
            <w:tcBorders>
              <w:top w:val="nil"/>
              <w:left w:val="nil"/>
              <w:bottom w:val="single" w:sz="4" w:space="0" w:color="auto"/>
              <w:right w:val="nil"/>
            </w:tcBorders>
            <w:shd w:val="clear" w:color="auto" w:fill="auto"/>
            <w:noWrap/>
            <w:hideMark/>
          </w:tcPr>
          <w:p w14:paraId="76664FFB" w14:textId="77777777" w:rsidR="00976F3F" w:rsidRPr="00F82B1A" w:rsidRDefault="00976F3F" w:rsidP="004B5897">
            <w:pPr>
              <w:rPr>
                <w:rFonts w:cs="Times New Roman"/>
                <w:sz w:val="18"/>
                <w:szCs w:val="18"/>
              </w:rPr>
            </w:pPr>
            <w:r w:rsidRPr="00F82B1A">
              <w:rPr>
                <w:rFonts w:cs="Times New Roman"/>
                <w:sz w:val="18"/>
                <w:szCs w:val="18"/>
              </w:rPr>
              <w:t>Mean</w:t>
            </w:r>
          </w:p>
        </w:tc>
        <w:tc>
          <w:tcPr>
            <w:tcW w:w="960" w:type="dxa"/>
            <w:tcBorders>
              <w:top w:val="nil"/>
              <w:left w:val="nil"/>
              <w:bottom w:val="single" w:sz="4" w:space="0" w:color="auto"/>
              <w:right w:val="nil"/>
            </w:tcBorders>
            <w:shd w:val="clear" w:color="auto" w:fill="auto"/>
            <w:noWrap/>
            <w:hideMark/>
          </w:tcPr>
          <w:p w14:paraId="4E174E96" w14:textId="77777777" w:rsidR="00976F3F" w:rsidRPr="00F82B1A" w:rsidRDefault="00976F3F" w:rsidP="004B5897">
            <w:pPr>
              <w:jc w:val="center"/>
              <w:rPr>
                <w:rFonts w:cs="Times New Roman"/>
                <w:sz w:val="18"/>
                <w:szCs w:val="18"/>
              </w:rPr>
            </w:pPr>
            <w:r w:rsidRPr="00F82B1A">
              <w:rPr>
                <w:rFonts w:cs="Times New Roman"/>
                <w:sz w:val="18"/>
                <w:szCs w:val="18"/>
              </w:rPr>
              <w:t>0.07</w:t>
            </w:r>
          </w:p>
        </w:tc>
        <w:tc>
          <w:tcPr>
            <w:tcW w:w="960" w:type="dxa"/>
            <w:tcBorders>
              <w:top w:val="nil"/>
              <w:left w:val="nil"/>
              <w:bottom w:val="single" w:sz="4" w:space="0" w:color="auto"/>
              <w:right w:val="nil"/>
            </w:tcBorders>
            <w:shd w:val="clear" w:color="auto" w:fill="auto"/>
            <w:noWrap/>
            <w:hideMark/>
          </w:tcPr>
          <w:p w14:paraId="6F2EBAD0" w14:textId="77777777" w:rsidR="00976F3F" w:rsidRPr="00F82B1A" w:rsidRDefault="00976F3F" w:rsidP="004B5897">
            <w:pPr>
              <w:jc w:val="center"/>
              <w:rPr>
                <w:rFonts w:cs="Times New Roman"/>
                <w:sz w:val="18"/>
                <w:szCs w:val="18"/>
              </w:rPr>
            </w:pPr>
            <w:r w:rsidRPr="00F82B1A">
              <w:rPr>
                <w:rFonts w:cs="Times New Roman"/>
                <w:sz w:val="18"/>
                <w:szCs w:val="18"/>
              </w:rPr>
              <w:t>0.04</w:t>
            </w:r>
          </w:p>
        </w:tc>
        <w:tc>
          <w:tcPr>
            <w:tcW w:w="1102" w:type="dxa"/>
            <w:tcBorders>
              <w:top w:val="nil"/>
              <w:left w:val="nil"/>
              <w:bottom w:val="single" w:sz="4" w:space="0" w:color="auto"/>
              <w:right w:val="nil"/>
            </w:tcBorders>
            <w:shd w:val="clear" w:color="auto" w:fill="auto"/>
            <w:noWrap/>
            <w:hideMark/>
          </w:tcPr>
          <w:p w14:paraId="6EC1B419" w14:textId="77777777" w:rsidR="00976F3F" w:rsidRPr="00F82B1A" w:rsidRDefault="00976F3F" w:rsidP="004B5897">
            <w:pPr>
              <w:jc w:val="center"/>
              <w:rPr>
                <w:rFonts w:cs="Times New Roman"/>
                <w:sz w:val="18"/>
                <w:szCs w:val="18"/>
              </w:rPr>
            </w:pPr>
            <w:r w:rsidRPr="00F82B1A">
              <w:rPr>
                <w:rFonts w:cs="Times New Roman"/>
                <w:sz w:val="18"/>
                <w:szCs w:val="18"/>
              </w:rPr>
              <w:t>0.04</w:t>
            </w:r>
          </w:p>
        </w:tc>
        <w:tc>
          <w:tcPr>
            <w:tcW w:w="1351" w:type="dxa"/>
            <w:tcBorders>
              <w:top w:val="nil"/>
              <w:left w:val="nil"/>
              <w:bottom w:val="single" w:sz="4" w:space="0" w:color="auto"/>
              <w:right w:val="nil"/>
            </w:tcBorders>
            <w:shd w:val="clear" w:color="auto" w:fill="auto"/>
            <w:noWrap/>
            <w:hideMark/>
          </w:tcPr>
          <w:p w14:paraId="18270AB6" w14:textId="77777777" w:rsidR="00976F3F" w:rsidRPr="00F82B1A" w:rsidRDefault="00976F3F" w:rsidP="004B5897">
            <w:pPr>
              <w:jc w:val="center"/>
              <w:rPr>
                <w:rFonts w:cs="Times New Roman"/>
                <w:sz w:val="18"/>
                <w:szCs w:val="18"/>
              </w:rPr>
            </w:pPr>
            <w:r w:rsidRPr="00F82B1A">
              <w:rPr>
                <w:rFonts w:cs="Times New Roman"/>
                <w:sz w:val="18"/>
                <w:szCs w:val="18"/>
              </w:rPr>
              <w:t>0.09</w:t>
            </w:r>
          </w:p>
        </w:tc>
        <w:tc>
          <w:tcPr>
            <w:tcW w:w="1181" w:type="dxa"/>
            <w:tcBorders>
              <w:top w:val="nil"/>
              <w:left w:val="nil"/>
              <w:bottom w:val="single" w:sz="4" w:space="0" w:color="auto"/>
              <w:right w:val="nil"/>
            </w:tcBorders>
            <w:shd w:val="clear" w:color="auto" w:fill="auto"/>
            <w:noWrap/>
            <w:hideMark/>
          </w:tcPr>
          <w:p w14:paraId="2CD2A3B0" w14:textId="77777777" w:rsidR="00976F3F" w:rsidRPr="00F82B1A" w:rsidRDefault="00976F3F" w:rsidP="004B5897">
            <w:pPr>
              <w:jc w:val="center"/>
              <w:rPr>
                <w:rFonts w:cs="Times New Roman"/>
                <w:sz w:val="18"/>
                <w:szCs w:val="18"/>
              </w:rPr>
            </w:pPr>
            <w:r w:rsidRPr="00F82B1A">
              <w:rPr>
                <w:rFonts w:cs="Times New Roman"/>
                <w:sz w:val="18"/>
                <w:szCs w:val="18"/>
              </w:rPr>
              <w:t>0.07</w:t>
            </w:r>
          </w:p>
        </w:tc>
        <w:tc>
          <w:tcPr>
            <w:tcW w:w="960" w:type="dxa"/>
            <w:tcBorders>
              <w:top w:val="nil"/>
              <w:left w:val="nil"/>
              <w:bottom w:val="single" w:sz="4" w:space="0" w:color="auto"/>
              <w:right w:val="nil"/>
            </w:tcBorders>
            <w:shd w:val="clear" w:color="auto" w:fill="auto"/>
            <w:noWrap/>
            <w:hideMark/>
          </w:tcPr>
          <w:p w14:paraId="27DE59ED" w14:textId="77777777" w:rsidR="00976F3F" w:rsidRPr="00F82B1A" w:rsidRDefault="00976F3F" w:rsidP="004B5897">
            <w:pPr>
              <w:jc w:val="center"/>
              <w:rPr>
                <w:rFonts w:cs="Times New Roman"/>
                <w:sz w:val="18"/>
                <w:szCs w:val="18"/>
              </w:rPr>
            </w:pPr>
            <w:r w:rsidRPr="00F82B1A">
              <w:rPr>
                <w:rFonts w:cs="Times New Roman"/>
                <w:sz w:val="18"/>
                <w:szCs w:val="18"/>
              </w:rPr>
              <w:t>0.08</w:t>
            </w:r>
          </w:p>
        </w:tc>
        <w:tc>
          <w:tcPr>
            <w:tcW w:w="1961" w:type="dxa"/>
            <w:tcBorders>
              <w:top w:val="nil"/>
              <w:left w:val="nil"/>
              <w:bottom w:val="single" w:sz="4" w:space="0" w:color="auto"/>
              <w:right w:val="nil"/>
            </w:tcBorders>
            <w:shd w:val="clear" w:color="auto" w:fill="auto"/>
            <w:noWrap/>
            <w:hideMark/>
          </w:tcPr>
          <w:p w14:paraId="182C9B69" w14:textId="77777777" w:rsidR="00976F3F" w:rsidRPr="00F82B1A" w:rsidRDefault="00976F3F" w:rsidP="004B5897">
            <w:pPr>
              <w:jc w:val="center"/>
              <w:rPr>
                <w:rFonts w:cs="Times New Roman"/>
                <w:sz w:val="18"/>
                <w:szCs w:val="18"/>
              </w:rPr>
            </w:pPr>
            <w:r w:rsidRPr="00F82B1A">
              <w:rPr>
                <w:rFonts w:cs="Times New Roman"/>
                <w:sz w:val="18"/>
                <w:szCs w:val="18"/>
              </w:rPr>
              <w:t>0.09</w:t>
            </w:r>
          </w:p>
        </w:tc>
        <w:tc>
          <w:tcPr>
            <w:tcW w:w="1391" w:type="dxa"/>
            <w:tcBorders>
              <w:top w:val="nil"/>
              <w:left w:val="nil"/>
              <w:bottom w:val="single" w:sz="4" w:space="0" w:color="auto"/>
              <w:right w:val="nil"/>
            </w:tcBorders>
            <w:shd w:val="clear" w:color="auto" w:fill="auto"/>
            <w:noWrap/>
            <w:hideMark/>
          </w:tcPr>
          <w:p w14:paraId="0252DB79" w14:textId="77777777" w:rsidR="00976F3F" w:rsidRPr="00F82B1A" w:rsidRDefault="00976F3F" w:rsidP="004B5897">
            <w:pPr>
              <w:jc w:val="center"/>
              <w:rPr>
                <w:rFonts w:cs="Times New Roman"/>
                <w:sz w:val="18"/>
                <w:szCs w:val="18"/>
              </w:rPr>
            </w:pPr>
            <w:r w:rsidRPr="00F82B1A">
              <w:rPr>
                <w:rFonts w:cs="Times New Roman"/>
                <w:sz w:val="18"/>
                <w:szCs w:val="18"/>
              </w:rPr>
              <w:t>0.11</w:t>
            </w:r>
          </w:p>
        </w:tc>
      </w:tr>
    </w:tbl>
    <w:p w14:paraId="6B0DDA9E" w14:textId="77777777" w:rsidR="00976F3F" w:rsidRPr="00F82B1A" w:rsidRDefault="00976F3F" w:rsidP="00976F3F">
      <w:pPr>
        <w:spacing w:line="480" w:lineRule="auto"/>
        <w:rPr>
          <w:rFonts w:cs="Times New Roman"/>
        </w:rPr>
      </w:pPr>
      <w:r w:rsidRPr="00F82B1A">
        <w:rPr>
          <w:rFonts w:cs="Times New Roman"/>
        </w:rPr>
        <w:t xml:space="preserve">Source: Author’s calculations using 2017 International Comparison Program (ICP) data, World Bank. </w:t>
      </w:r>
    </w:p>
    <w:p w14:paraId="0D88E1C7" w14:textId="77777777" w:rsidR="00976F3F" w:rsidRPr="00F82B1A" w:rsidRDefault="00976F3F" w:rsidP="00976F3F">
      <w:pPr>
        <w:keepNext/>
        <w:spacing w:line="480" w:lineRule="auto"/>
        <w:rPr>
          <w:rFonts w:cs="Times New Roman"/>
          <w:b/>
        </w:rPr>
      </w:pPr>
    </w:p>
    <w:p w14:paraId="574A44DE" w14:textId="77777777" w:rsidR="00976F3F" w:rsidRPr="00F82B1A" w:rsidRDefault="00976F3F" w:rsidP="00976F3F">
      <w:pPr>
        <w:keepNext/>
        <w:spacing w:line="480" w:lineRule="auto"/>
        <w:rPr>
          <w:rFonts w:cs="Times New Roman"/>
          <w:b/>
        </w:rPr>
      </w:pPr>
    </w:p>
    <w:p w14:paraId="5740CD9E" w14:textId="77777777" w:rsidR="00976F3F" w:rsidRPr="00F82B1A" w:rsidRDefault="00976F3F" w:rsidP="00976F3F">
      <w:pPr>
        <w:keepNext/>
        <w:spacing w:line="480" w:lineRule="auto"/>
        <w:rPr>
          <w:rFonts w:cs="Times New Roman"/>
          <w:b/>
        </w:rPr>
        <w:sectPr w:rsidR="00976F3F" w:rsidRPr="00F82B1A" w:rsidSect="00F617A7">
          <w:pgSz w:w="15840" w:h="12240" w:orient="landscape"/>
          <w:pgMar w:top="1440" w:right="1440" w:bottom="1440" w:left="1440" w:header="720" w:footer="720" w:gutter="0"/>
          <w:cols w:space="720"/>
        </w:sectPr>
      </w:pPr>
    </w:p>
    <w:p w14:paraId="6C1CFF7C" w14:textId="0E4666BD" w:rsidR="00976F3F" w:rsidRPr="00F82B1A" w:rsidRDefault="001225EA" w:rsidP="00042252">
      <w:pPr>
        <w:pStyle w:val="Caption"/>
      </w:pPr>
      <w:bookmarkStart w:id="77" w:name="_Toc164177985"/>
      <w:r w:rsidRPr="00F82B1A">
        <w:lastRenderedPageBreak/>
        <w:t xml:space="preserve">Table </w:t>
      </w:r>
      <w:r w:rsidRPr="00F82B1A">
        <w:fldChar w:fldCharType="begin"/>
      </w:r>
      <w:r w:rsidRPr="00F82B1A">
        <w:instrText xml:space="preserve"> SEQ Table \* ARABIC </w:instrText>
      </w:r>
      <w:r w:rsidRPr="00F82B1A">
        <w:fldChar w:fldCharType="separate"/>
      </w:r>
      <w:r w:rsidR="004A426B">
        <w:rPr>
          <w:noProof/>
        </w:rPr>
        <w:t>11</w:t>
      </w:r>
      <w:r w:rsidRPr="00F82B1A">
        <w:fldChar w:fldCharType="end"/>
      </w:r>
      <w:r w:rsidRPr="00F82B1A">
        <w:t>. AIDS estimates based on food categories.</w:t>
      </w:r>
      <w:bookmarkEnd w:id="77"/>
    </w:p>
    <w:tbl>
      <w:tblPr>
        <w:tblW w:w="4292" w:type="pct"/>
        <w:tblLook w:val="04A0" w:firstRow="1" w:lastRow="0" w:firstColumn="1" w:lastColumn="0" w:noHBand="0" w:noVBand="1"/>
      </w:tblPr>
      <w:tblGrid>
        <w:gridCol w:w="584"/>
        <w:gridCol w:w="1206"/>
        <w:gridCol w:w="1206"/>
        <w:gridCol w:w="1208"/>
        <w:gridCol w:w="1208"/>
        <w:gridCol w:w="1208"/>
        <w:gridCol w:w="1836"/>
        <w:gridCol w:w="1620"/>
        <w:gridCol w:w="1049"/>
      </w:tblGrid>
      <w:tr w:rsidR="00976F3F" w:rsidRPr="00F82B1A" w14:paraId="72F8D0CB" w14:textId="77777777" w:rsidTr="004B5897">
        <w:trPr>
          <w:trHeight w:val="275"/>
        </w:trPr>
        <w:tc>
          <w:tcPr>
            <w:tcW w:w="262" w:type="pct"/>
            <w:tcBorders>
              <w:top w:val="nil"/>
              <w:left w:val="nil"/>
              <w:bottom w:val="single" w:sz="4" w:space="0" w:color="auto"/>
              <w:right w:val="nil"/>
            </w:tcBorders>
            <w:shd w:val="clear" w:color="auto" w:fill="auto"/>
            <w:noWrap/>
            <w:vAlign w:val="bottom"/>
            <w:hideMark/>
          </w:tcPr>
          <w:p w14:paraId="2F823720" w14:textId="77777777" w:rsidR="00976F3F" w:rsidRPr="00F82B1A" w:rsidRDefault="00976F3F" w:rsidP="004B5897">
            <w:pPr>
              <w:jc w:val="center"/>
              <w:rPr>
                <w:rFonts w:cs="Times New Roman"/>
                <w:sz w:val="20"/>
                <w:szCs w:val="20"/>
              </w:rPr>
            </w:pPr>
          </w:p>
        </w:tc>
        <w:tc>
          <w:tcPr>
            <w:tcW w:w="542" w:type="pct"/>
            <w:tcBorders>
              <w:top w:val="nil"/>
              <w:left w:val="nil"/>
              <w:bottom w:val="single" w:sz="4" w:space="0" w:color="auto"/>
              <w:right w:val="nil"/>
            </w:tcBorders>
            <w:shd w:val="clear" w:color="auto" w:fill="auto"/>
            <w:noWrap/>
            <w:vAlign w:val="bottom"/>
            <w:hideMark/>
          </w:tcPr>
          <w:p w14:paraId="3189A2DD" w14:textId="77777777" w:rsidR="00976F3F" w:rsidRPr="00F82B1A" w:rsidRDefault="00976F3F" w:rsidP="004B5897">
            <w:pPr>
              <w:jc w:val="center"/>
              <w:rPr>
                <w:rFonts w:cs="Times New Roman"/>
                <w:sz w:val="20"/>
                <w:szCs w:val="20"/>
              </w:rPr>
            </w:pPr>
            <w:r w:rsidRPr="00F82B1A">
              <w:rPr>
                <w:rFonts w:cs="Times New Roman"/>
                <w:sz w:val="20"/>
                <w:szCs w:val="20"/>
              </w:rPr>
              <w:t>Bread</w:t>
            </w:r>
          </w:p>
        </w:tc>
        <w:tc>
          <w:tcPr>
            <w:tcW w:w="542" w:type="pct"/>
            <w:tcBorders>
              <w:top w:val="nil"/>
              <w:left w:val="nil"/>
              <w:bottom w:val="single" w:sz="4" w:space="0" w:color="auto"/>
              <w:right w:val="nil"/>
            </w:tcBorders>
            <w:shd w:val="clear" w:color="auto" w:fill="auto"/>
            <w:noWrap/>
            <w:vAlign w:val="bottom"/>
            <w:hideMark/>
          </w:tcPr>
          <w:p w14:paraId="0839C2C5" w14:textId="77777777" w:rsidR="00976F3F" w:rsidRPr="00F82B1A" w:rsidRDefault="00976F3F" w:rsidP="004B5897">
            <w:pPr>
              <w:jc w:val="center"/>
              <w:rPr>
                <w:rFonts w:cs="Times New Roman"/>
                <w:sz w:val="20"/>
                <w:szCs w:val="20"/>
              </w:rPr>
            </w:pPr>
            <w:r w:rsidRPr="00F82B1A">
              <w:rPr>
                <w:rFonts w:cs="Times New Roman"/>
                <w:sz w:val="20"/>
                <w:szCs w:val="20"/>
              </w:rPr>
              <w:t>Meat</w:t>
            </w:r>
          </w:p>
        </w:tc>
        <w:tc>
          <w:tcPr>
            <w:tcW w:w="543" w:type="pct"/>
            <w:tcBorders>
              <w:top w:val="nil"/>
              <w:left w:val="nil"/>
              <w:bottom w:val="single" w:sz="4" w:space="0" w:color="auto"/>
              <w:right w:val="nil"/>
            </w:tcBorders>
            <w:shd w:val="clear" w:color="auto" w:fill="auto"/>
            <w:noWrap/>
            <w:vAlign w:val="bottom"/>
            <w:hideMark/>
          </w:tcPr>
          <w:p w14:paraId="2AF1A1CF" w14:textId="77777777" w:rsidR="00976F3F" w:rsidRPr="00F82B1A" w:rsidRDefault="00976F3F" w:rsidP="004B5897">
            <w:pPr>
              <w:jc w:val="center"/>
              <w:rPr>
                <w:rFonts w:cs="Times New Roman"/>
                <w:sz w:val="20"/>
                <w:szCs w:val="20"/>
              </w:rPr>
            </w:pPr>
            <w:r w:rsidRPr="00F82B1A">
              <w:rPr>
                <w:rFonts w:cs="Times New Roman"/>
                <w:sz w:val="20"/>
                <w:szCs w:val="20"/>
              </w:rPr>
              <w:t>Fish</w:t>
            </w:r>
          </w:p>
        </w:tc>
        <w:tc>
          <w:tcPr>
            <w:tcW w:w="543" w:type="pct"/>
            <w:tcBorders>
              <w:top w:val="nil"/>
              <w:left w:val="nil"/>
              <w:bottom w:val="single" w:sz="4" w:space="0" w:color="auto"/>
              <w:right w:val="nil"/>
            </w:tcBorders>
            <w:shd w:val="clear" w:color="auto" w:fill="auto"/>
            <w:noWrap/>
            <w:vAlign w:val="bottom"/>
            <w:hideMark/>
          </w:tcPr>
          <w:p w14:paraId="12D95C6A" w14:textId="77777777" w:rsidR="00976F3F" w:rsidRPr="00F82B1A" w:rsidRDefault="00976F3F" w:rsidP="004B5897">
            <w:pPr>
              <w:jc w:val="center"/>
              <w:rPr>
                <w:rFonts w:cs="Times New Roman"/>
                <w:sz w:val="20"/>
                <w:szCs w:val="20"/>
              </w:rPr>
            </w:pPr>
            <w:r w:rsidRPr="00F82B1A">
              <w:rPr>
                <w:rFonts w:cs="Times New Roman"/>
                <w:sz w:val="20"/>
                <w:szCs w:val="20"/>
              </w:rPr>
              <w:t>Dairy</w:t>
            </w:r>
          </w:p>
        </w:tc>
        <w:tc>
          <w:tcPr>
            <w:tcW w:w="543" w:type="pct"/>
            <w:tcBorders>
              <w:top w:val="nil"/>
              <w:left w:val="nil"/>
              <w:bottom w:val="single" w:sz="4" w:space="0" w:color="auto"/>
              <w:right w:val="nil"/>
            </w:tcBorders>
            <w:shd w:val="clear" w:color="auto" w:fill="auto"/>
            <w:noWrap/>
            <w:vAlign w:val="bottom"/>
            <w:hideMark/>
          </w:tcPr>
          <w:p w14:paraId="37BB1CA9" w14:textId="77777777" w:rsidR="00976F3F" w:rsidRPr="00F82B1A" w:rsidRDefault="00976F3F" w:rsidP="004B5897">
            <w:pPr>
              <w:jc w:val="center"/>
              <w:rPr>
                <w:rFonts w:cs="Times New Roman"/>
                <w:sz w:val="20"/>
                <w:szCs w:val="20"/>
              </w:rPr>
            </w:pPr>
            <w:r w:rsidRPr="00F82B1A">
              <w:rPr>
                <w:rFonts w:cs="Times New Roman"/>
                <w:sz w:val="20"/>
                <w:szCs w:val="20"/>
              </w:rPr>
              <w:t>Oils</w:t>
            </w:r>
          </w:p>
        </w:tc>
        <w:tc>
          <w:tcPr>
            <w:tcW w:w="825" w:type="pct"/>
            <w:tcBorders>
              <w:top w:val="nil"/>
              <w:left w:val="nil"/>
              <w:bottom w:val="single" w:sz="4" w:space="0" w:color="auto"/>
              <w:right w:val="nil"/>
            </w:tcBorders>
            <w:shd w:val="clear" w:color="auto" w:fill="auto"/>
            <w:noWrap/>
            <w:vAlign w:val="bottom"/>
            <w:hideMark/>
          </w:tcPr>
          <w:p w14:paraId="2047442E" w14:textId="77777777" w:rsidR="00976F3F" w:rsidRPr="00F82B1A" w:rsidRDefault="00976F3F" w:rsidP="004B5897">
            <w:pPr>
              <w:jc w:val="center"/>
              <w:rPr>
                <w:rFonts w:cs="Times New Roman"/>
                <w:sz w:val="20"/>
                <w:szCs w:val="20"/>
              </w:rPr>
            </w:pPr>
            <w:r w:rsidRPr="00F82B1A">
              <w:rPr>
                <w:rFonts w:cs="Times New Roman"/>
                <w:sz w:val="20"/>
                <w:szCs w:val="20"/>
              </w:rPr>
              <w:t>Fruits &amp; Vegetables</w:t>
            </w:r>
          </w:p>
        </w:tc>
        <w:tc>
          <w:tcPr>
            <w:tcW w:w="728" w:type="pct"/>
            <w:tcBorders>
              <w:top w:val="nil"/>
              <w:left w:val="nil"/>
              <w:bottom w:val="single" w:sz="4" w:space="0" w:color="auto"/>
              <w:right w:val="nil"/>
            </w:tcBorders>
            <w:shd w:val="clear" w:color="auto" w:fill="auto"/>
            <w:noWrap/>
            <w:vAlign w:val="bottom"/>
            <w:hideMark/>
          </w:tcPr>
          <w:p w14:paraId="690F68CF" w14:textId="77777777" w:rsidR="00976F3F" w:rsidRPr="00F82B1A" w:rsidRDefault="00976F3F" w:rsidP="004B5897">
            <w:pPr>
              <w:jc w:val="center"/>
              <w:rPr>
                <w:rFonts w:cs="Times New Roman"/>
                <w:sz w:val="20"/>
                <w:szCs w:val="20"/>
              </w:rPr>
            </w:pPr>
            <w:r w:rsidRPr="00F82B1A">
              <w:rPr>
                <w:rFonts w:cs="Times New Roman"/>
                <w:sz w:val="20"/>
                <w:szCs w:val="20"/>
              </w:rPr>
              <w:t>Other Food</w:t>
            </w:r>
          </w:p>
        </w:tc>
        <w:tc>
          <w:tcPr>
            <w:tcW w:w="471" w:type="pct"/>
            <w:tcBorders>
              <w:top w:val="nil"/>
              <w:left w:val="nil"/>
              <w:bottom w:val="single" w:sz="4" w:space="0" w:color="auto"/>
              <w:right w:val="nil"/>
            </w:tcBorders>
            <w:shd w:val="clear" w:color="auto" w:fill="auto"/>
            <w:noWrap/>
            <w:vAlign w:val="bottom"/>
            <w:hideMark/>
          </w:tcPr>
          <w:p w14:paraId="0F34ADB6" w14:textId="77777777" w:rsidR="00976F3F" w:rsidRPr="00F82B1A" w:rsidRDefault="00976F3F" w:rsidP="004B5897">
            <w:pPr>
              <w:jc w:val="center"/>
              <w:rPr>
                <w:rFonts w:cs="Times New Roman"/>
                <w:sz w:val="20"/>
                <w:szCs w:val="20"/>
              </w:rPr>
            </w:pPr>
            <w:r w:rsidRPr="00F82B1A">
              <w:rPr>
                <w:rFonts w:cs="Times New Roman"/>
                <w:sz w:val="20"/>
                <w:szCs w:val="20"/>
              </w:rPr>
              <w:t>Beverages</w:t>
            </w:r>
          </w:p>
        </w:tc>
      </w:tr>
      <w:tr w:rsidR="00976F3F" w:rsidRPr="00F82B1A" w14:paraId="09FB54C9" w14:textId="77777777" w:rsidTr="004B5897">
        <w:trPr>
          <w:trHeight w:val="275"/>
        </w:trPr>
        <w:tc>
          <w:tcPr>
            <w:tcW w:w="262" w:type="pct"/>
            <w:tcBorders>
              <w:top w:val="nil"/>
              <w:left w:val="nil"/>
              <w:bottom w:val="nil"/>
              <w:right w:val="nil"/>
            </w:tcBorders>
            <w:shd w:val="clear" w:color="auto" w:fill="auto"/>
            <w:noWrap/>
            <w:vAlign w:val="bottom"/>
            <w:hideMark/>
          </w:tcPr>
          <w:p w14:paraId="4E6EE5FE" w14:textId="77777777" w:rsidR="00976F3F" w:rsidRPr="00F82B1A" w:rsidRDefault="00976F3F" w:rsidP="004B5897">
            <w:pPr>
              <w:jc w:val="center"/>
              <w:rPr>
                <w:rFonts w:cs="Times New Roman"/>
                <w:sz w:val="20"/>
                <w:szCs w:val="20"/>
              </w:rPr>
            </w:pPr>
            <w:r w:rsidRPr="00F82B1A">
              <w:rPr>
                <w:rFonts w:cs="Times New Roman"/>
                <w:sz w:val="20"/>
                <w:szCs w:val="20"/>
              </w:rPr>
              <w:t>α</w:t>
            </w:r>
          </w:p>
        </w:tc>
        <w:tc>
          <w:tcPr>
            <w:tcW w:w="542" w:type="pct"/>
            <w:tcBorders>
              <w:top w:val="nil"/>
              <w:left w:val="nil"/>
              <w:bottom w:val="nil"/>
              <w:right w:val="nil"/>
            </w:tcBorders>
            <w:shd w:val="clear" w:color="auto" w:fill="auto"/>
            <w:noWrap/>
            <w:vAlign w:val="bottom"/>
            <w:hideMark/>
          </w:tcPr>
          <w:p w14:paraId="0F7A30FF" w14:textId="77777777" w:rsidR="00976F3F" w:rsidRPr="00F82B1A" w:rsidRDefault="00976F3F" w:rsidP="004B5897">
            <w:pPr>
              <w:jc w:val="center"/>
              <w:rPr>
                <w:rFonts w:cs="Times New Roman"/>
                <w:sz w:val="20"/>
                <w:szCs w:val="20"/>
              </w:rPr>
            </w:pPr>
            <w:r w:rsidRPr="00F82B1A">
              <w:rPr>
                <w:rFonts w:cs="Times New Roman"/>
                <w:sz w:val="20"/>
                <w:szCs w:val="20"/>
              </w:rPr>
              <w:t>0.101***</w:t>
            </w:r>
          </w:p>
        </w:tc>
        <w:tc>
          <w:tcPr>
            <w:tcW w:w="542" w:type="pct"/>
            <w:tcBorders>
              <w:top w:val="nil"/>
              <w:left w:val="nil"/>
              <w:bottom w:val="nil"/>
              <w:right w:val="nil"/>
            </w:tcBorders>
            <w:shd w:val="clear" w:color="auto" w:fill="auto"/>
            <w:noWrap/>
            <w:vAlign w:val="bottom"/>
            <w:hideMark/>
          </w:tcPr>
          <w:p w14:paraId="5DB65371" w14:textId="77777777" w:rsidR="00976F3F" w:rsidRPr="00F82B1A" w:rsidRDefault="00976F3F" w:rsidP="004B5897">
            <w:pPr>
              <w:jc w:val="center"/>
              <w:rPr>
                <w:rFonts w:cs="Times New Roman"/>
                <w:sz w:val="20"/>
                <w:szCs w:val="20"/>
              </w:rPr>
            </w:pPr>
            <w:r w:rsidRPr="00F82B1A">
              <w:rPr>
                <w:rFonts w:cs="Times New Roman"/>
                <w:sz w:val="20"/>
                <w:szCs w:val="20"/>
              </w:rPr>
              <w:t>0.275***</w:t>
            </w:r>
          </w:p>
        </w:tc>
        <w:tc>
          <w:tcPr>
            <w:tcW w:w="543" w:type="pct"/>
            <w:tcBorders>
              <w:top w:val="nil"/>
              <w:left w:val="nil"/>
              <w:bottom w:val="nil"/>
              <w:right w:val="nil"/>
            </w:tcBorders>
            <w:shd w:val="clear" w:color="auto" w:fill="auto"/>
            <w:noWrap/>
            <w:vAlign w:val="bottom"/>
            <w:hideMark/>
          </w:tcPr>
          <w:p w14:paraId="36AC07B8" w14:textId="77777777" w:rsidR="00976F3F" w:rsidRPr="00F82B1A" w:rsidRDefault="00976F3F" w:rsidP="004B5897">
            <w:pPr>
              <w:jc w:val="center"/>
              <w:rPr>
                <w:rFonts w:cs="Times New Roman"/>
                <w:sz w:val="20"/>
                <w:szCs w:val="20"/>
              </w:rPr>
            </w:pPr>
            <w:r w:rsidRPr="00F82B1A">
              <w:rPr>
                <w:rFonts w:cs="Times New Roman"/>
                <w:sz w:val="20"/>
                <w:szCs w:val="20"/>
              </w:rPr>
              <w:t>0.073***</w:t>
            </w:r>
          </w:p>
        </w:tc>
        <w:tc>
          <w:tcPr>
            <w:tcW w:w="543" w:type="pct"/>
            <w:tcBorders>
              <w:top w:val="nil"/>
              <w:left w:val="nil"/>
              <w:bottom w:val="nil"/>
              <w:right w:val="nil"/>
            </w:tcBorders>
            <w:shd w:val="clear" w:color="auto" w:fill="auto"/>
            <w:noWrap/>
            <w:vAlign w:val="bottom"/>
            <w:hideMark/>
          </w:tcPr>
          <w:p w14:paraId="00B0E661" w14:textId="77777777" w:rsidR="00976F3F" w:rsidRPr="00F82B1A" w:rsidRDefault="00976F3F" w:rsidP="004B5897">
            <w:pPr>
              <w:jc w:val="center"/>
              <w:rPr>
                <w:rFonts w:cs="Times New Roman"/>
                <w:sz w:val="20"/>
                <w:szCs w:val="20"/>
              </w:rPr>
            </w:pPr>
            <w:r w:rsidRPr="00F82B1A">
              <w:rPr>
                <w:rFonts w:cs="Times New Roman"/>
                <w:sz w:val="20"/>
                <w:szCs w:val="20"/>
              </w:rPr>
              <w:t>0.141***</w:t>
            </w:r>
          </w:p>
        </w:tc>
        <w:tc>
          <w:tcPr>
            <w:tcW w:w="543" w:type="pct"/>
            <w:tcBorders>
              <w:top w:val="nil"/>
              <w:left w:val="nil"/>
              <w:bottom w:val="nil"/>
              <w:right w:val="nil"/>
            </w:tcBorders>
            <w:shd w:val="clear" w:color="auto" w:fill="auto"/>
            <w:noWrap/>
            <w:vAlign w:val="bottom"/>
            <w:hideMark/>
          </w:tcPr>
          <w:p w14:paraId="1D82C41F" w14:textId="77777777" w:rsidR="00976F3F" w:rsidRPr="00F82B1A" w:rsidRDefault="00976F3F" w:rsidP="004B5897">
            <w:pPr>
              <w:jc w:val="center"/>
              <w:rPr>
                <w:rFonts w:cs="Times New Roman"/>
                <w:sz w:val="20"/>
                <w:szCs w:val="20"/>
              </w:rPr>
            </w:pPr>
            <w:r w:rsidRPr="00F82B1A">
              <w:rPr>
                <w:rFonts w:cs="Times New Roman"/>
                <w:sz w:val="20"/>
                <w:szCs w:val="20"/>
              </w:rPr>
              <w:t>0.026***</w:t>
            </w:r>
          </w:p>
        </w:tc>
        <w:tc>
          <w:tcPr>
            <w:tcW w:w="825" w:type="pct"/>
            <w:tcBorders>
              <w:top w:val="nil"/>
              <w:left w:val="nil"/>
              <w:bottom w:val="nil"/>
              <w:right w:val="nil"/>
            </w:tcBorders>
            <w:shd w:val="clear" w:color="auto" w:fill="auto"/>
            <w:noWrap/>
            <w:vAlign w:val="bottom"/>
            <w:hideMark/>
          </w:tcPr>
          <w:p w14:paraId="3CAAAB89" w14:textId="77777777" w:rsidR="00976F3F" w:rsidRPr="00F82B1A" w:rsidRDefault="00976F3F" w:rsidP="004B5897">
            <w:pPr>
              <w:jc w:val="center"/>
              <w:rPr>
                <w:rFonts w:cs="Times New Roman"/>
                <w:sz w:val="20"/>
                <w:szCs w:val="20"/>
              </w:rPr>
            </w:pPr>
            <w:r w:rsidRPr="00F82B1A">
              <w:rPr>
                <w:rFonts w:cs="Times New Roman"/>
                <w:sz w:val="20"/>
                <w:szCs w:val="20"/>
              </w:rPr>
              <w:t>0.229***</w:t>
            </w:r>
          </w:p>
        </w:tc>
        <w:tc>
          <w:tcPr>
            <w:tcW w:w="728" w:type="pct"/>
            <w:tcBorders>
              <w:top w:val="nil"/>
              <w:left w:val="nil"/>
              <w:bottom w:val="nil"/>
              <w:right w:val="nil"/>
            </w:tcBorders>
            <w:shd w:val="clear" w:color="auto" w:fill="auto"/>
            <w:noWrap/>
            <w:vAlign w:val="bottom"/>
            <w:hideMark/>
          </w:tcPr>
          <w:p w14:paraId="7A8376AD" w14:textId="77777777" w:rsidR="00976F3F" w:rsidRPr="00F82B1A" w:rsidRDefault="00976F3F" w:rsidP="004B5897">
            <w:pPr>
              <w:jc w:val="center"/>
              <w:rPr>
                <w:rFonts w:cs="Times New Roman"/>
                <w:sz w:val="20"/>
                <w:szCs w:val="20"/>
              </w:rPr>
            </w:pPr>
            <w:r w:rsidRPr="00F82B1A">
              <w:rPr>
                <w:rFonts w:cs="Times New Roman"/>
                <w:sz w:val="20"/>
                <w:szCs w:val="20"/>
              </w:rPr>
              <w:t>0.063***</w:t>
            </w:r>
          </w:p>
        </w:tc>
        <w:tc>
          <w:tcPr>
            <w:tcW w:w="471" w:type="pct"/>
            <w:tcBorders>
              <w:top w:val="nil"/>
              <w:left w:val="nil"/>
              <w:bottom w:val="nil"/>
              <w:right w:val="nil"/>
            </w:tcBorders>
            <w:shd w:val="clear" w:color="auto" w:fill="auto"/>
            <w:noWrap/>
            <w:vAlign w:val="bottom"/>
            <w:hideMark/>
          </w:tcPr>
          <w:p w14:paraId="206CD385" w14:textId="001E8563" w:rsidR="00976F3F" w:rsidRPr="00F82B1A" w:rsidRDefault="00976F3F" w:rsidP="004B5897">
            <w:pPr>
              <w:jc w:val="center"/>
              <w:rPr>
                <w:rFonts w:cs="Times New Roman"/>
                <w:sz w:val="20"/>
                <w:szCs w:val="20"/>
              </w:rPr>
            </w:pPr>
            <w:r w:rsidRPr="00F82B1A">
              <w:rPr>
                <w:rFonts w:cs="Times New Roman"/>
                <w:sz w:val="20"/>
                <w:szCs w:val="20"/>
              </w:rPr>
              <w:t>0.092</w:t>
            </w:r>
            <w:r w:rsidR="00AE7E80" w:rsidRPr="00F82B1A">
              <w:rPr>
                <w:rFonts w:cs="Times New Roman"/>
                <w:sz w:val="20"/>
                <w:szCs w:val="20"/>
              </w:rPr>
              <w:t>***</w:t>
            </w:r>
          </w:p>
        </w:tc>
      </w:tr>
      <w:tr w:rsidR="00976F3F" w:rsidRPr="00F82B1A" w14:paraId="18D2BAFD" w14:textId="77777777" w:rsidTr="004B5897">
        <w:trPr>
          <w:trHeight w:val="275"/>
        </w:trPr>
        <w:tc>
          <w:tcPr>
            <w:tcW w:w="262" w:type="pct"/>
            <w:tcBorders>
              <w:top w:val="nil"/>
              <w:left w:val="nil"/>
              <w:bottom w:val="single" w:sz="4" w:space="0" w:color="auto"/>
              <w:right w:val="nil"/>
            </w:tcBorders>
            <w:shd w:val="clear" w:color="auto" w:fill="auto"/>
            <w:noWrap/>
            <w:hideMark/>
          </w:tcPr>
          <w:p w14:paraId="09F050BB" w14:textId="77777777" w:rsidR="00976F3F" w:rsidRPr="00F82B1A" w:rsidRDefault="00976F3F" w:rsidP="004B5897">
            <w:pPr>
              <w:jc w:val="center"/>
              <w:rPr>
                <w:rFonts w:cs="Times New Roman"/>
                <w:sz w:val="20"/>
                <w:szCs w:val="20"/>
              </w:rPr>
            </w:pPr>
          </w:p>
        </w:tc>
        <w:tc>
          <w:tcPr>
            <w:tcW w:w="542" w:type="pct"/>
            <w:tcBorders>
              <w:top w:val="nil"/>
              <w:left w:val="nil"/>
              <w:bottom w:val="single" w:sz="4" w:space="0" w:color="auto"/>
              <w:right w:val="nil"/>
            </w:tcBorders>
            <w:shd w:val="clear" w:color="auto" w:fill="auto"/>
            <w:noWrap/>
            <w:hideMark/>
          </w:tcPr>
          <w:p w14:paraId="6355C1C4" w14:textId="77777777" w:rsidR="00976F3F" w:rsidRPr="00F82B1A" w:rsidRDefault="00976F3F" w:rsidP="004B5897">
            <w:pPr>
              <w:jc w:val="center"/>
              <w:rPr>
                <w:rFonts w:cs="Times New Roman"/>
                <w:sz w:val="20"/>
                <w:szCs w:val="20"/>
              </w:rPr>
            </w:pPr>
            <w:r w:rsidRPr="00F82B1A">
              <w:rPr>
                <w:rFonts w:cs="Times New Roman"/>
                <w:sz w:val="20"/>
                <w:szCs w:val="20"/>
              </w:rPr>
              <w:t>(0.022)</w:t>
            </w:r>
          </w:p>
        </w:tc>
        <w:tc>
          <w:tcPr>
            <w:tcW w:w="542" w:type="pct"/>
            <w:tcBorders>
              <w:top w:val="nil"/>
              <w:left w:val="nil"/>
              <w:bottom w:val="single" w:sz="4" w:space="0" w:color="auto"/>
              <w:right w:val="nil"/>
            </w:tcBorders>
            <w:shd w:val="clear" w:color="auto" w:fill="auto"/>
            <w:noWrap/>
            <w:hideMark/>
          </w:tcPr>
          <w:p w14:paraId="6BF76001" w14:textId="77777777" w:rsidR="00976F3F" w:rsidRPr="00F82B1A" w:rsidRDefault="00976F3F" w:rsidP="004B5897">
            <w:pPr>
              <w:jc w:val="center"/>
              <w:rPr>
                <w:rFonts w:cs="Times New Roman"/>
                <w:sz w:val="20"/>
                <w:szCs w:val="20"/>
              </w:rPr>
            </w:pPr>
            <w:r w:rsidRPr="00F82B1A">
              <w:rPr>
                <w:rFonts w:cs="Times New Roman"/>
                <w:sz w:val="20"/>
                <w:szCs w:val="20"/>
              </w:rPr>
              <w:t>(0.022)</w:t>
            </w:r>
          </w:p>
        </w:tc>
        <w:tc>
          <w:tcPr>
            <w:tcW w:w="543" w:type="pct"/>
            <w:tcBorders>
              <w:top w:val="nil"/>
              <w:left w:val="nil"/>
              <w:bottom w:val="single" w:sz="4" w:space="0" w:color="auto"/>
              <w:right w:val="nil"/>
            </w:tcBorders>
            <w:shd w:val="clear" w:color="auto" w:fill="auto"/>
            <w:noWrap/>
            <w:hideMark/>
          </w:tcPr>
          <w:p w14:paraId="0C2B0479" w14:textId="77777777" w:rsidR="00976F3F" w:rsidRPr="00F82B1A" w:rsidRDefault="00976F3F" w:rsidP="004B5897">
            <w:pPr>
              <w:jc w:val="center"/>
              <w:rPr>
                <w:rFonts w:cs="Times New Roman"/>
                <w:sz w:val="20"/>
                <w:szCs w:val="20"/>
              </w:rPr>
            </w:pPr>
            <w:r w:rsidRPr="00F82B1A">
              <w:rPr>
                <w:rFonts w:cs="Times New Roman"/>
                <w:sz w:val="20"/>
                <w:szCs w:val="20"/>
              </w:rPr>
              <w:t>(0.018)</w:t>
            </w:r>
          </w:p>
        </w:tc>
        <w:tc>
          <w:tcPr>
            <w:tcW w:w="543" w:type="pct"/>
            <w:tcBorders>
              <w:top w:val="nil"/>
              <w:left w:val="nil"/>
              <w:bottom w:val="single" w:sz="4" w:space="0" w:color="auto"/>
              <w:right w:val="nil"/>
            </w:tcBorders>
            <w:shd w:val="clear" w:color="auto" w:fill="auto"/>
            <w:noWrap/>
            <w:hideMark/>
          </w:tcPr>
          <w:p w14:paraId="69573E0B" w14:textId="77777777" w:rsidR="00976F3F" w:rsidRPr="00F82B1A" w:rsidRDefault="00976F3F" w:rsidP="004B5897">
            <w:pPr>
              <w:jc w:val="center"/>
              <w:rPr>
                <w:rFonts w:cs="Times New Roman"/>
                <w:sz w:val="20"/>
                <w:szCs w:val="20"/>
              </w:rPr>
            </w:pPr>
            <w:r w:rsidRPr="00F82B1A">
              <w:rPr>
                <w:rFonts w:cs="Times New Roman"/>
                <w:sz w:val="20"/>
                <w:szCs w:val="20"/>
              </w:rPr>
              <w:t>(0.011)</w:t>
            </w:r>
          </w:p>
        </w:tc>
        <w:tc>
          <w:tcPr>
            <w:tcW w:w="543" w:type="pct"/>
            <w:tcBorders>
              <w:top w:val="nil"/>
              <w:left w:val="nil"/>
              <w:bottom w:val="single" w:sz="4" w:space="0" w:color="auto"/>
              <w:right w:val="nil"/>
            </w:tcBorders>
            <w:shd w:val="clear" w:color="auto" w:fill="auto"/>
            <w:noWrap/>
            <w:hideMark/>
          </w:tcPr>
          <w:p w14:paraId="52F40CA7" w14:textId="77777777" w:rsidR="00976F3F" w:rsidRPr="00F82B1A" w:rsidRDefault="00976F3F" w:rsidP="004B5897">
            <w:pPr>
              <w:jc w:val="center"/>
              <w:rPr>
                <w:rFonts w:cs="Times New Roman"/>
                <w:sz w:val="20"/>
                <w:szCs w:val="20"/>
              </w:rPr>
            </w:pPr>
            <w:r w:rsidRPr="00F82B1A">
              <w:rPr>
                <w:rFonts w:cs="Times New Roman"/>
                <w:sz w:val="20"/>
                <w:szCs w:val="20"/>
              </w:rPr>
              <w:t>(0.006)</w:t>
            </w:r>
          </w:p>
        </w:tc>
        <w:tc>
          <w:tcPr>
            <w:tcW w:w="825" w:type="pct"/>
            <w:tcBorders>
              <w:top w:val="nil"/>
              <w:left w:val="nil"/>
              <w:bottom w:val="single" w:sz="4" w:space="0" w:color="auto"/>
              <w:right w:val="nil"/>
            </w:tcBorders>
            <w:shd w:val="clear" w:color="auto" w:fill="auto"/>
            <w:noWrap/>
            <w:hideMark/>
          </w:tcPr>
          <w:p w14:paraId="779648A4" w14:textId="77777777" w:rsidR="00976F3F" w:rsidRPr="00F82B1A" w:rsidRDefault="00976F3F" w:rsidP="004B5897">
            <w:pPr>
              <w:jc w:val="center"/>
              <w:rPr>
                <w:rFonts w:cs="Times New Roman"/>
                <w:sz w:val="20"/>
                <w:szCs w:val="20"/>
              </w:rPr>
            </w:pPr>
            <w:r w:rsidRPr="00F82B1A">
              <w:rPr>
                <w:rFonts w:cs="Times New Roman"/>
                <w:sz w:val="20"/>
                <w:szCs w:val="20"/>
              </w:rPr>
              <w:t>(0.029)</w:t>
            </w:r>
          </w:p>
        </w:tc>
        <w:tc>
          <w:tcPr>
            <w:tcW w:w="728" w:type="pct"/>
            <w:tcBorders>
              <w:top w:val="nil"/>
              <w:left w:val="nil"/>
              <w:bottom w:val="single" w:sz="4" w:space="0" w:color="auto"/>
              <w:right w:val="nil"/>
            </w:tcBorders>
            <w:shd w:val="clear" w:color="auto" w:fill="auto"/>
            <w:noWrap/>
            <w:hideMark/>
          </w:tcPr>
          <w:p w14:paraId="5B6DC3F2" w14:textId="77777777" w:rsidR="00976F3F" w:rsidRPr="00F82B1A" w:rsidRDefault="00976F3F" w:rsidP="004B5897">
            <w:pPr>
              <w:jc w:val="center"/>
              <w:rPr>
                <w:rFonts w:cs="Times New Roman"/>
                <w:sz w:val="20"/>
                <w:szCs w:val="20"/>
              </w:rPr>
            </w:pPr>
            <w:r w:rsidRPr="00F82B1A">
              <w:rPr>
                <w:rFonts w:cs="Times New Roman"/>
                <w:sz w:val="20"/>
                <w:szCs w:val="20"/>
              </w:rPr>
              <w:t>(0.016)</w:t>
            </w:r>
          </w:p>
        </w:tc>
        <w:tc>
          <w:tcPr>
            <w:tcW w:w="471" w:type="pct"/>
            <w:tcBorders>
              <w:top w:val="nil"/>
              <w:left w:val="nil"/>
              <w:bottom w:val="single" w:sz="4" w:space="0" w:color="auto"/>
              <w:right w:val="nil"/>
            </w:tcBorders>
            <w:shd w:val="clear" w:color="auto" w:fill="auto"/>
            <w:noWrap/>
            <w:hideMark/>
          </w:tcPr>
          <w:p w14:paraId="1D030B3C" w14:textId="77777777" w:rsidR="00976F3F" w:rsidRPr="00F82B1A" w:rsidRDefault="00976F3F" w:rsidP="004B5897">
            <w:pPr>
              <w:jc w:val="center"/>
              <w:rPr>
                <w:rFonts w:cs="Times New Roman"/>
                <w:sz w:val="20"/>
                <w:szCs w:val="20"/>
              </w:rPr>
            </w:pPr>
            <w:r w:rsidRPr="00F82B1A">
              <w:rPr>
                <w:rFonts w:cs="Times New Roman"/>
                <w:sz w:val="20"/>
                <w:szCs w:val="20"/>
              </w:rPr>
              <w:t>(0.011)</w:t>
            </w:r>
          </w:p>
        </w:tc>
      </w:tr>
      <w:tr w:rsidR="00976F3F" w:rsidRPr="00F82B1A" w14:paraId="219EC16E" w14:textId="77777777" w:rsidTr="004B5897">
        <w:trPr>
          <w:trHeight w:val="275"/>
        </w:trPr>
        <w:tc>
          <w:tcPr>
            <w:tcW w:w="262" w:type="pct"/>
            <w:tcBorders>
              <w:top w:val="nil"/>
              <w:left w:val="nil"/>
              <w:bottom w:val="nil"/>
              <w:right w:val="nil"/>
            </w:tcBorders>
            <w:shd w:val="clear" w:color="auto" w:fill="auto"/>
            <w:noWrap/>
            <w:vAlign w:val="bottom"/>
            <w:hideMark/>
          </w:tcPr>
          <w:p w14:paraId="675C4C9B" w14:textId="77777777" w:rsidR="00976F3F" w:rsidRPr="00F82B1A" w:rsidRDefault="00976F3F" w:rsidP="004B5897">
            <w:pPr>
              <w:jc w:val="center"/>
              <w:rPr>
                <w:rFonts w:cs="Times New Roman"/>
                <w:sz w:val="20"/>
                <w:szCs w:val="20"/>
              </w:rPr>
            </w:pPr>
            <w:r w:rsidRPr="00F82B1A">
              <w:rPr>
                <w:rFonts w:cs="Times New Roman"/>
                <w:sz w:val="20"/>
                <w:szCs w:val="20"/>
              </w:rPr>
              <w:t>β</w:t>
            </w:r>
          </w:p>
        </w:tc>
        <w:tc>
          <w:tcPr>
            <w:tcW w:w="542" w:type="pct"/>
            <w:tcBorders>
              <w:top w:val="nil"/>
              <w:left w:val="nil"/>
              <w:bottom w:val="nil"/>
              <w:right w:val="nil"/>
            </w:tcBorders>
            <w:shd w:val="clear" w:color="auto" w:fill="auto"/>
            <w:noWrap/>
            <w:vAlign w:val="bottom"/>
            <w:hideMark/>
          </w:tcPr>
          <w:p w14:paraId="5AF3C833" w14:textId="77777777" w:rsidR="00976F3F" w:rsidRPr="00F82B1A" w:rsidRDefault="00976F3F" w:rsidP="004B5897">
            <w:pPr>
              <w:jc w:val="center"/>
              <w:rPr>
                <w:rFonts w:cs="Times New Roman"/>
                <w:sz w:val="20"/>
                <w:szCs w:val="20"/>
              </w:rPr>
            </w:pPr>
            <w:r w:rsidRPr="00F82B1A">
              <w:rPr>
                <w:rFonts w:cs="Times New Roman"/>
                <w:sz w:val="20"/>
                <w:szCs w:val="20"/>
              </w:rPr>
              <w:t>-0.045***</w:t>
            </w:r>
          </w:p>
        </w:tc>
        <w:tc>
          <w:tcPr>
            <w:tcW w:w="542" w:type="pct"/>
            <w:tcBorders>
              <w:top w:val="nil"/>
              <w:left w:val="nil"/>
              <w:bottom w:val="nil"/>
              <w:right w:val="nil"/>
            </w:tcBorders>
            <w:shd w:val="clear" w:color="auto" w:fill="auto"/>
            <w:noWrap/>
            <w:vAlign w:val="bottom"/>
            <w:hideMark/>
          </w:tcPr>
          <w:p w14:paraId="555429F6" w14:textId="77777777" w:rsidR="00976F3F" w:rsidRPr="00F82B1A" w:rsidRDefault="00976F3F" w:rsidP="004B5897">
            <w:pPr>
              <w:jc w:val="center"/>
              <w:rPr>
                <w:rFonts w:cs="Times New Roman"/>
                <w:sz w:val="20"/>
                <w:szCs w:val="20"/>
              </w:rPr>
            </w:pPr>
            <w:r w:rsidRPr="00F82B1A">
              <w:rPr>
                <w:rFonts w:cs="Times New Roman"/>
                <w:sz w:val="20"/>
                <w:szCs w:val="20"/>
              </w:rPr>
              <w:t>0.047***</w:t>
            </w:r>
          </w:p>
        </w:tc>
        <w:tc>
          <w:tcPr>
            <w:tcW w:w="543" w:type="pct"/>
            <w:tcBorders>
              <w:top w:val="nil"/>
              <w:left w:val="nil"/>
              <w:bottom w:val="nil"/>
              <w:right w:val="nil"/>
            </w:tcBorders>
            <w:shd w:val="clear" w:color="auto" w:fill="auto"/>
            <w:noWrap/>
            <w:vAlign w:val="bottom"/>
            <w:hideMark/>
          </w:tcPr>
          <w:p w14:paraId="18DAAF9E" w14:textId="77777777" w:rsidR="00976F3F" w:rsidRPr="00F82B1A" w:rsidRDefault="00976F3F" w:rsidP="004B5897">
            <w:pPr>
              <w:jc w:val="center"/>
              <w:rPr>
                <w:rFonts w:cs="Times New Roman"/>
                <w:sz w:val="20"/>
                <w:szCs w:val="20"/>
              </w:rPr>
            </w:pPr>
            <w:r w:rsidRPr="00F82B1A">
              <w:rPr>
                <w:rFonts w:cs="Times New Roman"/>
                <w:sz w:val="20"/>
                <w:szCs w:val="20"/>
              </w:rPr>
              <w:t>-0.003</w:t>
            </w:r>
          </w:p>
        </w:tc>
        <w:tc>
          <w:tcPr>
            <w:tcW w:w="543" w:type="pct"/>
            <w:tcBorders>
              <w:top w:val="nil"/>
              <w:left w:val="nil"/>
              <w:bottom w:val="nil"/>
              <w:right w:val="nil"/>
            </w:tcBorders>
            <w:shd w:val="clear" w:color="auto" w:fill="auto"/>
            <w:noWrap/>
            <w:vAlign w:val="bottom"/>
            <w:hideMark/>
          </w:tcPr>
          <w:p w14:paraId="188FED6F" w14:textId="77777777" w:rsidR="00976F3F" w:rsidRPr="00F82B1A" w:rsidRDefault="00976F3F" w:rsidP="004B5897">
            <w:pPr>
              <w:jc w:val="center"/>
              <w:rPr>
                <w:rFonts w:cs="Times New Roman"/>
                <w:sz w:val="20"/>
                <w:szCs w:val="20"/>
              </w:rPr>
            </w:pPr>
            <w:r w:rsidRPr="00F82B1A">
              <w:rPr>
                <w:rFonts w:cs="Times New Roman"/>
                <w:sz w:val="20"/>
                <w:szCs w:val="20"/>
              </w:rPr>
              <w:t>0.021***</w:t>
            </w:r>
          </w:p>
        </w:tc>
        <w:tc>
          <w:tcPr>
            <w:tcW w:w="543" w:type="pct"/>
            <w:tcBorders>
              <w:top w:val="nil"/>
              <w:left w:val="nil"/>
              <w:bottom w:val="nil"/>
              <w:right w:val="nil"/>
            </w:tcBorders>
            <w:shd w:val="clear" w:color="auto" w:fill="auto"/>
            <w:noWrap/>
            <w:vAlign w:val="bottom"/>
            <w:hideMark/>
          </w:tcPr>
          <w:p w14:paraId="6494752B" w14:textId="77777777" w:rsidR="00976F3F" w:rsidRPr="00F82B1A" w:rsidRDefault="00976F3F" w:rsidP="004B5897">
            <w:pPr>
              <w:jc w:val="center"/>
              <w:rPr>
                <w:rFonts w:cs="Times New Roman"/>
                <w:sz w:val="20"/>
                <w:szCs w:val="20"/>
              </w:rPr>
            </w:pPr>
            <w:r w:rsidRPr="00F82B1A">
              <w:rPr>
                <w:rFonts w:cs="Times New Roman"/>
                <w:sz w:val="20"/>
                <w:szCs w:val="20"/>
              </w:rPr>
              <w:t>-0.004*</w:t>
            </w:r>
          </w:p>
        </w:tc>
        <w:tc>
          <w:tcPr>
            <w:tcW w:w="825" w:type="pct"/>
            <w:tcBorders>
              <w:top w:val="nil"/>
              <w:left w:val="nil"/>
              <w:bottom w:val="nil"/>
              <w:right w:val="nil"/>
            </w:tcBorders>
            <w:shd w:val="clear" w:color="auto" w:fill="auto"/>
            <w:noWrap/>
            <w:vAlign w:val="bottom"/>
            <w:hideMark/>
          </w:tcPr>
          <w:p w14:paraId="2E5FD527" w14:textId="77777777" w:rsidR="00976F3F" w:rsidRPr="00F82B1A" w:rsidRDefault="00976F3F" w:rsidP="004B5897">
            <w:pPr>
              <w:jc w:val="center"/>
              <w:rPr>
                <w:rFonts w:cs="Times New Roman"/>
                <w:sz w:val="20"/>
                <w:szCs w:val="20"/>
              </w:rPr>
            </w:pPr>
            <w:r w:rsidRPr="00F82B1A">
              <w:rPr>
                <w:rFonts w:cs="Times New Roman"/>
                <w:sz w:val="20"/>
                <w:szCs w:val="20"/>
              </w:rPr>
              <w:t>-0.018</w:t>
            </w:r>
          </w:p>
        </w:tc>
        <w:tc>
          <w:tcPr>
            <w:tcW w:w="728" w:type="pct"/>
            <w:tcBorders>
              <w:top w:val="nil"/>
              <w:left w:val="nil"/>
              <w:bottom w:val="nil"/>
              <w:right w:val="nil"/>
            </w:tcBorders>
            <w:shd w:val="clear" w:color="auto" w:fill="auto"/>
            <w:noWrap/>
            <w:vAlign w:val="bottom"/>
            <w:hideMark/>
          </w:tcPr>
          <w:p w14:paraId="2D810D8A" w14:textId="77777777" w:rsidR="00976F3F" w:rsidRPr="00F82B1A" w:rsidRDefault="00976F3F" w:rsidP="004B5897">
            <w:pPr>
              <w:jc w:val="center"/>
              <w:rPr>
                <w:rFonts w:cs="Times New Roman"/>
                <w:sz w:val="20"/>
                <w:szCs w:val="20"/>
              </w:rPr>
            </w:pPr>
            <w:r w:rsidRPr="00F82B1A">
              <w:rPr>
                <w:rFonts w:cs="Times New Roman"/>
                <w:sz w:val="20"/>
                <w:szCs w:val="20"/>
              </w:rPr>
              <w:t>-0.011*</w:t>
            </w:r>
          </w:p>
        </w:tc>
        <w:tc>
          <w:tcPr>
            <w:tcW w:w="471" w:type="pct"/>
            <w:tcBorders>
              <w:top w:val="nil"/>
              <w:left w:val="nil"/>
              <w:bottom w:val="nil"/>
              <w:right w:val="nil"/>
            </w:tcBorders>
            <w:shd w:val="clear" w:color="auto" w:fill="auto"/>
            <w:noWrap/>
            <w:vAlign w:val="bottom"/>
            <w:hideMark/>
          </w:tcPr>
          <w:p w14:paraId="4AF12ED7" w14:textId="2DEFD7AB" w:rsidR="00976F3F" w:rsidRPr="00F82B1A" w:rsidRDefault="00976F3F" w:rsidP="004B5897">
            <w:pPr>
              <w:jc w:val="center"/>
              <w:rPr>
                <w:rFonts w:cs="Times New Roman"/>
                <w:sz w:val="20"/>
                <w:szCs w:val="20"/>
              </w:rPr>
            </w:pPr>
            <w:r w:rsidRPr="00F82B1A">
              <w:rPr>
                <w:rFonts w:cs="Times New Roman"/>
                <w:sz w:val="20"/>
                <w:szCs w:val="20"/>
              </w:rPr>
              <w:t>0.014</w:t>
            </w:r>
            <w:r w:rsidR="00AE7E80" w:rsidRPr="00F82B1A">
              <w:rPr>
                <w:rFonts w:cs="Times New Roman"/>
                <w:sz w:val="20"/>
                <w:szCs w:val="20"/>
              </w:rPr>
              <w:t>***</w:t>
            </w:r>
          </w:p>
        </w:tc>
      </w:tr>
      <w:tr w:rsidR="00976F3F" w:rsidRPr="00F82B1A" w14:paraId="41CAC38F" w14:textId="77777777" w:rsidTr="004B5897">
        <w:trPr>
          <w:trHeight w:val="275"/>
        </w:trPr>
        <w:tc>
          <w:tcPr>
            <w:tcW w:w="262" w:type="pct"/>
            <w:tcBorders>
              <w:top w:val="nil"/>
              <w:left w:val="nil"/>
              <w:bottom w:val="single" w:sz="4" w:space="0" w:color="auto"/>
              <w:right w:val="nil"/>
            </w:tcBorders>
            <w:shd w:val="clear" w:color="auto" w:fill="auto"/>
            <w:noWrap/>
            <w:hideMark/>
          </w:tcPr>
          <w:p w14:paraId="626F4BD6" w14:textId="77777777" w:rsidR="00976F3F" w:rsidRPr="00F82B1A" w:rsidRDefault="00976F3F" w:rsidP="004B5897">
            <w:pPr>
              <w:jc w:val="center"/>
              <w:rPr>
                <w:rFonts w:cs="Times New Roman"/>
                <w:sz w:val="20"/>
                <w:szCs w:val="20"/>
              </w:rPr>
            </w:pPr>
          </w:p>
        </w:tc>
        <w:tc>
          <w:tcPr>
            <w:tcW w:w="542" w:type="pct"/>
            <w:tcBorders>
              <w:top w:val="nil"/>
              <w:left w:val="nil"/>
              <w:bottom w:val="single" w:sz="4" w:space="0" w:color="auto"/>
              <w:right w:val="nil"/>
            </w:tcBorders>
            <w:shd w:val="clear" w:color="auto" w:fill="auto"/>
            <w:noWrap/>
            <w:hideMark/>
          </w:tcPr>
          <w:p w14:paraId="62BD3764" w14:textId="77777777" w:rsidR="00976F3F" w:rsidRPr="00F82B1A" w:rsidRDefault="00976F3F" w:rsidP="004B5897">
            <w:pPr>
              <w:jc w:val="center"/>
              <w:rPr>
                <w:rFonts w:cs="Times New Roman"/>
                <w:sz w:val="20"/>
                <w:szCs w:val="20"/>
              </w:rPr>
            </w:pPr>
            <w:r w:rsidRPr="00F82B1A">
              <w:rPr>
                <w:rFonts w:cs="Times New Roman"/>
                <w:sz w:val="20"/>
                <w:szCs w:val="20"/>
              </w:rPr>
              <w:t>(0.009)</w:t>
            </w:r>
          </w:p>
        </w:tc>
        <w:tc>
          <w:tcPr>
            <w:tcW w:w="542" w:type="pct"/>
            <w:tcBorders>
              <w:top w:val="nil"/>
              <w:left w:val="nil"/>
              <w:bottom w:val="single" w:sz="4" w:space="0" w:color="auto"/>
              <w:right w:val="nil"/>
            </w:tcBorders>
            <w:shd w:val="clear" w:color="auto" w:fill="auto"/>
            <w:noWrap/>
            <w:hideMark/>
          </w:tcPr>
          <w:p w14:paraId="1002F1B0" w14:textId="77777777" w:rsidR="00976F3F" w:rsidRPr="00F82B1A" w:rsidRDefault="00976F3F" w:rsidP="004B5897">
            <w:pPr>
              <w:jc w:val="center"/>
              <w:rPr>
                <w:rFonts w:cs="Times New Roman"/>
                <w:sz w:val="20"/>
                <w:szCs w:val="20"/>
              </w:rPr>
            </w:pPr>
            <w:r w:rsidRPr="00F82B1A">
              <w:rPr>
                <w:rFonts w:cs="Times New Roman"/>
                <w:sz w:val="20"/>
                <w:szCs w:val="20"/>
              </w:rPr>
              <w:t>(0.009)</w:t>
            </w:r>
          </w:p>
        </w:tc>
        <w:tc>
          <w:tcPr>
            <w:tcW w:w="543" w:type="pct"/>
            <w:tcBorders>
              <w:top w:val="nil"/>
              <w:left w:val="nil"/>
              <w:bottom w:val="single" w:sz="4" w:space="0" w:color="auto"/>
              <w:right w:val="nil"/>
            </w:tcBorders>
            <w:shd w:val="clear" w:color="auto" w:fill="auto"/>
            <w:noWrap/>
            <w:hideMark/>
          </w:tcPr>
          <w:p w14:paraId="5BFEB82A" w14:textId="77777777" w:rsidR="00976F3F" w:rsidRPr="00F82B1A" w:rsidRDefault="00976F3F" w:rsidP="004B5897">
            <w:pPr>
              <w:jc w:val="center"/>
              <w:rPr>
                <w:rFonts w:cs="Times New Roman"/>
                <w:sz w:val="20"/>
                <w:szCs w:val="20"/>
              </w:rPr>
            </w:pPr>
            <w:r w:rsidRPr="00F82B1A">
              <w:rPr>
                <w:rFonts w:cs="Times New Roman"/>
                <w:sz w:val="20"/>
                <w:szCs w:val="20"/>
              </w:rPr>
              <w:t>(0.008)</w:t>
            </w:r>
          </w:p>
        </w:tc>
        <w:tc>
          <w:tcPr>
            <w:tcW w:w="543" w:type="pct"/>
            <w:tcBorders>
              <w:top w:val="nil"/>
              <w:left w:val="nil"/>
              <w:bottom w:val="single" w:sz="4" w:space="0" w:color="auto"/>
              <w:right w:val="nil"/>
            </w:tcBorders>
            <w:shd w:val="clear" w:color="auto" w:fill="auto"/>
            <w:noWrap/>
            <w:hideMark/>
          </w:tcPr>
          <w:p w14:paraId="55EC0B2F" w14:textId="77777777" w:rsidR="00976F3F" w:rsidRPr="00F82B1A" w:rsidRDefault="00976F3F" w:rsidP="004B5897">
            <w:pPr>
              <w:jc w:val="center"/>
              <w:rPr>
                <w:rFonts w:cs="Times New Roman"/>
                <w:sz w:val="20"/>
                <w:szCs w:val="20"/>
              </w:rPr>
            </w:pPr>
            <w:r w:rsidRPr="00F82B1A">
              <w:rPr>
                <w:rFonts w:cs="Times New Roman"/>
                <w:sz w:val="20"/>
                <w:szCs w:val="20"/>
              </w:rPr>
              <w:t>(0.005)</w:t>
            </w:r>
          </w:p>
        </w:tc>
        <w:tc>
          <w:tcPr>
            <w:tcW w:w="543" w:type="pct"/>
            <w:tcBorders>
              <w:top w:val="nil"/>
              <w:left w:val="nil"/>
              <w:bottom w:val="single" w:sz="4" w:space="0" w:color="auto"/>
              <w:right w:val="nil"/>
            </w:tcBorders>
            <w:shd w:val="clear" w:color="auto" w:fill="auto"/>
            <w:noWrap/>
            <w:hideMark/>
          </w:tcPr>
          <w:p w14:paraId="5B75E170" w14:textId="77777777" w:rsidR="00976F3F" w:rsidRPr="00F82B1A" w:rsidRDefault="00976F3F" w:rsidP="004B5897">
            <w:pPr>
              <w:jc w:val="center"/>
              <w:rPr>
                <w:rFonts w:cs="Times New Roman"/>
                <w:sz w:val="20"/>
                <w:szCs w:val="20"/>
              </w:rPr>
            </w:pPr>
            <w:r w:rsidRPr="00F82B1A">
              <w:rPr>
                <w:rFonts w:cs="Times New Roman"/>
                <w:sz w:val="20"/>
                <w:szCs w:val="20"/>
              </w:rPr>
              <w:t>(0.002)</w:t>
            </w:r>
          </w:p>
        </w:tc>
        <w:tc>
          <w:tcPr>
            <w:tcW w:w="825" w:type="pct"/>
            <w:tcBorders>
              <w:top w:val="nil"/>
              <w:left w:val="nil"/>
              <w:bottom w:val="single" w:sz="4" w:space="0" w:color="auto"/>
              <w:right w:val="nil"/>
            </w:tcBorders>
            <w:shd w:val="clear" w:color="auto" w:fill="auto"/>
            <w:noWrap/>
            <w:hideMark/>
          </w:tcPr>
          <w:p w14:paraId="54567DF2" w14:textId="77777777" w:rsidR="00976F3F" w:rsidRPr="00F82B1A" w:rsidRDefault="00976F3F" w:rsidP="004B5897">
            <w:pPr>
              <w:jc w:val="center"/>
              <w:rPr>
                <w:rFonts w:cs="Times New Roman"/>
                <w:sz w:val="20"/>
                <w:szCs w:val="20"/>
              </w:rPr>
            </w:pPr>
            <w:r w:rsidRPr="00F82B1A">
              <w:rPr>
                <w:rFonts w:cs="Times New Roman"/>
                <w:sz w:val="20"/>
                <w:szCs w:val="20"/>
              </w:rPr>
              <w:t>(0.012)</w:t>
            </w:r>
          </w:p>
        </w:tc>
        <w:tc>
          <w:tcPr>
            <w:tcW w:w="728" w:type="pct"/>
            <w:tcBorders>
              <w:top w:val="nil"/>
              <w:left w:val="nil"/>
              <w:bottom w:val="single" w:sz="4" w:space="0" w:color="auto"/>
              <w:right w:val="nil"/>
            </w:tcBorders>
            <w:shd w:val="clear" w:color="auto" w:fill="auto"/>
            <w:noWrap/>
            <w:hideMark/>
          </w:tcPr>
          <w:p w14:paraId="152A9B36" w14:textId="77777777" w:rsidR="00976F3F" w:rsidRPr="00F82B1A" w:rsidRDefault="00976F3F" w:rsidP="004B5897">
            <w:pPr>
              <w:jc w:val="center"/>
              <w:rPr>
                <w:rFonts w:cs="Times New Roman"/>
                <w:sz w:val="20"/>
                <w:szCs w:val="20"/>
              </w:rPr>
            </w:pPr>
            <w:r w:rsidRPr="00F82B1A">
              <w:rPr>
                <w:rFonts w:cs="Times New Roman"/>
                <w:sz w:val="20"/>
                <w:szCs w:val="20"/>
              </w:rPr>
              <w:t>(0.007)</w:t>
            </w:r>
          </w:p>
        </w:tc>
        <w:tc>
          <w:tcPr>
            <w:tcW w:w="471" w:type="pct"/>
            <w:tcBorders>
              <w:top w:val="nil"/>
              <w:left w:val="nil"/>
              <w:bottom w:val="single" w:sz="4" w:space="0" w:color="auto"/>
              <w:right w:val="nil"/>
            </w:tcBorders>
            <w:shd w:val="clear" w:color="auto" w:fill="auto"/>
            <w:noWrap/>
            <w:hideMark/>
          </w:tcPr>
          <w:p w14:paraId="1E91287B" w14:textId="77777777" w:rsidR="00976F3F" w:rsidRPr="00F82B1A" w:rsidRDefault="00976F3F" w:rsidP="004B5897">
            <w:pPr>
              <w:jc w:val="center"/>
              <w:rPr>
                <w:rFonts w:cs="Times New Roman"/>
                <w:sz w:val="20"/>
                <w:szCs w:val="20"/>
              </w:rPr>
            </w:pPr>
            <w:r w:rsidRPr="00F82B1A">
              <w:rPr>
                <w:rFonts w:cs="Times New Roman"/>
                <w:sz w:val="20"/>
                <w:szCs w:val="20"/>
              </w:rPr>
              <w:t>(0.005)</w:t>
            </w:r>
          </w:p>
        </w:tc>
      </w:tr>
      <w:tr w:rsidR="00976F3F" w:rsidRPr="00F82B1A" w14:paraId="096B638D" w14:textId="77777777" w:rsidTr="004B5897">
        <w:trPr>
          <w:trHeight w:val="275"/>
        </w:trPr>
        <w:tc>
          <w:tcPr>
            <w:tcW w:w="262" w:type="pct"/>
            <w:tcBorders>
              <w:top w:val="nil"/>
              <w:left w:val="nil"/>
              <w:bottom w:val="nil"/>
              <w:right w:val="nil"/>
            </w:tcBorders>
            <w:shd w:val="clear" w:color="auto" w:fill="auto"/>
            <w:noWrap/>
            <w:vAlign w:val="bottom"/>
            <w:hideMark/>
          </w:tcPr>
          <w:p w14:paraId="1ABD2CBA" w14:textId="77777777" w:rsidR="00976F3F" w:rsidRPr="00F82B1A" w:rsidRDefault="00976F3F" w:rsidP="004B5897">
            <w:pPr>
              <w:jc w:val="center"/>
              <w:rPr>
                <w:rFonts w:cs="Times New Roman"/>
                <w:sz w:val="20"/>
                <w:szCs w:val="20"/>
              </w:rPr>
            </w:pPr>
            <w:r w:rsidRPr="00F82B1A">
              <w:rPr>
                <w:rFonts w:cs="Times New Roman"/>
                <w:sz w:val="20"/>
                <w:szCs w:val="20"/>
              </w:rPr>
              <w:t>γ1</w:t>
            </w:r>
          </w:p>
        </w:tc>
        <w:tc>
          <w:tcPr>
            <w:tcW w:w="542" w:type="pct"/>
            <w:tcBorders>
              <w:top w:val="nil"/>
              <w:left w:val="nil"/>
              <w:bottom w:val="nil"/>
              <w:right w:val="nil"/>
            </w:tcBorders>
            <w:shd w:val="clear" w:color="auto" w:fill="auto"/>
            <w:noWrap/>
            <w:vAlign w:val="bottom"/>
            <w:hideMark/>
          </w:tcPr>
          <w:p w14:paraId="6669A4FF" w14:textId="77777777" w:rsidR="00976F3F" w:rsidRPr="00F82B1A" w:rsidRDefault="00976F3F" w:rsidP="004B5897">
            <w:pPr>
              <w:jc w:val="center"/>
              <w:rPr>
                <w:rFonts w:cs="Times New Roman"/>
                <w:sz w:val="20"/>
                <w:szCs w:val="20"/>
              </w:rPr>
            </w:pPr>
            <w:r w:rsidRPr="00F82B1A">
              <w:rPr>
                <w:rFonts w:cs="Times New Roman"/>
                <w:sz w:val="20"/>
                <w:szCs w:val="20"/>
              </w:rPr>
              <w:t>-0.152***</w:t>
            </w:r>
          </w:p>
        </w:tc>
        <w:tc>
          <w:tcPr>
            <w:tcW w:w="542" w:type="pct"/>
            <w:tcBorders>
              <w:top w:val="nil"/>
              <w:left w:val="nil"/>
              <w:bottom w:val="nil"/>
              <w:right w:val="nil"/>
            </w:tcBorders>
            <w:shd w:val="clear" w:color="auto" w:fill="auto"/>
            <w:noWrap/>
            <w:vAlign w:val="bottom"/>
            <w:hideMark/>
          </w:tcPr>
          <w:p w14:paraId="7DEBCB23" w14:textId="77777777" w:rsidR="00976F3F" w:rsidRPr="00F82B1A" w:rsidRDefault="00976F3F" w:rsidP="004B5897">
            <w:pPr>
              <w:jc w:val="center"/>
              <w:rPr>
                <w:rFonts w:cs="Times New Roman"/>
                <w:sz w:val="20"/>
                <w:szCs w:val="20"/>
              </w:rPr>
            </w:pPr>
            <w:r w:rsidRPr="00F82B1A">
              <w:rPr>
                <w:rFonts w:cs="Times New Roman"/>
                <w:sz w:val="20"/>
                <w:szCs w:val="20"/>
              </w:rPr>
              <w:t>0.048**</w:t>
            </w:r>
          </w:p>
        </w:tc>
        <w:tc>
          <w:tcPr>
            <w:tcW w:w="543" w:type="pct"/>
            <w:tcBorders>
              <w:top w:val="nil"/>
              <w:left w:val="nil"/>
              <w:bottom w:val="nil"/>
              <w:right w:val="nil"/>
            </w:tcBorders>
            <w:shd w:val="clear" w:color="auto" w:fill="auto"/>
            <w:noWrap/>
            <w:vAlign w:val="bottom"/>
            <w:hideMark/>
          </w:tcPr>
          <w:p w14:paraId="59DCEB42" w14:textId="77777777" w:rsidR="00976F3F" w:rsidRPr="00F82B1A" w:rsidRDefault="00976F3F" w:rsidP="004B5897">
            <w:pPr>
              <w:jc w:val="center"/>
              <w:rPr>
                <w:rFonts w:cs="Times New Roman"/>
                <w:sz w:val="20"/>
                <w:szCs w:val="20"/>
              </w:rPr>
            </w:pPr>
            <w:r w:rsidRPr="00F82B1A">
              <w:rPr>
                <w:rFonts w:cs="Times New Roman"/>
                <w:sz w:val="20"/>
                <w:szCs w:val="20"/>
              </w:rPr>
              <w:t>0.003</w:t>
            </w:r>
          </w:p>
        </w:tc>
        <w:tc>
          <w:tcPr>
            <w:tcW w:w="543" w:type="pct"/>
            <w:tcBorders>
              <w:top w:val="nil"/>
              <w:left w:val="nil"/>
              <w:bottom w:val="nil"/>
              <w:right w:val="nil"/>
            </w:tcBorders>
            <w:shd w:val="clear" w:color="auto" w:fill="auto"/>
            <w:noWrap/>
            <w:vAlign w:val="bottom"/>
            <w:hideMark/>
          </w:tcPr>
          <w:p w14:paraId="0B3A3266" w14:textId="77777777" w:rsidR="00976F3F" w:rsidRPr="00F82B1A" w:rsidRDefault="00976F3F" w:rsidP="004B5897">
            <w:pPr>
              <w:jc w:val="center"/>
              <w:rPr>
                <w:rFonts w:cs="Times New Roman"/>
                <w:sz w:val="20"/>
                <w:szCs w:val="20"/>
              </w:rPr>
            </w:pPr>
            <w:r w:rsidRPr="00F82B1A">
              <w:rPr>
                <w:rFonts w:cs="Times New Roman"/>
                <w:sz w:val="20"/>
                <w:szCs w:val="20"/>
              </w:rPr>
              <w:t>0.031**</w:t>
            </w:r>
          </w:p>
        </w:tc>
        <w:tc>
          <w:tcPr>
            <w:tcW w:w="543" w:type="pct"/>
            <w:tcBorders>
              <w:top w:val="nil"/>
              <w:left w:val="nil"/>
              <w:bottom w:val="nil"/>
              <w:right w:val="nil"/>
            </w:tcBorders>
            <w:shd w:val="clear" w:color="auto" w:fill="auto"/>
            <w:noWrap/>
            <w:vAlign w:val="bottom"/>
            <w:hideMark/>
          </w:tcPr>
          <w:p w14:paraId="52AC2A5A" w14:textId="77777777" w:rsidR="00976F3F" w:rsidRPr="00F82B1A" w:rsidRDefault="00976F3F" w:rsidP="004B5897">
            <w:pPr>
              <w:jc w:val="center"/>
              <w:rPr>
                <w:rFonts w:cs="Times New Roman"/>
                <w:sz w:val="20"/>
                <w:szCs w:val="20"/>
              </w:rPr>
            </w:pPr>
            <w:r w:rsidRPr="00F82B1A">
              <w:rPr>
                <w:rFonts w:cs="Times New Roman"/>
                <w:sz w:val="20"/>
                <w:szCs w:val="20"/>
              </w:rPr>
              <w:t>-0.011</w:t>
            </w:r>
          </w:p>
        </w:tc>
        <w:tc>
          <w:tcPr>
            <w:tcW w:w="825" w:type="pct"/>
            <w:tcBorders>
              <w:top w:val="nil"/>
              <w:left w:val="nil"/>
              <w:bottom w:val="nil"/>
              <w:right w:val="nil"/>
            </w:tcBorders>
            <w:shd w:val="clear" w:color="auto" w:fill="auto"/>
            <w:noWrap/>
            <w:vAlign w:val="bottom"/>
            <w:hideMark/>
          </w:tcPr>
          <w:p w14:paraId="31E19A7C" w14:textId="77777777" w:rsidR="00976F3F" w:rsidRPr="00F82B1A" w:rsidRDefault="00976F3F" w:rsidP="004B5897">
            <w:pPr>
              <w:jc w:val="center"/>
              <w:rPr>
                <w:rFonts w:cs="Times New Roman"/>
                <w:sz w:val="20"/>
                <w:szCs w:val="20"/>
              </w:rPr>
            </w:pPr>
            <w:r w:rsidRPr="00F82B1A">
              <w:rPr>
                <w:rFonts w:cs="Times New Roman"/>
                <w:sz w:val="20"/>
                <w:szCs w:val="20"/>
              </w:rPr>
              <w:t>-0.005</w:t>
            </w:r>
          </w:p>
        </w:tc>
        <w:tc>
          <w:tcPr>
            <w:tcW w:w="728" w:type="pct"/>
            <w:tcBorders>
              <w:top w:val="nil"/>
              <w:left w:val="nil"/>
              <w:bottom w:val="nil"/>
              <w:right w:val="nil"/>
            </w:tcBorders>
            <w:shd w:val="clear" w:color="auto" w:fill="auto"/>
            <w:noWrap/>
            <w:vAlign w:val="bottom"/>
            <w:hideMark/>
          </w:tcPr>
          <w:p w14:paraId="36F04E14" w14:textId="77777777" w:rsidR="00976F3F" w:rsidRPr="00F82B1A" w:rsidRDefault="00976F3F" w:rsidP="004B5897">
            <w:pPr>
              <w:jc w:val="center"/>
              <w:rPr>
                <w:rFonts w:cs="Times New Roman"/>
                <w:sz w:val="20"/>
                <w:szCs w:val="20"/>
              </w:rPr>
            </w:pPr>
            <w:r w:rsidRPr="00F82B1A">
              <w:rPr>
                <w:rFonts w:cs="Times New Roman"/>
                <w:sz w:val="20"/>
                <w:szCs w:val="20"/>
              </w:rPr>
              <w:t>0.018</w:t>
            </w:r>
          </w:p>
        </w:tc>
        <w:tc>
          <w:tcPr>
            <w:tcW w:w="471" w:type="pct"/>
            <w:tcBorders>
              <w:top w:val="nil"/>
              <w:left w:val="nil"/>
              <w:bottom w:val="nil"/>
              <w:right w:val="nil"/>
            </w:tcBorders>
            <w:shd w:val="clear" w:color="auto" w:fill="auto"/>
            <w:noWrap/>
            <w:vAlign w:val="bottom"/>
            <w:hideMark/>
          </w:tcPr>
          <w:p w14:paraId="3BF03699" w14:textId="65319782" w:rsidR="00976F3F" w:rsidRPr="00F82B1A" w:rsidRDefault="00976F3F" w:rsidP="004B5897">
            <w:pPr>
              <w:jc w:val="center"/>
              <w:rPr>
                <w:rFonts w:cs="Times New Roman"/>
                <w:sz w:val="20"/>
                <w:szCs w:val="20"/>
              </w:rPr>
            </w:pPr>
            <w:r w:rsidRPr="00F82B1A">
              <w:rPr>
                <w:rFonts w:cs="Times New Roman"/>
                <w:sz w:val="20"/>
                <w:szCs w:val="20"/>
              </w:rPr>
              <w:t>0.069</w:t>
            </w:r>
            <w:r w:rsidR="00AE7E80" w:rsidRPr="00F82B1A">
              <w:rPr>
                <w:rFonts w:cs="Times New Roman"/>
                <w:sz w:val="20"/>
                <w:szCs w:val="20"/>
              </w:rPr>
              <w:t>***</w:t>
            </w:r>
          </w:p>
        </w:tc>
      </w:tr>
      <w:tr w:rsidR="00976F3F" w:rsidRPr="00F82B1A" w14:paraId="431776CC" w14:textId="77777777" w:rsidTr="004B5897">
        <w:trPr>
          <w:trHeight w:val="275"/>
        </w:trPr>
        <w:tc>
          <w:tcPr>
            <w:tcW w:w="262" w:type="pct"/>
            <w:tcBorders>
              <w:top w:val="nil"/>
              <w:left w:val="nil"/>
              <w:bottom w:val="nil"/>
              <w:right w:val="nil"/>
            </w:tcBorders>
            <w:shd w:val="clear" w:color="auto" w:fill="auto"/>
            <w:noWrap/>
            <w:hideMark/>
          </w:tcPr>
          <w:p w14:paraId="77D6D523" w14:textId="77777777" w:rsidR="00976F3F" w:rsidRPr="00F82B1A" w:rsidRDefault="00976F3F" w:rsidP="004B5897">
            <w:pPr>
              <w:jc w:val="center"/>
              <w:rPr>
                <w:rFonts w:cs="Times New Roman"/>
                <w:sz w:val="20"/>
                <w:szCs w:val="20"/>
              </w:rPr>
            </w:pPr>
          </w:p>
        </w:tc>
        <w:tc>
          <w:tcPr>
            <w:tcW w:w="542" w:type="pct"/>
            <w:tcBorders>
              <w:top w:val="nil"/>
              <w:left w:val="nil"/>
              <w:bottom w:val="nil"/>
              <w:right w:val="nil"/>
            </w:tcBorders>
            <w:shd w:val="clear" w:color="auto" w:fill="auto"/>
            <w:noWrap/>
            <w:hideMark/>
          </w:tcPr>
          <w:p w14:paraId="07BB9368" w14:textId="77777777" w:rsidR="00976F3F" w:rsidRPr="00F82B1A" w:rsidRDefault="00976F3F" w:rsidP="004B5897">
            <w:pPr>
              <w:jc w:val="center"/>
              <w:rPr>
                <w:rFonts w:cs="Times New Roman"/>
                <w:sz w:val="20"/>
                <w:szCs w:val="20"/>
              </w:rPr>
            </w:pPr>
            <w:r w:rsidRPr="00F82B1A">
              <w:rPr>
                <w:rFonts w:cs="Times New Roman"/>
                <w:sz w:val="20"/>
                <w:szCs w:val="20"/>
              </w:rPr>
              <w:t>(0.033)</w:t>
            </w:r>
          </w:p>
        </w:tc>
        <w:tc>
          <w:tcPr>
            <w:tcW w:w="542" w:type="pct"/>
            <w:tcBorders>
              <w:top w:val="nil"/>
              <w:left w:val="nil"/>
              <w:bottom w:val="nil"/>
              <w:right w:val="nil"/>
            </w:tcBorders>
            <w:shd w:val="clear" w:color="auto" w:fill="auto"/>
            <w:noWrap/>
            <w:hideMark/>
          </w:tcPr>
          <w:p w14:paraId="4212C1A4" w14:textId="77777777" w:rsidR="00976F3F" w:rsidRPr="00F82B1A" w:rsidRDefault="00976F3F" w:rsidP="004B5897">
            <w:pPr>
              <w:jc w:val="center"/>
              <w:rPr>
                <w:rFonts w:cs="Times New Roman"/>
                <w:sz w:val="20"/>
                <w:szCs w:val="20"/>
              </w:rPr>
            </w:pPr>
            <w:r w:rsidRPr="00F82B1A">
              <w:rPr>
                <w:rFonts w:cs="Times New Roman"/>
                <w:sz w:val="20"/>
                <w:szCs w:val="20"/>
              </w:rPr>
              <w:t>(0.021)</w:t>
            </w:r>
          </w:p>
        </w:tc>
        <w:tc>
          <w:tcPr>
            <w:tcW w:w="543" w:type="pct"/>
            <w:tcBorders>
              <w:top w:val="nil"/>
              <w:left w:val="nil"/>
              <w:bottom w:val="nil"/>
              <w:right w:val="nil"/>
            </w:tcBorders>
            <w:shd w:val="clear" w:color="auto" w:fill="auto"/>
            <w:noWrap/>
            <w:hideMark/>
          </w:tcPr>
          <w:p w14:paraId="649B87A5" w14:textId="77777777" w:rsidR="00976F3F" w:rsidRPr="00F82B1A" w:rsidRDefault="00976F3F" w:rsidP="004B5897">
            <w:pPr>
              <w:jc w:val="center"/>
              <w:rPr>
                <w:rFonts w:cs="Times New Roman"/>
                <w:sz w:val="20"/>
                <w:szCs w:val="20"/>
              </w:rPr>
            </w:pPr>
            <w:r w:rsidRPr="00F82B1A">
              <w:rPr>
                <w:rFonts w:cs="Times New Roman"/>
                <w:sz w:val="20"/>
                <w:szCs w:val="20"/>
              </w:rPr>
              <w:t>(0.017)</w:t>
            </w:r>
          </w:p>
        </w:tc>
        <w:tc>
          <w:tcPr>
            <w:tcW w:w="543" w:type="pct"/>
            <w:tcBorders>
              <w:top w:val="nil"/>
              <w:left w:val="nil"/>
              <w:bottom w:val="nil"/>
              <w:right w:val="nil"/>
            </w:tcBorders>
            <w:shd w:val="clear" w:color="auto" w:fill="auto"/>
            <w:noWrap/>
            <w:hideMark/>
          </w:tcPr>
          <w:p w14:paraId="3DAFA154" w14:textId="77777777" w:rsidR="00976F3F" w:rsidRPr="00F82B1A" w:rsidRDefault="00976F3F" w:rsidP="004B5897">
            <w:pPr>
              <w:jc w:val="center"/>
              <w:rPr>
                <w:rFonts w:cs="Times New Roman"/>
                <w:sz w:val="20"/>
                <w:szCs w:val="20"/>
              </w:rPr>
            </w:pPr>
            <w:r w:rsidRPr="00F82B1A">
              <w:rPr>
                <w:rFonts w:cs="Times New Roman"/>
                <w:sz w:val="20"/>
                <w:szCs w:val="20"/>
              </w:rPr>
              <w:t>(0.014)</w:t>
            </w:r>
          </w:p>
        </w:tc>
        <w:tc>
          <w:tcPr>
            <w:tcW w:w="543" w:type="pct"/>
            <w:tcBorders>
              <w:top w:val="nil"/>
              <w:left w:val="nil"/>
              <w:bottom w:val="nil"/>
              <w:right w:val="nil"/>
            </w:tcBorders>
            <w:shd w:val="clear" w:color="auto" w:fill="auto"/>
            <w:noWrap/>
            <w:hideMark/>
          </w:tcPr>
          <w:p w14:paraId="15CCEBEF" w14:textId="77777777" w:rsidR="00976F3F" w:rsidRPr="00F82B1A" w:rsidRDefault="00976F3F" w:rsidP="004B5897">
            <w:pPr>
              <w:jc w:val="center"/>
              <w:rPr>
                <w:rFonts w:cs="Times New Roman"/>
                <w:sz w:val="20"/>
                <w:szCs w:val="20"/>
              </w:rPr>
            </w:pPr>
            <w:r w:rsidRPr="00F82B1A">
              <w:rPr>
                <w:rFonts w:cs="Times New Roman"/>
                <w:sz w:val="20"/>
                <w:szCs w:val="20"/>
              </w:rPr>
              <w:t>(0.008)</w:t>
            </w:r>
          </w:p>
        </w:tc>
        <w:tc>
          <w:tcPr>
            <w:tcW w:w="825" w:type="pct"/>
            <w:tcBorders>
              <w:top w:val="nil"/>
              <w:left w:val="nil"/>
              <w:bottom w:val="nil"/>
              <w:right w:val="nil"/>
            </w:tcBorders>
            <w:shd w:val="clear" w:color="auto" w:fill="auto"/>
            <w:noWrap/>
            <w:hideMark/>
          </w:tcPr>
          <w:p w14:paraId="7183F02F" w14:textId="77777777" w:rsidR="00976F3F" w:rsidRPr="00F82B1A" w:rsidRDefault="00976F3F" w:rsidP="004B5897">
            <w:pPr>
              <w:jc w:val="center"/>
              <w:rPr>
                <w:rFonts w:cs="Times New Roman"/>
                <w:sz w:val="20"/>
                <w:szCs w:val="20"/>
              </w:rPr>
            </w:pPr>
            <w:r w:rsidRPr="00F82B1A">
              <w:rPr>
                <w:rFonts w:cs="Times New Roman"/>
                <w:sz w:val="20"/>
                <w:szCs w:val="20"/>
              </w:rPr>
              <w:t>(0.021)</w:t>
            </w:r>
          </w:p>
        </w:tc>
        <w:tc>
          <w:tcPr>
            <w:tcW w:w="728" w:type="pct"/>
            <w:tcBorders>
              <w:top w:val="nil"/>
              <w:left w:val="nil"/>
              <w:bottom w:val="nil"/>
              <w:right w:val="nil"/>
            </w:tcBorders>
            <w:shd w:val="clear" w:color="auto" w:fill="auto"/>
            <w:noWrap/>
            <w:hideMark/>
          </w:tcPr>
          <w:p w14:paraId="6DA23C66" w14:textId="77777777" w:rsidR="00976F3F" w:rsidRPr="00F82B1A" w:rsidRDefault="00976F3F" w:rsidP="004B5897">
            <w:pPr>
              <w:jc w:val="center"/>
              <w:rPr>
                <w:rFonts w:cs="Times New Roman"/>
                <w:sz w:val="20"/>
                <w:szCs w:val="20"/>
              </w:rPr>
            </w:pPr>
            <w:r w:rsidRPr="00F82B1A">
              <w:rPr>
                <w:rFonts w:cs="Times New Roman"/>
                <w:sz w:val="20"/>
                <w:szCs w:val="20"/>
              </w:rPr>
              <w:t>(0.020)</w:t>
            </w:r>
          </w:p>
        </w:tc>
        <w:tc>
          <w:tcPr>
            <w:tcW w:w="471" w:type="pct"/>
            <w:tcBorders>
              <w:top w:val="nil"/>
              <w:left w:val="nil"/>
              <w:bottom w:val="nil"/>
              <w:right w:val="nil"/>
            </w:tcBorders>
            <w:shd w:val="clear" w:color="auto" w:fill="auto"/>
            <w:noWrap/>
            <w:hideMark/>
          </w:tcPr>
          <w:p w14:paraId="03F402AE" w14:textId="77777777" w:rsidR="00976F3F" w:rsidRPr="00F82B1A" w:rsidRDefault="00976F3F" w:rsidP="004B5897">
            <w:pPr>
              <w:jc w:val="center"/>
              <w:rPr>
                <w:rFonts w:cs="Times New Roman"/>
                <w:sz w:val="20"/>
                <w:szCs w:val="20"/>
              </w:rPr>
            </w:pPr>
            <w:r w:rsidRPr="00F82B1A">
              <w:rPr>
                <w:rFonts w:cs="Times New Roman"/>
                <w:sz w:val="20"/>
                <w:szCs w:val="20"/>
              </w:rPr>
              <w:t>(0.014)</w:t>
            </w:r>
          </w:p>
        </w:tc>
      </w:tr>
      <w:tr w:rsidR="00976F3F" w:rsidRPr="00F82B1A" w14:paraId="7BEABB3B" w14:textId="77777777" w:rsidTr="004B5897">
        <w:trPr>
          <w:trHeight w:val="275"/>
        </w:trPr>
        <w:tc>
          <w:tcPr>
            <w:tcW w:w="262" w:type="pct"/>
            <w:tcBorders>
              <w:top w:val="nil"/>
              <w:left w:val="nil"/>
              <w:bottom w:val="nil"/>
              <w:right w:val="nil"/>
            </w:tcBorders>
            <w:shd w:val="clear" w:color="auto" w:fill="auto"/>
            <w:noWrap/>
            <w:vAlign w:val="bottom"/>
            <w:hideMark/>
          </w:tcPr>
          <w:p w14:paraId="763542AD" w14:textId="77777777" w:rsidR="00976F3F" w:rsidRPr="00F82B1A" w:rsidRDefault="00976F3F" w:rsidP="004B5897">
            <w:pPr>
              <w:jc w:val="center"/>
              <w:rPr>
                <w:rFonts w:cs="Times New Roman"/>
                <w:sz w:val="20"/>
                <w:szCs w:val="20"/>
              </w:rPr>
            </w:pPr>
            <w:r w:rsidRPr="00F82B1A">
              <w:rPr>
                <w:rFonts w:cs="Times New Roman"/>
                <w:sz w:val="20"/>
                <w:szCs w:val="20"/>
              </w:rPr>
              <w:t>γ2</w:t>
            </w:r>
          </w:p>
        </w:tc>
        <w:tc>
          <w:tcPr>
            <w:tcW w:w="542" w:type="pct"/>
            <w:tcBorders>
              <w:top w:val="nil"/>
              <w:left w:val="nil"/>
              <w:bottom w:val="nil"/>
              <w:right w:val="nil"/>
            </w:tcBorders>
            <w:shd w:val="clear" w:color="auto" w:fill="auto"/>
            <w:noWrap/>
            <w:vAlign w:val="bottom"/>
            <w:hideMark/>
          </w:tcPr>
          <w:p w14:paraId="744BED7E" w14:textId="77777777" w:rsidR="00976F3F" w:rsidRPr="00F82B1A" w:rsidRDefault="00976F3F" w:rsidP="004B5897">
            <w:pPr>
              <w:jc w:val="center"/>
              <w:rPr>
                <w:rFonts w:cs="Times New Roman"/>
                <w:sz w:val="20"/>
                <w:szCs w:val="20"/>
              </w:rPr>
            </w:pPr>
          </w:p>
        </w:tc>
        <w:tc>
          <w:tcPr>
            <w:tcW w:w="542" w:type="pct"/>
            <w:tcBorders>
              <w:top w:val="nil"/>
              <w:left w:val="nil"/>
              <w:bottom w:val="nil"/>
              <w:right w:val="nil"/>
            </w:tcBorders>
            <w:shd w:val="clear" w:color="auto" w:fill="auto"/>
            <w:noWrap/>
            <w:vAlign w:val="bottom"/>
            <w:hideMark/>
          </w:tcPr>
          <w:p w14:paraId="1FE2E45A" w14:textId="77777777" w:rsidR="00976F3F" w:rsidRPr="00F82B1A" w:rsidRDefault="00976F3F" w:rsidP="004B5897">
            <w:pPr>
              <w:jc w:val="center"/>
              <w:rPr>
                <w:rFonts w:cs="Times New Roman"/>
                <w:sz w:val="20"/>
                <w:szCs w:val="20"/>
              </w:rPr>
            </w:pPr>
            <w:r w:rsidRPr="00F82B1A">
              <w:rPr>
                <w:rFonts w:cs="Times New Roman"/>
                <w:sz w:val="20"/>
                <w:szCs w:val="20"/>
              </w:rPr>
              <w:t>-0.206***</w:t>
            </w:r>
          </w:p>
        </w:tc>
        <w:tc>
          <w:tcPr>
            <w:tcW w:w="543" w:type="pct"/>
            <w:tcBorders>
              <w:top w:val="nil"/>
              <w:left w:val="nil"/>
              <w:bottom w:val="nil"/>
              <w:right w:val="nil"/>
            </w:tcBorders>
            <w:shd w:val="clear" w:color="auto" w:fill="auto"/>
            <w:noWrap/>
            <w:vAlign w:val="bottom"/>
            <w:hideMark/>
          </w:tcPr>
          <w:p w14:paraId="5E5F019F" w14:textId="77777777" w:rsidR="00976F3F" w:rsidRPr="00F82B1A" w:rsidRDefault="00976F3F" w:rsidP="004B5897">
            <w:pPr>
              <w:jc w:val="center"/>
              <w:rPr>
                <w:rFonts w:cs="Times New Roman"/>
                <w:sz w:val="20"/>
                <w:szCs w:val="20"/>
              </w:rPr>
            </w:pPr>
            <w:r w:rsidRPr="00F82B1A">
              <w:rPr>
                <w:rFonts w:cs="Times New Roman"/>
                <w:sz w:val="20"/>
                <w:szCs w:val="20"/>
              </w:rPr>
              <w:t>0.041**</w:t>
            </w:r>
          </w:p>
        </w:tc>
        <w:tc>
          <w:tcPr>
            <w:tcW w:w="543" w:type="pct"/>
            <w:tcBorders>
              <w:top w:val="nil"/>
              <w:left w:val="nil"/>
              <w:bottom w:val="nil"/>
              <w:right w:val="nil"/>
            </w:tcBorders>
            <w:shd w:val="clear" w:color="auto" w:fill="auto"/>
            <w:noWrap/>
            <w:vAlign w:val="bottom"/>
            <w:hideMark/>
          </w:tcPr>
          <w:p w14:paraId="7DCE220D" w14:textId="77777777" w:rsidR="00976F3F" w:rsidRPr="00F82B1A" w:rsidRDefault="00976F3F" w:rsidP="004B5897">
            <w:pPr>
              <w:jc w:val="center"/>
              <w:rPr>
                <w:rFonts w:cs="Times New Roman"/>
                <w:sz w:val="20"/>
                <w:szCs w:val="20"/>
              </w:rPr>
            </w:pPr>
            <w:r w:rsidRPr="00F82B1A">
              <w:rPr>
                <w:rFonts w:cs="Times New Roman"/>
                <w:sz w:val="20"/>
                <w:szCs w:val="20"/>
              </w:rPr>
              <w:t>0.007</w:t>
            </w:r>
          </w:p>
        </w:tc>
        <w:tc>
          <w:tcPr>
            <w:tcW w:w="543" w:type="pct"/>
            <w:tcBorders>
              <w:top w:val="nil"/>
              <w:left w:val="nil"/>
              <w:bottom w:val="nil"/>
              <w:right w:val="nil"/>
            </w:tcBorders>
            <w:shd w:val="clear" w:color="auto" w:fill="auto"/>
            <w:noWrap/>
            <w:vAlign w:val="bottom"/>
            <w:hideMark/>
          </w:tcPr>
          <w:p w14:paraId="67FD3F23" w14:textId="77777777" w:rsidR="00976F3F" w:rsidRPr="00F82B1A" w:rsidRDefault="00976F3F" w:rsidP="004B5897">
            <w:pPr>
              <w:jc w:val="center"/>
              <w:rPr>
                <w:rFonts w:cs="Times New Roman"/>
                <w:sz w:val="20"/>
                <w:szCs w:val="20"/>
              </w:rPr>
            </w:pPr>
            <w:r w:rsidRPr="00F82B1A">
              <w:rPr>
                <w:rFonts w:cs="Times New Roman"/>
                <w:sz w:val="20"/>
                <w:szCs w:val="20"/>
              </w:rPr>
              <w:t>0.006</w:t>
            </w:r>
          </w:p>
        </w:tc>
        <w:tc>
          <w:tcPr>
            <w:tcW w:w="825" w:type="pct"/>
            <w:tcBorders>
              <w:top w:val="nil"/>
              <w:left w:val="nil"/>
              <w:bottom w:val="nil"/>
              <w:right w:val="nil"/>
            </w:tcBorders>
            <w:shd w:val="clear" w:color="auto" w:fill="auto"/>
            <w:noWrap/>
            <w:vAlign w:val="bottom"/>
            <w:hideMark/>
          </w:tcPr>
          <w:p w14:paraId="796C09A3" w14:textId="77777777" w:rsidR="00976F3F" w:rsidRPr="00F82B1A" w:rsidRDefault="00976F3F" w:rsidP="004B5897">
            <w:pPr>
              <w:jc w:val="center"/>
              <w:rPr>
                <w:rFonts w:cs="Times New Roman"/>
                <w:sz w:val="20"/>
                <w:szCs w:val="20"/>
              </w:rPr>
            </w:pPr>
            <w:r w:rsidRPr="00F82B1A">
              <w:rPr>
                <w:rFonts w:cs="Times New Roman"/>
                <w:sz w:val="20"/>
                <w:szCs w:val="20"/>
              </w:rPr>
              <w:t>0.077***</w:t>
            </w:r>
          </w:p>
        </w:tc>
        <w:tc>
          <w:tcPr>
            <w:tcW w:w="728" w:type="pct"/>
            <w:tcBorders>
              <w:top w:val="nil"/>
              <w:left w:val="nil"/>
              <w:bottom w:val="nil"/>
              <w:right w:val="nil"/>
            </w:tcBorders>
            <w:shd w:val="clear" w:color="auto" w:fill="auto"/>
            <w:noWrap/>
            <w:vAlign w:val="bottom"/>
            <w:hideMark/>
          </w:tcPr>
          <w:p w14:paraId="40BAAFF2" w14:textId="77777777" w:rsidR="00976F3F" w:rsidRPr="00F82B1A" w:rsidRDefault="00976F3F" w:rsidP="004B5897">
            <w:pPr>
              <w:jc w:val="center"/>
              <w:rPr>
                <w:rFonts w:cs="Times New Roman"/>
                <w:sz w:val="20"/>
                <w:szCs w:val="20"/>
              </w:rPr>
            </w:pPr>
            <w:r w:rsidRPr="00F82B1A">
              <w:rPr>
                <w:rFonts w:cs="Times New Roman"/>
                <w:sz w:val="20"/>
                <w:szCs w:val="20"/>
              </w:rPr>
              <w:t>0.038**</w:t>
            </w:r>
          </w:p>
        </w:tc>
        <w:tc>
          <w:tcPr>
            <w:tcW w:w="471" w:type="pct"/>
            <w:tcBorders>
              <w:top w:val="nil"/>
              <w:left w:val="nil"/>
              <w:bottom w:val="nil"/>
              <w:right w:val="nil"/>
            </w:tcBorders>
            <w:shd w:val="clear" w:color="auto" w:fill="auto"/>
            <w:noWrap/>
            <w:vAlign w:val="bottom"/>
            <w:hideMark/>
          </w:tcPr>
          <w:p w14:paraId="54FCA8F6" w14:textId="77777777" w:rsidR="00976F3F" w:rsidRPr="00F82B1A" w:rsidRDefault="00976F3F" w:rsidP="004B5897">
            <w:pPr>
              <w:jc w:val="center"/>
              <w:rPr>
                <w:rFonts w:cs="Times New Roman"/>
                <w:sz w:val="20"/>
                <w:szCs w:val="20"/>
              </w:rPr>
            </w:pPr>
            <w:r w:rsidRPr="00F82B1A">
              <w:rPr>
                <w:rFonts w:cs="Times New Roman"/>
                <w:sz w:val="20"/>
                <w:szCs w:val="20"/>
              </w:rPr>
              <w:t>-0.011</w:t>
            </w:r>
          </w:p>
        </w:tc>
      </w:tr>
      <w:tr w:rsidR="00976F3F" w:rsidRPr="00F82B1A" w14:paraId="33AE2BF9" w14:textId="77777777" w:rsidTr="004B5897">
        <w:trPr>
          <w:trHeight w:val="275"/>
        </w:trPr>
        <w:tc>
          <w:tcPr>
            <w:tcW w:w="262" w:type="pct"/>
            <w:tcBorders>
              <w:top w:val="nil"/>
              <w:left w:val="nil"/>
              <w:bottom w:val="nil"/>
              <w:right w:val="nil"/>
            </w:tcBorders>
            <w:shd w:val="clear" w:color="auto" w:fill="auto"/>
            <w:noWrap/>
            <w:hideMark/>
          </w:tcPr>
          <w:p w14:paraId="771DCCC7" w14:textId="77777777" w:rsidR="00976F3F" w:rsidRPr="00F82B1A" w:rsidRDefault="00976F3F" w:rsidP="004B5897">
            <w:pPr>
              <w:jc w:val="center"/>
              <w:rPr>
                <w:rFonts w:cs="Times New Roman"/>
                <w:sz w:val="20"/>
                <w:szCs w:val="20"/>
              </w:rPr>
            </w:pPr>
          </w:p>
        </w:tc>
        <w:tc>
          <w:tcPr>
            <w:tcW w:w="542" w:type="pct"/>
            <w:tcBorders>
              <w:top w:val="nil"/>
              <w:left w:val="nil"/>
              <w:bottom w:val="nil"/>
              <w:right w:val="nil"/>
            </w:tcBorders>
            <w:shd w:val="clear" w:color="auto" w:fill="auto"/>
            <w:noWrap/>
            <w:hideMark/>
          </w:tcPr>
          <w:p w14:paraId="4D45E25B" w14:textId="77777777" w:rsidR="00976F3F" w:rsidRPr="00F82B1A" w:rsidRDefault="00976F3F" w:rsidP="004B5897">
            <w:pPr>
              <w:jc w:val="center"/>
              <w:rPr>
                <w:rFonts w:cs="Times New Roman"/>
                <w:sz w:val="20"/>
                <w:szCs w:val="20"/>
              </w:rPr>
            </w:pPr>
          </w:p>
        </w:tc>
        <w:tc>
          <w:tcPr>
            <w:tcW w:w="542" w:type="pct"/>
            <w:tcBorders>
              <w:top w:val="nil"/>
              <w:left w:val="nil"/>
              <w:bottom w:val="nil"/>
              <w:right w:val="nil"/>
            </w:tcBorders>
            <w:shd w:val="clear" w:color="auto" w:fill="auto"/>
            <w:noWrap/>
            <w:hideMark/>
          </w:tcPr>
          <w:p w14:paraId="0D09A4D6" w14:textId="77777777" w:rsidR="00976F3F" w:rsidRPr="00F82B1A" w:rsidRDefault="00976F3F" w:rsidP="004B5897">
            <w:pPr>
              <w:jc w:val="center"/>
              <w:rPr>
                <w:rFonts w:cs="Times New Roman"/>
                <w:sz w:val="20"/>
                <w:szCs w:val="20"/>
              </w:rPr>
            </w:pPr>
            <w:r w:rsidRPr="00F82B1A">
              <w:rPr>
                <w:rFonts w:cs="Times New Roman"/>
                <w:sz w:val="20"/>
                <w:szCs w:val="20"/>
              </w:rPr>
              <w:t>(0.026)</w:t>
            </w:r>
          </w:p>
        </w:tc>
        <w:tc>
          <w:tcPr>
            <w:tcW w:w="543" w:type="pct"/>
            <w:tcBorders>
              <w:top w:val="nil"/>
              <w:left w:val="nil"/>
              <w:bottom w:val="nil"/>
              <w:right w:val="nil"/>
            </w:tcBorders>
            <w:shd w:val="clear" w:color="auto" w:fill="auto"/>
            <w:noWrap/>
            <w:hideMark/>
          </w:tcPr>
          <w:p w14:paraId="46056F2C" w14:textId="77777777" w:rsidR="00976F3F" w:rsidRPr="00F82B1A" w:rsidRDefault="00976F3F" w:rsidP="004B5897">
            <w:pPr>
              <w:jc w:val="center"/>
              <w:rPr>
                <w:rFonts w:cs="Times New Roman"/>
                <w:sz w:val="20"/>
                <w:szCs w:val="20"/>
              </w:rPr>
            </w:pPr>
            <w:r w:rsidRPr="00F82B1A">
              <w:rPr>
                <w:rFonts w:cs="Times New Roman"/>
                <w:sz w:val="20"/>
                <w:szCs w:val="20"/>
              </w:rPr>
              <w:t>(0.016)</w:t>
            </w:r>
          </w:p>
        </w:tc>
        <w:tc>
          <w:tcPr>
            <w:tcW w:w="543" w:type="pct"/>
            <w:tcBorders>
              <w:top w:val="nil"/>
              <w:left w:val="nil"/>
              <w:bottom w:val="nil"/>
              <w:right w:val="nil"/>
            </w:tcBorders>
            <w:shd w:val="clear" w:color="auto" w:fill="auto"/>
            <w:noWrap/>
            <w:hideMark/>
          </w:tcPr>
          <w:p w14:paraId="5986C51F" w14:textId="77777777" w:rsidR="00976F3F" w:rsidRPr="00F82B1A" w:rsidRDefault="00976F3F" w:rsidP="004B5897">
            <w:pPr>
              <w:jc w:val="center"/>
              <w:rPr>
                <w:rFonts w:cs="Times New Roman"/>
                <w:sz w:val="20"/>
                <w:szCs w:val="20"/>
              </w:rPr>
            </w:pPr>
            <w:r w:rsidRPr="00F82B1A">
              <w:rPr>
                <w:rFonts w:cs="Times New Roman"/>
                <w:sz w:val="20"/>
                <w:szCs w:val="20"/>
              </w:rPr>
              <w:t>(0.011)</w:t>
            </w:r>
          </w:p>
        </w:tc>
        <w:tc>
          <w:tcPr>
            <w:tcW w:w="543" w:type="pct"/>
            <w:tcBorders>
              <w:top w:val="nil"/>
              <w:left w:val="nil"/>
              <w:bottom w:val="nil"/>
              <w:right w:val="nil"/>
            </w:tcBorders>
            <w:shd w:val="clear" w:color="auto" w:fill="auto"/>
            <w:noWrap/>
            <w:hideMark/>
          </w:tcPr>
          <w:p w14:paraId="224523CF" w14:textId="77777777" w:rsidR="00976F3F" w:rsidRPr="00F82B1A" w:rsidRDefault="00976F3F" w:rsidP="004B5897">
            <w:pPr>
              <w:jc w:val="center"/>
              <w:rPr>
                <w:rFonts w:cs="Times New Roman"/>
                <w:sz w:val="20"/>
                <w:szCs w:val="20"/>
              </w:rPr>
            </w:pPr>
            <w:r w:rsidRPr="00F82B1A">
              <w:rPr>
                <w:rFonts w:cs="Times New Roman"/>
                <w:sz w:val="20"/>
                <w:szCs w:val="20"/>
              </w:rPr>
              <w:t>(0.006)</w:t>
            </w:r>
          </w:p>
        </w:tc>
        <w:tc>
          <w:tcPr>
            <w:tcW w:w="825" w:type="pct"/>
            <w:tcBorders>
              <w:top w:val="nil"/>
              <w:left w:val="nil"/>
              <w:bottom w:val="nil"/>
              <w:right w:val="nil"/>
            </w:tcBorders>
            <w:shd w:val="clear" w:color="auto" w:fill="auto"/>
            <w:noWrap/>
            <w:hideMark/>
          </w:tcPr>
          <w:p w14:paraId="517B851B" w14:textId="77777777" w:rsidR="00976F3F" w:rsidRPr="00F82B1A" w:rsidRDefault="00976F3F" w:rsidP="004B5897">
            <w:pPr>
              <w:jc w:val="center"/>
              <w:rPr>
                <w:rFonts w:cs="Times New Roman"/>
                <w:sz w:val="20"/>
                <w:szCs w:val="20"/>
              </w:rPr>
            </w:pPr>
            <w:r w:rsidRPr="00F82B1A">
              <w:rPr>
                <w:rFonts w:cs="Times New Roman"/>
                <w:sz w:val="20"/>
                <w:szCs w:val="20"/>
              </w:rPr>
              <w:t>(0.022)</w:t>
            </w:r>
          </w:p>
        </w:tc>
        <w:tc>
          <w:tcPr>
            <w:tcW w:w="728" w:type="pct"/>
            <w:tcBorders>
              <w:top w:val="nil"/>
              <w:left w:val="nil"/>
              <w:bottom w:val="nil"/>
              <w:right w:val="nil"/>
            </w:tcBorders>
            <w:shd w:val="clear" w:color="auto" w:fill="auto"/>
            <w:noWrap/>
            <w:hideMark/>
          </w:tcPr>
          <w:p w14:paraId="0AAE2C89" w14:textId="77777777" w:rsidR="00976F3F" w:rsidRPr="00F82B1A" w:rsidRDefault="00976F3F" w:rsidP="004B5897">
            <w:pPr>
              <w:jc w:val="center"/>
              <w:rPr>
                <w:rFonts w:cs="Times New Roman"/>
                <w:sz w:val="20"/>
                <w:szCs w:val="20"/>
              </w:rPr>
            </w:pPr>
            <w:r w:rsidRPr="00F82B1A">
              <w:rPr>
                <w:rFonts w:cs="Times New Roman"/>
                <w:sz w:val="20"/>
                <w:szCs w:val="20"/>
              </w:rPr>
              <w:t>(0.016)</w:t>
            </w:r>
          </w:p>
        </w:tc>
        <w:tc>
          <w:tcPr>
            <w:tcW w:w="471" w:type="pct"/>
            <w:tcBorders>
              <w:top w:val="nil"/>
              <w:left w:val="nil"/>
              <w:bottom w:val="nil"/>
              <w:right w:val="nil"/>
            </w:tcBorders>
            <w:shd w:val="clear" w:color="auto" w:fill="auto"/>
            <w:noWrap/>
            <w:hideMark/>
          </w:tcPr>
          <w:p w14:paraId="56EF416F" w14:textId="77777777" w:rsidR="00976F3F" w:rsidRPr="00F82B1A" w:rsidRDefault="00976F3F" w:rsidP="004B5897">
            <w:pPr>
              <w:jc w:val="center"/>
              <w:rPr>
                <w:rFonts w:cs="Times New Roman"/>
                <w:sz w:val="20"/>
                <w:szCs w:val="20"/>
              </w:rPr>
            </w:pPr>
            <w:r w:rsidRPr="00F82B1A">
              <w:rPr>
                <w:rFonts w:cs="Times New Roman"/>
                <w:sz w:val="20"/>
                <w:szCs w:val="20"/>
              </w:rPr>
              <w:t>(0.011)</w:t>
            </w:r>
          </w:p>
        </w:tc>
      </w:tr>
      <w:tr w:rsidR="00976F3F" w:rsidRPr="00F82B1A" w14:paraId="3736BF9B" w14:textId="77777777" w:rsidTr="004B5897">
        <w:trPr>
          <w:trHeight w:val="275"/>
        </w:trPr>
        <w:tc>
          <w:tcPr>
            <w:tcW w:w="262" w:type="pct"/>
            <w:tcBorders>
              <w:top w:val="nil"/>
              <w:left w:val="nil"/>
              <w:bottom w:val="nil"/>
              <w:right w:val="nil"/>
            </w:tcBorders>
            <w:shd w:val="clear" w:color="auto" w:fill="auto"/>
            <w:noWrap/>
            <w:vAlign w:val="bottom"/>
            <w:hideMark/>
          </w:tcPr>
          <w:p w14:paraId="3BD9B178" w14:textId="77777777" w:rsidR="00976F3F" w:rsidRPr="00F82B1A" w:rsidRDefault="00976F3F" w:rsidP="004B5897">
            <w:pPr>
              <w:jc w:val="center"/>
              <w:rPr>
                <w:rFonts w:cs="Times New Roman"/>
                <w:sz w:val="20"/>
                <w:szCs w:val="20"/>
              </w:rPr>
            </w:pPr>
            <w:r w:rsidRPr="00F82B1A">
              <w:rPr>
                <w:rFonts w:cs="Times New Roman"/>
                <w:sz w:val="20"/>
                <w:szCs w:val="20"/>
              </w:rPr>
              <w:t>γ3</w:t>
            </w:r>
          </w:p>
        </w:tc>
        <w:tc>
          <w:tcPr>
            <w:tcW w:w="542" w:type="pct"/>
            <w:tcBorders>
              <w:top w:val="nil"/>
              <w:left w:val="nil"/>
              <w:bottom w:val="nil"/>
              <w:right w:val="nil"/>
            </w:tcBorders>
            <w:shd w:val="clear" w:color="auto" w:fill="auto"/>
            <w:noWrap/>
            <w:vAlign w:val="bottom"/>
            <w:hideMark/>
          </w:tcPr>
          <w:p w14:paraId="297A2369" w14:textId="77777777" w:rsidR="00976F3F" w:rsidRPr="00F82B1A" w:rsidRDefault="00976F3F" w:rsidP="004B5897">
            <w:pPr>
              <w:jc w:val="center"/>
              <w:rPr>
                <w:rFonts w:cs="Times New Roman"/>
                <w:sz w:val="20"/>
                <w:szCs w:val="20"/>
              </w:rPr>
            </w:pPr>
          </w:p>
        </w:tc>
        <w:tc>
          <w:tcPr>
            <w:tcW w:w="542" w:type="pct"/>
            <w:tcBorders>
              <w:top w:val="nil"/>
              <w:left w:val="nil"/>
              <w:bottom w:val="nil"/>
              <w:right w:val="nil"/>
            </w:tcBorders>
            <w:shd w:val="clear" w:color="auto" w:fill="auto"/>
            <w:noWrap/>
            <w:vAlign w:val="bottom"/>
            <w:hideMark/>
          </w:tcPr>
          <w:p w14:paraId="4DAD2C50" w14:textId="77777777" w:rsidR="00976F3F" w:rsidRPr="00F82B1A" w:rsidRDefault="00976F3F" w:rsidP="004B5897">
            <w:pPr>
              <w:jc w:val="center"/>
              <w:rPr>
                <w:rFonts w:cs="Times New Roman"/>
                <w:sz w:val="20"/>
                <w:szCs w:val="20"/>
              </w:rPr>
            </w:pPr>
          </w:p>
        </w:tc>
        <w:tc>
          <w:tcPr>
            <w:tcW w:w="543" w:type="pct"/>
            <w:tcBorders>
              <w:top w:val="nil"/>
              <w:left w:val="nil"/>
              <w:bottom w:val="nil"/>
              <w:right w:val="nil"/>
            </w:tcBorders>
            <w:shd w:val="clear" w:color="auto" w:fill="auto"/>
            <w:noWrap/>
            <w:vAlign w:val="bottom"/>
            <w:hideMark/>
          </w:tcPr>
          <w:p w14:paraId="0789E99C" w14:textId="77777777" w:rsidR="00976F3F" w:rsidRPr="00F82B1A" w:rsidRDefault="00976F3F" w:rsidP="004B5897">
            <w:pPr>
              <w:jc w:val="center"/>
              <w:rPr>
                <w:rFonts w:cs="Times New Roman"/>
                <w:sz w:val="20"/>
                <w:szCs w:val="20"/>
              </w:rPr>
            </w:pPr>
            <w:r w:rsidRPr="00F82B1A">
              <w:rPr>
                <w:rFonts w:cs="Times New Roman"/>
                <w:sz w:val="20"/>
                <w:szCs w:val="20"/>
              </w:rPr>
              <w:t>-0.155***</w:t>
            </w:r>
          </w:p>
        </w:tc>
        <w:tc>
          <w:tcPr>
            <w:tcW w:w="543" w:type="pct"/>
            <w:tcBorders>
              <w:top w:val="nil"/>
              <w:left w:val="nil"/>
              <w:bottom w:val="nil"/>
              <w:right w:val="nil"/>
            </w:tcBorders>
            <w:shd w:val="clear" w:color="auto" w:fill="auto"/>
            <w:noWrap/>
            <w:vAlign w:val="bottom"/>
            <w:hideMark/>
          </w:tcPr>
          <w:p w14:paraId="50D3B267" w14:textId="77777777" w:rsidR="00976F3F" w:rsidRPr="00F82B1A" w:rsidRDefault="00976F3F" w:rsidP="004B5897">
            <w:pPr>
              <w:jc w:val="center"/>
              <w:rPr>
                <w:rFonts w:cs="Times New Roman"/>
                <w:sz w:val="20"/>
                <w:szCs w:val="20"/>
              </w:rPr>
            </w:pPr>
            <w:r w:rsidRPr="00F82B1A">
              <w:rPr>
                <w:rFonts w:cs="Times New Roman"/>
                <w:sz w:val="20"/>
                <w:szCs w:val="20"/>
              </w:rPr>
              <w:t>0.035***</w:t>
            </w:r>
          </w:p>
        </w:tc>
        <w:tc>
          <w:tcPr>
            <w:tcW w:w="543" w:type="pct"/>
            <w:tcBorders>
              <w:top w:val="nil"/>
              <w:left w:val="nil"/>
              <w:bottom w:val="nil"/>
              <w:right w:val="nil"/>
            </w:tcBorders>
            <w:shd w:val="clear" w:color="auto" w:fill="auto"/>
            <w:noWrap/>
            <w:vAlign w:val="bottom"/>
            <w:hideMark/>
          </w:tcPr>
          <w:p w14:paraId="6470041D" w14:textId="77777777" w:rsidR="00976F3F" w:rsidRPr="00F82B1A" w:rsidRDefault="00976F3F" w:rsidP="004B5897">
            <w:pPr>
              <w:jc w:val="center"/>
              <w:rPr>
                <w:rFonts w:cs="Times New Roman"/>
                <w:sz w:val="20"/>
                <w:szCs w:val="20"/>
              </w:rPr>
            </w:pPr>
            <w:r w:rsidRPr="00F82B1A">
              <w:rPr>
                <w:rFonts w:cs="Times New Roman"/>
                <w:sz w:val="20"/>
                <w:szCs w:val="20"/>
              </w:rPr>
              <w:t>-0.000</w:t>
            </w:r>
          </w:p>
        </w:tc>
        <w:tc>
          <w:tcPr>
            <w:tcW w:w="825" w:type="pct"/>
            <w:tcBorders>
              <w:top w:val="nil"/>
              <w:left w:val="nil"/>
              <w:bottom w:val="nil"/>
              <w:right w:val="nil"/>
            </w:tcBorders>
            <w:shd w:val="clear" w:color="auto" w:fill="auto"/>
            <w:noWrap/>
            <w:vAlign w:val="bottom"/>
            <w:hideMark/>
          </w:tcPr>
          <w:p w14:paraId="385ABF8D" w14:textId="77777777" w:rsidR="00976F3F" w:rsidRPr="00F82B1A" w:rsidRDefault="00976F3F" w:rsidP="004B5897">
            <w:pPr>
              <w:jc w:val="center"/>
              <w:rPr>
                <w:rFonts w:cs="Times New Roman"/>
                <w:sz w:val="20"/>
                <w:szCs w:val="20"/>
              </w:rPr>
            </w:pPr>
            <w:r w:rsidRPr="00F82B1A">
              <w:rPr>
                <w:rFonts w:cs="Times New Roman"/>
                <w:sz w:val="20"/>
                <w:szCs w:val="20"/>
              </w:rPr>
              <w:t>0.052***</w:t>
            </w:r>
          </w:p>
        </w:tc>
        <w:tc>
          <w:tcPr>
            <w:tcW w:w="728" w:type="pct"/>
            <w:tcBorders>
              <w:top w:val="nil"/>
              <w:left w:val="nil"/>
              <w:bottom w:val="nil"/>
              <w:right w:val="nil"/>
            </w:tcBorders>
            <w:shd w:val="clear" w:color="auto" w:fill="auto"/>
            <w:noWrap/>
            <w:vAlign w:val="bottom"/>
            <w:hideMark/>
          </w:tcPr>
          <w:p w14:paraId="0C735719" w14:textId="77777777" w:rsidR="00976F3F" w:rsidRPr="00F82B1A" w:rsidRDefault="00976F3F" w:rsidP="004B5897">
            <w:pPr>
              <w:jc w:val="center"/>
              <w:rPr>
                <w:rFonts w:cs="Times New Roman"/>
                <w:sz w:val="20"/>
                <w:szCs w:val="20"/>
              </w:rPr>
            </w:pPr>
            <w:r w:rsidRPr="00F82B1A">
              <w:rPr>
                <w:rFonts w:cs="Times New Roman"/>
                <w:sz w:val="20"/>
                <w:szCs w:val="20"/>
              </w:rPr>
              <w:t>0.015</w:t>
            </w:r>
          </w:p>
        </w:tc>
        <w:tc>
          <w:tcPr>
            <w:tcW w:w="471" w:type="pct"/>
            <w:tcBorders>
              <w:top w:val="nil"/>
              <w:left w:val="nil"/>
              <w:bottom w:val="nil"/>
              <w:right w:val="nil"/>
            </w:tcBorders>
            <w:shd w:val="clear" w:color="auto" w:fill="auto"/>
            <w:noWrap/>
            <w:vAlign w:val="bottom"/>
            <w:hideMark/>
          </w:tcPr>
          <w:p w14:paraId="3FE10983" w14:textId="77777777" w:rsidR="00976F3F" w:rsidRPr="00F82B1A" w:rsidRDefault="00976F3F" w:rsidP="004B5897">
            <w:pPr>
              <w:jc w:val="center"/>
              <w:rPr>
                <w:rFonts w:cs="Times New Roman"/>
                <w:sz w:val="20"/>
                <w:szCs w:val="20"/>
              </w:rPr>
            </w:pPr>
            <w:r w:rsidRPr="00F82B1A">
              <w:rPr>
                <w:rFonts w:cs="Times New Roman"/>
                <w:sz w:val="20"/>
                <w:szCs w:val="20"/>
              </w:rPr>
              <w:t>0.010</w:t>
            </w:r>
          </w:p>
        </w:tc>
      </w:tr>
      <w:tr w:rsidR="00976F3F" w:rsidRPr="00F82B1A" w14:paraId="2EDBCEE3" w14:textId="77777777" w:rsidTr="004B5897">
        <w:trPr>
          <w:trHeight w:val="275"/>
        </w:trPr>
        <w:tc>
          <w:tcPr>
            <w:tcW w:w="262" w:type="pct"/>
            <w:tcBorders>
              <w:top w:val="nil"/>
              <w:left w:val="nil"/>
              <w:bottom w:val="nil"/>
              <w:right w:val="nil"/>
            </w:tcBorders>
            <w:shd w:val="clear" w:color="auto" w:fill="auto"/>
            <w:noWrap/>
            <w:hideMark/>
          </w:tcPr>
          <w:p w14:paraId="4A616F0E" w14:textId="77777777" w:rsidR="00976F3F" w:rsidRPr="00F82B1A" w:rsidRDefault="00976F3F" w:rsidP="004B5897">
            <w:pPr>
              <w:jc w:val="center"/>
              <w:rPr>
                <w:rFonts w:cs="Times New Roman"/>
                <w:sz w:val="20"/>
                <w:szCs w:val="20"/>
              </w:rPr>
            </w:pPr>
          </w:p>
        </w:tc>
        <w:tc>
          <w:tcPr>
            <w:tcW w:w="542" w:type="pct"/>
            <w:tcBorders>
              <w:top w:val="nil"/>
              <w:left w:val="nil"/>
              <w:bottom w:val="nil"/>
              <w:right w:val="nil"/>
            </w:tcBorders>
            <w:shd w:val="clear" w:color="auto" w:fill="auto"/>
            <w:noWrap/>
            <w:hideMark/>
          </w:tcPr>
          <w:p w14:paraId="16EE4C72" w14:textId="77777777" w:rsidR="00976F3F" w:rsidRPr="00F82B1A" w:rsidRDefault="00976F3F" w:rsidP="004B5897">
            <w:pPr>
              <w:jc w:val="center"/>
              <w:rPr>
                <w:rFonts w:cs="Times New Roman"/>
                <w:sz w:val="20"/>
                <w:szCs w:val="20"/>
              </w:rPr>
            </w:pPr>
          </w:p>
        </w:tc>
        <w:tc>
          <w:tcPr>
            <w:tcW w:w="542" w:type="pct"/>
            <w:tcBorders>
              <w:top w:val="nil"/>
              <w:left w:val="nil"/>
              <w:bottom w:val="nil"/>
              <w:right w:val="nil"/>
            </w:tcBorders>
            <w:shd w:val="clear" w:color="auto" w:fill="auto"/>
            <w:noWrap/>
            <w:hideMark/>
          </w:tcPr>
          <w:p w14:paraId="4EF77B84" w14:textId="77777777" w:rsidR="00976F3F" w:rsidRPr="00F82B1A" w:rsidRDefault="00976F3F" w:rsidP="004B5897">
            <w:pPr>
              <w:jc w:val="center"/>
              <w:rPr>
                <w:rFonts w:cs="Times New Roman"/>
                <w:sz w:val="20"/>
                <w:szCs w:val="20"/>
              </w:rPr>
            </w:pPr>
          </w:p>
        </w:tc>
        <w:tc>
          <w:tcPr>
            <w:tcW w:w="543" w:type="pct"/>
            <w:tcBorders>
              <w:top w:val="nil"/>
              <w:left w:val="nil"/>
              <w:bottom w:val="nil"/>
              <w:right w:val="nil"/>
            </w:tcBorders>
            <w:shd w:val="clear" w:color="auto" w:fill="auto"/>
            <w:noWrap/>
            <w:hideMark/>
          </w:tcPr>
          <w:p w14:paraId="074A6973" w14:textId="77777777" w:rsidR="00976F3F" w:rsidRPr="00F82B1A" w:rsidRDefault="00976F3F" w:rsidP="004B5897">
            <w:pPr>
              <w:jc w:val="center"/>
              <w:rPr>
                <w:rFonts w:cs="Times New Roman"/>
                <w:sz w:val="20"/>
                <w:szCs w:val="20"/>
              </w:rPr>
            </w:pPr>
            <w:r w:rsidRPr="00F82B1A">
              <w:rPr>
                <w:rFonts w:cs="Times New Roman"/>
                <w:sz w:val="20"/>
                <w:szCs w:val="20"/>
              </w:rPr>
              <w:t>(0.018)</w:t>
            </w:r>
          </w:p>
        </w:tc>
        <w:tc>
          <w:tcPr>
            <w:tcW w:w="543" w:type="pct"/>
            <w:tcBorders>
              <w:top w:val="nil"/>
              <w:left w:val="nil"/>
              <w:bottom w:val="nil"/>
              <w:right w:val="nil"/>
            </w:tcBorders>
            <w:shd w:val="clear" w:color="auto" w:fill="auto"/>
            <w:noWrap/>
            <w:hideMark/>
          </w:tcPr>
          <w:p w14:paraId="4CBC02DF" w14:textId="77777777" w:rsidR="00976F3F" w:rsidRPr="00F82B1A" w:rsidRDefault="00976F3F" w:rsidP="004B5897">
            <w:pPr>
              <w:jc w:val="center"/>
              <w:rPr>
                <w:rFonts w:cs="Times New Roman"/>
                <w:sz w:val="20"/>
                <w:szCs w:val="20"/>
              </w:rPr>
            </w:pPr>
            <w:r w:rsidRPr="00F82B1A">
              <w:rPr>
                <w:rFonts w:cs="Times New Roman"/>
                <w:sz w:val="20"/>
                <w:szCs w:val="20"/>
              </w:rPr>
              <w:t>(0.010)</w:t>
            </w:r>
          </w:p>
        </w:tc>
        <w:tc>
          <w:tcPr>
            <w:tcW w:w="543" w:type="pct"/>
            <w:tcBorders>
              <w:top w:val="nil"/>
              <w:left w:val="nil"/>
              <w:bottom w:val="nil"/>
              <w:right w:val="nil"/>
            </w:tcBorders>
            <w:shd w:val="clear" w:color="auto" w:fill="auto"/>
            <w:noWrap/>
            <w:hideMark/>
          </w:tcPr>
          <w:p w14:paraId="63C6F149" w14:textId="77777777" w:rsidR="00976F3F" w:rsidRPr="00F82B1A" w:rsidRDefault="00976F3F" w:rsidP="004B5897">
            <w:pPr>
              <w:jc w:val="center"/>
              <w:rPr>
                <w:rFonts w:cs="Times New Roman"/>
                <w:sz w:val="20"/>
                <w:szCs w:val="20"/>
              </w:rPr>
            </w:pPr>
            <w:r w:rsidRPr="00F82B1A">
              <w:rPr>
                <w:rFonts w:cs="Times New Roman"/>
                <w:sz w:val="20"/>
                <w:szCs w:val="20"/>
              </w:rPr>
              <w:t>(0.005)</w:t>
            </w:r>
          </w:p>
        </w:tc>
        <w:tc>
          <w:tcPr>
            <w:tcW w:w="825" w:type="pct"/>
            <w:tcBorders>
              <w:top w:val="nil"/>
              <w:left w:val="nil"/>
              <w:bottom w:val="nil"/>
              <w:right w:val="nil"/>
            </w:tcBorders>
            <w:shd w:val="clear" w:color="auto" w:fill="auto"/>
            <w:noWrap/>
            <w:hideMark/>
          </w:tcPr>
          <w:p w14:paraId="62237A46" w14:textId="77777777" w:rsidR="00976F3F" w:rsidRPr="00F82B1A" w:rsidRDefault="00976F3F" w:rsidP="004B5897">
            <w:pPr>
              <w:jc w:val="center"/>
              <w:rPr>
                <w:rFonts w:cs="Times New Roman"/>
                <w:sz w:val="20"/>
                <w:szCs w:val="20"/>
              </w:rPr>
            </w:pPr>
            <w:r w:rsidRPr="00F82B1A">
              <w:rPr>
                <w:rFonts w:cs="Times New Roman"/>
                <w:sz w:val="20"/>
                <w:szCs w:val="20"/>
              </w:rPr>
              <w:t>(0.016)</w:t>
            </w:r>
          </w:p>
        </w:tc>
        <w:tc>
          <w:tcPr>
            <w:tcW w:w="728" w:type="pct"/>
            <w:tcBorders>
              <w:top w:val="nil"/>
              <w:left w:val="nil"/>
              <w:bottom w:val="nil"/>
              <w:right w:val="nil"/>
            </w:tcBorders>
            <w:shd w:val="clear" w:color="auto" w:fill="auto"/>
            <w:noWrap/>
            <w:hideMark/>
          </w:tcPr>
          <w:p w14:paraId="0616B9D5" w14:textId="77777777" w:rsidR="00976F3F" w:rsidRPr="00F82B1A" w:rsidRDefault="00976F3F" w:rsidP="004B5897">
            <w:pPr>
              <w:jc w:val="center"/>
              <w:rPr>
                <w:rFonts w:cs="Times New Roman"/>
                <w:sz w:val="20"/>
                <w:szCs w:val="20"/>
              </w:rPr>
            </w:pPr>
            <w:r w:rsidRPr="00F82B1A">
              <w:rPr>
                <w:rFonts w:cs="Times New Roman"/>
                <w:sz w:val="20"/>
                <w:szCs w:val="20"/>
              </w:rPr>
              <w:t>(0.014)</w:t>
            </w:r>
          </w:p>
        </w:tc>
        <w:tc>
          <w:tcPr>
            <w:tcW w:w="471" w:type="pct"/>
            <w:tcBorders>
              <w:top w:val="nil"/>
              <w:left w:val="nil"/>
              <w:bottom w:val="nil"/>
              <w:right w:val="nil"/>
            </w:tcBorders>
            <w:shd w:val="clear" w:color="auto" w:fill="auto"/>
            <w:noWrap/>
            <w:hideMark/>
          </w:tcPr>
          <w:p w14:paraId="30E3D129" w14:textId="77777777" w:rsidR="00976F3F" w:rsidRPr="00F82B1A" w:rsidRDefault="00976F3F" w:rsidP="004B5897">
            <w:pPr>
              <w:jc w:val="center"/>
              <w:rPr>
                <w:rFonts w:cs="Times New Roman"/>
                <w:sz w:val="20"/>
                <w:szCs w:val="20"/>
              </w:rPr>
            </w:pPr>
            <w:r w:rsidRPr="00F82B1A">
              <w:rPr>
                <w:rFonts w:cs="Times New Roman"/>
                <w:sz w:val="20"/>
                <w:szCs w:val="20"/>
              </w:rPr>
              <w:t>(0.009)</w:t>
            </w:r>
          </w:p>
        </w:tc>
      </w:tr>
      <w:tr w:rsidR="00976F3F" w:rsidRPr="00F82B1A" w14:paraId="3D019395" w14:textId="77777777" w:rsidTr="004B5897">
        <w:trPr>
          <w:trHeight w:val="275"/>
        </w:trPr>
        <w:tc>
          <w:tcPr>
            <w:tcW w:w="262" w:type="pct"/>
            <w:tcBorders>
              <w:top w:val="nil"/>
              <w:left w:val="nil"/>
              <w:bottom w:val="nil"/>
              <w:right w:val="nil"/>
            </w:tcBorders>
            <w:shd w:val="clear" w:color="auto" w:fill="auto"/>
            <w:noWrap/>
            <w:vAlign w:val="bottom"/>
            <w:hideMark/>
          </w:tcPr>
          <w:p w14:paraId="419CAEC2" w14:textId="77777777" w:rsidR="00976F3F" w:rsidRPr="00F82B1A" w:rsidRDefault="00976F3F" w:rsidP="004B5897">
            <w:pPr>
              <w:jc w:val="center"/>
              <w:rPr>
                <w:rFonts w:cs="Times New Roman"/>
                <w:sz w:val="20"/>
                <w:szCs w:val="20"/>
              </w:rPr>
            </w:pPr>
            <w:r w:rsidRPr="00F82B1A">
              <w:rPr>
                <w:rFonts w:cs="Times New Roman"/>
                <w:sz w:val="20"/>
                <w:szCs w:val="20"/>
              </w:rPr>
              <w:t>γ4</w:t>
            </w:r>
          </w:p>
        </w:tc>
        <w:tc>
          <w:tcPr>
            <w:tcW w:w="542" w:type="pct"/>
            <w:tcBorders>
              <w:top w:val="nil"/>
              <w:left w:val="nil"/>
              <w:bottom w:val="nil"/>
              <w:right w:val="nil"/>
            </w:tcBorders>
            <w:shd w:val="clear" w:color="auto" w:fill="auto"/>
            <w:noWrap/>
            <w:vAlign w:val="bottom"/>
            <w:hideMark/>
          </w:tcPr>
          <w:p w14:paraId="32E92F94" w14:textId="77777777" w:rsidR="00976F3F" w:rsidRPr="00F82B1A" w:rsidRDefault="00976F3F" w:rsidP="004B5897">
            <w:pPr>
              <w:jc w:val="center"/>
              <w:rPr>
                <w:rFonts w:cs="Times New Roman"/>
                <w:sz w:val="20"/>
                <w:szCs w:val="20"/>
              </w:rPr>
            </w:pPr>
          </w:p>
        </w:tc>
        <w:tc>
          <w:tcPr>
            <w:tcW w:w="542" w:type="pct"/>
            <w:tcBorders>
              <w:top w:val="nil"/>
              <w:left w:val="nil"/>
              <w:bottom w:val="nil"/>
              <w:right w:val="nil"/>
            </w:tcBorders>
            <w:shd w:val="clear" w:color="auto" w:fill="auto"/>
            <w:noWrap/>
            <w:vAlign w:val="bottom"/>
            <w:hideMark/>
          </w:tcPr>
          <w:p w14:paraId="36D31835" w14:textId="77777777" w:rsidR="00976F3F" w:rsidRPr="00F82B1A" w:rsidRDefault="00976F3F" w:rsidP="004B5897">
            <w:pPr>
              <w:jc w:val="center"/>
              <w:rPr>
                <w:rFonts w:cs="Times New Roman"/>
                <w:sz w:val="20"/>
                <w:szCs w:val="20"/>
              </w:rPr>
            </w:pPr>
          </w:p>
        </w:tc>
        <w:tc>
          <w:tcPr>
            <w:tcW w:w="543" w:type="pct"/>
            <w:tcBorders>
              <w:top w:val="nil"/>
              <w:left w:val="nil"/>
              <w:bottom w:val="nil"/>
              <w:right w:val="nil"/>
            </w:tcBorders>
            <w:shd w:val="clear" w:color="auto" w:fill="auto"/>
            <w:noWrap/>
            <w:vAlign w:val="bottom"/>
            <w:hideMark/>
          </w:tcPr>
          <w:p w14:paraId="5B54821E" w14:textId="77777777" w:rsidR="00976F3F" w:rsidRPr="00F82B1A" w:rsidRDefault="00976F3F" w:rsidP="004B5897">
            <w:pPr>
              <w:jc w:val="center"/>
              <w:rPr>
                <w:rFonts w:cs="Times New Roman"/>
                <w:sz w:val="20"/>
                <w:szCs w:val="20"/>
              </w:rPr>
            </w:pPr>
          </w:p>
        </w:tc>
        <w:tc>
          <w:tcPr>
            <w:tcW w:w="543" w:type="pct"/>
            <w:tcBorders>
              <w:top w:val="nil"/>
              <w:left w:val="nil"/>
              <w:bottom w:val="nil"/>
              <w:right w:val="nil"/>
            </w:tcBorders>
            <w:shd w:val="clear" w:color="auto" w:fill="auto"/>
            <w:noWrap/>
            <w:vAlign w:val="bottom"/>
            <w:hideMark/>
          </w:tcPr>
          <w:p w14:paraId="5410A312" w14:textId="77777777" w:rsidR="00976F3F" w:rsidRPr="00F82B1A" w:rsidRDefault="00976F3F" w:rsidP="004B5897">
            <w:pPr>
              <w:jc w:val="center"/>
              <w:rPr>
                <w:rFonts w:cs="Times New Roman"/>
                <w:sz w:val="20"/>
                <w:szCs w:val="20"/>
              </w:rPr>
            </w:pPr>
            <w:r w:rsidRPr="00F82B1A">
              <w:rPr>
                <w:rFonts w:cs="Times New Roman"/>
                <w:sz w:val="20"/>
                <w:szCs w:val="20"/>
              </w:rPr>
              <w:t>-0.097***</w:t>
            </w:r>
          </w:p>
        </w:tc>
        <w:tc>
          <w:tcPr>
            <w:tcW w:w="543" w:type="pct"/>
            <w:tcBorders>
              <w:top w:val="nil"/>
              <w:left w:val="nil"/>
              <w:bottom w:val="nil"/>
              <w:right w:val="nil"/>
            </w:tcBorders>
            <w:shd w:val="clear" w:color="auto" w:fill="auto"/>
            <w:noWrap/>
            <w:vAlign w:val="bottom"/>
            <w:hideMark/>
          </w:tcPr>
          <w:p w14:paraId="1D4CD224" w14:textId="77777777" w:rsidR="00976F3F" w:rsidRPr="00F82B1A" w:rsidRDefault="00976F3F" w:rsidP="004B5897">
            <w:pPr>
              <w:jc w:val="center"/>
              <w:rPr>
                <w:rFonts w:cs="Times New Roman"/>
                <w:sz w:val="20"/>
                <w:szCs w:val="20"/>
              </w:rPr>
            </w:pPr>
            <w:r w:rsidRPr="00F82B1A">
              <w:rPr>
                <w:rFonts w:cs="Times New Roman"/>
                <w:sz w:val="20"/>
                <w:szCs w:val="20"/>
              </w:rPr>
              <w:t>0.006</w:t>
            </w:r>
          </w:p>
        </w:tc>
        <w:tc>
          <w:tcPr>
            <w:tcW w:w="825" w:type="pct"/>
            <w:tcBorders>
              <w:top w:val="nil"/>
              <w:left w:val="nil"/>
              <w:bottom w:val="nil"/>
              <w:right w:val="nil"/>
            </w:tcBorders>
            <w:shd w:val="clear" w:color="auto" w:fill="auto"/>
            <w:noWrap/>
            <w:vAlign w:val="bottom"/>
            <w:hideMark/>
          </w:tcPr>
          <w:p w14:paraId="2726786F" w14:textId="77777777" w:rsidR="00976F3F" w:rsidRPr="00F82B1A" w:rsidRDefault="00976F3F" w:rsidP="004B5897">
            <w:pPr>
              <w:jc w:val="center"/>
              <w:rPr>
                <w:rFonts w:cs="Times New Roman"/>
                <w:sz w:val="20"/>
                <w:szCs w:val="20"/>
              </w:rPr>
            </w:pPr>
            <w:r w:rsidRPr="00F82B1A">
              <w:rPr>
                <w:rFonts w:cs="Times New Roman"/>
                <w:sz w:val="20"/>
                <w:szCs w:val="20"/>
              </w:rPr>
              <w:t>0.029***</w:t>
            </w:r>
          </w:p>
        </w:tc>
        <w:tc>
          <w:tcPr>
            <w:tcW w:w="728" w:type="pct"/>
            <w:tcBorders>
              <w:top w:val="nil"/>
              <w:left w:val="nil"/>
              <w:bottom w:val="nil"/>
              <w:right w:val="nil"/>
            </w:tcBorders>
            <w:shd w:val="clear" w:color="auto" w:fill="auto"/>
            <w:noWrap/>
            <w:vAlign w:val="bottom"/>
            <w:hideMark/>
          </w:tcPr>
          <w:p w14:paraId="09E70D80" w14:textId="77777777" w:rsidR="00976F3F" w:rsidRPr="00F82B1A" w:rsidRDefault="00976F3F" w:rsidP="004B5897">
            <w:pPr>
              <w:jc w:val="center"/>
              <w:rPr>
                <w:rFonts w:cs="Times New Roman"/>
                <w:sz w:val="20"/>
                <w:szCs w:val="20"/>
              </w:rPr>
            </w:pPr>
            <w:r w:rsidRPr="00F82B1A">
              <w:rPr>
                <w:rFonts w:cs="Times New Roman"/>
                <w:sz w:val="20"/>
                <w:szCs w:val="20"/>
              </w:rPr>
              <w:t>0.000</w:t>
            </w:r>
          </w:p>
        </w:tc>
        <w:tc>
          <w:tcPr>
            <w:tcW w:w="471" w:type="pct"/>
            <w:tcBorders>
              <w:top w:val="nil"/>
              <w:left w:val="nil"/>
              <w:bottom w:val="nil"/>
              <w:right w:val="nil"/>
            </w:tcBorders>
            <w:shd w:val="clear" w:color="auto" w:fill="auto"/>
            <w:noWrap/>
            <w:vAlign w:val="bottom"/>
            <w:hideMark/>
          </w:tcPr>
          <w:p w14:paraId="7FFD8C70" w14:textId="77777777" w:rsidR="00976F3F" w:rsidRPr="00F82B1A" w:rsidRDefault="00976F3F" w:rsidP="004B5897">
            <w:pPr>
              <w:jc w:val="center"/>
              <w:rPr>
                <w:rFonts w:cs="Times New Roman"/>
                <w:sz w:val="20"/>
                <w:szCs w:val="20"/>
              </w:rPr>
            </w:pPr>
            <w:r w:rsidRPr="00F82B1A">
              <w:rPr>
                <w:rFonts w:cs="Times New Roman"/>
                <w:sz w:val="20"/>
                <w:szCs w:val="20"/>
              </w:rPr>
              <w:t>-0.011</w:t>
            </w:r>
          </w:p>
        </w:tc>
      </w:tr>
      <w:tr w:rsidR="00976F3F" w:rsidRPr="00F82B1A" w14:paraId="43D5A2C8" w14:textId="77777777" w:rsidTr="004B5897">
        <w:trPr>
          <w:trHeight w:val="275"/>
        </w:trPr>
        <w:tc>
          <w:tcPr>
            <w:tcW w:w="262" w:type="pct"/>
            <w:tcBorders>
              <w:top w:val="nil"/>
              <w:left w:val="nil"/>
              <w:bottom w:val="nil"/>
              <w:right w:val="nil"/>
            </w:tcBorders>
            <w:shd w:val="clear" w:color="auto" w:fill="auto"/>
            <w:noWrap/>
            <w:hideMark/>
          </w:tcPr>
          <w:p w14:paraId="00878E61" w14:textId="77777777" w:rsidR="00976F3F" w:rsidRPr="00F82B1A" w:rsidRDefault="00976F3F" w:rsidP="004B5897">
            <w:pPr>
              <w:jc w:val="center"/>
              <w:rPr>
                <w:rFonts w:cs="Times New Roman"/>
                <w:sz w:val="20"/>
                <w:szCs w:val="20"/>
              </w:rPr>
            </w:pPr>
          </w:p>
        </w:tc>
        <w:tc>
          <w:tcPr>
            <w:tcW w:w="542" w:type="pct"/>
            <w:tcBorders>
              <w:top w:val="nil"/>
              <w:left w:val="nil"/>
              <w:bottom w:val="nil"/>
              <w:right w:val="nil"/>
            </w:tcBorders>
            <w:shd w:val="clear" w:color="auto" w:fill="auto"/>
            <w:noWrap/>
            <w:hideMark/>
          </w:tcPr>
          <w:p w14:paraId="6B6DCB25" w14:textId="77777777" w:rsidR="00976F3F" w:rsidRPr="00F82B1A" w:rsidRDefault="00976F3F" w:rsidP="004B5897">
            <w:pPr>
              <w:jc w:val="center"/>
              <w:rPr>
                <w:rFonts w:cs="Times New Roman"/>
                <w:sz w:val="20"/>
                <w:szCs w:val="20"/>
              </w:rPr>
            </w:pPr>
          </w:p>
        </w:tc>
        <w:tc>
          <w:tcPr>
            <w:tcW w:w="542" w:type="pct"/>
            <w:tcBorders>
              <w:top w:val="nil"/>
              <w:left w:val="nil"/>
              <w:bottom w:val="nil"/>
              <w:right w:val="nil"/>
            </w:tcBorders>
            <w:shd w:val="clear" w:color="auto" w:fill="auto"/>
            <w:noWrap/>
            <w:hideMark/>
          </w:tcPr>
          <w:p w14:paraId="6E173537" w14:textId="77777777" w:rsidR="00976F3F" w:rsidRPr="00F82B1A" w:rsidRDefault="00976F3F" w:rsidP="004B5897">
            <w:pPr>
              <w:jc w:val="center"/>
              <w:rPr>
                <w:rFonts w:cs="Times New Roman"/>
                <w:sz w:val="20"/>
                <w:szCs w:val="20"/>
              </w:rPr>
            </w:pPr>
          </w:p>
        </w:tc>
        <w:tc>
          <w:tcPr>
            <w:tcW w:w="543" w:type="pct"/>
            <w:tcBorders>
              <w:top w:val="nil"/>
              <w:left w:val="nil"/>
              <w:bottom w:val="nil"/>
              <w:right w:val="nil"/>
            </w:tcBorders>
            <w:shd w:val="clear" w:color="auto" w:fill="auto"/>
            <w:noWrap/>
            <w:hideMark/>
          </w:tcPr>
          <w:p w14:paraId="0B615E38" w14:textId="77777777" w:rsidR="00976F3F" w:rsidRPr="00F82B1A" w:rsidRDefault="00976F3F" w:rsidP="004B5897">
            <w:pPr>
              <w:jc w:val="center"/>
              <w:rPr>
                <w:rFonts w:cs="Times New Roman"/>
                <w:sz w:val="20"/>
                <w:szCs w:val="20"/>
              </w:rPr>
            </w:pPr>
          </w:p>
        </w:tc>
        <w:tc>
          <w:tcPr>
            <w:tcW w:w="543" w:type="pct"/>
            <w:tcBorders>
              <w:top w:val="nil"/>
              <w:left w:val="nil"/>
              <w:bottom w:val="nil"/>
              <w:right w:val="nil"/>
            </w:tcBorders>
            <w:shd w:val="clear" w:color="auto" w:fill="auto"/>
            <w:noWrap/>
            <w:hideMark/>
          </w:tcPr>
          <w:p w14:paraId="316838BA" w14:textId="77777777" w:rsidR="00976F3F" w:rsidRPr="00F82B1A" w:rsidRDefault="00976F3F" w:rsidP="004B5897">
            <w:pPr>
              <w:jc w:val="center"/>
              <w:rPr>
                <w:rFonts w:cs="Times New Roman"/>
                <w:sz w:val="20"/>
                <w:szCs w:val="20"/>
              </w:rPr>
            </w:pPr>
            <w:r w:rsidRPr="00F82B1A">
              <w:rPr>
                <w:rFonts w:cs="Times New Roman"/>
                <w:sz w:val="20"/>
                <w:szCs w:val="20"/>
              </w:rPr>
              <w:t>(0.015)</w:t>
            </w:r>
          </w:p>
        </w:tc>
        <w:tc>
          <w:tcPr>
            <w:tcW w:w="543" w:type="pct"/>
            <w:tcBorders>
              <w:top w:val="nil"/>
              <w:left w:val="nil"/>
              <w:bottom w:val="nil"/>
              <w:right w:val="nil"/>
            </w:tcBorders>
            <w:shd w:val="clear" w:color="auto" w:fill="auto"/>
            <w:noWrap/>
            <w:hideMark/>
          </w:tcPr>
          <w:p w14:paraId="0654FBC2" w14:textId="77777777" w:rsidR="00976F3F" w:rsidRPr="00F82B1A" w:rsidRDefault="00976F3F" w:rsidP="004B5897">
            <w:pPr>
              <w:jc w:val="center"/>
              <w:rPr>
                <w:rFonts w:cs="Times New Roman"/>
                <w:sz w:val="20"/>
                <w:szCs w:val="20"/>
              </w:rPr>
            </w:pPr>
            <w:r w:rsidRPr="00F82B1A">
              <w:rPr>
                <w:rFonts w:cs="Times New Roman"/>
                <w:sz w:val="20"/>
                <w:szCs w:val="20"/>
              </w:rPr>
              <w:t>(0.007)</w:t>
            </w:r>
          </w:p>
        </w:tc>
        <w:tc>
          <w:tcPr>
            <w:tcW w:w="825" w:type="pct"/>
            <w:tcBorders>
              <w:top w:val="nil"/>
              <w:left w:val="nil"/>
              <w:bottom w:val="nil"/>
              <w:right w:val="nil"/>
            </w:tcBorders>
            <w:shd w:val="clear" w:color="auto" w:fill="auto"/>
            <w:noWrap/>
            <w:hideMark/>
          </w:tcPr>
          <w:p w14:paraId="054B0032" w14:textId="77777777" w:rsidR="00976F3F" w:rsidRPr="00F82B1A" w:rsidRDefault="00976F3F" w:rsidP="004B5897">
            <w:pPr>
              <w:jc w:val="center"/>
              <w:rPr>
                <w:rFonts w:cs="Times New Roman"/>
                <w:sz w:val="20"/>
                <w:szCs w:val="20"/>
              </w:rPr>
            </w:pPr>
            <w:r w:rsidRPr="00F82B1A">
              <w:rPr>
                <w:rFonts w:cs="Times New Roman"/>
                <w:sz w:val="20"/>
                <w:szCs w:val="20"/>
              </w:rPr>
              <w:t>(0.011)</w:t>
            </w:r>
          </w:p>
        </w:tc>
        <w:tc>
          <w:tcPr>
            <w:tcW w:w="728" w:type="pct"/>
            <w:tcBorders>
              <w:top w:val="nil"/>
              <w:left w:val="nil"/>
              <w:bottom w:val="nil"/>
              <w:right w:val="nil"/>
            </w:tcBorders>
            <w:shd w:val="clear" w:color="auto" w:fill="auto"/>
            <w:noWrap/>
            <w:hideMark/>
          </w:tcPr>
          <w:p w14:paraId="295332EA" w14:textId="77777777" w:rsidR="00976F3F" w:rsidRPr="00F82B1A" w:rsidRDefault="00976F3F" w:rsidP="004B5897">
            <w:pPr>
              <w:jc w:val="center"/>
              <w:rPr>
                <w:rFonts w:cs="Times New Roman"/>
                <w:sz w:val="20"/>
                <w:szCs w:val="20"/>
              </w:rPr>
            </w:pPr>
            <w:r w:rsidRPr="00F82B1A">
              <w:rPr>
                <w:rFonts w:cs="Times New Roman"/>
                <w:sz w:val="20"/>
                <w:szCs w:val="20"/>
              </w:rPr>
              <w:t>(0.014)</w:t>
            </w:r>
          </w:p>
        </w:tc>
        <w:tc>
          <w:tcPr>
            <w:tcW w:w="471" w:type="pct"/>
            <w:tcBorders>
              <w:top w:val="nil"/>
              <w:left w:val="nil"/>
              <w:bottom w:val="nil"/>
              <w:right w:val="nil"/>
            </w:tcBorders>
            <w:shd w:val="clear" w:color="auto" w:fill="auto"/>
            <w:noWrap/>
            <w:hideMark/>
          </w:tcPr>
          <w:p w14:paraId="77D5100C" w14:textId="77777777" w:rsidR="00976F3F" w:rsidRPr="00F82B1A" w:rsidRDefault="00976F3F" w:rsidP="004B5897">
            <w:pPr>
              <w:jc w:val="center"/>
              <w:rPr>
                <w:rFonts w:cs="Times New Roman"/>
                <w:sz w:val="20"/>
                <w:szCs w:val="20"/>
              </w:rPr>
            </w:pPr>
            <w:r w:rsidRPr="00F82B1A">
              <w:rPr>
                <w:rFonts w:cs="Times New Roman"/>
                <w:sz w:val="20"/>
                <w:szCs w:val="20"/>
              </w:rPr>
              <w:t>(0.010)</w:t>
            </w:r>
          </w:p>
        </w:tc>
      </w:tr>
      <w:tr w:rsidR="00976F3F" w:rsidRPr="00F82B1A" w14:paraId="727AD792" w14:textId="77777777" w:rsidTr="004B5897">
        <w:trPr>
          <w:trHeight w:val="275"/>
        </w:trPr>
        <w:tc>
          <w:tcPr>
            <w:tcW w:w="262" w:type="pct"/>
            <w:tcBorders>
              <w:top w:val="nil"/>
              <w:left w:val="nil"/>
              <w:bottom w:val="nil"/>
              <w:right w:val="nil"/>
            </w:tcBorders>
            <w:shd w:val="clear" w:color="auto" w:fill="auto"/>
            <w:noWrap/>
            <w:vAlign w:val="bottom"/>
            <w:hideMark/>
          </w:tcPr>
          <w:p w14:paraId="75D2A766" w14:textId="77777777" w:rsidR="00976F3F" w:rsidRPr="00F82B1A" w:rsidRDefault="00976F3F" w:rsidP="004B5897">
            <w:pPr>
              <w:jc w:val="center"/>
              <w:rPr>
                <w:rFonts w:cs="Times New Roman"/>
                <w:sz w:val="20"/>
                <w:szCs w:val="20"/>
              </w:rPr>
            </w:pPr>
            <w:r w:rsidRPr="00F82B1A">
              <w:rPr>
                <w:rFonts w:cs="Times New Roman"/>
                <w:sz w:val="20"/>
                <w:szCs w:val="20"/>
              </w:rPr>
              <w:t>γ5</w:t>
            </w:r>
          </w:p>
        </w:tc>
        <w:tc>
          <w:tcPr>
            <w:tcW w:w="542" w:type="pct"/>
            <w:tcBorders>
              <w:top w:val="nil"/>
              <w:left w:val="nil"/>
              <w:bottom w:val="nil"/>
              <w:right w:val="nil"/>
            </w:tcBorders>
            <w:shd w:val="clear" w:color="auto" w:fill="auto"/>
            <w:noWrap/>
            <w:vAlign w:val="bottom"/>
            <w:hideMark/>
          </w:tcPr>
          <w:p w14:paraId="2D6CDE9B" w14:textId="77777777" w:rsidR="00976F3F" w:rsidRPr="00F82B1A" w:rsidRDefault="00976F3F" w:rsidP="004B5897">
            <w:pPr>
              <w:jc w:val="center"/>
              <w:rPr>
                <w:rFonts w:cs="Times New Roman"/>
                <w:sz w:val="20"/>
                <w:szCs w:val="20"/>
              </w:rPr>
            </w:pPr>
          </w:p>
        </w:tc>
        <w:tc>
          <w:tcPr>
            <w:tcW w:w="542" w:type="pct"/>
            <w:tcBorders>
              <w:top w:val="nil"/>
              <w:left w:val="nil"/>
              <w:bottom w:val="nil"/>
              <w:right w:val="nil"/>
            </w:tcBorders>
            <w:shd w:val="clear" w:color="auto" w:fill="auto"/>
            <w:noWrap/>
            <w:vAlign w:val="bottom"/>
            <w:hideMark/>
          </w:tcPr>
          <w:p w14:paraId="44A49F2C" w14:textId="77777777" w:rsidR="00976F3F" w:rsidRPr="00F82B1A" w:rsidRDefault="00976F3F" w:rsidP="004B5897">
            <w:pPr>
              <w:jc w:val="center"/>
              <w:rPr>
                <w:rFonts w:cs="Times New Roman"/>
                <w:sz w:val="20"/>
                <w:szCs w:val="20"/>
              </w:rPr>
            </w:pPr>
          </w:p>
        </w:tc>
        <w:tc>
          <w:tcPr>
            <w:tcW w:w="543" w:type="pct"/>
            <w:tcBorders>
              <w:top w:val="nil"/>
              <w:left w:val="nil"/>
              <w:bottom w:val="nil"/>
              <w:right w:val="nil"/>
            </w:tcBorders>
            <w:shd w:val="clear" w:color="auto" w:fill="auto"/>
            <w:noWrap/>
            <w:vAlign w:val="bottom"/>
            <w:hideMark/>
          </w:tcPr>
          <w:p w14:paraId="7A7B4408" w14:textId="77777777" w:rsidR="00976F3F" w:rsidRPr="00F82B1A" w:rsidRDefault="00976F3F" w:rsidP="004B5897">
            <w:pPr>
              <w:jc w:val="center"/>
              <w:rPr>
                <w:rFonts w:cs="Times New Roman"/>
                <w:sz w:val="20"/>
                <w:szCs w:val="20"/>
              </w:rPr>
            </w:pPr>
          </w:p>
        </w:tc>
        <w:tc>
          <w:tcPr>
            <w:tcW w:w="543" w:type="pct"/>
            <w:tcBorders>
              <w:top w:val="nil"/>
              <w:left w:val="nil"/>
              <w:bottom w:val="nil"/>
              <w:right w:val="nil"/>
            </w:tcBorders>
            <w:shd w:val="clear" w:color="auto" w:fill="auto"/>
            <w:noWrap/>
            <w:vAlign w:val="bottom"/>
            <w:hideMark/>
          </w:tcPr>
          <w:p w14:paraId="65EDDA12" w14:textId="77777777" w:rsidR="00976F3F" w:rsidRPr="00F82B1A" w:rsidRDefault="00976F3F" w:rsidP="004B5897">
            <w:pPr>
              <w:jc w:val="center"/>
              <w:rPr>
                <w:rFonts w:cs="Times New Roman"/>
                <w:sz w:val="20"/>
                <w:szCs w:val="20"/>
              </w:rPr>
            </w:pPr>
          </w:p>
        </w:tc>
        <w:tc>
          <w:tcPr>
            <w:tcW w:w="543" w:type="pct"/>
            <w:tcBorders>
              <w:top w:val="nil"/>
              <w:left w:val="nil"/>
              <w:bottom w:val="nil"/>
              <w:right w:val="nil"/>
            </w:tcBorders>
            <w:shd w:val="clear" w:color="auto" w:fill="auto"/>
            <w:noWrap/>
            <w:vAlign w:val="bottom"/>
            <w:hideMark/>
          </w:tcPr>
          <w:p w14:paraId="70D3C56B" w14:textId="77777777" w:rsidR="00976F3F" w:rsidRPr="00F82B1A" w:rsidRDefault="00976F3F" w:rsidP="004B5897">
            <w:pPr>
              <w:jc w:val="center"/>
              <w:rPr>
                <w:rFonts w:cs="Times New Roman"/>
                <w:sz w:val="20"/>
                <w:szCs w:val="20"/>
              </w:rPr>
            </w:pPr>
            <w:r w:rsidRPr="00F82B1A">
              <w:rPr>
                <w:rFonts w:cs="Times New Roman"/>
                <w:sz w:val="20"/>
                <w:szCs w:val="20"/>
              </w:rPr>
              <w:t>-0.027***</w:t>
            </w:r>
          </w:p>
        </w:tc>
        <w:tc>
          <w:tcPr>
            <w:tcW w:w="825" w:type="pct"/>
            <w:tcBorders>
              <w:top w:val="nil"/>
              <w:left w:val="nil"/>
              <w:bottom w:val="nil"/>
              <w:right w:val="nil"/>
            </w:tcBorders>
            <w:shd w:val="clear" w:color="auto" w:fill="auto"/>
            <w:noWrap/>
            <w:vAlign w:val="bottom"/>
            <w:hideMark/>
          </w:tcPr>
          <w:p w14:paraId="074994C2" w14:textId="77777777" w:rsidR="00976F3F" w:rsidRPr="00F82B1A" w:rsidRDefault="00976F3F" w:rsidP="004B5897">
            <w:pPr>
              <w:jc w:val="center"/>
              <w:rPr>
                <w:rFonts w:cs="Times New Roman"/>
                <w:sz w:val="20"/>
                <w:szCs w:val="20"/>
              </w:rPr>
            </w:pPr>
            <w:r w:rsidRPr="00F82B1A">
              <w:rPr>
                <w:rFonts w:cs="Times New Roman"/>
                <w:sz w:val="20"/>
                <w:szCs w:val="20"/>
              </w:rPr>
              <w:t>-0.005</w:t>
            </w:r>
          </w:p>
        </w:tc>
        <w:tc>
          <w:tcPr>
            <w:tcW w:w="728" w:type="pct"/>
            <w:tcBorders>
              <w:top w:val="nil"/>
              <w:left w:val="nil"/>
              <w:bottom w:val="nil"/>
              <w:right w:val="nil"/>
            </w:tcBorders>
            <w:shd w:val="clear" w:color="auto" w:fill="auto"/>
            <w:noWrap/>
            <w:vAlign w:val="bottom"/>
            <w:hideMark/>
          </w:tcPr>
          <w:p w14:paraId="2CDC85C2" w14:textId="77777777" w:rsidR="00976F3F" w:rsidRPr="00F82B1A" w:rsidRDefault="00976F3F" w:rsidP="004B5897">
            <w:pPr>
              <w:jc w:val="center"/>
              <w:rPr>
                <w:rFonts w:cs="Times New Roman"/>
                <w:sz w:val="20"/>
                <w:szCs w:val="20"/>
              </w:rPr>
            </w:pPr>
            <w:r w:rsidRPr="00F82B1A">
              <w:rPr>
                <w:rFonts w:cs="Times New Roman"/>
                <w:sz w:val="20"/>
                <w:szCs w:val="20"/>
              </w:rPr>
              <w:t>0.018**</w:t>
            </w:r>
          </w:p>
        </w:tc>
        <w:tc>
          <w:tcPr>
            <w:tcW w:w="471" w:type="pct"/>
            <w:tcBorders>
              <w:top w:val="nil"/>
              <w:left w:val="nil"/>
              <w:bottom w:val="nil"/>
              <w:right w:val="nil"/>
            </w:tcBorders>
            <w:shd w:val="clear" w:color="auto" w:fill="auto"/>
            <w:noWrap/>
            <w:vAlign w:val="bottom"/>
            <w:hideMark/>
          </w:tcPr>
          <w:p w14:paraId="23042E8F" w14:textId="6A31D2D4" w:rsidR="00976F3F" w:rsidRPr="00F82B1A" w:rsidRDefault="00976F3F" w:rsidP="004B5897">
            <w:pPr>
              <w:jc w:val="center"/>
              <w:rPr>
                <w:rFonts w:cs="Times New Roman"/>
                <w:sz w:val="20"/>
                <w:szCs w:val="20"/>
              </w:rPr>
            </w:pPr>
            <w:r w:rsidRPr="00F82B1A">
              <w:rPr>
                <w:rFonts w:cs="Times New Roman"/>
                <w:sz w:val="20"/>
                <w:szCs w:val="20"/>
              </w:rPr>
              <w:t>0.013</w:t>
            </w:r>
            <w:r w:rsidR="00AE7E80" w:rsidRPr="00F82B1A">
              <w:rPr>
                <w:rFonts w:cs="Times New Roman"/>
                <w:sz w:val="20"/>
                <w:szCs w:val="20"/>
              </w:rPr>
              <w:t>**</w:t>
            </w:r>
          </w:p>
        </w:tc>
      </w:tr>
      <w:tr w:rsidR="00976F3F" w:rsidRPr="00F82B1A" w14:paraId="5F5433B8" w14:textId="77777777" w:rsidTr="004B5897">
        <w:trPr>
          <w:trHeight w:val="275"/>
        </w:trPr>
        <w:tc>
          <w:tcPr>
            <w:tcW w:w="262" w:type="pct"/>
            <w:tcBorders>
              <w:top w:val="nil"/>
              <w:left w:val="nil"/>
              <w:bottom w:val="nil"/>
              <w:right w:val="nil"/>
            </w:tcBorders>
            <w:shd w:val="clear" w:color="auto" w:fill="auto"/>
            <w:noWrap/>
            <w:hideMark/>
          </w:tcPr>
          <w:p w14:paraId="6DAD0202" w14:textId="77777777" w:rsidR="00976F3F" w:rsidRPr="00F82B1A" w:rsidRDefault="00976F3F" w:rsidP="004B5897">
            <w:pPr>
              <w:jc w:val="center"/>
              <w:rPr>
                <w:rFonts w:cs="Times New Roman"/>
                <w:sz w:val="20"/>
                <w:szCs w:val="20"/>
              </w:rPr>
            </w:pPr>
          </w:p>
        </w:tc>
        <w:tc>
          <w:tcPr>
            <w:tcW w:w="542" w:type="pct"/>
            <w:tcBorders>
              <w:top w:val="nil"/>
              <w:left w:val="nil"/>
              <w:bottom w:val="nil"/>
              <w:right w:val="nil"/>
            </w:tcBorders>
            <w:shd w:val="clear" w:color="auto" w:fill="auto"/>
            <w:noWrap/>
            <w:hideMark/>
          </w:tcPr>
          <w:p w14:paraId="2132FE3D" w14:textId="77777777" w:rsidR="00976F3F" w:rsidRPr="00F82B1A" w:rsidRDefault="00976F3F" w:rsidP="004B5897">
            <w:pPr>
              <w:jc w:val="center"/>
              <w:rPr>
                <w:rFonts w:cs="Times New Roman"/>
                <w:sz w:val="20"/>
                <w:szCs w:val="20"/>
              </w:rPr>
            </w:pPr>
          </w:p>
        </w:tc>
        <w:tc>
          <w:tcPr>
            <w:tcW w:w="542" w:type="pct"/>
            <w:tcBorders>
              <w:top w:val="nil"/>
              <w:left w:val="nil"/>
              <w:bottom w:val="nil"/>
              <w:right w:val="nil"/>
            </w:tcBorders>
            <w:shd w:val="clear" w:color="auto" w:fill="auto"/>
            <w:noWrap/>
            <w:hideMark/>
          </w:tcPr>
          <w:p w14:paraId="3C503936" w14:textId="77777777" w:rsidR="00976F3F" w:rsidRPr="00F82B1A" w:rsidRDefault="00976F3F" w:rsidP="004B5897">
            <w:pPr>
              <w:jc w:val="center"/>
              <w:rPr>
                <w:rFonts w:cs="Times New Roman"/>
                <w:sz w:val="20"/>
                <w:szCs w:val="20"/>
              </w:rPr>
            </w:pPr>
          </w:p>
        </w:tc>
        <w:tc>
          <w:tcPr>
            <w:tcW w:w="543" w:type="pct"/>
            <w:tcBorders>
              <w:top w:val="nil"/>
              <w:left w:val="nil"/>
              <w:bottom w:val="nil"/>
              <w:right w:val="nil"/>
            </w:tcBorders>
            <w:shd w:val="clear" w:color="auto" w:fill="auto"/>
            <w:noWrap/>
            <w:hideMark/>
          </w:tcPr>
          <w:p w14:paraId="6CAF984B" w14:textId="77777777" w:rsidR="00976F3F" w:rsidRPr="00F82B1A" w:rsidRDefault="00976F3F" w:rsidP="004B5897">
            <w:pPr>
              <w:jc w:val="center"/>
              <w:rPr>
                <w:rFonts w:cs="Times New Roman"/>
                <w:sz w:val="20"/>
                <w:szCs w:val="20"/>
              </w:rPr>
            </w:pPr>
          </w:p>
        </w:tc>
        <w:tc>
          <w:tcPr>
            <w:tcW w:w="543" w:type="pct"/>
            <w:tcBorders>
              <w:top w:val="nil"/>
              <w:left w:val="nil"/>
              <w:bottom w:val="nil"/>
              <w:right w:val="nil"/>
            </w:tcBorders>
            <w:shd w:val="clear" w:color="auto" w:fill="auto"/>
            <w:noWrap/>
            <w:hideMark/>
          </w:tcPr>
          <w:p w14:paraId="2772609F" w14:textId="77777777" w:rsidR="00976F3F" w:rsidRPr="00F82B1A" w:rsidRDefault="00976F3F" w:rsidP="004B5897">
            <w:pPr>
              <w:jc w:val="center"/>
              <w:rPr>
                <w:rFonts w:cs="Times New Roman"/>
                <w:sz w:val="20"/>
                <w:szCs w:val="20"/>
              </w:rPr>
            </w:pPr>
          </w:p>
        </w:tc>
        <w:tc>
          <w:tcPr>
            <w:tcW w:w="543" w:type="pct"/>
            <w:tcBorders>
              <w:top w:val="nil"/>
              <w:left w:val="nil"/>
              <w:bottom w:val="nil"/>
              <w:right w:val="nil"/>
            </w:tcBorders>
            <w:shd w:val="clear" w:color="auto" w:fill="auto"/>
            <w:noWrap/>
            <w:hideMark/>
          </w:tcPr>
          <w:p w14:paraId="69F17279" w14:textId="77777777" w:rsidR="00976F3F" w:rsidRPr="00F82B1A" w:rsidRDefault="00976F3F" w:rsidP="004B5897">
            <w:pPr>
              <w:jc w:val="center"/>
              <w:rPr>
                <w:rFonts w:cs="Times New Roman"/>
                <w:sz w:val="20"/>
                <w:szCs w:val="20"/>
              </w:rPr>
            </w:pPr>
            <w:r w:rsidRPr="00F82B1A">
              <w:rPr>
                <w:rFonts w:cs="Times New Roman"/>
                <w:sz w:val="20"/>
                <w:szCs w:val="20"/>
              </w:rPr>
              <w:t>(0.006)</w:t>
            </w:r>
          </w:p>
        </w:tc>
        <w:tc>
          <w:tcPr>
            <w:tcW w:w="825" w:type="pct"/>
            <w:tcBorders>
              <w:top w:val="nil"/>
              <w:left w:val="nil"/>
              <w:bottom w:val="nil"/>
              <w:right w:val="nil"/>
            </w:tcBorders>
            <w:shd w:val="clear" w:color="auto" w:fill="auto"/>
            <w:noWrap/>
            <w:hideMark/>
          </w:tcPr>
          <w:p w14:paraId="6EC18D6E" w14:textId="77777777" w:rsidR="00976F3F" w:rsidRPr="00F82B1A" w:rsidRDefault="00976F3F" w:rsidP="004B5897">
            <w:pPr>
              <w:jc w:val="center"/>
              <w:rPr>
                <w:rFonts w:cs="Times New Roman"/>
                <w:sz w:val="20"/>
                <w:szCs w:val="20"/>
              </w:rPr>
            </w:pPr>
            <w:r w:rsidRPr="00F82B1A">
              <w:rPr>
                <w:rFonts w:cs="Times New Roman"/>
                <w:sz w:val="20"/>
                <w:szCs w:val="20"/>
              </w:rPr>
              <w:t>(0.006)</w:t>
            </w:r>
          </w:p>
        </w:tc>
        <w:tc>
          <w:tcPr>
            <w:tcW w:w="728" w:type="pct"/>
            <w:tcBorders>
              <w:top w:val="nil"/>
              <w:left w:val="nil"/>
              <w:bottom w:val="nil"/>
              <w:right w:val="nil"/>
            </w:tcBorders>
            <w:shd w:val="clear" w:color="auto" w:fill="auto"/>
            <w:noWrap/>
            <w:hideMark/>
          </w:tcPr>
          <w:p w14:paraId="125BB05F" w14:textId="77777777" w:rsidR="00976F3F" w:rsidRPr="00F82B1A" w:rsidRDefault="00976F3F" w:rsidP="004B5897">
            <w:pPr>
              <w:jc w:val="center"/>
              <w:rPr>
                <w:rFonts w:cs="Times New Roman"/>
                <w:sz w:val="20"/>
                <w:szCs w:val="20"/>
              </w:rPr>
            </w:pPr>
            <w:r w:rsidRPr="00F82B1A">
              <w:rPr>
                <w:rFonts w:cs="Times New Roman"/>
                <w:sz w:val="20"/>
                <w:szCs w:val="20"/>
              </w:rPr>
              <w:t>(0.009)</w:t>
            </w:r>
          </w:p>
        </w:tc>
        <w:tc>
          <w:tcPr>
            <w:tcW w:w="471" w:type="pct"/>
            <w:tcBorders>
              <w:top w:val="nil"/>
              <w:left w:val="nil"/>
              <w:bottom w:val="nil"/>
              <w:right w:val="nil"/>
            </w:tcBorders>
            <w:shd w:val="clear" w:color="auto" w:fill="auto"/>
            <w:noWrap/>
            <w:hideMark/>
          </w:tcPr>
          <w:p w14:paraId="6289E648" w14:textId="77777777" w:rsidR="00976F3F" w:rsidRPr="00F82B1A" w:rsidRDefault="00976F3F" w:rsidP="004B5897">
            <w:pPr>
              <w:jc w:val="center"/>
              <w:rPr>
                <w:rFonts w:cs="Times New Roman"/>
                <w:sz w:val="20"/>
                <w:szCs w:val="20"/>
              </w:rPr>
            </w:pPr>
            <w:r w:rsidRPr="00F82B1A">
              <w:rPr>
                <w:rFonts w:cs="Times New Roman"/>
                <w:sz w:val="20"/>
                <w:szCs w:val="20"/>
              </w:rPr>
              <w:t>(0.006)</w:t>
            </w:r>
          </w:p>
        </w:tc>
      </w:tr>
      <w:tr w:rsidR="00976F3F" w:rsidRPr="00F82B1A" w14:paraId="70725E61" w14:textId="77777777" w:rsidTr="004B5897">
        <w:trPr>
          <w:trHeight w:val="275"/>
        </w:trPr>
        <w:tc>
          <w:tcPr>
            <w:tcW w:w="262" w:type="pct"/>
            <w:tcBorders>
              <w:top w:val="nil"/>
              <w:left w:val="nil"/>
              <w:bottom w:val="nil"/>
              <w:right w:val="nil"/>
            </w:tcBorders>
            <w:shd w:val="clear" w:color="auto" w:fill="auto"/>
            <w:noWrap/>
            <w:vAlign w:val="bottom"/>
            <w:hideMark/>
          </w:tcPr>
          <w:p w14:paraId="3C50F256" w14:textId="77777777" w:rsidR="00976F3F" w:rsidRPr="00F82B1A" w:rsidRDefault="00976F3F" w:rsidP="004B5897">
            <w:pPr>
              <w:jc w:val="center"/>
              <w:rPr>
                <w:rFonts w:cs="Times New Roman"/>
                <w:sz w:val="20"/>
                <w:szCs w:val="20"/>
              </w:rPr>
            </w:pPr>
            <w:r w:rsidRPr="00F82B1A">
              <w:rPr>
                <w:rFonts w:cs="Times New Roman"/>
                <w:sz w:val="20"/>
                <w:szCs w:val="20"/>
              </w:rPr>
              <w:t>γ6</w:t>
            </w:r>
          </w:p>
        </w:tc>
        <w:tc>
          <w:tcPr>
            <w:tcW w:w="542" w:type="pct"/>
            <w:tcBorders>
              <w:top w:val="nil"/>
              <w:left w:val="nil"/>
              <w:bottom w:val="nil"/>
              <w:right w:val="nil"/>
            </w:tcBorders>
            <w:shd w:val="clear" w:color="auto" w:fill="auto"/>
            <w:noWrap/>
            <w:vAlign w:val="bottom"/>
            <w:hideMark/>
          </w:tcPr>
          <w:p w14:paraId="086D9494" w14:textId="77777777" w:rsidR="00976F3F" w:rsidRPr="00F82B1A" w:rsidRDefault="00976F3F" w:rsidP="004B5897">
            <w:pPr>
              <w:jc w:val="center"/>
              <w:rPr>
                <w:rFonts w:cs="Times New Roman"/>
                <w:sz w:val="20"/>
                <w:szCs w:val="20"/>
              </w:rPr>
            </w:pPr>
          </w:p>
        </w:tc>
        <w:tc>
          <w:tcPr>
            <w:tcW w:w="542" w:type="pct"/>
            <w:tcBorders>
              <w:top w:val="nil"/>
              <w:left w:val="nil"/>
              <w:bottom w:val="nil"/>
              <w:right w:val="nil"/>
            </w:tcBorders>
            <w:shd w:val="clear" w:color="auto" w:fill="auto"/>
            <w:noWrap/>
            <w:vAlign w:val="bottom"/>
            <w:hideMark/>
          </w:tcPr>
          <w:p w14:paraId="6EE9A23E" w14:textId="77777777" w:rsidR="00976F3F" w:rsidRPr="00F82B1A" w:rsidRDefault="00976F3F" w:rsidP="004B5897">
            <w:pPr>
              <w:jc w:val="center"/>
              <w:rPr>
                <w:rFonts w:cs="Times New Roman"/>
                <w:sz w:val="20"/>
                <w:szCs w:val="20"/>
              </w:rPr>
            </w:pPr>
          </w:p>
        </w:tc>
        <w:tc>
          <w:tcPr>
            <w:tcW w:w="543" w:type="pct"/>
            <w:tcBorders>
              <w:top w:val="nil"/>
              <w:left w:val="nil"/>
              <w:bottom w:val="nil"/>
              <w:right w:val="nil"/>
            </w:tcBorders>
            <w:shd w:val="clear" w:color="auto" w:fill="auto"/>
            <w:noWrap/>
            <w:vAlign w:val="bottom"/>
            <w:hideMark/>
          </w:tcPr>
          <w:p w14:paraId="1402125F" w14:textId="77777777" w:rsidR="00976F3F" w:rsidRPr="00F82B1A" w:rsidRDefault="00976F3F" w:rsidP="004B5897">
            <w:pPr>
              <w:jc w:val="center"/>
              <w:rPr>
                <w:rFonts w:cs="Times New Roman"/>
                <w:sz w:val="20"/>
                <w:szCs w:val="20"/>
              </w:rPr>
            </w:pPr>
          </w:p>
        </w:tc>
        <w:tc>
          <w:tcPr>
            <w:tcW w:w="543" w:type="pct"/>
            <w:tcBorders>
              <w:top w:val="nil"/>
              <w:left w:val="nil"/>
              <w:bottom w:val="nil"/>
              <w:right w:val="nil"/>
            </w:tcBorders>
            <w:shd w:val="clear" w:color="auto" w:fill="auto"/>
            <w:noWrap/>
            <w:vAlign w:val="bottom"/>
            <w:hideMark/>
          </w:tcPr>
          <w:p w14:paraId="2E878514" w14:textId="77777777" w:rsidR="00976F3F" w:rsidRPr="00F82B1A" w:rsidRDefault="00976F3F" w:rsidP="004B5897">
            <w:pPr>
              <w:jc w:val="center"/>
              <w:rPr>
                <w:rFonts w:cs="Times New Roman"/>
                <w:sz w:val="20"/>
                <w:szCs w:val="20"/>
              </w:rPr>
            </w:pPr>
          </w:p>
        </w:tc>
        <w:tc>
          <w:tcPr>
            <w:tcW w:w="543" w:type="pct"/>
            <w:tcBorders>
              <w:top w:val="nil"/>
              <w:left w:val="nil"/>
              <w:bottom w:val="nil"/>
              <w:right w:val="nil"/>
            </w:tcBorders>
            <w:shd w:val="clear" w:color="auto" w:fill="auto"/>
            <w:noWrap/>
            <w:vAlign w:val="bottom"/>
            <w:hideMark/>
          </w:tcPr>
          <w:p w14:paraId="20091D72" w14:textId="77777777" w:rsidR="00976F3F" w:rsidRPr="00F82B1A" w:rsidRDefault="00976F3F" w:rsidP="004B5897">
            <w:pPr>
              <w:jc w:val="center"/>
              <w:rPr>
                <w:rFonts w:cs="Times New Roman"/>
                <w:sz w:val="20"/>
                <w:szCs w:val="20"/>
              </w:rPr>
            </w:pPr>
          </w:p>
        </w:tc>
        <w:tc>
          <w:tcPr>
            <w:tcW w:w="825" w:type="pct"/>
            <w:tcBorders>
              <w:top w:val="nil"/>
              <w:left w:val="nil"/>
              <w:bottom w:val="nil"/>
              <w:right w:val="nil"/>
            </w:tcBorders>
            <w:shd w:val="clear" w:color="auto" w:fill="auto"/>
            <w:noWrap/>
            <w:vAlign w:val="bottom"/>
            <w:hideMark/>
          </w:tcPr>
          <w:p w14:paraId="18BB5557" w14:textId="77777777" w:rsidR="00976F3F" w:rsidRPr="00F82B1A" w:rsidRDefault="00976F3F" w:rsidP="004B5897">
            <w:pPr>
              <w:jc w:val="center"/>
              <w:rPr>
                <w:rFonts w:cs="Times New Roman"/>
                <w:sz w:val="20"/>
                <w:szCs w:val="20"/>
              </w:rPr>
            </w:pPr>
            <w:r w:rsidRPr="00F82B1A">
              <w:rPr>
                <w:rFonts w:cs="Times New Roman"/>
                <w:sz w:val="20"/>
                <w:szCs w:val="20"/>
              </w:rPr>
              <w:t>-0.258***</w:t>
            </w:r>
          </w:p>
        </w:tc>
        <w:tc>
          <w:tcPr>
            <w:tcW w:w="728" w:type="pct"/>
            <w:tcBorders>
              <w:top w:val="nil"/>
              <w:left w:val="nil"/>
              <w:bottom w:val="nil"/>
              <w:right w:val="nil"/>
            </w:tcBorders>
            <w:shd w:val="clear" w:color="auto" w:fill="auto"/>
            <w:noWrap/>
            <w:vAlign w:val="bottom"/>
            <w:hideMark/>
          </w:tcPr>
          <w:p w14:paraId="65C5A38D" w14:textId="77777777" w:rsidR="00976F3F" w:rsidRPr="00F82B1A" w:rsidRDefault="00976F3F" w:rsidP="004B5897">
            <w:pPr>
              <w:jc w:val="center"/>
              <w:rPr>
                <w:rFonts w:cs="Times New Roman"/>
                <w:sz w:val="20"/>
                <w:szCs w:val="20"/>
              </w:rPr>
            </w:pPr>
            <w:r w:rsidRPr="00F82B1A">
              <w:rPr>
                <w:rFonts w:cs="Times New Roman"/>
                <w:sz w:val="20"/>
                <w:szCs w:val="20"/>
              </w:rPr>
              <w:t>0.057***</w:t>
            </w:r>
          </w:p>
        </w:tc>
        <w:tc>
          <w:tcPr>
            <w:tcW w:w="471" w:type="pct"/>
            <w:tcBorders>
              <w:top w:val="nil"/>
              <w:left w:val="nil"/>
              <w:bottom w:val="nil"/>
              <w:right w:val="nil"/>
            </w:tcBorders>
            <w:shd w:val="clear" w:color="auto" w:fill="auto"/>
            <w:noWrap/>
            <w:vAlign w:val="bottom"/>
            <w:hideMark/>
          </w:tcPr>
          <w:p w14:paraId="6A2033DC" w14:textId="1471F5D2" w:rsidR="00976F3F" w:rsidRPr="00F82B1A" w:rsidRDefault="00976F3F" w:rsidP="004B5897">
            <w:pPr>
              <w:jc w:val="center"/>
              <w:rPr>
                <w:rFonts w:cs="Times New Roman"/>
                <w:sz w:val="20"/>
                <w:szCs w:val="20"/>
              </w:rPr>
            </w:pPr>
            <w:r w:rsidRPr="00F82B1A">
              <w:rPr>
                <w:rFonts w:cs="Times New Roman"/>
                <w:sz w:val="20"/>
                <w:szCs w:val="20"/>
              </w:rPr>
              <w:t>0.054</w:t>
            </w:r>
            <w:r w:rsidR="00AE7E80" w:rsidRPr="00F82B1A">
              <w:rPr>
                <w:rFonts w:cs="Times New Roman"/>
                <w:sz w:val="20"/>
                <w:szCs w:val="20"/>
              </w:rPr>
              <w:t>***</w:t>
            </w:r>
          </w:p>
        </w:tc>
      </w:tr>
      <w:tr w:rsidR="00976F3F" w:rsidRPr="00F82B1A" w14:paraId="04A31269" w14:textId="77777777" w:rsidTr="004B5897">
        <w:trPr>
          <w:trHeight w:val="275"/>
        </w:trPr>
        <w:tc>
          <w:tcPr>
            <w:tcW w:w="262" w:type="pct"/>
            <w:tcBorders>
              <w:top w:val="nil"/>
              <w:left w:val="nil"/>
              <w:bottom w:val="nil"/>
              <w:right w:val="nil"/>
            </w:tcBorders>
            <w:shd w:val="clear" w:color="auto" w:fill="auto"/>
            <w:noWrap/>
            <w:hideMark/>
          </w:tcPr>
          <w:p w14:paraId="6E9B98CF" w14:textId="77777777" w:rsidR="00976F3F" w:rsidRPr="00F82B1A" w:rsidRDefault="00976F3F" w:rsidP="004B5897">
            <w:pPr>
              <w:jc w:val="center"/>
              <w:rPr>
                <w:rFonts w:cs="Times New Roman"/>
                <w:sz w:val="20"/>
                <w:szCs w:val="20"/>
              </w:rPr>
            </w:pPr>
          </w:p>
        </w:tc>
        <w:tc>
          <w:tcPr>
            <w:tcW w:w="542" w:type="pct"/>
            <w:tcBorders>
              <w:top w:val="nil"/>
              <w:left w:val="nil"/>
              <w:bottom w:val="nil"/>
              <w:right w:val="nil"/>
            </w:tcBorders>
            <w:shd w:val="clear" w:color="auto" w:fill="auto"/>
            <w:noWrap/>
            <w:hideMark/>
          </w:tcPr>
          <w:p w14:paraId="62423ADA" w14:textId="77777777" w:rsidR="00976F3F" w:rsidRPr="00F82B1A" w:rsidRDefault="00976F3F" w:rsidP="004B5897">
            <w:pPr>
              <w:jc w:val="center"/>
              <w:rPr>
                <w:rFonts w:cs="Times New Roman"/>
                <w:sz w:val="20"/>
                <w:szCs w:val="20"/>
              </w:rPr>
            </w:pPr>
          </w:p>
        </w:tc>
        <w:tc>
          <w:tcPr>
            <w:tcW w:w="542" w:type="pct"/>
            <w:tcBorders>
              <w:top w:val="nil"/>
              <w:left w:val="nil"/>
              <w:bottom w:val="nil"/>
              <w:right w:val="nil"/>
            </w:tcBorders>
            <w:shd w:val="clear" w:color="auto" w:fill="auto"/>
            <w:noWrap/>
            <w:hideMark/>
          </w:tcPr>
          <w:p w14:paraId="21D8AE90" w14:textId="77777777" w:rsidR="00976F3F" w:rsidRPr="00F82B1A" w:rsidRDefault="00976F3F" w:rsidP="004B5897">
            <w:pPr>
              <w:jc w:val="center"/>
              <w:rPr>
                <w:rFonts w:cs="Times New Roman"/>
                <w:sz w:val="20"/>
                <w:szCs w:val="20"/>
              </w:rPr>
            </w:pPr>
          </w:p>
        </w:tc>
        <w:tc>
          <w:tcPr>
            <w:tcW w:w="543" w:type="pct"/>
            <w:tcBorders>
              <w:top w:val="nil"/>
              <w:left w:val="nil"/>
              <w:bottom w:val="nil"/>
              <w:right w:val="nil"/>
            </w:tcBorders>
            <w:shd w:val="clear" w:color="auto" w:fill="auto"/>
            <w:noWrap/>
            <w:hideMark/>
          </w:tcPr>
          <w:p w14:paraId="10AD9D56" w14:textId="77777777" w:rsidR="00976F3F" w:rsidRPr="00F82B1A" w:rsidRDefault="00976F3F" w:rsidP="004B5897">
            <w:pPr>
              <w:jc w:val="center"/>
              <w:rPr>
                <w:rFonts w:cs="Times New Roman"/>
                <w:sz w:val="20"/>
                <w:szCs w:val="20"/>
              </w:rPr>
            </w:pPr>
          </w:p>
        </w:tc>
        <w:tc>
          <w:tcPr>
            <w:tcW w:w="543" w:type="pct"/>
            <w:tcBorders>
              <w:top w:val="nil"/>
              <w:left w:val="nil"/>
              <w:bottom w:val="nil"/>
              <w:right w:val="nil"/>
            </w:tcBorders>
            <w:shd w:val="clear" w:color="auto" w:fill="auto"/>
            <w:noWrap/>
            <w:hideMark/>
          </w:tcPr>
          <w:p w14:paraId="6F79A99B" w14:textId="77777777" w:rsidR="00976F3F" w:rsidRPr="00F82B1A" w:rsidRDefault="00976F3F" w:rsidP="004B5897">
            <w:pPr>
              <w:jc w:val="center"/>
              <w:rPr>
                <w:rFonts w:cs="Times New Roman"/>
                <w:sz w:val="20"/>
                <w:szCs w:val="20"/>
              </w:rPr>
            </w:pPr>
          </w:p>
        </w:tc>
        <w:tc>
          <w:tcPr>
            <w:tcW w:w="543" w:type="pct"/>
            <w:tcBorders>
              <w:top w:val="nil"/>
              <w:left w:val="nil"/>
              <w:bottom w:val="nil"/>
              <w:right w:val="nil"/>
            </w:tcBorders>
            <w:shd w:val="clear" w:color="auto" w:fill="auto"/>
            <w:noWrap/>
            <w:hideMark/>
          </w:tcPr>
          <w:p w14:paraId="296C9672" w14:textId="77777777" w:rsidR="00976F3F" w:rsidRPr="00F82B1A" w:rsidRDefault="00976F3F" w:rsidP="004B5897">
            <w:pPr>
              <w:jc w:val="center"/>
              <w:rPr>
                <w:rFonts w:cs="Times New Roman"/>
                <w:sz w:val="20"/>
                <w:szCs w:val="20"/>
              </w:rPr>
            </w:pPr>
          </w:p>
        </w:tc>
        <w:tc>
          <w:tcPr>
            <w:tcW w:w="825" w:type="pct"/>
            <w:tcBorders>
              <w:top w:val="nil"/>
              <w:left w:val="nil"/>
              <w:bottom w:val="nil"/>
              <w:right w:val="nil"/>
            </w:tcBorders>
            <w:shd w:val="clear" w:color="auto" w:fill="auto"/>
            <w:noWrap/>
            <w:hideMark/>
          </w:tcPr>
          <w:p w14:paraId="45D4660F" w14:textId="77777777" w:rsidR="00976F3F" w:rsidRPr="00F82B1A" w:rsidRDefault="00976F3F" w:rsidP="004B5897">
            <w:pPr>
              <w:jc w:val="center"/>
              <w:rPr>
                <w:rFonts w:cs="Times New Roman"/>
                <w:sz w:val="20"/>
                <w:szCs w:val="20"/>
              </w:rPr>
            </w:pPr>
            <w:r w:rsidRPr="00F82B1A">
              <w:rPr>
                <w:rFonts w:cs="Times New Roman"/>
                <w:sz w:val="20"/>
                <w:szCs w:val="20"/>
              </w:rPr>
              <w:t>(0.032)</w:t>
            </w:r>
          </w:p>
        </w:tc>
        <w:tc>
          <w:tcPr>
            <w:tcW w:w="728" w:type="pct"/>
            <w:tcBorders>
              <w:top w:val="nil"/>
              <w:left w:val="nil"/>
              <w:bottom w:val="nil"/>
              <w:right w:val="nil"/>
            </w:tcBorders>
            <w:shd w:val="clear" w:color="auto" w:fill="auto"/>
            <w:noWrap/>
            <w:hideMark/>
          </w:tcPr>
          <w:p w14:paraId="005C34B4" w14:textId="77777777" w:rsidR="00976F3F" w:rsidRPr="00F82B1A" w:rsidRDefault="00976F3F" w:rsidP="004B5897">
            <w:pPr>
              <w:jc w:val="center"/>
              <w:rPr>
                <w:rFonts w:cs="Times New Roman"/>
                <w:sz w:val="20"/>
                <w:szCs w:val="20"/>
              </w:rPr>
            </w:pPr>
            <w:r w:rsidRPr="00F82B1A">
              <w:rPr>
                <w:rFonts w:cs="Times New Roman"/>
                <w:sz w:val="20"/>
                <w:szCs w:val="20"/>
              </w:rPr>
              <w:t>(0.016)</w:t>
            </w:r>
          </w:p>
        </w:tc>
        <w:tc>
          <w:tcPr>
            <w:tcW w:w="471" w:type="pct"/>
            <w:tcBorders>
              <w:top w:val="nil"/>
              <w:left w:val="nil"/>
              <w:bottom w:val="nil"/>
              <w:right w:val="nil"/>
            </w:tcBorders>
            <w:shd w:val="clear" w:color="auto" w:fill="auto"/>
            <w:noWrap/>
            <w:hideMark/>
          </w:tcPr>
          <w:p w14:paraId="6C5E9C67" w14:textId="77777777" w:rsidR="00976F3F" w:rsidRPr="00F82B1A" w:rsidRDefault="00976F3F" w:rsidP="004B5897">
            <w:pPr>
              <w:jc w:val="center"/>
              <w:rPr>
                <w:rFonts w:cs="Times New Roman"/>
                <w:sz w:val="20"/>
                <w:szCs w:val="20"/>
              </w:rPr>
            </w:pPr>
            <w:r w:rsidRPr="00F82B1A">
              <w:rPr>
                <w:rFonts w:cs="Times New Roman"/>
                <w:sz w:val="20"/>
                <w:szCs w:val="20"/>
              </w:rPr>
              <w:t>(0.011)</w:t>
            </w:r>
          </w:p>
        </w:tc>
      </w:tr>
      <w:tr w:rsidR="00976F3F" w:rsidRPr="00F82B1A" w14:paraId="521754CA" w14:textId="77777777" w:rsidTr="004B5897">
        <w:trPr>
          <w:trHeight w:val="275"/>
        </w:trPr>
        <w:tc>
          <w:tcPr>
            <w:tcW w:w="262" w:type="pct"/>
            <w:tcBorders>
              <w:top w:val="nil"/>
              <w:left w:val="nil"/>
              <w:bottom w:val="nil"/>
              <w:right w:val="nil"/>
            </w:tcBorders>
            <w:shd w:val="clear" w:color="auto" w:fill="auto"/>
            <w:noWrap/>
            <w:vAlign w:val="bottom"/>
            <w:hideMark/>
          </w:tcPr>
          <w:p w14:paraId="7F05F2B9" w14:textId="77777777" w:rsidR="00976F3F" w:rsidRPr="00F82B1A" w:rsidRDefault="00976F3F" w:rsidP="004B5897">
            <w:pPr>
              <w:jc w:val="center"/>
              <w:rPr>
                <w:rFonts w:cs="Times New Roman"/>
                <w:sz w:val="20"/>
                <w:szCs w:val="20"/>
              </w:rPr>
            </w:pPr>
            <w:r w:rsidRPr="00F82B1A">
              <w:rPr>
                <w:rFonts w:cs="Times New Roman"/>
                <w:sz w:val="20"/>
                <w:szCs w:val="20"/>
              </w:rPr>
              <w:t>γ7</w:t>
            </w:r>
          </w:p>
        </w:tc>
        <w:tc>
          <w:tcPr>
            <w:tcW w:w="542" w:type="pct"/>
            <w:tcBorders>
              <w:top w:val="nil"/>
              <w:left w:val="nil"/>
              <w:bottom w:val="nil"/>
              <w:right w:val="nil"/>
            </w:tcBorders>
            <w:shd w:val="clear" w:color="auto" w:fill="auto"/>
            <w:noWrap/>
            <w:vAlign w:val="bottom"/>
            <w:hideMark/>
          </w:tcPr>
          <w:p w14:paraId="223DA655" w14:textId="77777777" w:rsidR="00976F3F" w:rsidRPr="00F82B1A" w:rsidRDefault="00976F3F" w:rsidP="004B5897">
            <w:pPr>
              <w:jc w:val="center"/>
              <w:rPr>
                <w:rFonts w:cs="Times New Roman"/>
                <w:sz w:val="20"/>
                <w:szCs w:val="20"/>
              </w:rPr>
            </w:pPr>
          </w:p>
        </w:tc>
        <w:tc>
          <w:tcPr>
            <w:tcW w:w="542" w:type="pct"/>
            <w:tcBorders>
              <w:top w:val="nil"/>
              <w:left w:val="nil"/>
              <w:bottom w:val="nil"/>
              <w:right w:val="nil"/>
            </w:tcBorders>
            <w:shd w:val="clear" w:color="auto" w:fill="auto"/>
            <w:noWrap/>
            <w:vAlign w:val="bottom"/>
            <w:hideMark/>
          </w:tcPr>
          <w:p w14:paraId="3222DFEC" w14:textId="77777777" w:rsidR="00976F3F" w:rsidRPr="00F82B1A" w:rsidRDefault="00976F3F" w:rsidP="004B5897">
            <w:pPr>
              <w:jc w:val="center"/>
              <w:rPr>
                <w:rFonts w:cs="Times New Roman"/>
                <w:sz w:val="20"/>
                <w:szCs w:val="20"/>
              </w:rPr>
            </w:pPr>
          </w:p>
        </w:tc>
        <w:tc>
          <w:tcPr>
            <w:tcW w:w="543" w:type="pct"/>
            <w:tcBorders>
              <w:top w:val="nil"/>
              <w:left w:val="nil"/>
              <w:bottom w:val="nil"/>
              <w:right w:val="nil"/>
            </w:tcBorders>
            <w:shd w:val="clear" w:color="auto" w:fill="auto"/>
            <w:noWrap/>
            <w:vAlign w:val="bottom"/>
            <w:hideMark/>
          </w:tcPr>
          <w:p w14:paraId="7EF540CA" w14:textId="77777777" w:rsidR="00976F3F" w:rsidRPr="00F82B1A" w:rsidRDefault="00976F3F" w:rsidP="004B5897">
            <w:pPr>
              <w:jc w:val="center"/>
              <w:rPr>
                <w:rFonts w:cs="Times New Roman"/>
                <w:sz w:val="20"/>
                <w:szCs w:val="20"/>
              </w:rPr>
            </w:pPr>
          </w:p>
        </w:tc>
        <w:tc>
          <w:tcPr>
            <w:tcW w:w="543" w:type="pct"/>
            <w:tcBorders>
              <w:top w:val="nil"/>
              <w:left w:val="nil"/>
              <w:bottom w:val="nil"/>
              <w:right w:val="nil"/>
            </w:tcBorders>
            <w:shd w:val="clear" w:color="auto" w:fill="auto"/>
            <w:noWrap/>
            <w:vAlign w:val="bottom"/>
            <w:hideMark/>
          </w:tcPr>
          <w:p w14:paraId="21C38058" w14:textId="77777777" w:rsidR="00976F3F" w:rsidRPr="00F82B1A" w:rsidRDefault="00976F3F" w:rsidP="004B5897">
            <w:pPr>
              <w:jc w:val="center"/>
              <w:rPr>
                <w:rFonts w:cs="Times New Roman"/>
                <w:sz w:val="20"/>
                <w:szCs w:val="20"/>
              </w:rPr>
            </w:pPr>
          </w:p>
        </w:tc>
        <w:tc>
          <w:tcPr>
            <w:tcW w:w="543" w:type="pct"/>
            <w:tcBorders>
              <w:top w:val="nil"/>
              <w:left w:val="nil"/>
              <w:bottom w:val="nil"/>
              <w:right w:val="nil"/>
            </w:tcBorders>
            <w:shd w:val="clear" w:color="auto" w:fill="auto"/>
            <w:noWrap/>
            <w:vAlign w:val="bottom"/>
            <w:hideMark/>
          </w:tcPr>
          <w:p w14:paraId="641F664A" w14:textId="77777777" w:rsidR="00976F3F" w:rsidRPr="00F82B1A" w:rsidRDefault="00976F3F" w:rsidP="004B5897">
            <w:pPr>
              <w:jc w:val="center"/>
              <w:rPr>
                <w:rFonts w:cs="Times New Roman"/>
                <w:sz w:val="20"/>
                <w:szCs w:val="20"/>
              </w:rPr>
            </w:pPr>
          </w:p>
        </w:tc>
        <w:tc>
          <w:tcPr>
            <w:tcW w:w="825" w:type="pct"/>
            <w:tcBorders>
              <w:top w:val="nil"/>
              <w:left w:val="nil"/>
              <w:bottom w:val="nil"/>
              <w:right w:val="nil"/>
            </w:tcBorders>
            <w:shd w:val="clear" w:color="auto" w:fill="auto"/>
            <w:noWrap/>
            <w:vAlign w:val="bottom"/>
            <w:hideMark/>
          </w:tcPr>
          <w:p w14:paraId="23A4192C" w14:textId="77777777" w:rsidR="00976F3F" w:rsidRPr="00F82B1A" w:rsidRDefault="00976F3F" w:rsidP="004B5897">
            <w:pPr>
              <w:jc w:val="center"/>
              <w:rPr>
                <w:rFonts w:cs="Times New Roman"/>
                <w:sz w:val="20"/>
                <w:szCs w:val="20"/>
              </w:rPr>
            </w:pPr>
          </w:p>
        </w:tc>
        <w:tc>
          <w:tcPr>
            <w:tcW w:w="728" w:type="pct"/>
            <w:tcBorders>
              <w:top w:val="nil"/>
              <w:left w:val="nil"/>
              <w:bottom w:val="nil"/>
              <w:right w:val="nil"/>
            </w:tcBorders>
            <w:shd w:val="clear" w:color="auto" w:fill="auto"/>
            <w:noWrap/>
            <w:vAlign w:val="bottom"/>
            <w:hideMark/>
          </w:tcPr>
          <w:p w14:paraId="6966833A" w14:textId="77777777" w:rsidR="00976F3F" w:rsidRPr="00F82B1A" w:rsidRDefault="00976F3F" w:rsidP="004B5897">
            <w:pPr>
              <w:jc w:val="center"/>
              <w:rPr>
                <w:rFonts w:cs="Times New Roman"/>
                <w:sz w:val="20"/>
                <w:szCs w:val="20"/>
              </w:rPr>
            </w:pPr>
            <w:r w:rsidRPr="00F82B1A">
              <w:rPr>
                <w:rFonts w:cs="Times New Roman"/>
                <w:sz w:val="20"/>
                <w:szCs w:val="20"/>
              </w:rPr>
              <w:t>-0.111***</w:t>
            </w:r>
          </w:p>
        </w:tc>
        <w:tc>
          <w:tcPr>
            <w:tcW w:w="471" w:type="pct"/>
            <w:tcBorders>
              <w:top w:val="nil"/>
              <w:left w:val="nil"/>
              <w:bottom w:val="nil"/>
              <w:right w:val="nil"/>
            </w:tcBorders>
            <w:shd w:val="clear" w:color="auto" w:fill="auto"/>
            <w:noWrap/>
            <w:vAlign w:val="bottom"/>
            <w:hideMark/>
          </w:tcPr>
          <w:p w14:paraId="1CC52489" w14:textId="72F034DB" w:rsidR="00976F3F" w:rsidRPr="00F82B1A" w:rsidRDefault="00976F3F" w:rsidP="004B5897">
            <w:pPr>
              <w:jc w:val="center"/>
              <w:rPr>
                <w:rFonts w:cs="Times New Roman"/>
                <w:sz w:val="20"/>
                <w:szCs w:val="20"/>
              </w:rPr>
            </w:pPr>
            <w:r w:rsidRPr="00F82B1A">
              <w:rPr>
                <w:rFonts w:cs="Times New Roman"/>
                <w:sz w:val="20"/>
                <w:szCs w:val="20"/>
              </w:rPr>
              <w:t>-0.035</w:t>
            </w:r>
            <w:r w:rsidR="00AE7E80" w:rsidRPr="00F82B1A">
              <w:rPr>
                <w:rFonts w:cs="Times New Roman"/>
                <w:sz w:val="20"/>
                <w:szCs w:val="20"/>
              </w:rPr>
              <w:t>***</w:t>
            </w:r>
          </w:p>
        </w:tc>
      </w:tr>
      <w:tr w:rsidR="00976F3F" w:rsidRPr="00F82B1A" w14:paraId="13AB5322" w14:textId="77777777" w:rsidTr="004B5897">
        <w:trPr>
          <w:trHeight w:val="275"/>
        </w:trPr>
        <w:tc>
          <w:tcPr>
            <w:tcW w:w="262" w:type="pct"/>
            <w:tcBorders>
              <w:top w:val="nil"/>
              <w:left w:val="nil"/>
              <w:bottom w:val="nil"/>
              <w:right w:val="nil"/>
            </w:tcBorders>
            <w:shd w:val="clear" w:color="auto" w:fill="auto"/>
            <w:noWrap/>
            <w:hideMark/>
          </w:tcPr>
          <w:p w14:paraId="641CABFD" w14:textId="77777777" w:rsidR="00976F3F" w:rsidRPr="00F82B1A" w:rsidRDefault="00976F3F" w:rsidP="004B5897">
            <w:pPr>
              <w:jc w:val="center"/>
              <w:rPr>
                <w:rFonts w:cs="Times New Roman"/>
                <w:sz w:val="20"/>
                <w:szCs w:val="20"/>
              </w:rPr>
            </w:pPr>
          </w:p>
        </w:tc>
        <w:tc>
          <w:tcPr>
            <w:tcW w:w="542" w:type="pct"/>
            <w:tcBorders>
              <w:top w:val="nil"/>
              <w:left w:val="nil"/>
              <w:bottom w:val="nil"/>
              <w:right w:val="nil"/>
            </w:tcBorders>
            <w:shd w:val="clear" w:color="auto" w:fill="auto"/>
            <w:noWrap/>
            <w:hideMark/>
          </w:tcPr>
          <w:p w14:paraId="3AFEE440" w14:textId="77777777" w:rsidR="00976F3F" w:rsidRPr="00F82B1A" w:rsidRDefault="00976F3F" w:rsidP="004B5897">
            <w:pPr>
              <w:jc w:val="center"/>
              <w:rPr>
                <w:rFonts w:cs="Times New Roman"/>
                <w:sz w:val="20"/>
                <w:szCs w:val="20"/>
              </w:rPr>
            </w:pPr>
          </w:p>
        </w:tc>
        <w:tc>
          <w:tcPr>
            <w:tcW w:w="542" w:type="pct"/>
            <w:tcBorders>
              <w:top w:val="nil"/>
              <w:left w:val="nil"/>
              <w:bottom w:val="nil"/>
              <w:right w:val="nil"/>
            </w:tcBorders>
            <w:shd w:val="clear" w:color="auto" w:fill="auto"/>
            <w:noWrap/>
            <w:hideMark/>
          </w:tcPr>
          <w:p w14:paraId="5F872ED5" w14:textId="77777777" w:rsidR="00976F3F" w:rsidRPr="00F82B1A" w:rsidRDefault="00976F3F" w:rsidP="004B5897">
            <w:pPr>
              <w:jc w:val="center"/>
              <w:rPr>
                <w:rFonts w:cs="Times New Roman"/>
                <w:sz w:val="20"/>
                <w:szCs w:val="20"/>
              </w:rPr>
            </w:pPr>
          </w:p>
        </w:tc>
        <w:tc>
          <w:tcPr>
            <w:tcW w:w="543" w:type="pct"/>
            <w:tcBorders>
              <w:top w:val="nil"/>
              <w:left w:val="nil"/>
              <w:bottom w:val="nil"/>
              <w:right w:val="nil"/>
            </w:tcBorders>
            <w:shd w:val="clear" w:color="auto" w:fill="auto"/>
            <w:noWrap/>
            <w:hideMark/>
          </w:tcPr>
          <w:p w14:paraId="601C9B6F" w14:textId="77777777" w:rsidR="00976F3F" w:rsidRPr="00F82B1A" w:rsidRDefault="00976F3F" w:rsidP="004B5897">
            <w:pPr>
              <w:jc w:val="center"/>
              <w:rPr>
                <w:rFonts w:cs="Times New Roman"/>
                <w:sz w:val="20"/>
                <w:szCs w:val="20"/>
              </w:rPr>
            </w:pPr>
          </w:p>
        </w:tc>
        <w:tc>
          <w:tcPr>
            <w:tcW w:w="543" w:type="pct"/>
            <w:tcBorders>
              <w:top w:val="nil"/>
              <w:left w:val="nil"/>
              <w:bottom w:val="nil"/>
              <w:right w:val="nil"/>
            </w:tcBorders>
            <w:shd w:val="clear" w:color="auto" w:fill="auto"/>
            <w:noWrap/>
            <w:hideMark/>
          </w:tcPr>
          <w:p w14:paraId="4483ED68" w14:textId="77777777" w:rsidR="00976F3F" w:rsidRPr="00F82B1A" w:rsidRDefault="00976F3F" w:rsidP="004B5897">
            <w:pPr>
              <w:jc w:val="center"/>
              <w:rPr>
                <w:rFonts w:cs="Times New Roman"/>
                <w:sz w:val="20"/>
                <w:szCs w:val="20"/>
              </w:rPr>
            </w:pPr>
          </w:p>
        </w:tc>
        <w:tc>
          <w:tcPr>
            <w:tcW w:w="543" w:type="pct"/>
            <w:tcBorders>
              <w:top w:val="nil"/>
              <w:left w:val="nil"/>
              <w:bottom w:val="nil"/>
              <w:right w:val="nil"/>
            </w:tcBorders>
            <w:shd w:val="clear" w:color="auto" w:fill="auto"/>
            <w:noWrap/>
            <w:hideMark/>
          </w:tcPr>
          <w:p w14:paraId="143780D5" w14:textId="77777777" w:rsidR="00976F3F" w:rsidRPr="00F82B1A" w:rsidRDefault="00976F3F" w:rsidP="004B5897">
            <w:pPr>
              <w:jc w:val="center"/>
              <w:rPr>
                <w:rFonts w:cs="Times New Roman"/>
                <w:sz w:val="20"/>
                <w:szCs w:val="20"/>
              </w:rPr>
            </w:pPr>
          </w:p>
        </w:tc>
        <w:tc>
          <w:tcPr>
            <w:tcW w:w="825" w:type="pct"/>
            <w:tcBorders>
              <w:top w:val="nil"/>
              <w:left w:val="nil"/>
              <w:bottom w:val="nil"/>
              <w:right w:val="nil"/>
            </w:tcBorders>
            <w:shd w:val="clear" w:color="auto" w:fill="auto"/>
            <w:noWrap/>
            <w:hideMark/>
          </w:tcPr>
          <w:p w14:paraId="30561AE2" w14:textId="77777777" w:rsidR="00976F3F" w:rsidRPr="00F82B1A" w:rsidRDefault="00976F3F" w:rsidP="004B5897">
            <w:pPr>
              <w:jc w:val="center"/>
              <w:rPr>
                <w:rFonts w:cs="Times New Roman"/>
                <w:sz w:val="20"/>
                <w:szCs w:val="20"/>
              </w:rPr>
            </w:pPr>
          </w:p>
        </w:tc>
        <w:tc>
          <w:tcPr>
            <w:tcW w:w="728" w:type="pct"/>
            <w:tcBorders>
              <w:top w:val="nil"/>
              <w:left w:val="nil"/>
              <w:bottom w:val="nil"/>
              <w:right w:val="nil"/>
            </w:tcBorders>
            <w:shd w:val="clear" w:color="auto" w:fill="auto"/>
            <w:noWrap/>
            <w:hideMark/>
          </w:tcPr>
          <w:p w14:paraId="72523015" w14:textId="77777777" w:rsidR="00976F3F" w:rsidRPr="00F82B1A" w:rsidRDefault="00976F3F" w:rsidP="004B5897">
            <w:pPr>
              <w:jc w:val="center"/>
              <w:rPr>
                <w:rFonts w:cs="Times New Roman"/>
                <w:sz w:val="20"/>
                <w:szCs w:val="20"/>
              </w:rPr>
            </w:pPr>
            <w:r w:rsidRPr="00F82B1A">
              <w:rPr>
                <w:rFonts w:cs="Times New Roman"/>
                <w:sz w:val="20"/>
                <w:szCs w:val="20"/>
              </w:rPr>
              <w:t>(0.025)</w:t>
            </w:r>
          </w:p>
        </w:tc>
        <w:tc>
          <w:tcPr>
            <w:tcW w:w="471" w:type="pct"/>
            <w:tcBorders>
              <w:top w:val="nil"/>
              <w:left w:val="nil"/>
              <w:bottom w:val="nil"/>
              <w:right w:val="nil"/>
            </w:tcBorders>
            <w:shd w:val="clear" w:color="auto" w:fill="auto"/>
            <w:noWrap/>
            <w:hideMark/>
          </w:tcPr>
          <w:p w14:paraId="560B899E" w14:textId="77777777" w:rsidR="00976F3F" w:rsidRPr="00F82B1A" w:rsidRDefault="00976F3F" w:rsidP="004B5897">
            <w:pPr>
              <w:jc w:val="center"/>
              <w:rPr>
                <w:rFonts w:cs="Times New Roman"/>
                <w:sz w:val="20"/>
                <w:szCs w:val="20"/>
              </w:rPr>
            </w:pPr>
            <w:r w:rsidRPr="00F82B1A">
              <w:rPr>
                <w:rFonts w:cs="Times New Roman"/>
                <w:sz w:val="20"/>
                <w:szCs w:val="20"/>
              </w:rPr>
              <w:t>(0.013)</w:t>
            </w:r>
          </w:p>
        </w:tc>
      </w:tr>
      <w:tr w:rsidR="00976F3F" w:rsidRPr="00F82B1A" w14:paraId="4555B667" w14:textId="77777777" w:rsidTr="004B5897">
        <w:trPr>
          <w:trHeight w:val="275"/>
        </w:trPr>
        <w:tc>
          <w:tcPr>
            <w:tcW w:w="262" w:type="pct"/>
            <w:tcBorders>
              <w:top w:val="nil"/>
              <w:left w:val="nil"/>
              <w:bottom w:val="nil"/>
              <w:right w:val="nil"/>
            </w:tcBorders>
            <w:shd w:val="clear" w:color="auto" w:fill="auto"/>
            <w:noWrap/>
            <w:vAlign w:val="bottom"/>
            <w:hideMark/>
          </w:tcPr>
          <w:p w14:paraId="2EA105EF" w14:textId="77777777" w:rsidR="00976F3F" w:rsidRPr="00F82B1A" w:rsidRDefault="00976F3F" w:rsidP="004B5897">
            <w:pPr>
              <w:jc w:val="center"/>
              <w:rPr>
                <w:rFonts w:cs="Times New Roman"/>
                <w:sz w:val="20"/>
                <w:szCs w:val="20"/>
              </w:rPr>
            </w:pPr>
            <w:r w:rsidRPr="00F82B1A">
              <w:rPr>
                <w:rFonts w:cs="Times New Roman"/>
                <w:sz w:val="20"/>
                <w:szCs w:val="20"/>
              </w:rPr>
              <w:t>γ8</w:t>
            </w:r>
          </w:p>
        </w:tc>
        <w:tc>
          <w:tcPr>
            <w:tcW w:w="542" w:type="pct"/>
            <w:tcBorders>
              <w:top w:val="nil"/>
              <w:left w:val="nil"/>
              <w:bottom w:val="nil"/>
              <w:right w:val="nil"/>
            </w:tcBorders>
            <w:shd w:val="clear" w:color="auto" w:fill="auto"/>
            <w:noWrap/>
            <w:vAlign w:val="bottom"/>
            <w:hideMark/>
          </w:tcPr>
          <w:p w14:paraId="726D7FB5" w14:textId="77777777" w:rsidR="00976F3F" w:rsidRPr="00F82B1A" w:rsidRDefault="00976F3F" w:rsidP="004B5897">
            <w:pPr>
              <w:jc w:val="center"/>
              <w:rPr>
                <w:rFonts w:cs="Times New Roman"/>
                <w:sz w:val="20"/>
                <w:szCs w:val="20"/>
              </w:rPr>
            </w:pPr>
          </w:p>
        </w:tc>
        <w:tc>
          <w:tcPr>
            <w:tcW w:w="542" w:type="pct"/>
            <w:tcBorders>
              <w:top w:val="nil"/>
              <w:left w:val="nil"/>
              <w:bottom w:val="nil"/>
              <w:right w:val="nil"/>
            </w:tcBorders>
            <w:shd w:val="clear" w:color="auto" w:fill="auto"/>
            <w:noWrap/>
            <w:vAlign w:val="bottom"/>
            <w:hideMark/>
          </w:tcPr>
          <w:p w14:paraId="6DC93372" w14:textId="77777777" w:rsidR="00976F3F" w:rsidRPr="00F82B1A" w:rsidRDefault="00976F3F" w:rsidP="004B5897">
            <w:pPr>
              <w:jc w:val="center"/>
              <w:rPr>
                <w:rFonts w:cs="Times New Roman"/>
                <w:sz w:val="20"/>
                <w:szCs w:val="20"/>
              </w:rPr>
            </w:pPr>
          </w:p>
        </w:tc>
        <w:tc>
          <w:tcPr>
            <w:tcW w:w="543" w:type="pct"/>
            <w:tcBorders>
              <w:top w:val="nil"/>
              <w:left w:val="nil"/>
              <w:bottom w:val="nil"/>
              <w:right w:val="nil"/>
            </w:tcBorders>
            <w:shd w:val="clear" w:color="auto" w:fill="auto"/>
            <w:noWrap/>
            <w:vAlign w:val="bottom"/>
            <w:hideMark/>
          </w:tcPr>
          <w:p w14:paraId="5AC77D72" w14:textId="77777777" w:rsidR="00976F3F" w:rsidRPr="00F82B1A" w:rsidRDefault="00976F3F" w:rsidP="004B5897">
            <w:pPr>
              <w:jc w:val="center"/>
              <w:rPr>
                <w:rFonts w:cs="Times New Roman"/>
                <w:sz w:val="20"/>
                <w:szCs w:val="20"/>
              </w:rPr>
            </w:pPr>
          </w:p>
        </w:tc>
        <w:tc>
          <w:tcPr>
            <w:tcW w:w="543" w:type="pct"/>
            <w:tcBorders>
              <w:top w:val="nil"/>
              <w:left w:val="nil"/>
              <w:bottom w:val="nil"/>
              <w:right w:val="nil"/>
            </w:tcBorders>
            <w:shd w:val="clear" w:color="auto" w:fill="auto"/>
            <w:noWrap/>
            <w:vAlign w:val="bottom"/>
            <w:hideMark/>
          </w:tcPr>
          <w:p w14:paraId="322460F2" w14:textId="77777777" w:rsidR="00976F3F" w:rsidRPr="00F82B1A" w:rsidRDefault="00976F3F" w:rsidP="004B5897">
            <w:pPr>
              <w:jc w:val="center"/>
              <w:rPr>
                <w:rFonts w:cs="Times New Roman"/>
                <w:sz w:val="20"/>
                <w:szCs w:val="20"/>
              </w:rPr>
            </w:pPr>
          </w:p>
        </w:tc>
        <w:tc>
          <w:tcPr>
            <w:tcW w:w="543" w:type="pct"/>
            <w:tcBorders>
              <w:top w:val="nil"/>
              <w:left w:val="nil"/>
              <w:bottom w:val="nil"/>
              <w:right w:val="nil"/>
            </w:tcBorders>
            <w:shd w:val="clear" w:color="auto" w:fill="auto"/>
            <w:noWrap/>
            <w:vAlign w:val="bottom"/>
            <w:hideMark/>
          </w:tcPr>
          <w:p w14:paraId="38A7F849" w14:textId="77777777" w:rsidR="00976F3F" w:rsidRPr="00F82B1A" w:rsidRDefault="00976F3F" w:rsidP="004B5897">
            <w:pPr>
              <w:jc w:val="center"/>
              <w:rPr>
                <w:rFonts w:cs="Times New Roman"/>
                <w:sz w:val="20"/>
                <w:szCs w:val="20"/>
              </w:rPr>
            </w:pPr>
          </w:p>
        </w:tc>
        <w:tc>
          <w:tcPr>
            <w:tcW w:w="825" w:type="pct"/>
            <w:tcBorders>
              <w:top w:val="nil"/>
              <w:left w:val="nil"/>
              <w:bottom w:val="nil"/>
              <w:right w:val="nil"/>
            </w:tcBorders>
            <w:shd w:val="clear" w:color="auto" w:fill="auto"/>
            <w:noWrap/>
            <w:vAlign w:val="bottom"/>
            <w:hideMark/>
          </w:tcPr>
          <w:p w14:paraId="1EECD03A" w14:textId="77777777" w:rsidR="00976F3F" w:rsidRPr="00F82B1A" w:rsidRDefault="00976F3F" w:rsidP="004B5897">
            <w:pPr>
              <w:jc w:val="center"/>
              <w:rPr>
                <w:rFonts w:cs="Times New Roman"/>
                <w:sz w:val="20"/>
                <w:szCs w:val="20"/>
              </w:rPr>
            </w:pPr>
          </w:p>
        </w:tc>
        <w:tc>
          <w:tcPr>
            <w:tcW w:w="728" w:type="pct"/>
            <w:tcBorders>
              <w:top w:val="nil"/>
              <w:left w:val="nil"/>
              <w:bottom w:val="nil"/>
              <w:right w:val="nil"/>
            </w:tcBorders>
            <w:shd w:val="clear" w:color="auto" w:fill="auto"/>
            <w:noWrap/>
            <w:vAlign w:val="bottom"/>
            <w:hideMark/>
          </w:tcPr>
          <w:p w14:paraId="7DFD1463" w14:textId="77777777" w:rsidR="00976F3F" w:rsidRPr="00F82B1A" w:rsidRDefault="00976F3F" w:rsidP="004B5897">
            <w:pPr>
              <w:jc w:val="center"/>
              <w:rPr>
                <w:rFonts w:cs="Times New Roman"/>
                <w:sz w:val="20"/>
                <w:szCs w:val="20"/>
              </w:rPr>
            </w:pPr>
          </w:p>
        </w:tc>
        <w:tc>
          <w:tcPr>
            <w:tcW w:w="471" w:type="pct"/>
            <w:tcBorders>
              <w:top w:val="nil"/>
              <w:left w:val="nil"/>
              <w:bottom w:val="nil"/>
              <w:right w:val="nil"/>
            </w:tcBorders>
            <w:shd w:val="clear" w:color="auto" w:fill="auto"/>
            <w:noWrap/>
            <w:vAlign w:val="bottom"/>
            <w:hideMark/>
          </w:tcPr>
          <w:p w14:paraId="71041991" w14:textId="04289EE9" w:rsidR="00976F3F" w:rsidRPr="00F82B1A" w:rsidRDefault="00976F3F" w:rsidP="004B5897">
            <w:pPr>
              <w:jc w:val="center"/>
              <w:rPr>
                <w:rFonts w:cs="Times New Roman"/>
                <w:sz w:val="20"/>
                <w:szCs w:val="20"/>
              </w:rPr>
            </w:pPr>
            <w:r w:rsidRPr="00F82B1A">
              <w:rPr>
                <w:rFonts w:cs="Times New Roman"/>
                <w:sz w:val="20"/>
                <w:szCs w:val="20"/>
              </w:rPr>
              <w:t>-0.089</w:t>
            </w:r>
            <w:r w:rsidR="00AE7E80" w:rsidRPr="00F82B1A">
              <w:rPr>
                <w:rFonts w:cs="Times New Roman"/>
                <w:sz w:val="20"/>
                <w:szCs w:val="20"/>
              </w:rPr>
              <w:t>***</w:t>
            </w:r>
          </w:p>
        </w:tc>
      </w:tr>
      <w:tr w:rsidR="00976F3F" w:rsidRPr="00F82B1A" w14:paraId="200A8EE1" w14:textId="77777777" w:rsidTr="004B5897">
        <w:trPr>
          <w:trHeight w:val="275"/>
        </w:trPr>
        <w:tc>
          <w:tcPr>
            <w:tcW w:w="262" w:type="pct"/>
            <w:tcBorders>
              <w:top w:val="nil"/>
              <w:left w:val="nil"/>
              <w:bottom w:val="single" w:sz="4" w:space="0" w:color="auto"/>
              <w:right w:val="nil"/>
            </w:tcBorders>
            <w:shd w:val="clear" w:color="auto" w:fill="auto"/>
            <w:noWrap/>
            <w:hideMark/>
          </w:tcPr>
          <w:p w14:paraId="04436876" w14:textId="77777777" w:rsidR="00976F3F" w:rsidRPr="00F82B1A" w:rsidRDefault="00976F3F" w:rsidP="004B5897">
            <w:pPr>
              <w:jc w:val="center"/>
              <w:rPr>
                <w:rFonts w:cs="Times New Roman"/>
                <w:sz w:val="20"/>
                <w:szCs w:val="20"/>
              </w:rPr>
            </w:pPr>
          </w:p>
        </w:tc>
        <w:tc>
          <w:tcPr>
            <w:tcW w:w="542" w:type="pct"/>
            <w:tcBorders>
              <w:top w:val="nil"/>
              <w:left w:val="nil"/>
              <w:bottom w:val="single" w:sz="4" w:space="0" w:color="auto"/>
              <w:right w:val="nil"/>
            </w:tcBorders>
            <w:shd w:val="clear" w:color="auto" w:fill="auto"/>
            <w:noWrap/>
            <w:hideMark/>
          </w:tcPr>
          <w:p w14:paraId="290B1E95" w14:textId="77777777" w:rsidR="00976F3F" w:rsidRPr="00F82B1A" w:rsidRDefault="00976F3F" w:rsidP="004B5897">
            <w:pPr>
              <w:jc w:val="center"/>
              <w:rPr>
                <w:rFonts w:cs="Times New Roman"/>
                <w:sz w:val="20"/>
                <w:szCs w:val="20"/>
              </w:rPr>
            </w:pPr>
          </w:p>
        </w:tc>
        <w:tc>
          <w:tcPr>
            <w:tcW w:w="542" w:type="pct"/>
            <w:tcBorders>
              <w:top w:val="nil"/>
              <w:left w:val="nil"/>
              <w:bottom w:val="single" w:sz="4" w:space="0" w:color="auto"/>
              <w:right w:val="nil"/>
            </w:tcBorders>
            <w:shd w:val="clear" w:color="auto" w:fill="auto"/>
            <w:noWrap/>
            <w:hideMark/>
          </w:tcPr>
          <w:p w14:paraId="2AA0F7F2" w14:textId="77777777" w:rsidR="00976F3F" w:rsidRPr="00F82B1A" w:rsidRDefault="00976F3F" w:rsidP="004B5897">
            <w:pPr>
              <w:jc w:val="center"/>
              <w:rPr>
                <w:rFonts w:cs="Times New Roman"/>
                <w:sz w:val="20"/>
                <w:szCs w:val="20"/>
              </w:rPr>
            </w:pPr>
          </w:p>
        </w:tc>
        <w:tc>
          <w:tcPr>
            <w:tcW w:w="543" w:type="pct"/>
            <w:tcBorders>
              <w:top w:val="nil"/>
              <w:left w:val="nil"/>
              <w:bottom w:val="single" w:sz="4" w:space="0" w:color="auto"/>
              <w:right w:val="nil"/>
            </w:tcBorders>
            <w:shd w:val="clear" w:color="auto" w:fill="auto"/>
            <w:noWrap/>
            <w:hideMark/>
          </w:tcPr>
          <w:p w14:paraId="7C54D321" w14:textId="77777777" w:rsidR="00976F3F" w:rsidRPr="00F82B1A" w:rsidRDefault="00976F3F" w:rsidP="004B5897">
            <w:pPr>
              <w:jc w:val="center"/>
              <w:rPr>
                <w:rFonts w:cs="Times New Roman"/>
                <w:sz w:val="20"/>
                <w:szCs w:val="20"/>
              </w:rPr>
            </w:pPr>
          </w:p>
        </w:tc>
        <w:tc>
          <w:tcPr>
            <w:tcW w:w="543" w:type="pct"/>
            <w:tcBorders>
              <w:top w:val="nil"/>
              <w:left w:val="nil"/>
              <w:bottom w:val="single" w:sz="4" w:space="0" w:color="auto"/>
              <w:right w:val="nil"/>
            </w:tcBorders>
            <w:shd w:val="clear" w:color="auto" w:fill="auto"/>
            <w:noWrap/>
            <w:hideMark/>
          </w:tcPr>
          <w:p w14:paraId="5D349F7C" w14:textId="77777777" w:rsidR="00976F3F" w:rsidRPr="00F82B1A" w:rsidRDefault="00976F3F" w:rsidP="004B5897">
            <w:pPr>
              <w:jc w:val="center"/>
              <w:rPr>
                <w:rFonts w:cs="Times New Roman"/>
                <w:sz w:val="20"/>
                <w:szCs w:val="20"/>
              </w:rPr>
            </w:pPr>
          </w:p>
        </w:tc>
        <w:tc>
          <w:tcPr>
            <w:tcW w:w="543" w:type="pct"/>
            <w:tcBorders>
              <w:top w:val="nil"/>
              <w:left w:val="nil"/>
              <w:bottom w:val="single" w:sz="4" w:space="0" w:color="auto"/>
              <w:right w:val="nil"/>
            </w:tcBorders>
            <w:shd w:val="clear" w:color="auto" w:fill="auto"/>
            <w:noWrap/>
            <w:hideMark/>
          </w:tcPr>
          <w:p w14:paraId="46D733AF" w14:textId="77777777" w:rsidR="00976F3F" w:rsidRPr="00F82B1A" w:rsidRDefault="00976F3F" w:rsidP="004B5897">
            <w:pPr>
              <w:jc w:val="center"/>
              <w:rPr>
                <w:rFonts w:cs="Times New Roman"/>
                <w:sz w:val="20"/>
                <w:szCs w:val="20"/>
              </w:rPr>
            </w:pPr>
          </w:p>
        </w:tc>
        <w:tc>
          <w:tcPr>
            <w:tcW w:w="825" w:type="pct"/>
            <w:tcBorders>
              <w:top w:val="nil"/>
              <w:left w:val="nil"/>
              <w:bottom w:val="single" w:sz="4" w:space="0" w:color="auto"/>
              <w:right w:val="nil"/>
            </w:tcBorders>
            <w:shd w:val="clear" w:color="auto" w:fill="auto"/>
            <w:noWrap/>
            <w:hideMark/>
          </w:tcPr>
          <w:p w14:paraId="48E6A008" w14:textId="77777777" w:rsidR="00976F3F" w:rsidRPr="00F82B1A" w:rsidRDefault="00976F3F" w:rsidP="004B5897">
            <w:pPr>
              <w:jc w:val="center"/>
              <w:rPr>
                <w:rFonts w:cs="Times New Roman"/>
                <w:sz w:val="20"/>
                <w:szCs w:val="20"/>
              </w:rPr>
            </w:pPr>
          </w:p>
        </w:tc>
        <w:tc>
          <w:tcPr>
            <w:tcW w:w="728" w:type="pct"/>
            <w:tcBorders>
              <w:top w:val="nil"/>
              <w:left w:val="nil"/>
              <w:bottom w:val="single" w:sz="4" w:space="0" w:color="auto"/>
              <w:right w:val="nil"/>
            </w:tcBorders>
            <w:shd w:val="clear" w:color="auto" w:fill="auto"/>
            <w:noWrap/>
            <w:hideMark/>
          </w:tcPr>
          <w:p w14:paraId="52963C7B" w14:textId="77777777" w:rsidR="00976F3F" w:rsidRPr="00F82B1A" w:rsidRDefault="00976F3F" w:rsidP="004B5897">
            <w:pPr>
              <w:jc w:val="center"/>
              <w:rPr>
                <w:rFonts w:cs="Times New Roman"/>
                <w:sz w:val="20"/>
                <w:szCs w:val="20"/>
              </w:rPr>
            </w:pPr>
          </w:p>
        </w:tc>
        <w:tc>
          <w:tcPr>
            <w:tcW w:w="471" w:type="pct"/>
            <w:tcBorders>
              <w:top w:val="nil"/>
              <w:left w:val="nil"/>
              <w:bottom w:val="single" w:sz="4" w:space="0" w:color="auto"/>
              <w:right w:val="nil"/>
            </w:tcBorders>
            <w:shd w:val="clear" w:color="auto" w:fill="auto"/>
            <w:noWrap/>
            <w:hideMark/>
          </w:tcPr>
          <w:p w14:paraId="689B11E6" w14:textId="77777777" w:rsidR="00976F3F" w:rsidRPr="00F82B1A" w:rsidRDefault="00976F3F" w:rsidP="004B5897">
            <w:pPr>
              <w:jc w:val="center"/>
              <w:rPr>
                <w:rFonts w:cs="Times New Roman"/>
                <w:sz w:val="20"/>
                <w:szCs w:val="20"/>
              </w:rPr>
            </w:pPr>
            <w:r w:rsidRPr="00F82B1A">
              <w:rPr>
                <w:rFonts w:cs="Times New Roman"/>
                <w:sz w:val="20"/>
                <w:szCs w:val="20"/>
              </w:rPr>
              <w:t>(0.013)</w:t>
            </w:r>
          </w:p>
        </w:tc>
      </w:tr>
    </w:tbl>
    <w:p w14:paraId="50181DE9" w14:textId="77777777" w:rsidR="00976F3F" w:rsidRPr="00F82B1A" w:rsidRDefault="00976F3F" w:rsidP="007F3407">
      <w:pPr>
        <w:rPr>
          <w:rFonts w:cs="Times New Roman"/>
        </w:rPr>
      </w:pPr>
      <w:r w:rsidRPr="00F82B1A">
        <w:rPr>
          <w:rFonts w:cs="Times New Roman"/>
        </w:rPr>
        <w:t>Note: Standard errors are in parentheses. *** p&lt;0.01, ** p&lt;0.05, * p&lt;0.1</w:t>
      </w:r>
    </w:p>
    <w:p w14:paraId="48405B1F" w14:textId="77777777" w:rsidR="00976F3F" w:rsidRPr="00F82B1A" w:rsidRDefault="00976F3F" w:rsidP="007F3407">
      <w:pPr>
        <w:rPr>
          <w:rFonts w:cs="Times New Roman"/>
        </w:rPr>
      </w:pPr>
      <w:r w:rsidRPr="00F82B1A">
        <w:rPr>
          <w:rFonts w:cs="Times New Roman"/>
        </w:rPr>
        <w:t xml:space="preserve">Source: Author’s calculations using 2017 International Comparison Program (ICP) data, World Bank. </w:t>
      </w:r>
    </w:p>
    <w:p w14:paraId="67F4882E" w14:textId="77777777" w:rsidR="00976F3F" w:rsidRPr="00F82B1A" w:rsidRDefault="00976F3F" w:rsidP="00976F3F">
      <w:pPr>
        <w:spacing w:line="480" w:lineRule="auto"/>
        <w:rPr>
          <w:rFonts w:cs="Times New Roman"/>
        </w:rPr>
      </w:pPr>
    </w:p>
    <w:p w14:paraId="2B193756" w14:textId="77777777" w:rsidR="00976F3F" w:rsidRPr="00F82B1A" w:rsidRDefault="00976F3F" w:rsidP="00976F3F">
      <w:pPr>
        <w:spacing w:line="480" w:lineRule="auto"/>
        <w:rPr>
          <w:rFonts w:cs="Times New Roman"/>
        </w:rPr>
      </w:pPr>
    </w:p>
    <w:p w14:paraId="016CA3EE" w14:textId="77777777" w:rsidR="00976F3F" w:rsidRPr="00F82B1A" w:rsidRDefault="00976F3F" w:rsidP="00976F3F">
      <w:pPr>
        <w:spacing w:line="480" w:lineRule="auto"/>
        <w:rPr>
          <w:rFonts w:cs="Times New Roman"/>
        </w:rPr>
      </w:pPr>
    </w:p>
    <w:p w14:paraId="3FD99217" w14:textId="77777777" w:rsidR="00976F3F" w:rsidRPr="00F82B1A" w:rsidRDefault="00976F3F" w:rsidP="00976F3F">
      <w:pPr>
        <w:spacing w:line="480" w:lineRule="auto"/>
        <w:rPr>
          <w:rFonts w:cs="Times New Roman"/>
        </w:rPr>
      </w:pPr>
    </w:p>
    <w:p w14:paraId="18C651C7" w14:textId="77777777" w:rsidR="00976F3F" w:rsidRPr="00F82B1A" w:rsidRDefault="00976F3F" w:rsidP="00976F3F">
      <w:pPr>
        <w:spacing w:line="480" w:lineRule="auto"/>
        <w:rPr>
          <w:rFonts w:cs="Times New Roman"/>
        </w:rPr>
        <w:sectPr w:rsidR="00976F3F" w:rsidRPr="00F82B1A" w:rsidSect="00F617A7">
          <w:pgSz w:w="15840" w:h="12240" w:orient="landscape"/>
          <w:pgMar w:top="1440" w:right="1440" w:bottom="1440" w:left="1440" w:header="720" w:footer="720" w:gutter="0"/>
          <w:cols w:space="720"/>
        </w:sectPr>
      </w:pPr>
    </w:p>
    <w:p w14:paraId="0B3C00EF" w14:textId="6AE77182" w:rsidR="00976F3F" w:rsidRPr="00F82B1A" w:rsidRDefault="001225EA" w:rsidP="00042252">
      <w:pPr>
        <w:pStyle w:val="Caption"/>
      </w:pPr>
      <w:bookmarkStart w:id="78" w:name="_Toc164177986"/>
      <w:r w:rsidRPr="00F82B1A">
        <w:lastRenderedPageBreak/>
        <w:t xml:space="preserve">Table </w:t>
      </w:r>
      <w:r w:rsidRPr="00F82B1A">
        <w:fldChar w:fldCharType="begin"/>
      </w:r>
      <w:r w:rsidRPr="00F82B1A">
        <w:instrText xml:space="preserve"> SEQ Table \* ARABIC </w:instrText>
      </w:r>
      <w:r w:rsidRPr="00F82B1A">
        <w:fldChar w:fldCharType="separate"/>
      </w:r>
      <w:r w:rsidR="004A426B">
        <w:rPr>
          <w:noProof/>
        </w:rPr>
        <w:t>12</w:t>
      </w:r>
      <w:r w:rsidRPr="00F82B1A">
        <w:fldChar w:fldCharType="end"/>
      </w:r>
      <w:r w:rsidRPr="00F82B1A">
        <w:t>. Expenditure, own price uncompensated and compensated elasticities.</w:t>
      </w:r>
      <w:bookmarkEnd w:id="78"/>
    </w:p>
    <w:tbl>
      <w:tblPr>
        <w:tblW w:w="5000" w:type="pct"/>
        <w:tblLook w:val="04A0" w:firstRow="1" w:lastRow="0" w:firstColumn="1" w:lastColumn="0" w:noHBand="0" w:noVBand="1"/>
      </w:tblPr>
      <w:tblGrid>
        <w:gridCol w:w="3055"/>
        <w:gridCol w:w="1037"/>
        <w:gridCol w:w="1037"/>
        <w:gridCol w:w="1037"/>
        <w:gridCol w:w="1037"/>
        <w:gridCol w:w="1037"/>
        <w:gridCol w:w="1778"/>
        <w:gridCol w:w="1553"/>
        <w:gridCol w:w="1389"/>
      </w:tblGrid>
      <w:tr w:rsidR="00976F3F" w:rsidRPr="00F82B1A" w14:paraId="3D0FC10C" w14:textId="77777777" w:rsidTr="004B5897">
        <w:trPr>
          <w:trHeight w:val="275"/>
        </w:trPr>
        <w:tc>
          <w:tcPr>
            <w:tcW w:w="1179" w:type="pct"/>
            <w:tcBorders>
              <w:top w:val="single" w:sz="4" w:space="0" w:color="auto"/>
              <w:left w:val="nil"/>
              <w:bottom w:val="single" w:sz="4" w:space="0" w:color="auto"/>
              <w:right w:val="nil"/>
            </w:tcBorders>
            <w:shd w:val="clear" w:color="auto" w:fill="auto"/>
            <w:noWrap/>
            <w:vAlign w:val="center"/>
            <w:hideMark/>
          </w:tcPr>
          <w:p w14:paraId="17FC88CC" w14:textId="77777777" w:rsidR="00976F3F" w:rsidRPr="00F82B1A" w:rsidRDefault="00976F3F" w:rsidP="004B5897">
            <w:pPr>
              <w:jc w:val="center"/>
              <w:rPr>
                <w:rFonts w:cs="Times New Roman"/>
                <w:b/>
                <w:bCs/>
                <w:sz w:val="18"/>
                <w:szCs w:val="18"/>
              </w:rPr>
            </w:pPr>
          </w:p>
        </w:tc>
        <w:tc>
          <w:tcPr>
            <w:tcW w:w="400" w:type="pct"/>
            <w:tcBorders>
              <w:top w:val="single" w:sz="4" w:space="0" w:color="auto"/>
              <w:left w:val="nil"/>
              <w:bottom w:val="single" w:sz="4" w:space="0" w:color="auto"/>
              <w:right w:val="nil"/>
            </w:tcBorders>
            <w:shd w:val="clear" w:color="auto" w:fill="auto"/>
            <w:noWrap/>
            <w:vAlign w:val="center"/>
            <w:hideMark/>
          </w:tcPr>
          <w:p w14:paraId="4E18C7E2" w14:textId="77777777" w:rsidR="00976F3F" w:rsidRPr="00F82B1A" w:rsidRDefault="00976F3F" w:rsidP="004B5897">
            <w:pPr>
              <w:jc w:val="center"/>
              <w:rPr>
                <w:rFonts w:cs="Times New Roman"/>
                <w:b/>
                <w:bCs/>
                <w:sz w:val="18"/>
                <w:szCs w:val="18"/>
              </w:rPr>
            </w:pPr>
            <w:r w:rsidRPr="00F82B1A">
              <w:rPr>
                <w:rFonts w:cs="Times New Roman"/>
                <w:b/>
                <w:bCs/>
                <w:sz w:val="18"/>
                <w:szCs w:val="18"/>
              </w:rPr>
              <w:t>Bread</w:t>
            </w:r>
          </w:p>
        </w:tc>
        <w:tc>
          <w:tcPr>
            <w:tcW w:w="400" w:type="pct"/>
            <w:tcBorders>
              <w:top w:val="single" w:sz="4" w:space="0" w:color="auto"/>
              <w:left w:val="nil"/>
              <w:bottom w:val="single" w:sz="4" w:space="0" w:color="auto"/>
              <w:right w:val="nil"/>
            </w:tcBorders>
            <w:shd w:val="clear" w:color="auto" w:fill="auto"/>
            <w:noWrap/>
            <w:vAlign w:val="center"/>
            <w:hideMark/>
          </w:tcPr>
          <w:p w14:paraId="27B917C6" w14:textId="77777777" w:rsidR="00976F3F" w:rsidRPr="00F82B1A" w:rsidRDefault="00976F3F" w:rsidP="004B5897">
            <w:pPr>
              <w:jc w:val="center"/>
              <w:rPr>
                <w:rFonts w:cs="Times New Roman"/>
                <w:b/>
                <w:bCs/>
                <w:sz w:val="18"/>
                <w:szCs w:val="18"/>
              </w:rPr>
            </w:pPr>
            <w:r w:rsidRPr="00F82B1A">
              <w:rPr>
                <w:rFonts w:cs="Times New Roman"/>
                <w:b/>
                <w:bCs/>
                <w:sz w:val="18"/>
                <w:szCs w:val="18"/>
              </w:rPr>
              <w:t>Meat</w:t>
            </w:r>
          </w:p>
        </w:tc>
        <w:tc>
          <w:tcPr>
            <w:tcW w:w="400" w:type="pct"/>
            <w:tcBorders>
              <w:top w:val="single" w:sz="4" w:space="0" w:color="auto"/>
              <w:left w:val="nil"/>
              <w:bottom w:val="single" w:sz="4" w:space="0" w:color="auto"/>
              <w:right w:val="nil"/>
            </w:tcBorders>
            <w:shd w:val="clear" w:color="auto" w:fill="auto"/>
            <w:noWrap/>
            <w:vAlign w:val="center"/>
            <w:hideMark/>
          </w:tcPr>
          <w:p w14:paraId="02D1C546" w14:textId="77777777" w:rsidR="00976F3F" w:rsidRPr="00F82B1A" w:rsidRDefault="00976F3F" w:rsidP="004B5897">
            <w:pPr>
              <w:jc w:val="center"/>
              <w:rPr>
                <w:rFonts w:cs="Times New Roman"/>
                <w:b/>
                <w:bCs/>
                <w:sz w:val="18"/>
                <w:szCs w:val="18"/>
              </w:rPr>
            </w:pPr>
            <w:r w:rsidRPr="00F82B1A">
              <w:rPr>
                <w:rFonts w:cs="Times New Roman"/>
                <w:b/>
                <w:bCs/>
                <w:sz w:val="18"/>
                <w:szCs w:val="18"/>
              </w:rPr>
              <w:t>Fish</w:t>
            </w:r>
          </w:p>
        </w:tc>
        <w:tc>
          <w:tcPr>
            <w:tcW w:w="400" w:type="pct"/>
            <w:tcBorders>
              <w:top w:val="single" w:sz="4" w:space="0" w:color="auto"/>
              <w:left w:val="nil"/>
              <w:bottom w:val="single" w:sz="4" w:space="0" w:color="auto"/>
              <w:right w:val="nil"/>
            </w:tcBorders>
            <w:shd w:val="clear" w:color="auto" w:fill="auto"/>
            <w:noWrap/>
            <w:vAlign w:val="center"/>
            <w:hideMark/>
          </w:tcPr>
          <w:p w14:paraId="4489C6B3" w14:textId="77777777" w:rsidR="00976F3F" w:rsidRPr="00F82B1A" w:rsidRDefault="00976F3F" w:rsidP="004B5897">
            <w:pPr>
              <w:jc w:val="center"/>
              <w:rPr>
                <w:rFonts w:cs="Times New Roman"/>
                <w:b/>
                <w:bCs/>
                <w:sz w:val="18"/>
                <w:szCs w:val="18"/>
              </w:rPr>
            </w:pPr>
            <w:r w:rsidRPr="00F82B1A">
              <w:rPr>
                <w:rFonts w:cs="Times New Roman"/>
                <w:b/>
                <w:bCs/>
                <w:sz w:val="18"/>
                <w:szCs w:val="18"/>
              </w:rPr>
              <w:t>Dairy</w:t>
            </w:r>
          </w:p>
        </w:tc>
        <w:tc>
          <w:tcPr>
            <w:tcW w:w="400" w:type="pct"/>
            <w:tcBorders>
              <w:top w:val="single" w:sz="4" w:space="0" w:color="auto"/>
              <w:left w:val="nil"/>
              <w:bottom w:val="single" w:sz="4" w:space="0" w:color="auto"/>
              <w:right w:val="nil"/>
            </w:tcBorders>
            <w:shd w:val="clear" w:color="auto" w:fill="auto"/>
            <w:noWrap/>
            <w:vAlign w:val="center"/>
            <w:hideMark/>
          </w:tcPr>
          <w:p w14:paraId="7498AAAD" w14:textId="77777777" w:rsidR="00976F3F" w:rsidRPr="00F82B1A" w:rsidRDefault="00976F3F" w:rsidP="004B5897">
            <w:pPr>
              <w:jc w:val="center"/>
              <w:rPr>
                <w:rFonts w:cs="Times New Roman"/>
                <w:b/>
                <w:bCs/>
                <w:sz w:val="18"/>
                <w:szCs w:val="18"/>
              </w:rPr>
            </w:pPr>
            <w:r w:rsidRPr="00F82B1A">
              <w:rPr>
                <w:rFonts w:cs="Times New Roman"/>
                <w:b/>
                <w:bCs/>
                <w:sz w:val="18"/>
                <w:szCs w:val="18"/>
              </w:rPr>
              <w:t>Oils</w:t>
            </w:r>
          </w:p>
        </w:tc>
        <w:tc>
          <w:tcPr>
            <w:tcW w:w="686" w:type="pct"/>
            <w:tcBorders>
              <w:top w:val="single" w:sz="4" w:space="0" w:color="auto"/>
              <w:left w:val="nil"/>
              <w:bottom w:val="single" w:sz="4" w:space="0" w:color="auto"/>
              <w:right w:val="nil"/>
            </w:tcBorders>
            <w:shd w:val="clear" w:color="auto" w:fill="auto"/>
            <w:noWrap/>
            <w:vAlign w:val="center"/>
            <w:hideMark/>
          </w:tcPr>
          <w:p w14:paraId="1FD8A40A" w14:textId="77777777" w:rsidR="00976F3F" w:rsidRPr="00F82B1A" w:rsidRDefault="00976F3F" w:rsidP="004B5897">
            <w:pPr>
              <w:jc w:val="center"/>
              <w:rPr>
                <w:rFonts w:cs="Times New Roman"/>
                <w:b/>
                <w:bCs/>
                <w:sz w:val="18"/>
                <w:szCs w:val="18"/>
              </w:rPr>
            </w:pPr>
            <w:r w:rsidRPr="00F82B1A">
              <w:rPr>
                <w:rFonts w:cs="Times New Roman"/>
                <w:b/>
                <w:bCs/>
                <w:sz w:val="18"/>
                <w:szCs w:val="18"/>
              </w:rPr>
              <w:t>Fruits &amp; Veg.</w:t>
            </w:r>
          </w:p>
        </w:tc>
        <w:tc>
          <w:tcPr>
            <w:tcW w:w="599" w:type="pct"/>
            <w:tcBorders>
              <w:top w:val="single" w:sz="4" w:space="0" w:color="auto"/>
              <w:left w:val="nil"/>
              <w:bottom w:val="single" w:sz="4" w:space="0" w:color="auto"/>
              <w:right w:val="nil"/>
            </w:tcBorders>
            <w:shd w:val="clear" w:color="auto" w:fill="auto"/>
            <w:noWrap/>
            <w:vAlign w:val="center"/>
            <w:hideMark/>
          </w:tcPr>
          <w:p w14:paraId="5519CA68" w14:textId="77777777" w:rsidR="00976F3F" w:rsidRPr="00F82B1A" w:rsidRDefault="00976F3F" w:rsidP="004B5897">
            <w:pPr>
              <w:jc w:val="center"/>
              <w:rPr>
                <w:rFonts w:cs="Times New Roman"/>
                <w:b/>
                <w:bCs/>
                <w:sz w:val="18"/>
                <w:szCs w:val="18"/>
              </w:rPr>
            </w:pPr>
            <w:r w:rsidRPr="00F82B1A">
              <w:rPr>
                <w:rFonts w:cs="Times New Roman"/>
                <w:b/>
                <w:bCs/>
                <w:sz w:val="18"/>
                <w:szCs w:val="18"/>
              </w:rPr>
              <w:t>Other Food</w:t>
            </w:r>
          </w:p>
        </w:tc>
        <w:tc>
          <w:tcPr>
            <w:tcW w:w="536" w:type="pct"/>
            <w:tcBorders>
              <w:top w:val="single" w:sz="4" w:space="0" w:color="auto"/>
              <w:left w:val="nil"/>
              <w:bottom w:val="single" w:sz="4" w:space="0" w:color="auto"/>
              <w:right w:val="nil"/>
            </w:tcBorders>
            <w:shd w:val="clear" w:color="auto" w:fill="auto"/>
            <w:noWrap/>
            <w:vAlign w:val="center"/>
            <w:hideMark/>
          </w:tcPr>
          <w:p w14:paraId="5976C927" w14:textId="77777777" w:rsidR="00976F3F" w:rsidRPr="00F82B1A" w:rsidRDefault="00976F3F" w:rsidP="004B5897">
            <w:pPr>
              <w:jc w:val="center"/>
              <w:rPr>
                <w:rFonts w:cs="Times New Roman"/>
                <w:b/>
                <w:bCs/>
                <w:sz w:val="18"/>
                <w:szCs w:val="18"/>
              </w:rPr>
            </w:pPr>
            <w:r w:rsidRPr="00F82B1A">
              <w:rPr>
                <w:rFonts w:cs="Times New Roman"/>
                <w:b/>
                <w:bCs/>
                <w:sz w:val="18"/>
                <w:szCs w:val="18"/>
              </w:rPr>
              <w:t>Beverages</w:t>
            </w:r>
          </w:p>
        </w:tc>
      </w:tr>
      <w:tr w:rsidR="00976F3F" w:rsidRPr="00F82B1A" w14:paraId="25898447" w14:textId="77777777" w:rsidTr="004B5897">
        <w:trPr>
          <w:trHeight w:val="275"/>
        </w:trPr>
        <w:tc>
          <w:tcPr>
            <w:tcW w:w="1179" w:type="pct"/>
            <w:tcBorders>
              <w:top w:val="nil"/>
              <w:left w:val="nil"/>
              <w:bottom w:val="nil"/>
              <w:right w:val="nil"/>
            </w:tcBorders>
            <w:shd w:val="clear" w:color="auto" w:fill="auto"/>
            <w:noWrap/>
            <w:vAlign w:val="bottom"/>
            <w:hideMark/>
          </w:tcPr>
          <w:p w14:paraId="206DC812" w14:textId="77777777" w:rsidR="00976F3F" w:rsidRPr="00F82B1A" w:rsidRDefault="00976F3F" w:rsidP="004B5897">
            <w:pPr>
              <w:rPr>
                <w:rFonts w:cs="Times New Roman"/>
                <w:sz w:val="18"/>
                <w:szCs w:val="18"/>
              </w:rPr>
            </w:pPr>
            <w:r w:rsidRPr="00F82B1A">
              <w:rPr>
                <w:rFonts w:cs="Times New Roman"/>
                <w:sz w:val="18"/>
                <w:szCs w:val="18"/>
              </w:rPr>
              <w:t>Expenditure</w:t>
            </w:r>
          </w:p>
        </w:tc>
        <w:tc>
          <w:tcPr>
            <w:tcW w:w="400" w:type="pct"/>
            <w:tcBorders>
              <w:top w:val="nil"/>
              <w:left w:val="nil"/>
              <w:bottom w:val="nil"/>
              <w:right w:val="nil"/>
            </w:tcBorders>
            <w:shd w:val="clear" w:color="auto" w:fill="auto"/>
            <w:noWrap/>
            <w:vAlign w:val="bottom"/>
            <w:hideMark/>
          </w:tcPr>
          <w:p w14:paraId="2EA124CB" w14:textId="4D596BB4" w:rsidR="00976F3F" w:rsidRPr="00F82B1A" w:rsidRDefault="00976F3F" w:rsidP="004B5897">
            <w:pPr>
              <w:jc w:val="center"/>
              <w:rPr>
                <w:rFonts w:cs="Times New Roman"/>
                <w:sz w:val="18"/>
                <w:szCs w:val="18"/>
              </w:rPr>
            </w:pPr>
            <w:r w:rsidRPr="00F82B1A">
              <w:rPr>
                <w:rFonts w:cs="Times New Roman"/>
                <w:sz w:val="18"/>
                <w:szCs w:val="18"/>
              </w:rPr>
              <w:t>0.760</w:t>
            </w:r>
            <w:r w:rsidR="00247C12" w:rsidRPr="00F82B1A">
              <w:rPr>
                <w:rFonts w:cs="Times New Roman"/>
                <w:sz w:val="18"/>
                <w:szCs w:val="18"/>
              </w:rPr>
              <w:t>***</w:t>
            </w:r>
          </w:p>
        </w:tc>
        <w:tc>
          <w:tcPr>
            <w:tcW w:w="400" w:type="pct"/>
            <w:tcBorders>
              <w:top w:val="nil"/>
              <w:left w:val="nil"/>
              <w:bottom w:val="nil"/>
              <w:right w:val="nil"/>
            </w:tcBorders>
            <w:shd w:val="clear" w:color="auto" w:fill="auto"/>
            <w:noWrap/>
            <w:vAlign w:val="bottom"/>
            <w:hideMark/>
          </w:tcPr>
          <w:p w14:paraId="770D59CF" w14:textId="7A85AD48" w:rsidR="00976F3F" w:rsidRPr="00F82B1A" w:rsidRDefault="00976F3F" w:rsidP="004B5897">
            <w:pPr>
              <w:jc w:val="center"/>
              <w:rPr>
                <w:rFonts w:cs="Times New Roman"/>
                <w:sz w:val="18"/>
                <w:szCs w:val="18"/>
              </w:rPr>
            </w:pPr>
            <w:r w:rsidRPr="00F82B1A">
              <w:rPr>
                <w:rFonts w:cs="Times New Roman"/>
                <w:sz w:val="18"/>
                <w:szCs w:val="18"/>
              </w:rPr>
              <w:t>1.237</w:t>
            </w:r>
            <w:r w:rsidR="00247C12" w:rsidRPr="00F82B1A">
              <w:rPr>
                <w:rFonts w:cs="Times New Roman"/>
                <w:sz w:val="18"/>
                <w:szCs w:val="18"/>
              </w:rPr>
              <w:t>***</w:t>
            </w:r>
          </w:p>
        </w:tc>
        <w:tc>
          <w:tcPr>
            <w:tcW w:w="400" w:type="pct"/>
            <w:tcBorders>
              <w:top w:val="nil"/>
              <w:left w:val="nil"/>
              <w:bottom w:val="nil"/>
              <w:right w:val="nil"/>
            </w:tcBorders>
            <w:shd w:val="clear" w:color="auto" w:fill="auto"/>
            <w:noWrap/>
            <w:vAlign w:val="bottom"/>
            <w:hideMark/>
          </w:tcPr>
          <w:p w14:paraId="563B40C6" w14:textId="75559BA3" w:rsidR="00976F3F" w:rsidRPr="00F82B1A" w:rsidRDefault="00976F3F" w:rsidP="004B5897">
            <w:pPr>
              <w:jc w:val="center"/>
              <w:rPr>
                <w:rFonts w:cs="Times New Roman"/>
                <w:sz w:val="18"/>
                <w:szCs w:val="18"/>
              </w:rPr>
            </w:pPr>
            <w:r w:rsidRPr="00F82B1A">
              <w:rPr>
                <w:rFonts w:cs="Times New Roman"/>
                <w:sz w:val="18"/>
                <w:szCs w:val="18"/>
              </w:rPr>
              <w:t>0.967</w:t>
            </w:r>
            <w:r w:rsidR="00247C12" w:rsidRPr="00F82B1A">
              <w:rPr>
                <w:rFonts w:cs="Times New Roman"/>
                <w:sz w:val="18"/>
                <w:szCs w:val="18"/>
              </w:rPr>
              <w:t>***</w:t>
            </w:r>
          </w:p>
        </w:tc>
        <w:tc>
          <w:tcPr>
            <w:tcW w:w="400" w:type="pct"/>
            <w:tcBorders>
              <w:top w:val="nil"/>
              <w:left w:val="nil"/>
              <w:bottom w:val="nil"/>
              <w:right w:val="nil"/>
            </w:tcBorders>
            <w:shd w:val="clear" w:color="auto" w:fill="auto"/>
            <w:noWrap/>
            <w:vAlign w:val="bottom"/>
            <w:hideMark/>
          </w:tcPr>
          <w:p w14:paraId="3A30DF65" w14:textId="7040BF69" w:rsidR="00976F3F" w:rsidRPr="00F82B1A" w:rsidRDefault="00976F3F" w:rsidP="004B5897">
            <w:pPr>
              <w:jc w:val="center"/>
              <w:rPr>
                <w:rFonts w:cs="Times New Roman"/>
                <w:sz w:val="18"/>
                <w:szCs w:val="18"/>
              </w:rPr>
            </w:pPr>
            <w:r w:rsidRPr="00F82B1A">
              <w:rPr>
                <w:rFonts w:cs="Times New Roman"/>
                <w:sz w:val="18"/>
                <w:szCs w:val="18"/>
              </w:rPr>
              <w:t>1.225</w:t>
            </w:r>
            <w:r w:rsidR="00247C12" w:rsidRPr="00F82B1A">
              <w:rPr>
                <w:rFonts w:cs="Times New Roman"/>
                <w:sz w:val="18"/>
                <w:szCs w:val="18"/>
              </w:rPr>
              <w:t>***</w:t>
            </w:r>
          </w:p>
        </w:tc>
        <w:tc>
          <w:tcPr>
            <w:tcW w:w="400" w:type="pct"/>
            <w:tcBorders>
              <w:top w:val="nil"/>
              <w:left w:val="nil"/>
              <w:bottom w:val="nil"/>
              <w:right w:val="nil"/>
            </w:tcBorders>
            <w:shd w:val="clear" w:color="auto" w:fill="auto"/>
            <w:noWrap/>
            <w:vAlign w:val="bottom"/>
            <w:hideMark/>
          </w:tcPr>
          <w:p w14:paraId="7FF6FC01" w14:textId="7EFC2171" w:rsidR="00976F3F" w:rsidRPr="00F82B1A" w:rsidRDefault="00976F3F" w:rsidP="004B5897">
            <w:pPr>
              <w:jc w:val="center"/>
              <w:rPr>
                <w:rFonts w:cs="Times New Roman"/>
                <w:sz w:val="18"/>
                <w:szCs w:val="18"/>
              </w:rPr>
            </w:pPr>
            <w:r w:rsidRPr="00F82B1A">
              <w:rPr>
                <w:rFonts w:cs="Times New Roman"/>
                <w:sz w:val="18"/>
                <w:szCs w:val="18"/>
              </w:rPr>
              <w:t>0.866</w:t>
            </w:r>
            <w:r w:rsidR="00247C12" w:rsidRPr="00F82B1A">
              <w:rPr>
                <w:rFonts w:cs="Times New Roman"/>
                <w:sz w:val="18"/>
                <w:szCs w:val="18"/>
              </w:rPr>
              <w:t>***</w:t>
            </w:r>
          </w:p>
        </w:tc>
        <w:tc>
          <w:tcPr>
            <w:tcW w:w="686" w:type="pct"/>
            <w:tcBorders>
              <w:top w:val="nil"/>
              <w:left w:val="nil"/>
              <w:bottom w:val="nil"/>
              <w:right w:val="nil"/>
            </w:tcBorders>
            <w:shd w:val="clear" w:color="auto" w:fill="auto"/>
            <w:noWrap/>
            <w:vAlign w:val="bottom"/>
            <w:hideMark/>
          </w:tcPr>
          <w:p w14:paraId="412EBC28" w14:textId="299BE776" w:rsidR="00976F3F" w:rsidRPr="00F82B1A" w:rsidRDefault="00976F3F" w:rsidP="004B5897">
            <w:pPr>
              <w:jc w:val="center"/>
              <w:rPr>
                <w:rFonts w:cs="Times New Roman"/>
                <w:sz w:val="18"/>
                <w:szCs w:val="18"/>
              </w:rPr>
            </w:pPr>
            <w:r w:rsidRPr="00F82B1A">
              <w:rPr>
                <w:rFonts w:cs="Times New Roman"/>
                <w:sz w:val="18"/>
                <w:szCs w:val="18"/>
              </w:rPr>
              <w:t>0.921</w:t>
            </w:r>
            <w:r w:rsidR="00247C12" w:rsidRPr="00F82B1A">
              <w:rPr>
                <w:rFonts w:cs="Times New Roman"/>
                <w:sz w:val="18"/>
                <w:szCs w:val="18"/>
              </w:rPr>
              <w:t>***</w:t>
            </w:r>
          </w:p>
        </w:tc>
        <w:tc>
          <w:tcPr>
            <w:tcW w:w="599" w:type="pct"/>
            <w:tcBorders>
              <w:top w:val="nil"/>
              <w:left w:val="nil"/>
              <w:bottom w:val="nil"/>
              <w:right w:val="nil"/>
            </w:tcBorders>
            <w:shd w:val="clear" w:color="auto" w:fill="auto"/>
            <w:noWrap/>
            <w:vAlign w:val="bottom"/>
            <w:hideMark/>
          </w:tcPr>
          <w:p w14:paraId="38F525DF" w14:textId="5D0B53A3" w:rsidR="00976F3F" w:rsidRPr="00F82B1A" w:rsidRDefault="00976F3F" w:rsidP="004B5897">
            <w:pPr>
              <w:jc w:val="center"/>
              <w:rPr>
                <w:rFonts w:cs="Times New Roman"/>
                <w:sz w:val="18"/>
                <w:szCs w:val="18"/>
              </w:rPr>
            </w:pPr>
            <w:r w:rsidRPr="00F82B1A">
              <w:rPr>
                <w:rFonts w:cs="Times New Roman"/>
                <w:sz w:val="18"/>
                <w:szCs w:val="18"/>
              </w:rPr>
              <w:t>0.887</w:t>
            </w:r>
            <w:r w:rsidR="00247C12" w:rsidRPr="00F82B1A">
              <w:rPr>
                <w:rFonts w:cs="Times New Roman"/>
                <w:sz w:val="18"/>
                <w:szCs w:val="18"/>
              </w:rPr>
              <w:t>***</w:t>
            </w:r>
          </w:p>
        </w:tc>
        <w:tc>
          <w:tcPr>
            <w:tcW w:w="536" w:type="pct"/>
            <w:tcBorders>
              <w:top w:val="nil"/>
              <w:left w:val="nil"/>
              <w:bottom w:val="nil"/>
              <w:right w:val="nil"/>
            </w:tcBorders>
            <w:shd w:val="clear" w:color="auto" w:fill="auto"/>
            <w:noWrap/>
            <w:vAlign w:val="bottom"/>
            <w:hideMark/>
          </w:tcPr>
          <w:p w14:paraId="2FBA9F99" w14:textId="16946FC8" w:rsidR="00976F3F" w:rsidRPr="00F82B1A" w:rsidRDefault="00976F3F" w:rsidP="004B5897">
            <w:pPr>
              <w:jc w:val="center"/>
              <w:rPr>
                <w:rFonts w:cs="Times New Roman"/>
                <w:sz w:val="18"/>
                <w:szCs w:val="18"/>
              </w:rPr>
            </w:pPr>
            <w:r w:rsidRPr="00F82B1A">
              <w:rPr>
                <w:rFonts w:cs="Times New Roman"/>
                <w:sz w:val="18"/>
                <w:szCs w:val="18"/>
              </w:rPr>
              <w:t>1.179</w:t>
            </w:r>
            <w:r w:rsidR="00247C12" w:rsidRPr="00F82B1A">
              <w:rPr>
                <w:rFonts w:cs="Times New Roman"/>
                <w:sz w:val="18"/>
                <w:szCs w:val="18"/>
              </w:rPr>
              <w:t>***</w:t>
            </w:r>
          </w:p>
        </w:tc>
      </w:tr>
      <w:tr w:rsidR="00976F3F" w:rsidRPr="00F82B1A" w14:paraId="296B62E9" w14:textId="77777777" w:rsidTr="004B5897">
        <w:trPr>
          <w:trHeight w:val="275"/>
        </w:trPr>
        <w:tc>
          <w:tcPr>
            <w:tcW w:w="1179" w:type="pct"/>
            <w:tcBorders>
              <w:top w:val="nil"/>
              <w:left w:val="nil"/>
              <w:bottom w:val="nil"/>
              <w:right w:val="nil"/>
            </w:tcBorders>
            <w:shd w:val="clear" w:color="auto" w:fill="auto"/>
            <w:noWrap/>
            <w:hideMark/>
          </w:tcPr>
          <w:p w14:paraId="27A46D83" w14:textId="77777777" w:rsidR="00976F3F" w:rsidRPr="00F82B1A" w:rsidRDefault="00976F3F" w:rsidP="004B5897">
            <w:pPr>
              <w:rPr>
                <w:rFonts w:cs="Times New Roman"/>
                <w:sz w:val="18"/>
                <w:szCs w:val="18"/>
              </w:rPr>
            </w:pPr>
          </w:p>
        </w:tc>
        <w:tc>
          <w:tcPr>
            <w:tcW w:w="400" w:type="pct"/>
            <w:tcBorders>
              <w:top w:val="nil"/>
              <w:left w:val="nil"/>
              <w:bottom w:val="nil"/>
              <w:right w:val="nil"/>
            </w:tcBorders>
            <w:shd w:val="clear" w:color="auto" w:fill="auto"/>
            <w:noWrap/>
            <w:hideMark/>
          </w:tcPr>
          <w:p w14:paraId="6A0A0CA2" w14:textId="77777777" w:rsidR="00976F3F" w:rsidRPr="00F82B1A" w:rsidRDefault="00976F3F" w:rsidP="004B5897">
            <w:pPr>
              <w:jc w:val="center"/>
              <w:rPr>
                <w:rFonts w:cs="Times New Roman"/>
                <w:sz w:val="18"/>
                <w:szCs w:val="18"/>
              </w:rPr>
            </w:pPr>
            <w:r w:rsidRPr="00F82B1A">
              <w:rPr>
                <w:rFonts w:cs="Times New Roman"/>
                <w:sz w:val="18"/>
                <w:szCs w:val="18"/>
              </w:rPr>
              <w:t>(0.049)</w:t>
            </w:r>
          </w:p>
        </w:tc>
        <w:tc>
          <w:tcPr>
            <w:tcW w:w="400" w:type="pct"/>
            <w:tcBorders>
              <w:top w:val="nil"/>
              <w:left w:val="nil"/>
              <w:bottom w:val="nil"/>
              <w:right w:val="nil"/>
            </w:tcBorders>
            <w:shd w:val="clear" w:color="auto" w:fill="auto"/>
            <w:noWrap/>
            <w:hideMark/>
          </w:tcPr>
          <w:p w14:paraId="1E939F16" w14:textId="77777777" w:rsidR="00976F3F" w:rsidRPr="00F82B1A" w:rsidRDefault="00976F3F" w:rsidP="004B5897">
            <w:pPr>
              <w:jc w:val="center"/>
              <w:rPr>
                <w:rFonts w:cs="Times New Roman"/>
                <w:sz w:val="18"/>
                <w:szCs w:val="18"/>
              </w:rPr>
            </w:pPr>
            <w:r w:rsidRPr="00F82B1A">
              <w:rPr>
                <w:rFonts w:cs="Times New Roman"/>
                <w:sz w:val="18"/>
                <w:szCs w:val="18"/>
              </w:rPr>
              <w:t>(0.048)</w:t>
            </w:r>
          </w:p>
        </w:tc>
        <w:tc>
          <w:tcPr>
            <w:tcW w:w="400" w:type="pct"/>
            <w:tcBorders>
              <w:top w:val="nil"/>
              <w:left w:val="nil"/>
              <w:bottom w:val="nil"/>
              <w:right w:val="nil"/>
            </w:tcBorders>
            <w:shd w:val="clear" w:color="auto" w:fill="auto"/>
            <w:noWrap/>
            <w:hideMark/>
          </w:tcPr>
          <w:p w14:paraId="204AC89D" w14:textId="77777777" w:rsidR="00976F3F" w:rsidRPr="00F82B1A" w:rsidRDefault="00976F3F" w:rsidP="004B5897">
            <w:pPr>
              <w:jc w:val="center"/>
              <w:rPr>
                <w:rFonts w:cs="Times New Roman"/>
                <w:sz w:val="18"/>
                <w:szCs w:val="18"/>
              </w:rPr>
            </w:pPr>
            <w:r w:rsidRPr="00F82B1A">
              <w:rPr>
                <w:rFonts w:cs="Times New Roman"/>
                <w:sz w:val="18"/>
                <w:szCs w:val="18"/>
              </w:rPr>
              <w:t>(0.095)</w:t>
            </w:r>
          </w:p>
        </w:tc>
        <w:tc>
          <w:tcPr>
            <w:tcW w:w="400" w:type="pct"/>
            <w:tcBorders>
              <w:top w:val="nil"/>
              <w:left w:val="nil"/>
              <w:bottom w:val="nil"/>
              <w:right w:val="nil"/>
            </w:tcBorders>
            <w:shd w:val="clear" w:color="auto" w:fill="auto"/>
            <w:noWrap/>
            <w:hideMark/>
          </w:tcPr>
          <w:p w14:paraId="6FFEFCA9" w14:textId="77777777" w:rsidR="00976F3F" w:rsidRPr="00F82B1A" w:rsidRDefault="00976F3F" w:rsidP="004B5897">
            <w:pPr>
              <w:jc w:val="center"/>
              <w:rPr>
                <w:rFonts w:cs="Times New Roman"/>
                <w:sz w:val="18"/>
                <w:szCs w:val="18"/>
              </w:rPr>
            </w:pPr>
            <w:r w:rsidRPr="00F82B1A">
              <w:rPr>
                <w:rFonts w:cs="Times New Roman"/>
                <w:sz w:val="18"/>
                <w:szCs w:val="18"/>
              </w:rPr>
              <w:t>(0.052)</w:t>
            </w:r>
          </w:p>
        </w:tc>
        <w:tc>
          <w:tcPr>
            <w:tcW w:w="400" w:type="pct"/>
            <w:tcBorders>
              <w:top w:val="nil"/>
              <w:left w:val="nil"/>
              <w:bottom w:val="nil"/>
              <w:right w:val="nil"/>
            </w:tcBorders>
            <w:shd w:val="clear" w:color="auto" w:fill="auto"/>
            <w:noWrap/>
            <w:hideMark/>
          </w:tcPr>
          <w:p w14:paraId="242FC021" w14:textId="77777777" w:rsidR="00976F3F" w:rsidRPr="00F82B1A" w:rsidRDefault="00976F3F" w:rsidP="004B5897">
            <w:pPr>
              <w:jc w:val="center"/>
              <w:rPr>
                <w:rFonts w:cs="Times New Roman"/>
                <w:sz w:val="18"/>
                <w:szCs w:val="18"/>
              </w:rPr>
            </w:pPr>
            <w:r w:rsidRPr="00F82B1A">
              <w:rPr>
                <w:rFonts w:cs="Times New Roman"/>
                <w:sz w:val="18"/>
                <w:szCs w:val="18"/>
              </w:rPr>
              <w:t>(0.077)</w:t>
            </w:r>
          </w:p>
        </w:tc>
        <w:tc>
          <w:tcPr>
            <w:tcW w:w="686" w:type="pct"/>
            <w:tcBorders>
              <w:top w:val="nil"/>
              <w:left w:val="nil"/>
              <w:bottom w:val="nil"/>
              <w:right w:val="nil"/>
            </w:tcBorders>
            <w:shd w:val="clear" w:color="auto" w:fill="auto"/>
            <w:noWrap/>
            <w:hideMark/>
          </w:tcPr>
          <w:p w14:paraId="56EA78A5" w14:textId="77777777" w:rsidR="00976F3F" w:rsidRPr="00F82B1A" w:rsidRDefault="00976F3F" w:rsidP="004B5897">
            <w:pPr>
              <w:jc w:val="center"/>
              <w:rPr>
                <w:rFonts w:cs="Times New Roman"/>
                <w:sz w:val="18"/>
                <w:szCs w:val="18"/>
              </w:rPr>
            </w:pPr>
            <w:r w:rsidRPr="00F82B1A">
              <w:rPr>
                <w:rFonts w:cs="Times New Roman"/>
                <w:sz w:val="18"/>
                <w:szCs w:val="18"/>
              </w:rPr>
              <w:t>(0.053)</w:t>
            </w:r>
          </w:p>
        </w:tc>
        <w:tc>
          <w:tcPr>
            <w:tcW w:w="599" w:type="pct"/>
            <w:tcBorders>
              <w:top w:val="nil"/>
              <w:left w:val="nil"/>
              <w:bottom w:val="nil"/>
              <w:right w:val="nil"/>
            </w:tcBorders>
            <w:shd w:val="clear" w:color="auto" w:fill="auto"/>
            <w:noWrap/>
            <w:hideMark/>
          </w:tcPr>
          <w:p w14:paraId="7C2336CB" w14:textId="77777777" w:rsidR="00976F3F" w:rsidRPr="00F82B1A" w:rsidRDefault="00976F3F" w:rsidP="004B5897">
            <w:pPr>
              <w:jc w:val="center"/>
              <w:rPr>
                <w:rFonts w:cs="Times New Roman"/>
                <w:sz w:val="18"/>
                <w:szCs w:val="18"/>
              </w:rPr>
            </w:pPr>
            <w:r w:rsidRPr="00F82B1A">
              <w:rPr>
                <w:rFonts w:cs="Times New Roman"/>
                <w:sz w:val="18"/>
                <w:szCs w:val="18"/>
              </w:rPr>
              <w:t>(0.067)</w:t>
            </w:r>
          </w:p>
        </w:tc>
        <w:tc>
          <w:tcPr>
            <w:tcW w:w="536" w:type="pct"/>
            <w:tcBorders>
              <w:top w:val="nil"/>
              <w:left w:val="nil"/>
              <w:bottom w:val="nil"/>
              <w:right w:val="nil"/>
            </w:tcBorders>
            <w:shd w:val="clear" w:color="auto" w:fill="auto"/>
            <w:noWrap/>
            <w:hideMark/>
          </w:tcPr>
          <w:p w14:paraId="6DF9F651" w14:textId="77777777" w:rsidR="00976F3F" w:rsidRPr="00F82B1A" w:rsidRDefault="00976F3F" w:rsidP="004B5897">
            <w:pPr>
              <w:jc w:val="center"/>
              <w:rPr>
                <w:rFonts w:cs="Times New Roman"/>
                <w:sz w:val="18"/>
                <w:szCs w:val="18"/>
              </w:rPr>
            </w:pPr>
            <w:r w:rsidRPr="00F82B1A">
              <w:rPr>
                <w:rFonts w:cs="Times New Roman"/>
                <w:sz w:val="18"/>
                <w:szCs w:val="18"/>
              </w:rPr>
              <w:t>(0.059)</w:t>
            </w:r>
          </w:p>
        </w:tc>
      </w:tr>
      <w:tr w:rsidR="00976F3F" w:rsidRPr="00F82B1A" w14:paraId="4B1348FC" w14:textId="77777777" w:rsidTr="004B5897">
        <w:trPr>
          <w:trHeight w:val="290"/>
        </w:trPr>
        <w:tc>
          <w:tcPr>
            <w:tcW w:w="1179" w:type="pct"/>
            <w:tcBorders>
              <w:top w:val="nil"/>
              <w:left w:val="nil"/>
              <w:bottom w:val="nil"/>
              <w:right w:val="nil"/>
            </w:tcBorders>
            <w:shd w:val="clear" w:color="auto" w:fill="auto"/>
            <w:noWrap/>
            <w:vAlign w:val="bottom"/>
            <w:hideMark/>
          </w:tcPr>
          <w:p w14:paraId="17BE4443" w14:textId="77777777" w:rsidR="00976F3F" w:rsidRPr="00F82B1A" w:rsidRDefault="00976F3F" w:rsidP="004B5897">
            <w:pPr>
              <w:rPr>
                <w:rFonts w:cs="Times New Roman"/>
                <w:sz w:val="18"/>
                <w:szCs w:val="18"/>
              </w:rPr>
            </w:pPr>
            <w:r w:rsidRPr="00F82B1A">
              <w:rPr>
                <w:rFonts w:cs="Times New Roman"/>
                <w:sz w:val="18"/>
                <w:szCs w:val="18"/>
              </w:rPr>
              <w:t>Own Price Uncompensated</w:t>
            </w:r>
          </w:p>
        </w:tc>
        <w:tc>
          <w:tcPr>
            <w:tcW w:w="400" w:type="pct"/>
            <w:tcBorders>
              <w:top w:val="nil"/>
              <w:left w:val="nil"/>
              <w:bottom w:val="nil"/>
              <w:right w:val="nil"/>
            </w:tcBorders>
            <w:shd w:val="clear" w:color="auto" w:fill="auto"/>
            <w:noWrap/>
            <w:vAlign w:val="bottom"/>
            <w:hideMark/>
          </w:tcPr>
          <w:p w14:paraId="794D79FB" w14:textId="5790FDC8" w:rsidR="00976F3F" w:rsidRPr="00F82B1A" w:rsidRDefault="00976F3F" w:rsidP="004B5897">
            <w:pPr>
              <w:jc w:val="center"/>
              <w:rPr>
                <w:rFonts w:cs="Times New Roman"/>
                <w:sz w:val="18"/>
                <w:szCs w:val="18"/>
              </w:rPr>
            </w:pPr>
            <w:r w:rsidRPr="00F82B1A">
              <w:rPr>
                <w:rFonts w:cs="Times New Roman"/>
                <w:sz w:val="18"/>
                <w:szCs w:val="18"/>
              </w:rPr>
              <w:t>-1.784</w:t>
            </w:r>
            <w:r w:rsidR="00247C12" w:rsidRPr="00F82B1A">
              <w:rPr>
                <w:rFonts w:cs="Times New Roman"/>
                <w:sz w:val="18"/>
                <w:szCs w:val="18"/>
              </w:rPr>
              <w:t>***</w:t>
            </w:r>
          </w:p>
        </w:tc>
        <w:tc>
          <w:tcPr>
            <w:tcW w:w="400" w:type="pct"/>
            <w:tcBorders>
              <w:top w:val="nil"/>
              <w:left w:val="nil"/>
              <w:bottom w:val="nil"/>
              <w:right w:val="nil"/>
            </w:tcBorders>
            <w:shd w:val="clear" w:color="auto" w:fill="auto"/>
            <w:noWrap/>
            <w:vAlign w:val="bottom"/>
            <w:hideMark/>
          </w:tcPr>
          <w:p w14:paraId="2C4D8281" w14:textId="7064CF59" w:rsidR="00976F3F" w:rsidRPr="00F82B1A" w:rsidRDefault="00976F3F" w:rsidP="004B5897">
            <w:pPr>
              <w:jc w:val="center"/>
              <w:rPr>
                <w:rFonts w:cs="Times New Roman"/>
                <w:sz w:val="18"/>
                <w:szCs w:val="18"/>
              </w:rPr>
            </w:pPr>
            <w:r w:rsidRPr="00F82B1A">
              <w:rPr>
                <w:rFonts w:cs="Times New Roman"/>
                <w:sz w:val="18"/>
                <w:szCs w:val="18"/>
              </w:rPr>
              <w:t>-2.105</w:t>
            </w:r>
            <w:r w:rsidR="00247C12" w:rsidRPr="00F82B1A">
              <w:rPr>
                <w:rFonts w:cs="Times New Roman"/>
                <w:sz w:val="18"/>
                <w:szCs w:val="18"/>
              </w:rPr>
              <w:t>***</w:t>
            </w:r>
          </w:p>
        </w:tc>
        <w:tc>
          <w:tcPr>
            <w:tcW w:w="400" w:type="pct"/>
            <w:tcBorders>
              <w:top w:val="nil"/>
              <w:left w:val="nil"/>
              <w:bottom w:val="nil"/>
              <w:right w:val="nil"/>
            </w:tcBorders>
            <w:shd w:val="clear" w:color="auto" w:fill="auto"/>
            <w:noWrap/>
            <w:vAlign w:val="bottom"/>
            <w:hideMark/>
          </w:tcPr>
          <w:p w14:paraId="34944D21" w14:textId="66738689" w:rsidR="00976F3F" w:rsidRPr="00F82B1A" w:rsidRDefault="00976F3F" w:rsidP="004B5897">
            <w:pPr>
              <w:jc w:val="center"/>
              <w:rPr>
                <w:rFonts w:cs="Times New Roman"/>
                <w:sz w:val="18"/>
                <w:szCs w:val="18"/>
              </w:rPr>
            </w:pPr>
            <w:r w:rsidRPr="00F82B1A">
              <w:rPr>
                <w:rFonts w:cs="Times New Roman"/>
                <w:sz w:val="18"/>
                <w:szCs w:val="18"/>
              </w:rPr>
              <w:t>-2.909</w:t>
            </w:r>
            <w:r w:rsidR="00247C12" w:rsidRPr="00F82B1A">
              <w:rPr>
                <w:rFonts w:cs="Times New Roman"/>
                <w:sz w:val="18"/>
                <w:szCs w:val="18"/>
              </w:rPr>
              <w:t>***</w:t>
            </w:r>
          </w:p>
        </w:tc>
        <w:tc>
          <w:tcPr>
            <w:tcW w:w="400" w:type="pct"/>
            <w:tcBorders>
              <w:top w:val="nil"/>
              <w:left w:val="nil"/>
              <w:bottom w:val="nil"/>
              <w:right w:val="nil"/>
            </w:tcBorders>
            <w:shd w:val="clear" w:color="auto" w:fill="auto"/>
            <w:noWrap/>
            <w:vAlign w:val="bottom"/>
            <w:hideMark/>
          </w:tcPr>
          <w:p w14:paraId="385FC2A8" w14:textId="78FD23B0" w:rsidR="00976F3F" w:rsidRPr="00F82B1A" w:rsidRDefault="00976F3F" w:rsidP="004B5897">
            <w:pPr>
              <w:jc w:val="center"/>
              <w:rPr>
                <w:rFonts w:cs="Times New Roman"/>
                <w:sz w:val="18"/>
                <w:szCs w:val="18"/>
              </w:rPr>
            </w:pPr>
            <w:r w:rsidRPr="00F82B1A">
              <w:rPr>
                <w:rFonts w:cs="Times New Roman"/>
                <w:sz w:val="18"/>
                <w:szCs w:val="18"/>
              </w:rPr>
              <w:t>-2.069</w:t>
            </w:r>
            <w:r w:rsidR="00247C12" w:rsidRPr="00F82B1A">
              <w:rPr>
                <w:rFonts w:cs="Times New Roman"/>
                <w:sz w:val="18"/>
                <w:szCs w:val="18"/>
              </w:rPr>
              <w:t>***</w:t>
            </w:r>
          </w:p>
        </w:tc>
        <w:tc>
          <w:tcPr>
            <w:tcW w:w="400" w:type="pct"/>
            <w:tcBorders>
              <w:top w:val="nil"/>
              <w:left w:val="nil"/>
              <w:bottom w:val="nil"/>
              <w:right w:val="nil"/>
            </w:tcBorders>
            <w:shd w:val="clear" w:color="auto" w:fill="auto"/>
            <w:noWrap/>
            <w:vAlign w:val="bottom"/>
            <w:hideMark/>
          </w:tcPr>
          <w:p w14:paraId="4CBB6E70" w14:textId="224F02B0" w:rsidR="00976F3F" w:rsidRPr="00F82B1A" w:rsidRDefault="00976F3F" w:rsidP="004B5897">
            <w:pPr>
              <w:jc w:val="center"/>
              <w:rPr>
                <w:rFonts w:cs="Times New Roman"/>
                <w:sz w:val="18"/>
                <w:szCs w:val="18"/>
              </w:rPr>
            </w:pPr>
            <w:r w:rsidRPr="00F82B1A">
              <w:rPr>
                <w:rFonts w:cs="Times New Roman"/>
                <w:sz w:val="18"/>
                <w:szCs w:val="18"/>
              </w:rPr>
              <w:t>-1.841</w:t>
            </w:r>
            <w:r w:rsidR="00247C12" w:rsidRPr="00F82B1A">
              <w:rPr>
                <w:rFonts w:cs="Times New Roman"/>
                <w:sz w:val="18"/>
                <w:szCs w:val="18"/>
              </w:rPr>
              <w:t>***</w:t>
            </w:r>
          </w:p>
        </w:tc>
        <w:tc>
          <w:tcPr>
            <w:tcW w:w="686" w:type="pct"/>
            <w:tcBorders>
              <w:top w:val="nil"/>
              <w:left w:val="nil"/>
              <w:bottom w:val="nil"/>
              <w:right w:val="nil"/>
            </w:tcBorders>
            <w:shd w:val="clear" w:color="auto" w:fill="auto"/>
            <w:noWrap/>
            <w:vAlign w:val="bottom"/>
            <w:hideMark/>
          </w:tcPr>
          <w:p w14:paraId="4D889C7F" w14:textId="4C26D535" w:rsidR="00976F3F" w:rsidRPr="00F82B1A" w:rsidRDefault="00976F3F" w:rsidP="004B5897">
            <w:pPr>
              <w:jc w:val="center"/>
              <w:rPr>
                <w:rFonts w:cs="Times New Roman"/>
                <w:sz w:val="18"/>
                <w:szCs w:val="18"/>
              </w:rPr>
            </w:pPr>
            <w:r w:rsidRPr="00F82B1A">
              <w:rPr>
                <w:rFonts w:cs="Times New Roman"/>
                <w:sz w:val="18"/>
                <w:szCs w:val="18"/>
              </w:rPr>
              <w:t>-2.110</w:t>
            </w:r>
            <w:r w:rsidR="00247C12" w:rsidRPr="00F82B1A">
              <w:rPr>
                <w:rFonts w:cs="Times New Roman"/>
                <w:sz w:val="18"/>
                <w:szCs w:val="18"/>
              </w:rPr>
              <w:t>***</w:t>
            </w:r>
          </w:p>
        </w:tc>
        <w:tc>
          <w:tcPr>
            <w:tcW w:w="599" w:type="pct"/>
            <w:tcBorders>
              <w:top w:val="nil"/>
              <w:left w:val="nil"/>
              <w:bottom w:val="nil"/>
              <w:right w:val="nil"/>
            </w:tcBorders>
            <w:shd w:val="clear" w:color="auto" w:fill="auto"/>
            <w:noWrap/>
            <w:vAlign w:val="bottom"/>
            <w:hideMark/>
          </w:tcPr>
          <w:p w14:paraId="0CE89DDD" w14:textId="08CE1FBC" w:rsidR="00976F3F" w:rsidRPr="00F82B1A" w:rsidRDefault="00976F3F" w:rsidP="004B5897">
            <w:pPr>
              <w:jc w:val="center"/>
              <w:rPr>
                <w:rFonts w:cs="Times New Roman"/>
                <w:sz w:val="18"/>
                <w:szCs w:val="18"/>
              </w:rPr>
            </w:pPr>
            <w:r w:rsidRPr="00F82B1A">
              <w:rPr>
                <w:rFonts w:cs="Times New Roman"/>
                <w:sz w:val="18"/>
                <w:szCs w:val="18"/>
              </w:rPr>
              <w:t>-2.096</w:t>
            </w:r>
            <w:r w:rsidR="00247C12" w:rsidRPr="00F82B1A">
              <w:rPr>
                <w:rFonts w:cs="Times New Roman"/>
                <w:sz w:val="18"/>
                <w:szCs w:val="18"/>
              </w:rPr>
              <w:t>***</w:t>
            </w:r>
          </w:p>
        </w:tc>
        <w:tc>
          <w:tcPr>
            <w:tcW w:w="536" w:type="pct"/>
            <w:tcBorders>
              <w:top w:val="nil"/>
              <w:left w:val="nil"/>
              <w:bottom w:val="nil"/>
              <w:right w:val="nil"/>
            </w:tcBorders>
            <w:shd w:val="clear" w:color="auto" w:fill="auto"/>
            <w:noWrap/>
            <w:vAlign w:val="bottom"/>
            <w:hideMark/>
          </w:tcPr>
          <w:p w14:paraId="52FCE613" w14:textId="66A41BBA" w:rsidR="00976F3F" w:rsidRPr="00F82B1A" w:rsidRDefault="00976F3F" w:rsidP="004B5897">
            <w:pPr>
              <w:jc w:val="center"/>
              <w:rPr>
                <w:rFonts w:cs="Times New Roman"/>
                <w:sz w:val="18"/>
                <w:szCs w:val="18"/>
              </w:rPr>
            </w:pPr>
            <w:r w:rsidRPr="00F82B1A">
              <w:rPr>
                <w:rFonts w:cs="Times New Roman"/>
                <w:sz w:val="18"/>
                <w:szCs w:val="18"/>
              </w:rPr>
              <w:t>-2.184</w:t>
            </w:r>
            <w:r w:rsidR="00247C12" w:rsidRPr="00F82B1A">
              <w:rPr>
                <w:rFonts w:cs="Times New Roman"/>
                <w:sz w:val="18"/>
                <w:szCs w:val="18"/>
              </w:rPr>
              <w:t>***</w:t>
            </w:r>
          </w:p>
        </w:tc>
      </w:tr>
      <w:tr w:rsidR="00976F3F" w:rsidRPr="00F82B1A" w14:paraId="08DD7CE9" w14:textId="77777777" w:rsidTr="004B5897">
        <w:trPr>
          <w:trHeight w:val="275"/>
        </w:trPr>
        <w:tc>
          <w:tcPr>
            <w:tcW w:w="1179" w:type="pct"/>
            <w:tcBorders>
              <w:top w:val="nil"/>
              <w:left w:val="nil"/>
              <w:bottom w:val="nil"/>
              <w:right w:val="nil"/>
            </w:tcBorders>
            <w:shd w:val="clear" w:color="auto" w:fill="auto"/>
            <w:noWrap/>
            <w:hideMark/>
          </w:tcPr>
          <w:p w14:paraId="3DE3BC78" w14:textId="77777777" w:rsidR="00976F3F" w:rsidRPr="00F82B1A" w:rsidRDefault="00976F3F" w:rsidP="004B5897">
            <w:pPr>
              <w:rPr>
                <w:rFonts w:cs="Times New Roman"/>
                <w:sz w:val="18"/>
                <w:szCs w:val="18"/>
              </w:rPr>
            </w:pPr>
          </w:p>
        </w:tc>
        <w:tc>
          <w:tcPr>
            <w:tcW w:w="400" w:type="pct"/>
            <w:tcBorders>
              <w:top w:val="nil"/>
              <w:left w:val="nil"/>
              <w:bottom w:val="nil"/>
              <w:right w:val="nil"/>
            </w:tcBorders>
            <w:shd w:val="clear" w:color="auto" w:fill="auto"/>
            <w:noWrap/>
            <w:hideMark/>
          </w:tcPr>
          <w:p w14:paraId="64C22806" w14:textId="77777777" w:rsidR="00976F3F" w:rsidRPr="00F82B1A" w:rsidRDefault="00976F3F" w:rsidP="004B5897">
            <w:pPr>
              <w:jc w:val="center"/>
              <w:rPr>
                <w:rFonts w:cs="Times New Roman"/>
                <w:sz w:val="18"/>
                <w:szCs w:val="18"/>
              </w:rPr>
            </w:pPr>
            <w:r w:rsidRPr="00F82B1A">
              <w:rPr>
                <w:rFonts w:cs="Times New Roman"/>
                <w:sz w:val="18"/>
                <w:szCs w:val="18"/>
              </w:rPr>
              <w:t>(0.173)</w:t>
            </w:r>
          </w:p>
        </w:tc>
        <w:tc>
          <w:tcPr>
            <w:tcW w:w="400" w:type="pct"/>
            <w:tcBorders>
              <w:top w:val="nil"/>
              <w:left w:val="nil"/>
              <w:bottom w:val="nil"/>
              <w:right w:val="nil"/>
            </w:tcBorders>
            <w:shd w:val="clear" w:color="auto" w:fill="auto"/>
            <w:noWrap/>
            <w:hideMark/>
          </w:tcPr>
          <w:p w14:paraId="0786659F" w14:textId="77777777" w:rsidR="00976F3F" w:rsidRPr="00F82B1A" w:rsidRDefault="00976F3F" w:rsidP="004B5897">
            <w:pPr>
              <w:jc w:val="center"/>
              <w:rPr>
                <w:rFonts w:cs="Times New Roman"/>
                <w:sz w:val="18"/>
                <w:szCs w:val="18"/>
              </w:rPr>
            </w:pPr>
            <w:r w:rsidRPr="00F82B1A">
              <w:rPr>
                <w:rFonts w:cs="Times New Roman"/>
                <w:sz w:val="18"/>
                <w:szCs w:val="18"/>
              </w:rPr>
              <w:t>(0.135)</w:t>
            </w:r>
          </w:p>
        </w:tc>
        <w:tc>
          <w:tcPr>
            <w:tcW w:w="400" w:type="pct"/>
            <w:tcBorders>
              <w:top w:val="nil"/>
              <w:left w:val="nil"/>
              <w:bottom w:val="nil"/>
              <w:right w:val="nil"/>
            </w:tcBorders>
            <w:shd w:val="clear" w:color="auto" w:fill="auto"/>
            <w:noWrap/>
            <w:hideMark/>
          </w:tcPr>
          <w:p w14:paraId="49F52667" w14:textId="77777777" w:rsidR="00976F3F" w:rsidRPr="00F82B1A" w:rsidRDefault="00976F3F" w:rsidP="004B5897">
            <w:pPr>
              <w:jc w:val="center"/>
              <w:rPr>
                <w:rFonts w:cs="Times New Roman"/>
                <w:sz w:val="18"/>
                <w:szCs w:val="18"/>
              </w:rPr>
            </w:pPr>
            <w:r w:rsidRPr="00F82B1A">
              <w:rPr>
                <w:rFonts w:cs="Times New Roman"/>
                <w:sz w:val="18"/>
                <w:szCs w:val="18"/>
              </w:rPr>
              <w:t>(0.228)</w:t>
            </w:r>
          </w:p>
        </w:tc>
        <w:tc>
          <w:tcPr>
            <w:tcW w:w="400" w:type="pct"/>
            <w:tcBorders>
              <w:top w:val="nil"/>
              <w:left w:val="nil"/>
              <w:bottom w:val="nil"/>
              <w:right w:val="nil"/>
            </w:tcBorders>
            <w:shd w:val="clear" w:color="auto" w:fill="auto"/>
            <w:noWrap/>
            <w:hideMark/>
          </w:tcPr>
          <w:p w14:paraId="5CCF2C9C" w14:textId="77777777" w:rsidR="00976F3F" w:rsidRPr="00F82B1A" w:rsidRDefault="00976F3F" w:rsidP="004B5897">
            <w:pPr>
              <w:jc w:val="center"/>
              <w:rPr>
                <w:rFonts w:cs="Times New Roman"/>
                <w:sz w:val="18"/>
                <w:szCs w:val="18"/>
              </w:rPr>
            </w:pPr>
            <w:r w:rsidRPr="00F82B1A">
              <w:rPr>
                <w:rFonts w:cs="Times New Roman"/>
                <w:sz w:val="18"/>
                <w:szCs w:val="18"/>
              </w:rPr>
              <w:t>(0.153)</w:t>
            </w:r>
          </w:p>
        </w:tc>
        <w:tc>
          <w:tcPr>
            <w:tcW w:w="400" w:type="pct"/>
            <w:tcBorders>
              <w:top w:val="nil"/>
              <w:left w:val="nil"/>
              <w:bottom w:val="nil"/>
              <w:right w:val="nil"/>
            </w:tcBorders>
            <w:shd w:val="clear" w:color="auto" w:fill="auto"/>
            <w:noWrap/>
            <w:hideMark/>
          </w:tcPr>
          <w:p w14:paraId="12EF4BCB" w14:textId="77777777" w:rsidR="00976F3F" w:rsidRPr="00F82B1A" w:rsidRDefault="00976F3F" w:rsidP="004B5897">
            <w:pPr>
              <w:jc w:val="center"/>
              <w:rPr>
                <w:rFonts w:cs="Times New Roman"/>
                <w:sz w:val="18"/>
                <w:szCs w:val="18"/>
              </w:rPr>
            </w:pPr>
            <w:r w:rsidRPr="00F82B1A">
              <w:rPr>
                <w:rFonts w:cs="Times New Roman"/>
                <w:sz w:val="18"/>
                <w:szCs w:val="18"/>
              </w:rPr>
              <w:t>(0.195)</w:t>
            </w:r>
          </w:p>
        </w:tc>
        <w:tc>
          <w:tcPr>
            <w:tcW w:w="686" w:type="pct"/>
            <w:tcBorders>
              <w:top w:val="nil"/>
              <w:left w:val="nil"/>
              <w:bottom w:val="nil"/>
              <w:right w:val="nil"/>
            </w:tcBorders>
            <w:shd w:val="clear" w:color="auto" w:fill="auto"/>
            <w:noWrap/>
            <w:hideMark/>
          </w:tcPr>
          <w:p w14:paraId="013B6C8A" w14:textId="77777777" w:rsidR="00976F3F" w:rsidRPr="00F82B1A" w:rsidRDefault="00976F3F" w:rsidP="004B5897">
            <w:pPr>
              <w:jc w:val="center"/>
              <w:rPr>
                <w:rFonts w:cs="Times New Roman"/>
                <w:sz w:val="18"/>
                <w:szCs w:val="18"/>
              </w:rPr>
            </w:pPr>
            <w:r w:rsidRPr="00F82B1A">
              <w:rPr>
                <w:rFonts w:cs="Times New Roman"/>
                <w:sz w:val="18"/>
                <w:szCs w:val="18"/>
              </w:rPr>
              <w:t>(0.143)</w:t>
            </w:r>
          </w:p>
        </w:tc>
        <w:tc>
          <w:tcPr>
            <w:tcW w:w="599" w:type="pct"/>
            <w:tcBorders>
              <w:top w:val="nil"/>
              <w:left w:val="nil"/>
              <w:bottom w:val="nil"/>
              <w:right w:val="nil"/>
            </w:tcBorders>
            <w:shd w:val="clear" w:color="auto" w:fill="auto"/>
            <w:noWrap/>
            <w:hideMark/>
          </w:tcPr>
          <w:p w14:paraId="5FBF89AD" w14:textId="77777777" w:rsidR="00976F3F" w:rsidRPr="00F82B1A" w:rsidRDefault="00976F3F" w:rsidP="004B5897">
            <w:pPr>
              <w:jc w:val="center"/>
              <w:rPr>
                <w:rFonts w:cs="Times New Roman"/>
                <w:sz w:val="18"/>
                <w:szCs w:val="18"/>
              </w:rPr>
            </w:pPr>
            <w:r w:rsidRPr="00F82B1A">
              <w:rPr>
                <w:rFonts w:cs="Times New Roman"/>
                <w:sz w:val="18"/>
                <w:szCs w:val="18"/>
              </w:rPr>
              <w:t>(0.248)</w:t>
            </w:r>
          </w:p>
        </w:tc>
        <w:tc>
          <w:tcPr>
            <w:tcW w:w="536" w:type="pct"/>
            <w:tcBorders>
              <w:top w:val="nil"/>
              <w:left w:val="nil"/>
              <w:bottom w:val="nil"/>
              <w:right w:val="nil"/>
            </w:tcBorders>
            <w:shd w:val="clear" w:color="auto" w:fill="auto"/>
            <w:noWrap/>
            <w:hideMark/>
          </w:tcPr>
          <w:p w14:paraId="52119DBF" w14:textId="77777777" w:rsidR="00976F3F" w:rsidRPr="00F82B1A" w:rsidRDefault="00976F3F" w:rsidP="004B5897">
            <w:pPr>
              <w:jc w:val="center"/>
              <w:rPr>
                <w:rFonts w:cs="Times New Roman"/>
                <w:sz w:val="18"/>
                <w:szCs w:val="18"/>
              </w:rPr>
            </w:pPr>
            <w:r w:rsidRPr="00F82B1A">
              <w:rPr>
                <w:rFonts w:cs="Times New Roman"/>
                <w:sz w:val="18"/>
                <w:szCs w:val="18"/>
              </w:rPr>
              <w:t>(0.170)</w:t>
            </w:r>
          </w:p>
        </w:tc>
      </w:tr>
      <w:tr w:rsidR="00976F3F" w:rsidRPr="00F82B1A" w14:paraId="31EDEA8F" w14:textId="77777777" w:rsidTr="004B5897">
        <w:trPr>
          <w:trHeight w:val="275"/>
        </w:trPr>
        <w:tc>
          <w:tcPr>
            <w:tcW w:w="1179" w:type="pct"/>
            <w:tcBorders>
              <w:top w:val="nil"/>
              <w:left w:val="nil"/>
              <w:bottom w:val="nil"/>
              <w:right w:val="nil"/>
            </w:tcBorders>
            <w:shd w:val="clear" w:color="auto" w:fill="auto"/>
            <w:noWrap/>
            <w:vAlign w:val="bottom"/>
            <w:hideMark/>
          </w:tcPr>
          <w:p w14:paraId="340DA5ED" w14:textId="77777777" w:rsidR="00976F3F" w:rsidRPr="00F82B1A" w:rsidRDefault="00976F3F" w:rsidP="004B5897">
            <w:pPr>
              <w:rPr>
                <w:rFonts w:cs="Times New Roman"/>
                <w:sz w:val="18"/>
                <w:szCs w:val="18"/>
              </w:rPr>
            </w:pPr>
            <w:r w:rsidRPr="00F82B1A">
              <w:rPr>
                <w:rFonts w:cs="Times New Roman"/>
                <w:sz w:val="18"/>
                <w:szCs w:val="18"/>
              </w:rPr>
              <w:t>Own Price Compensated</w:t>
            </w:r>
          </w:p>
        </w:tc>
        <w:tc>
          <w:tcPr>
            <w:tcW w:w="400" w:type="pct"/>
            <w:tcBorders>
              <w:top w:val="nil"/>
              <w:left w:val="nil"/>
              <w:bottom w:val="nil"/>
              <w:right w:val="nil"/>
            </w:tcBorders>
            <w:shd w:val="clear" w:color="auto" w:fill="auto"/>
            <w:noWrap/>
            <w:vAlign w:val="bottom"/>
            <w:hideMark/>
          </w:tcPr>
          <w:p w14:paraId="0AA3402E" w14:textId="40C8A3C2" w:rsidR="00976F3F" w:rsidRPr="00F82B1A" w:rsidRDefault="00976F3F" w:rsidP="004B5897">
            <w:pPr>
              <w:jc w:val="center"/>
              <w:rPr>
                <w:rFonts w:cs="Times New Roman"/>
                <w:sz w:val="18"/>
                <w:szCs w:val="18"/>
              </w:rPr>
            </w:pPr>
            <w:r w:rsidRPr="00F82B1A">
              <w:rPr>
                <w:rFonts w:cs="Times New Roman"/>
                <w:sz w:val="18"/>
                <w:szCs w:val="18"/>
              </w:rPr>
              <w:t>-1.641</w:t>
            </w:r>
            <w:r w:rsidR="00247C12" w:rsidRPr="00F82B1A">
              <w:rPr>
                <w:rFonts w:cs="Times New Roman"/>
                <w:sz w:val="18"/>
                <w:szCs w:val="18"/>
              </w:rPr>
              <w:t>***</w:t>
            </w:r>
          </w:p>
        </w:tc>
        <w:tc>
          <w:tcPr>
            <w:tcW w:w="400" w:type="pct"/>
            <w:tcBorders>
              <w:top w:val="nil"/>
              <w:left w:val="nil"/>
              <w:bottom w:val="nil"/>
              <w:right w:val="nil"/>
            </w:tcBorders>
            <w:shd w:val="clear" w:color="auto" w:fill="auto"/>
            <w:noWrap/>
            <w:vAlign w:val="bottom"/>
            <w:hideMark/>
          </w:tcPr>
          <w:p w14:paraId="33E1D856" w14:textId="6C3F269C" w:rsidR="00976F3F" w:rsidRPr="00F82B1A" w:rsidRDefault="00976F3F" w:rsidP="004B5897">
            <w:pPr>
              <w:jc w:val="center"/>
              <w:rPr>
                <w:rFonts w:cs="Times New Roman"/>
                <w:sz w:val="18"/>
                <w:szCs w:val="18"/>
              </w:rPr>
            </w:pPr>
            <w:r w:rsidRPr="00F82B1A">
              <w:rPr>
                <w:rFonts w:cs="Times New Roman"/>
                <w:sz w:val="18"/>
                <w:szCs w:val="18"/>
              </w:rPr>
              <w:t>-1.859</w:t>
            </w:r>
            <w:r w:rsidR="00247C12" w:rsidRPr="00F82B1A">
              <w:rPr>
                <w:rFonts w:cs="Times New Roman"/>
                <w:sz w:val="18"/>
                <w:szCs w:val="18"/>
              </w:rPr>
              <w:t>***</w:t>
            </w:r>
          </w:p>
        </w:tc>
        <w:tc>
          <w:tcPr>
            <w:tcW w:w="400" w:type="pct"/>
            <w:tcBorders>
              <w:top w:val="nil"/>
              <w:left w:val="nil"/>
              <w:bottom w:val="nil"/>
              <w:right w:val="nil"/>
            </w:tcBorders>
            <w:shd w:val="clear" w:color="auto" w:fill="auto"/>
            <w:noWrap/>
            <w:vAlign w:val="bottom"/>
            <w:hideMark/>
          </w:tcPr>
          <w:p w14:paraId="7A353AD9" w14:textId="4DB92668" w:rsidR="00976F3F" w:rsidRPr="00F82B1A" w:rsidRDefault="00976F3F" w:rsidP="004B5897">
            <w:pPr>
              <w:jc w:val="center"/>
              <w:rPr>
                <w:rFonts w:cs="Times New Roman"/>
                <w:sz w:val="18"/>
                <w:szCs w:val="18"/>
              </w:rPr>
            </w:pPr>
            <w:r w:rsidRPr="00F82B1A">
              <w:rPr>
                <w:rFonts w:cs="Times New Roman"/>
                <w:sz w:val="18"/>
                <w:szCs w:val="18"/>
              </w:rPr>
              <w:t>-2.830</w:t>
            </w:r>
            <w:r w:rsidR="00247C12" w:rsidRPr="00F82B1A">
              <w:rPr>
                <w:rFonts w:cs="Times New Roman"/>
                <w:sz w:val="18"/>
                <w:szCs w:val="18"/>
              </w:rPr>
              <w:t>***</w:t>
            </w:r>
          </w:p>
        </w:tc>
        <w:tc>
          <w:tcPr>
            <w:tcW w:w="400" w:type="pct"/>
            <w:tcBorders>
              <w:top w:val="nil"/>
              <w:left w:val="nil"/>
              <w:bottom w:val="nil"/>
              <w:right w:val="nil"/>
            </w:tcBorders>
            <w:shd w:val="clear" w:color="auto" w:fill="auto"/>
            <w:noWrap/>
            <w:vAlign w:val="bottom"/>
            <w:hideMark/>
          </w:tcPr>
          <w:p w14:paraId="671F8E57" w14:textId="530347CF" w:rsidR="00976F3F" w:rsidRPr="00F82B1A" w:rsidRDefault="00976F3F" w:rsidP="004B5897">
            <w:pPr>
              <w:jc w:val="center"/>
              <w:rPr>
                <w:rFonts w:cs="Times New Roman"/>
                <w:sz w:val="18"/>
                <w:szCs w:val="18"/>
              </w:rPr>
            </w:pPr>
            <w:r w:rsidRPr="00F82B1A">
              <w:rPr>
                <w:rFonts w:cs="Times New Roman"/>
                <w:sz w:val="18"/>
                <w:szCs w:val="18"/>
              </w:rPr>
              <w:t>-1.955</w:t>
            </w:r>
            <w:r w:rsidR="00247C12" w:rsidRPr="00F82B1A">
              <w:rPr>
                <w:rFonts w:cs="Times New Roman"/>
                <w:sz w:val="18"/>
                <w:szCs w:val="18"/>
              </w:rPr>
              <w:t>***</w:t>
            </w:r>
          </w:p>
        </w:tc>
        <w:tc>
          <w:tcPr>
            <w:tcW w:w="400" w:type="pct"/>
            <w:tcBorders>
              <w:top w:val="nil"/>
              <w:left w:val="nil"/>
              <w:bottom w:val="nil"/>
              <w:right w:val="nil"/>
            </w:tcBorders>
            <w:shd w:val="clear" w:color="auto" w:fill="auto"/>
            <w:noWrap/>
            <w:vAlign w:val="bottom"/>
            <w:hideMark/>
          </w:tcPr>
          <w:p w14:paraId="40A49505" w14:textId="3FE6BCD8" w:rsidR="00976F3F" w:rsidRPr="00F82B1A" w:rsidRDefault="00976F3F" w:rsidP="004B5897">
            <w:pPr>
              <w:jc w:val="center"/>
              <w:rPr>
                <w:rFonts w:cs="Times New Roman"/>
                <w:sz w:val="18"/>
                <w:szCs w:val="18"/>
              </w:rPr>
            </w:pPr>
            <w:r w:rsidRPr="00F82B1A">
              <w:rPr>
                <w:rFonts w:cs="Times New Roman"/>
                <w:sz w:val="18"/>
                <w:szCs w:val="18"/>
              </w:rPr>
              <w:t>-1.813</w:t>
            </w:r>
            <w:r w:rsidR="00247C12" w:rsidRPr="00F82B1A">
              <w:rPr>
                <w:rFonts w:cs="Times New Roman"/>
                <w:sz w:val="18"/>
                <w:szCs w:val="18"/>
              </w:rPr>
              <w:t>***</w:t>
            </w:r>
          </w:p>
        </w:tc>
        <w:tc>
          <w:tcPr>
            <w:tcW w:w="686" w:type="pct"/>
            <w:tcBorders>
              <w:top w:val="nil"/>
              <w:left w:val="nil"/>
              <w:bottom w:val="nil"/>
              <w:right w:val="nil"/>
            </w:tcBorders>
            <w:shd w:val="clear" w:color="auto" w:fill="auto"/>
            <w:noWrap/>
            <w:vAlign w:val="bottom"/>
            <w:hideMark/>
          </w:tcPr>
          <w:p w14:paraId="04F5AC7F" w14:textId="11E792D9" w:rsidR="00976F3F" w:rsidRPr="00F82B1A" w:rsidRDefault="00976F3F" w:rsidP="004B5897">
            <w:pPr>
              <w:jc w:val="center"/>
              <w:rPr>
                <w:rFonts w:cs="Times New Roman"/>
                <w:sz w:val="18"/>
                <w:szCs w:val="18"/>
              </w:rPr>
            </w:pPr>
            <w:r w:rsidRPr="00F82B1A">
              <w:rPr>
                <w:rFonts w:cs="Times New Roman"/>
                <w:sz w:val="18"/>
                <w:szCs w:val="18"/>
              </w:rPr>
              <w:t>-1.898</w:t>
            </w:r>
            <w:r w:rsidR="00247C12" w:rsidRPr="00F82B1A">
              <w:rPr>
                <w:rFonts w:cs="Times New Roman"/>
                <w:sz w:val="18"/>
                <w:szCs w:val="18"/>
              </w:rPr>
              <w:t>***</w:t>
            </w:r>
          </w:p>
        </w:tc>
        <w:tc>
          <w:tcPr>
            <w:tcW w:w="599" w:type="pct"/>
            <w:tcBorders>
              <w:top w:val="nil"/>
              <w:left w:val="nil"/>
              <w:bottom w:val="nil"/>
              <w:right w:val="nil"/>
            </w:tcBorders>
            <w:shd w:val="clear" w:color="auto" w:fill="auto"/>
            <w:noWrap/>
            <w:vAlign w:val="bottom"/>
            <w:hideMark/>
          </w:tcPr>
          <w:p w14:paraId="5FE74925" w14:textId="7BF94347" w:rsidR="00976F3F" w:rsidRPr="00F82B1A" w:rsidRDefault="00976F3F" w:rsidP="004B5897">
            <w:pPr>
              <w:jc w:val="center"/>
              <w:rPr>
                <w:rFonts w:cs="Times New Roman"/>
                <w:sz w:val="18"/>
                <w:szCs w:val="18"/>
              </w:rPr>
            </w:pPr>
            <w:r w:rsidRPr="00F82B1A">
              <w:rPr>
                <w:rFonts w:cs="Times New Roman"/>
                <w:sz w:val="18"/>
                <w:szCs w:val="18"/>
              </w:rPr>
              <w:t>-2.007</w:t>
            </w:r>
            <w:r w:rsidR="00247C12" w:rsidRPr="00F82B1A">
              <w:rPr>
                <w:rFonts w:cs="Times New Roman"/>
                <w:sz w:val="18"/>
                <w:szCs w:val="18"/>
              </w:rPr>
              <w:t>***</w:t>
            </w:r>
          </w:p>
        </w:tc>
        <w:tc>
          <w:tcPr>
            <w:tcW w:w="536" w:type="pct"/>
            <w:tcBorders>
              <w:top w:val="nil"/>
              <w:left w:val="nil"/>
              <w:bottom w:val="nil"/>
              <w:right w:val="nil"/>
            </w:tcBorders>
            <w:shd w:val="clear" w:color="auto" w:fill="auto"/>
            <w:noWrap/>
            <w:vAlign w:val="bottom"/>
            <w:hideMark/>
          </w:tcPr>
          <w:p w14:paraId="46EDF572" w14:textId="249700B1" w:rsidR="00976F3F" w:rsidRPr="00F82B1A" w:rsidRDefault="00976F3F" w:rsidP="004B5897">
            <w:pPr>
              <w:jc w:val="center"/>
              <w:rPr>
                <w:rFonts w:cs="Times New Roman"/>
                <w:sz w:val="18"/>
                <w:szCs w:val="18"/>
              </w:rPr>
            </w:pPr>
            <w:r w:rsidRPr="00F82B1A">
              <w:rPr>
                <w:rFonts w:cs="Times New Roman"/>
                <w:sz w:val="18"/>
                <w:szCs w:val="18"/>
              </w:rPr>
              <w:t>-2.094</w:t>
            </w:r>
            <w:r w:rsidR="00247C12" w:rsidRPr="00F82B1A">
              <w:rPr>
                <w:rFonts w:cs="Times New Roman"/>
                <w:sz w:val="18"/>
                <w:szCs w:val="18"/>
              </w:rPr>
              <w:t>***</w:t>
            </w:r>
          </w:p>
        </w:tc>
      </w:tr>
      <w:tr w:rsidR="00976F3F" w:rsidRPr="00F82B1A" w14:paraId="2CA21C08" w14:textId="77777777" w:rsidTr="004B5897">
        <w:trPr>
          <w:trHeight w:val="275"/>
        </w:trPr>
        <w:tc>
          <w:tcPr>
            <w:tcW w:w="1179" w:type="pct"/>
            <w:tcBorders>
              <w:top w:val="nil"/>
              <w:left w:val="nil"/>
              <w:bottom w:val="single" w:sz="4" w:space="0" w:color="auto"/>
              <w:right w:val="nil"/>
            </w:tcBorders>
            <w:shd w:val="clear" w:color="auto" w:fill="auto"/>
            <w:noWrap/>
            <w:hideMark/>
          </w:tcPr>
          <w:p w14:paraId="0F4C491E" w14:textId="77777777" w:rsidR="00976F3F" w:rsidRPr="00F82B1A" w:rsidRDefault="00976F3F" w:rsidP="004B5897">
            <w:pPr>
              <w:rPr>
                <w:rFonts w:cs="Times New Roman"/>
                <w:sz w:val="18"/>
                <w:szCs w:val="18"/>
              </w:rPr>
            </w:pPr>
          </w:p>
        </w:tc>
        <w:tc>
          <w:tcPr>
            <w:tcW w:w="400" w:type="pct"/>
            <w:tcBorders>
              <w:top w:val="nil"/>
              <w:left w:val="nil"/>
              <w:bottom w:val="single" w:sz="4" w:space="0" w:color="000000"/>
              <w:right w:val="nil"/>
            </w:tcBorders>
            <w:shd w:val="clear" w:color="auto" w:fill="auto"/>
            <w:noWrap/>
            <w:hideMark/>
          </w:tcPr>
          <w:p w14:paraId="7C9DBD37" w14:textId="77777777" w:rsidR="00976F3F" w:rsidRPr="00F82B1A" w:rsidRDefault="00976F3F" w:rsidP="004B5897">
            <w:pPr>
              <w:jc w:val="center"/>
              <w:rPr>
                <w:rFonts w:cs="Times New Roman"/>
                <w:sz w:val="18"/>
                <w:szCs w:val="18"/>
              </w:rPr>
            </w:pPr>
            <w:r w:rsidRPr="00F82B1A">
              <w:rPr>
                <w:rFonts w:cs="Times New Roman"/>
                <w:sz w:val="18"/>
                <w:szCs w:val="18"/>
              </w:rPr>
              <w:t>(0.175)</w:t>
            </w:r>
          </w:p>
        </w:tc>
        <w:tc>
          <w:tcPr>
            <w:tcW w:w="400" w:type="pct"/>
            <w:tcBorders>
              <w:top w:val="nil"/>
              <w:left w:val="nil"/>
              <w:bottom w:val="single" w:sz="4" w:space="0" w:color="000000"/>
              <w:right w:val="nil"/>
            </w:tcBorders>
            <w:shd w:val="clear" w:color="auto" w:fill="auto"/>
            <w:noWrap/>
            <w:hideMark/>
          </w:tcPr>
          <w:p w14:paraId="4A70E576" w14:textId="77777777" w:rsidR="00976F3F" w:rsidRPr="00F82B1A" w:rsidRDefault="00976F3F" w:rsidP="004B5897">
            <w:pPr>
              <w:jc w:val="center"/>
              <w:rPr>
                <w:rFonts w:cs="Times New Roman"/>
                <w:sz w:val="18"/>
                <w:szCs w:val="18"/>
              </w:rPr>
            </w:pPr>
            <w:r w:rsidRPr="00F82B1A">
              <w:rPr>
                <w:rFonts w:cs="Times New Roman"/>
                <w:sz w:val="18"/>
                <w:szCs w:val="18"/>
              </w:rPr>
              <w:t>(0.133)</w:t>
            </w:r>
          </w:p>
        </w:tc>
        <w:tc>
          <w:tcPr>
            <w:tcW w:w="400" w:type="pct"/>
            <w:tcBorders>
              <w:top w:val="nil"/>
              <w:left w:val="nil"/>
              <w:bottom w:val="single" w:sz="4" w:space="0" w:color="000000"/>
              <w:right w:val="nil"/>
            </w:tcBorders>
            <w:shd w:val="clear" w:color="auto" w:fill="auto"/>
            <w:noWrap/>
            <w:hideMark/>
          </w:tcPr>
          <w:p w14:paraId="681FAAB8" w14:textId="77777777" w:rsidR="00976F3F" w:rsidRPr="00F82B1A" w:rsidRDefault="00976F3F" w:rsidP="004B5897">
            <w:pPr>
              <w:jc w:val="center"/>
              <w:rPr>
                <w:rFonts w:cs="Times New Roman"/>
                <w:sz w:val="18"/>
                <w:szCs w:val="18"/>
              </w:rPr>
            </w:pPr>
            <w:r w:rsidRPr="00F82B1A">
              <w:rPr>
                <w:rFonts w:cs="Times New Roman"/>
                <w:sz w:val="18"/>
                <w:szCs w:val="18"/>
              </w:rPr>
              <w:t>(0.225)</w:t>
            </w:r>
          </w:p>
        </w:tc>
        <w:tc>
          <w:tcPr>
            <w:tcW w:w="400" w:type="pct"/>
            <w:tcBorders>
              <w:top w:val="nil"/>
              <w:left w:val="nil"/>
              <w:bottom w:val="single" w:sz="4" w:space="0" w:color="000000"/>
              <w:right w:val="nil"/>
            </w:tcBorders>
            <w:shd w:val="clear" w:color="auto" w:fill="auto"/>
            <w:noWrap/>
            <w:hideMark/>
          </w:tcPr>
          <w:p w14:paraId="21E5404B" w14:textId="77777777" w:rsidR="00976F3F" w:rsidRPr="00F82B1A" w:rsidRDefault="00976F3F" w:rsidP="004B5897">
            <w:pPr>
              <w:jc w:val="center"/>
              <w:rPr>
                <w:rFonts w:cs="Times New Roman"/>
                <w:sz w:val="18"/>
                <w:szCs w:val="18"/>
              </w:rPr>
            </w:pPr>
            <w:r w:rsidRPr="00F82B1A">
              <w:rPr>
                <w:rFonts w:cs="Times New Roman"/>
                <w:sz w:val="18"/>
                <w:szCs w:val="18"/>
              </w:rPr>
              <w:t>(0.154)</w:t>
            </w:r>
          </w:p>
        </w:tc>
        <w:tc>
          <w:tcPr>
            <w:tcW w:w="400" w:type="pct"/>
            <w:tcBorders>
              <w:top w:val="nil"/>
              <w:left w:val="nil"/>
              <w:bottom w:val="single" w:sz="4" w:space="0" w:color="000000"/>
              <w:right w:val="nil"/>
            </w:tcBorders>
            <w:shd w:val="clear" w:color="auto" w:fill="auto"/>
            <w:noWrap/>
            <w:hideMark/>
          </w:tcPr>
          <w:p w14:paraId="72E042DA" w14:textId="77777777" w:rsidR="00976F3F" w:rsidRPr="00F82B1A" w:rsidRDefault="00976F3F" w:rsidP="004B5897">
            <w:pPr>
              <w:jc w:val="center"/>
              <w:rPr>
                <w:rFonts w:cs="Times New Roman"/>
                <w:sz w:val="18"/>
                <w:szCs w:val="18"/>
              </w:rPr>
            </w:pPr>
            <w:r w:rsidRPr="00F82B1A">
              <w:rPr>
                <w:rFonts w:cs="Times New Roman"/>
                <w:sz w:val="18"/>
                <w:szCs w:val="18"/>
              </w:rPr>
              <w:t>(0.194)</w:t>
            </w:r>
          </w:p>
        </w:tc>
        <w:tc>
          <w:tcPr>
            <w:tcW w:w="686" w:type="pct"/>
            <w:tcBorders>
              <w:top w:val="nil"/>
              <w:left w:val="nil"/>
              <w:bottom w:val="single" w:sz="4" w:space="0" w:color="000000"/>
              <w:right w:val="nil"/>
            </w:tcBorders>
            <w:shd w:val="clear" w:color="auto" w:fill="auto"/>
            <w:noWrap/>
            <w:hideMark/>
          </w:tcPr>
          <w:p w14:paraId="20719B96" w14:textId="77777777" w:rsidR="00976F3F" w:rsidRPr="00F82B1A" w:rsidRDefault="00976F3F" w:rsidP="004B5897">
            <w:pPr>
              <w:jc w:val="center"/>
              <w:rPr>
                <w:rFonts w:cs="Times New Roman"/>
                <w:sz w:val="18"/>
                <w:szCs w:val="18"/>
              </w:rPr>
            </w:pPr>
            <w:r w:rsidRPr="00F82B1A">
              <w:rPr>
                <w:rFonts w:cs="Times New Roman"/>
                <w:sz w:val="18"/>
                <w:szCs w:val="18"/>
              </w:rPr>
              <w:t>(0.140)</w:t>
            </w:r>
          </w:p>
        </w:tc>
        <w:tc>
          <w:tcPr>
            <w:tcW w:w="599" w:type="pct"/>
            <w:tcBorders>
              <w:top w:val="nil"/>
              <w:left w:val="nil"/>
              <w:bottom w:val="single" w:sz="4" w:space="0" w:color="000000"/>
              <w:right w:val="nil"/>
            </w:tcBorders>
            <w:shd w:val="clear" w:color="auto" w:fill="auto"/>
            <w:noWrap/>
            <w:hideMark/>
          </w:tcPr>
          <w:p w14:paraId="416A7CAB" w14:textId="77777777" w:rsidR="00976F3F" w:rsidRPr="00F82B1A" w:rsidRDefault="00976F3F" w:rsidP="004B5897">
            <w:pPr>
              <w:jc w:val="center"/>
              <w:rPr>
                <w:rFonts w:cs="Times New Roman"/>
                <w:sz w:val="18"/>
                <w:szCs w:val="18"/>
              </w:rPr>
            </w:pPr>
            <w:r w:rsidRPr="00F82B1A">
              <w:rPr>
                <w:rFonts w:cs="Times New Roman"/>
                <w:sz w:val="18"/>
                <w:szCs w:val="18"/>
              </w:rPr>
              <w:t>(0.249)</w:t>
            </w:r>
          </w:p>
        </w:tc>
        <w:tc>
          <w:tcPr>
            <w:tcW w:w="536" w:type="pct"/>
            <w:tcBorders>
              <w:top w:val="nil"/>
              <w:left w:val="nil"/>
              <w:bottom w:val="single" w:sz="4" w:space="0" w:color="000000"/>
              <w:right w:val="nil"/>
            </w:tcBorders>
            <w:shd w:val="clear" w:color="auto" w:fill="auto"/>
            <w:noWrap/>
            <w:hideMark/>
          </w:tcPr>
          <w:p w14:paraId="2D3D8849" w14:textId="77777777" w:rsidR="00976F3F" w:rsidRPr="00F82B1A" w:rsidRDefault="00976F3F" w:rsidP="004B5897">
            <w:pPr>
              <w:jc w:val="center"/>
              <w:rPr>
                <w:rFonts w:cs="Times New Roman"/>
                <w:sz w:val="18"/>
                <w:szCs w:val="18"/>
              </w:rPr>
            </w:pPr>
            <w:r w:rsidRPr="00F82B1A">
              <w:rPr>
                <w:rFonts w:cs="Times New Roman"/>
                <w:sz w:val="18"/>
                <w:szCs w:val="18"/>
              </w:rPr>
              <w:t>(0.171)</w:t>
            </w:r>
          </w:p>
        </w:tc>
      </w:tr>
    </w:tbl>
    <w:p w14:paraId="4795B5D1" w14:textId="77777777" w:rsidR="00253999" w:rsidRPr="00F82B1A" w:rsidRDefault="00253999" w:rsidP="00253999">
      <w:pPr>
        <w:rPr>
          <w:rFonts w:cs="Times New Roman"/>
        </w:rPr>
      </w:pPr>
      <w:r w:rsidRPr="00F82B1A">
        <w:rPr>
          <w:rFonts w:cs="Times New Roman"/>
        </w:rPr>
        <w:t>Note: Standard errors are in parentheses. *** p&lt;0.01, ** p&lt;0.05, * p&lt;0.1</w:t>
      </w:r>
    </w:p>
    <w:p w14:paraId="621A2BA2" w14:textId="1491F54E" w:rsidR="00976F3F" w:rsidRPr="00F82B1A" w:rsidRDefault="00976F3F" w:rsidP="00976F3F">
      <w:pPr>
        <w:spacing w:line="480" w:lineRule="auto"/>
        <w:rPr>
          <w:rFonts w:cs="Times New Roman"/>
        </w:rPr>
      </w:pPr>
      <w:r w:rsidRPr="00F82B1A">
        <w:rPr>
          <w:rFonts w:cs="Times New Roman"/>
        </w:rPr>
        <w:t xml:space="preserve">Source: Author’s calculations using 2017 International Comparison Program (ICP) data, World Bank. </w:t>
      </w:r>
    </w:p>
    <w:p w14:paraId="2108BFB1" w14:textId="77777777" w:rsidR="00976F3F" w:rsidRPr="00F82B1A" w:rsidRDefault="00976F3F" w:rsidP="00976F3F">
      <w:pPr>
        <w:spacing w:line="480" w:lineRule="auto"/>
        <w:rPr>
          <w:rFonts w:cs="Times New Roman"/>
        </w:rPr>
      </w:pPr>
    </w:p>
    <w:p w14:paraId="67AEBAF8" w14:textId="77777777" w:rsidR="00976F3F" w:rsidRPr="00F82B1A" w:rsidRDefault="00976F3F" w:rsidP="00976F3F">
      <w:pPr>
        <w:spacing w:line="480" w:lineRule="auto"/>
        <w:rPr>
          <w:rFonts w:cs="Times New Roman"/>
        </w:rPr>
      </w:pPr>
    </w:p>
    <w:p w14:paraId="3547BBD9" w14:textId="77777777" w:rsidR="00976F3F" w:rsidRPr="00F82B1A" w:rsidRDefault="00976F3F" w:rsidP="00976F3F">
      <w:pPr>
        <w:spacing w:line="480" w:lineRule="auto"/>
        <w:rPr>
          <w:rFonts w:cs="Times New Roman"/>
        </w:rPr>
      </w:pPr>
    </w:p>
    <w:p w14:paraId="1BFE420F" w14:textId="77777777" w:rsidR="00976F3F" w:rsidRPr="00F82B1A" w:rsidRDefault="00976F3F" w:rsidP="00976F3F">
      <w:pPr>
        <w:spacing w:line="480" w:lineRule="auto"/>
        <w:rPr>
          <w:rFonts w:cs="Times New Roman"/>
        </w:rPr>
      </w:pPr>
    </w:p>
    <w:p w14:paraId="04390535" w14:textId="77777777" w:rsidR="00976F3F" w:rsidRPr="00F82B1A" w:rsidRDefault="00976F3F" w:rsidP="00976F3F">
      <w:pPr>
        <w:spacing w:line="480" w:lineRule="auto"/>
        <w:rPr>
          <w:rFonts w:cs="Times New Roman"/>
        </w:rPr>
      </w:pPr>
    </w:p>
    <w:p w14:paraId="1A8967DF" w14:textId="77777777" w:rsidR="00976F3F" w:rsidRPr="00F82B1A" w:rsidRDefault="00976F3F" w:rsidP="00976F3F">
      <w:pPr>
        <w:spacing w:line="480" w:lineRule="auto"/>
        <w:rPr>
          <w:rFonts w:cs="Times New Roman"/>
        </w:rPr>
      </w:pPr>
    </w:p>
    <w:p w14:paraId="24629088" w14:textId="77777777" w:rsidR="00976F3F" w:rsidRPr="00F82B1A" w:rsidRDefault="00976F3F" w:rsidP="00976F3F">
      <w:pPr>
        <w:tabs>
          <w:tab w:val="left" w:pos="1601"/>
          <w:tab w:val="left" w:pos="2692"/>
        </w:tabs>
        <w:spacing w:line="480" w:lineRule="auto"/>
        <w:rPr>
          <w:rFonts w:cs="Times New Roman"/>
        </w:rPr>
      </w:pPr>
    </w:p>
    <w:p w14:paraId="744F85EC" w14:textId="77777777" w:rsidR="00976F3F" w:rsidRPr="00F82B1A" w:rsidRDefault="00976F3F" w:rsidP="00976F3F">
      <w:pPr>
        <w:tabs>
          <w:tab w:val="left" w:pos="1601"/>
          <w:tab w:val="left" w:pos="2692"/>
        </w:tabs>
        <w:spacing w:line="480" w:lineRule="auto"/>
        <w:rPr>
          <w:rFonts w:cs="Times New Roman"/>
        </w:rPr>
      </w:pPr>
    </w:p>
    <w:p w14:paraId="29D1AABE" w14:textId="77777777" w:rsidR="00976F3F" w:rsidRPr="00F82B1A" w:rsidRDefault="00976F3F" w:rsidP="00976F3F">
      <w:pPr>
        <w:tabs>
          <w:tab w:val="left" w:pos="1601"/>
          <w:tab w:val="left" w:pos="2692"/>
        </w:tabs>
        <w:spacing w:line="480" w:lineRule="auto"/>
        <w:rPr>
          <w:rFonts w:cs="Times New Roman"/>
        </w:rPr>
      </w:pPr>
    </w:p>
    <w:p w14:paraId="6B90062D" w14:textId="77777777" w:rsidR="00976F3F" w:rsidRPr="00F82B1A" w:rsidRDefault="00976F3F" w:rsidP="00976F3F">
      <w:pPr>
        <w:tabs>
          <w:tab w:val="left" w:pos="1601"/>
          <w:tab w:val="left" w:pos="2692"/>
        </w:tabs>
        <w:spacing w:line="480" w:lineRule="auto"/>
        <w:rPr>
          <w:rFonts w:cs="Times New Roman"/>
        </w:rPr>
        <w:sectPr w:rsidR="00976F3F" w:rsidRPr="00F82B1A" w:rsidSect="00F617A7">
          <w:pgSz w:w="15840" w:h="12240" w:orient="landscape"/>
          <w:pgMar w:top="1440" w:right="1440" w:bottom="1440" w:left="1440" w:header="720" w:footer="720" w:gutter="0"/>
          <w:cols w:space="720"/>
        </w:sectPr>
      </w:pPr>
    </w:p>
    <w:p w14:paraId="0F49CD4F" w14:textId="7C9CFBC6" w:rsidR="00976F3F" w:rsidRPr="00F82B1A" w:rsidRDefault="001225EA" w:rsidP="00042252">
      <w:pPr>
        <w:pStyle w:val="Caption"/>
      </w:pPr>
      <w:bookmarkStart w:id="79" w:name="_Toc164177987"/>
      <w:r w:rsidRPr="00F82B1A">
        <w:lastRenderedPageBreak/>
        <w:t xml:space="preserve">Table </w:t>
      </w:r>
      <w:r w:rsidRPr="00F82B1A">
        <w:fldChar w:fldCharType="begin"/>
      </w:r>
      <w:r w:rsidRPr="00F82B1A">
        <w:instrText xml:space="preserve"> SEQ Table \* ARABIC </w:instrText>
      </w:r>
      <w:r w:rsidRPr="00F82B1A">
        <w:fldChar w:fldCharType="separate"/>
      </w:r>
      <w:r w:rsidR="004A426B">
        <w:rPr>
          <w:noProof/>
        </w:rPr>
        <w:t>13</w:t>
      </w:r>
      <w:r w:rsidRPr="00F82B1A">
        <w:fldChar w:fldCharType="end"/>
      </w:r>
      <w:r w:rsidRPr="00F82B1A">
        <w:t>. Uncompensated cross-price elasticities.</w:t>
      </w:r>
      <w:bookmarkEnd w:id="79"/>
    </w:p>
    <w:tbl>
      <w:tblPr>
        <w:tblW w:w="107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6"/>
        <w:gridCol w:w="1034"/>
        <w:gridCol w:w="1080"/>
        <w:gridCol w:w="990"/>
        <w:gridCol w:w="1080"/>
        <w:gridCol w:w="990"/>
        <w:gridCol w:w="1350"/>
        <w:gridCol w:w="1260"/>
        <w:gridCol w:w="1170"/>
      </w:tblGrid>
      <w:tr w:rsidR="00976F3F" w:rsidRPr="00F82B1A" w14:paraId="37BEA15D" w14:textId="77777777" w:rsidTr="004B5897">
        <w:trPr>
          <w:trHeight w:val="291"/>
        </w:trPr>
        <w:tc>
          <w:tcPr>
            <w:tcW w:w="1756" w:type="dxa"/>
            <w:tcBorders>
              <w:top w:val="single" w:sz="4" w:space="0" w:color="auto"/>
              <w:left w:val="nil"/>
              <w:bottom w:val="single" w:sz="4" w:space="0" w:color="000000"/>
              <w:right w:val="nil"/>
            </w:tcBorders>
            <w:shd w:val="clear" w:color="auto" w:fill="auto"/>
            <w:vAlign w:val="bottom"/>
          </w:tcPr>
          <w:p w14:paraId="1D5604FA" w14:textId="77777777" w:rsidR="00976F3F" w:rsidRPr="00F82B1A" w:rsidRDefault="00976F3F" w:rsidP="004B5897">
            <w:pPr>
              <w:rPr>
                <w:rFonts w:cs="Times New Roman"/>
                <w:b/>
                <w:sz w:val="18"/>
                <w:szCs w:val="18"/>
              </w:rPr>
            </w:pPr>
          </w:p>
        </w:tc>
        <w:tc>
          <w:tcPr>
            <w:tcW w:w="1034" w:type="dxa"/>
            <w:tcBorders>
              <w:top w:val="single" w:sz="4" w:space="0" w:color="auto"/>
              <w:left w:val="nil"/>
              <w:bottom w:val="single" w:sz="4" w:space="0" w:color="000000"/>
              <w:right w:val="nil"/>
            </w:tcBorders>
            <w:shd w:val="clear" w:color="auto" w:fill="auto"/>
            <w:vAlign w:val="bottom"/>
          </w:tcPr>
          <w:p w14:paraId="0809A3EB" w14:textId="77777777" w:rsidR="00976F3F" w:rsidRPr="00F82B1A" w:rsidRDefault="00976F3F" w:rsidP="004B5897">
            <w:pPr>
              <w:jc w:val="center"/>
              <w:rPr>
                <w:rFonts w:cs="Times New Roman"/>
                <w:b/>
                <w:sz w:val="18"/>
                <w:szCs w:val="18"/>
              </w:rPr>
            </w:pPr>
            <w:r w:rsidRPr="00F82B1A">
              <w:rPr>
                <w:rFonts w:cs="Times New Roman"/>
                <w:b/>
                <w:sz w:val="18"/>
                <w:szCs w:val="18"/>
              </w:rPr>
              <w:t>Bread</w:t>
            </w:r>
          </w:p>
        </w:tc>
        <w:tc>
          <w:tcPr>
            <w:tcW w:w="1080" w:type="dxa"/>
            <w:tcBorders>
              <w:top w:val="single" w:sz="4" w:space="0" w:color="auto"/>
              <w:left w:val="nil"/>
              <w:bottom w:val="single" w:sz="4" w:space="0" w:color="000000"/>
              <w:right w:val="nil"/>
            </w:tcBorders>
            <w:shd w:val="clear" w:color="auto" w:fill="auto"/>
            <w:vAlign w:val="bottom"/>
          </w:tcPr>
          <w:p w14:paraId="74E23194" w14:textId="77777777" w:rsidR="00976F3F" w:rsidRPr="00F82B1A" w:rsidRDefault="00976F3F" w:rsidP="004B5897">
            <w:pPr>
              <w:jc w:val="center"/>
              <w:rPr>
                <w:rFonts w:cs="Times New Roman"/>
                <w:b/>
                <w:sz w:val="18"/>
                <w:szCs w:val="18"/>
              </w:rPr>
            </w:pPr>
            <w:r w:rsidRPr="00F82B1A">
              <w:rPr>
                <w:rFonts w:cs="Times New Roman"/>
                <w:b/>
                <w:sz w:val="18"/>
                <w:szCs w:val="18"/>
              </w:rPr>
              <w:t>Meat</w:t>
            </w:r>
          </w:p>
        </w:tc>
        <w:tc>
          <w:tcPr>
            <w:tcW w:w="990" w:type="dxa"/>
            <w:tcBorders>
              <w:top w:val="single" w:sz="4" w:space="0" w:color="auto"/>
              <w:left w:val="nil"/>
              <w:bottom w:val="single" w:sz="4" w:space="0" w:color="000000"/>
              <w:right w:val="nil"/>
            </w:tcBorders>
            <w:shd w:val="clear" w:color="auto" w:fill="auto"/>
            <w:vAlign w:val="bottom"/>
          </w:tcPr>
          <w:p w14:paraId="2494F859" w14:textId="77777777" w:rsidR="00976F3F" w:rsidRPr="00F82B1A" w:rsidRDefault="00976F3F" w:rsidP="004B5897">
            <w:pPr>
              <w:jc w:val="center"/>
              <w:rPr>
                <w:rFonts w:cs="Times New Roman"/>
                <w:b/>
                <w:sz w:val="18"/>
                <w:szCs w:val="18"/>
              </w:rPr>
            </w:pPr>
            <w:r w:rsidRPr="00F82B1A">
              <w:rPr>
                <w:rFonts w:cs="Times New Roman"/>
                <w:b/>
                <w:sz w:val="18"/>
                <w:szCs w:val="18"/>
              </w:rPr>
              <w:t>Fish</w:t>
            </w:r>
          </w:p>
        </w:tc>
        <w:tc>
          <w:tcPr>
            <w:tcW w:w="1080" w:type="dxa"/>
            <w:tcBorders>
              <w:top w:val="single" w:sz="4" w:space="0" w:color="auto"/>
              <w:left w:val="nil"/>
              <w:bottom w:val="single" w:sz="4" w:space="0" w:color="000000"/>
              <w:right w:val="nil"/>
            </w:tcBorders>
            <w:shd w:val="clear" w:color="auto" w:fill="auto"/>
            <w:vAlign w:val="bottom"/>
          </w:tcPr>
          <w:p w14:paraId="0208324C" w14:textId="77777777" w:rsidR="00976F3F" w:rsidRPr="00F82B1A" w:rsidRDefault="00976F3F" w:rsidP="004B5897">
            <w:pPr>
              <w:jc w:val="center"/>
              <w:rPr>
                <w:rFonts w:cs="Times New Roman"/>
                <w:b/>
                <w:sz w:val="18"/>
                <w:szCs w:val="18"/>
              </w:rPr>
            </w:pPr>
            <w:r w:rsidRPr="00F82B1A">
              <w:rPr>
                <w:rFonts w:cs="Times New Roman"/>
                <w:b/>
                <w:sz w:val="18"/>
                <w:szCs w:val="18"/>
              </w:rPr>
              <w:t>Dairy</w:t>
            </w:r>
          </w:p>
        </w:tc>
        <w:tc>
          <w:tcPr>
            <w:tcW w:w="990" w:type="dxa"/>
            <w:tcBorders>
              <w:top w:val="single" w:sz="4" w:space="0" w:color="auto"/>
              <w:left w:val="nil"/>
              <w:bottom w:val="single" w:sz="4" w:space="0" w:color="000000"/>
              <w:right w:val="nil"/>
            </w:tcBorders>
            <w:shd w:val="clear" w:color="auto" w:fill="auto"/>
            <w:vAlign w:val="bottom"/>
          </w:tcPr>
          <w:p w14:paraId="0F7E376C" w14:textId="77777777" w:rsidR="00976F3F" w:rsidRPr="00F82B1A" w:rsidRDefault="00976F3F" w:rsidP="004B5897">
            <w:pPr>
              <w:jc w:val="center"/>
              <w:rPr>
                <w:rFonts w:cs="Times New Roman"/>
                <w:b/>
                <w:sz w:val="18"/>
                <w:szCs w:val="18"/>
              </w:rPr>
            </w:pPr>
            <w:r w:rsidRPr="00F82B1A">
              <w:rPr>
                <w:rFonts w:cs="Times New Roman"/>
                <w:b/>
                <w:sz w:val="18"/>
                <w:szCs w:val="18"/>
              </w:rPr>
              <w:t>Oils</w:t>
            </w:r>
          </w:p>
        </w:tc>
        <w:tc>
          <w:tcPr>
            <w:tcW w:w="1350" w:type="dxa"/>
            <w:tcBorders>
              <w:top w:val="single" w:sz="4" w:space="0" w:color="auto"/>
              <w:left w:val="nil"/>
              <w:bottom w:val="single" w:sz="4" w:space="0" w:color="000000"/>
              <w:right w:val="nil"/>
            </w:tcBorders>
            <w:shd w:val="clear" w:color="auto" w:fill="auto"/>
            <w:vAlign w:val="bottom"/>
          </w:tcPr>
          <w:p w14:paraId="7820EB59" w14:textId="77777777" w:rsidR="00976F3F" w:rsidRPr="00F82B1A" w:rsidRDefault="00976F3F" w:rsidP="004B5897">
            <w:pPr>
              <w:jc w:val="center"/>
              <w:rPr>
                <w:rFonts w:cs="Times New Roman"/>
                <w:b/>
                <w:sz w:val="18"/>
                <w:szCs w:val="18"/>
              </w:rPr>
            </w:pPr>
            <w:r w:rsidRPr="00F82B1A">
              <w:rPr>
                <w:rFonts w:cs="Times New Roman"/>
                <w:b/>
                <w:sz w:val="18"/>
                <w:szCs w:val="18"/>
              </w:rPr>
              <w:t>Fruits &amp; Veg</w:t>
            </w:r>
          </w:p>
        </w:tc>
        <w:tc>
          <w:tcPr>
            <w:tcW w:w="1260" w:type="dxa"/>
            <w:tcBorders>
              <w:top w:val="single" w:sz="4" w:space="0" w:color="auto"/>
              <w:left w:val="nil"/>
              <w:bottom w:val="single" w:sz="4" w:space="0" w:color="000000"/>
              <w:right w:val="nil"/>
            </w:tcBorders>
            <w:shd w:val="clear" w:color="auto" w:fill="auto"/>
            <w:vAlign w:val="bottom"/>
          </w:tcPr>
          <w:p w14:paraId="21F1A042" w14:textId="77777777" w:rsidR="00976F3F" w:rsidRPr="00F82B1A" w:rsidRDefault="00976F3F" w:rsidP="004B5897">
            <w:pPr>
              <w:jc w:val="center"/>
              <w:rPr>
                <w:rFonts w:cs="Times New Roman"/>
                <w:b/>
                <w:sz w:val="18"/>
                <w:szCs w:val="18"/>
              </w:rPr>
            </w:pPr>
            <w:r w:rsidRPr="00F82B1A">
              <w:rPr>
                <w:rFonts w:cs="Times New Roman"/>
                <w:b/>
                <w:sz w:val="18"/>
                <w:szCs w:val="18"/>
              </w:rPr>
              <w:t>Other Food</w:t>
            </w:r>
          </w:p>
        </w:tc>
        <w:tc>
          <w:tcPr>
            <w:tcW w:w="1170" w:type="dxa"/>
            <w:tcBorders>
              <w:top w:val="single" w:sz="4" w:space="0" w:color="auto"/>
              <w:left w:val="nil"/>
              <w:bottom w:val="single" w:sz="4" w:space="0" w:color="000000"/>
              <w:right w:val="nil"/>
            </w:tcBorders>
            <w:shd w:val="clear" w:color="auto" w:fill="auto"/>
            <w:vAlign w:val="bottom"/>
          </w:tcPr>
          <w:p w14:paraId="4D9DBF3F" w14:textId="77777777" w:rsidR="00976F3F" w:rsidRPr="00F82B1A" w:rsidRDefault="00976F3F" w:rsidP="004B5897">
            <w:pPr>
              <w:jc w:val="center"/>
              <w:rPr>
                <w:rFonts w:cs="Times New Roman"/>
                <w:b/>
                <w:sz w:val="18"/>
                <w:szCs w:val="18"/>
              </w:rPr>
            </w:pPr>
            <w:r w:rsidRPr="00F82B1A">
              <w:rPr>
                <w:rFonts w:cs="Times New Roman"/>
                <w:b/>
                <w:sz w:val="18"/>
                <w:szCs w:val="18"/>
              </w:rPr>
              <w:t>Beverages</w:t>
            </w:r>
          </w:p>
        </w:tc>
      </w:tr>
      <w:tr w:rsidR="00976F3F" w:rsidRPr="00F82B1A" w14:paraId="1117BC1E" w14:textId="77777777" w:rsidTr="004B5897">
        <w:trPr>
          <w:trHeight w:val="291"/>
        </w:trPr>
        <w:tc>
          <w:tcPr>
            <w:tcW w:w="1756" w:type="dxa"/>
            <w:tcBorders>
              <w:top w:val="nil"/>
              <w:left w:val="nil"/>
              <w:bottom w:val="nil"/>
              <w:right w:val="nil"/>
            </w:tcBorders>
            <w:shd w:val="clear" w:color="auto" w:fill="auto"/>
            <w:vAlign w:val="bottom"/>
          </w:tcPr>
          <w:p w14:paraId="27413F95" w14:textId="77777777" w:rsidR="00976F3F" w:rsidRPr="00F82B1A" w:rsidRDefault="00976F3F" w:rsidP="004B5897">
            <w:pPr>
              <w:rPr>
                <w:rFonts w:cs="Times New Roman"/>
                <w:sz w:val="18"/>
                <w:szCs w:val="18"/>
              </w:rPr>
            </w:pPr>
            <w:r w:rsidRPr="00F82B1A">
              <w:rPr>
                <w:rFonts w:cs="Times New Roman"/>
                <w:sz w:val="18"/>
                <w:szCs w:val="18"/>
              </w:rPr>
              <w:t>Bread</w:t>
            </w:r>
          </w:p>
        </w:tc>
        <w:tc>
          <w:tcPr>
            <w:tcW w:w="1034" w:type="dxa"/>
            <w:tcBorders>
              <w:top w:val="nil"/>
              <w:left w:val="nil"/>
              <w:bottom w:val="nil"/>
              <w:right w:val="nil"/>
            </w:tcBorders>
            <w:shd w:val="clear" w:color="auto" w:fill="auto"/>
            <w:vAlign w:val="bottom"/>
          </w:tcPr>
          <w:p w14:paraId="0D3105F5" w14:textId="77777777" w:rsidR="00976F3F" w:rsidRPr="00F82B1A" w:rsidRDefault="00976F3F" w:rsidP="004B5897">
            <w:pPr>
              <w:jc w:val="center"/>
              <w:rPr>
                <w:rFonts w:cs="Times New Roman"/>
                <w:sz w:val="18"/>
                <w:szCs w:val="18"/>
              </w:rPr>
            </w:pPr>
          </w:p>
        </w:tc>
        <w:tc>
          <w:tcPr>
            <w:tcW w:w="1080" w:type="dxa"/>
            <w:tcBorders>
              <w:top w:val="nil"/>
              <w:left w:val="nil"/>
              <w:bottom w:val="nil"/>
              <w:right w:val="nil"/>
            </w:tcBorders>
            <w:shd w:val="clear" w:color="auto" w:fill="auto"/>
            <w:vAlign w:val="bottom"/>
          </w:tcPr>
          <w:p w14:paraId="2CBE3EC7" w14:textId="5B3561FF" w:rsidR="00976F3F" w:rsidRPr="00F82B1A" w:rsidRDefault="00976F3F" w:rsidP="004B5897">
            <w:pPr>
              <w:jc w:val="center"/>
              <w:rPr>
                <w:rFonts w:cs="Times New Roman"/>
                <w:sz w:val="18"/>
                <w:szCs w:val="18"/>
              </w:rPr>
            </w:pPr>
            <w:r w:rsidRPr="00F82B1A">
              <w:rPr>
                <w:rFonts w:cs="Times New Roman"/>
                <w:sz w:val="18"/>
                <w:szCs w:val="18"/>
              </w:rPr>
              <w:t>0.219</w:t>
            </w:r>
            <w:r w:rsidR="006157C6" w:rsidRPr="00F82B1A">
              <w:rPr>
                <w:rFonts w:cs="Times New Roman"/>
                <w:sz w:val="18"/>
                <w:szCs w:val="18"/>
              </w:rPr>
              <w:t>**</w:t>
            </w:r>
          </w:p>
        </w:tc>
        <w:tc>
          <w:tcPr>
            <w:tcW w:w="990" w:type="dxa"/>
            <w:tcBorders>
              <w:top w:val="nil"/>
              <w:left w:val="nil"/>
              <w:bottom w:val="nil"/>
              <w:right w:val="nil"/>
            </w:tcBorders>
            <w:shd w:val="clear" w:color="auto" w:fill="auto"/>
            <w:vAlign w:val="bottom"/>
          </w:tcPr>
          <w:p w14:paraId="197B29AB" w14:textId="77777777" w:rsidR="00976F3F" w:rsidRPr="00F82B1A" w:rsidRDefault="00976F3F" w:rsidP="004B5897">
            <w:pPr>
              <w:jc w:val="center"/>
              <w:rPr>
                <w:rFonts w:cs="Times New Roman"/>
                <w:sz w:val="18"/>
                <w:szCs w:val="18"/>
              </w:rPr>
            </w:pPr>
            <w:r w:rsidRPr="00F82B1A">
              <w:rPr>
                <w:rFonts w:cs="Times New Roman"/>
                <w:sz w:val="18"/>
                <w:szCs w:val="18"/>
              </w:rPr>
              <w:t>0.044</w:t>
            </w:r>
          </w:p>
        </w:tc>
        <w:tc>
          <w:tcPr>
            <w:tcW w:w="1080" w:type="dxa"/>
            <w:tcBorders>
              <w:top w:val="nil"/>
              <w:left w:val="nil"/>
              <w:bottom w:val="nil"/>
              <w:right w:val="nil"/>
            </w:tcBorders>
            <w:shd w:val="clear" w:color="auto" w:fill="auto"/>
            <w:vAlign w:val="bottom"/>
          </w:tcPr>
          <w:p w14:paraId="24FA42A4" w14:textId="753EB6BD" w:rsidR="00976F3F" w:rsidRPr="00F82B1A" w:rsidRDefault="00976F3F" w:rsidP="004B5897">
            <w:pPr>
              <w:jc w:val="center"/>
              <w:rPr>
                <w:rFonts w:cs="Times New Roman"/>
                <w:sz w:val="18"/>
                <w:szCs w:val="18"/>
              </w:rPr>
            </w:pPr>
            <w:r w:rsidRPr="00F82B1A">
              <w:rPr>
                <w:rFonts w:cs="Times New Roman"/>
                <w:sz w:val="18"/>
                <w:szCs w:val="18"/>
              </w:rPr>
              <w:t>0.307</w:t>
            </w:r>
            <w:r w:rsidR="006157C6" w:rsidRPr="00F82B1A">
              <w:rPr>
                <w:rFonts w:cs="Times New Roman"/>
                <w:sz w:val="18"/>
                <w:szCs w:val="18"/>
              </w:rPr>
              <w:t>**</w:t>
            </w:r>
          </w:p>
        </w:tc>
        <w:tc>
          <w:tcPr>
            <w:tcW w:w="990" w:type="dxa"/>
            <w:tcBorders>
              <w:top w:val="nil"/>
              <w:left w:val="nil"/>
              <w:bottom w:val="nil"/>
              <w:right w:val="nil"/>
            </w:tcBorders>
            <w:shd w:val="clear" w:color="auto" w:fill="auto"/>
            <w:vAlign w:val="bottom"/>
          </w:tcPr>
          <w:p w14:paraId="2FDB45ED" w14:textId="77777777" w:rsidR="00976F3F" w:rsidRPr="00F82B1A" w:rsidRDefault="00976F3F" w:rsidP="004B5897">
            <w:pPr>
              <w:jc w:val="center"/>
              <w:rPr>
                <w:rFonts w:cs="Times New Roman"/>
                <w:sz w:val="18"/>
                <w:szCs w:val="18"/>
              </w:rPr>
            </w:pPr>
            <w:r w:rsidRPr="00F82B1A">
              <w:rPr>
                <w:rFonts w:cs="Times New Roman"/>
                <w:sz w:val="18"/>
                <w:szCs w:val="18"/>
              </w:rPr>
              <w:t>-0.342</w:t>
            </w:r>
          </w:p>
        </w:tc>
        <w:tc>
          <w:tcPr>
            <w:tcW w:w="1350" w:type="dxa"/>
            <w:tcBorders>
              <w:top w:val="nil"/>
              <w:left w:val="nil"/>
              <w:bottom w:val="nil"/>
              <w:right w:val="nil"/>
            </w:tcBorders>
            <w:shd w:val="clear" w:color="auto" w:fill="auto"/>
            <w:vAlign w:val="bottom"/>
          </w:tcPr>
          <w:p w14:paraId="0A165F5B" w14:textId="77777777" w:rsidR="00976F3F" w:rsidRPr="00F82B1A" w:rsidRDefault="00976F3F" w:rsidP="004B5897">
            <w:pPr>
              <w:jc w:val="center"/>
              <w:rPr>
                <w:rFonts w:cs="Times New Roman"/>
                <w:sz w:val="18"/>
                <w:szCs w:val="18"/>
              </w:rPr>
            </w:pPr>
            <w:r w:rsidRPr="00F82B1A">
              <w:rPr>
                <w:rFonts w:cs="Times New Roman"/>
                <w:sz w:val="18"/>
                <w:szCs w:val="18"/>
              </w:rPr>
              <w:t>-0.017</w:t>
            </w:r>
          </w:p>
        </w:tc>
        <w:tc>
          <w:tcPr>
            <w:tcW w:w="1260" w:type="dxa"/>
            <w:tcBorders>
              <w:top w:val="nil"/>
              <w:left w:val="nil"/>
              <w:bottom w:val="nil"/>
              <w:right w:val="nil"/>
            </w:tcBorders>
            <w:shd w:val="clear" w:color="auto" w:fill="auto"/>
            <w:vAlign w:val="bottom"/>
          </w:tcPr>
          <w:p w14:paraId="1754D9C3" w14:textId="77777777" w:rsidR="00976F3F" w:rsidRPr="00F82B1A" w:rsidRDefault="00976F3F" w:rsidP="004B5897">
            <w:pPr>
              <w:jc w:val="center"/>
              <w:rPr>
                <w:rFonts w:cs="Times New Roman"/>
                <w:sz w:val="18"/>
                <w:szCs w:val="18"/>
              </w:rPr>
            </w:pPr>
            <w:r w:rsidRPr="00F82B1A">
              <w:rPr>
                <w:rFonts w:cs="Times New Roman"/>
                <w:sz w:val="18"/>
                <w:szCs w:val="18"/>
              </w:rPr>
              <w:t>0.190</w:t>
            </w:r>
          </w:p>
        </w:tc>
        <w:tc>
          <w:tcPr>
            <w:tcW w:w="1170" w:type="dxa"/>
            <w:tcBorders>
              <w:top w:val="nil"/>
              <w:left w:val="nil"/>
              <w:bottom w:val="nil"/>
              <w:right w:val="nil"/>
            </w:tcBorders>
            <w:shd w:val="clear" w:color="auto" w:fill="auto"/>
            <w:vAlign w:val="bottom"/>
          </w:tcPr>
          <w:p w14:paraId="2D32CE0E" w14:textId="01F574D6" w:rsidR="00976F3F" w:rsidRPr="006157C6" w:rsidRDefault="00976F3F" w:rsidP="004B5897">
            <w:pPr>
              <w:jc w:val="center"/>
              <w:rPr>
                <w:rFonts w:cs="Times New Roman"/>
                <w:sz w:val="18"/>
                <w:szCs w:val="18"/>
              </w:rPr>
            </w:pPr>
            <w:r w:rsidRPr="00F82B1A">
              <w:rPr>
                <w:rFonts w:cs="Times New Roman"/>
                <w:sz w:val="18"/>
                <w:szCs w:val="18"/>
              </w:rPr>
              <w:t>0.886</w:t>
            </w:r>
            <w:r w:rsidR="006157C6" w:rsidRPr="00F82B1A">
              <w:rPr>
                <w:rFonts w:cs="Times New Roman"/>
                <w:sz w:val="18"/>
                <w:szCs w:val="18"/>
              </w:rPr>
              <w:t>***</w:t>
            </w:r>
          </w:p>
        </w:tc>
      </w:tr>
      <w:tr w:rsidR="00976F3F" w:rsidRPr="00F82B1A" w14:paraId="7B8936FD" w14:textId="77777777" w:rsidTr="004B5897">
        <w:trPr>
          <w:trHeight w:val="276"/>
        </w:trPr>
        <w:tc>
          <w:tcPr>
            <w:tcW w:w="1756" w:type="dxa"/>
            <w:tcBorders>
              <w:top w:val="nil"/>
              <w:left w:val="nil"/>
              <w:bottom w:val="nil"/>
              <w:right w:val="nil"/>
            </w:tcBorders>
            <w:shd w:val="clear" w:color="auto" w:fill="auto"/>
          </w:tcPr>
          <w:p w14:paraId="569873E2" w14:textId="77777777" w:rsidR="00976F3F" w:rsidRPr="00F82B1A" w:rsidRDefault="00976F3F" w:rsidP="004B5897">
            <w:pPr>
              <w:rPr>
                <w:rFonts w:cs="Times New Roman"/>
                <w:sz w:val="18"/>
                <w:szCs w:val="18"/>
              </w:rPr>
            </w:pPr>
          </w:p>
        </w:tc>
        <w:tc>
          <w:tcPr>
            <w:tcW w:w="1034" w:type="dxa"/>
            <w:tcBorders>
              <w:top w:val="nil"/>
              <w:left w:val="nil"/>
              <w:bottom w:val="nil"/>
              <w:right w:val="nil"/>
            </w:tcBorders>
            <w:shd w:val="clear" w:color="auto" w:fill="auto"/>
          </w:tcPr>
          <w:p w14:paraId="31A28CA7" w14:textId="77777777" w:rsidR="00976F3F" w:rsidRPr="00F82B1A" w:rsidRDefault="00976F3F" w:rsidP="004B5897">
            <w:pPr>
              <w:jc w:val="center"/>
              <w:rPr>
                <w:rFonts w:cs="Times New Roman"/>
                <w:sz w:val="18"/>
                <w:szCs w:val="18"/>
              </w:rPr>
            </w:pPr>
          </w:p>
        </w:tc>
        <w:tc>
          <w:tcPr>
            <w:tcW w:w="1080" w:type="dxa"/>
            <w:tcBorders>
              <w:top w:val="nil"/>
              <w:left w:val="nil"/>
              <w:bottom w:val="nil"/>
              <w:right w:val="nil"/>
            </w:tcBorders>
            <w:shd w:val="clear" w:color="auto" w:fill="auto"/>
          </w:tcPr>
          <w:p w14:paraId="43FABD8E" w14:textId="77777777" w:rsidR="00976F3F" w:rsidRPr="00F82B1A" w:rsidRDefault="00976F3F" w:rsidP="004B5897">
            <w:pPr>
              <w:jc w:val="center"/>
              <w:rPr>
                <w:rFonts w:cs="Times New Roman"/>
                <w:sz w:val="18"/>
                <w:szCs w:val="18"/>
              </w:rPr>
            </w:pPr>
            <w:r w:rsidRPr="00F82B1A">
              <w:rPr>
                <w:rFonts w:cs="Times New Roman"/>
                <w:sz w:val="18"/>
                <w:szCs w:val="18"/>
              </w:rPr>
              <w:t>(0.104)</w:t>
            </w:r>
          </w:p>
        </w:tc>
        <w:tc>
          <w:tcPr>
            <w:tcW w:w="990" w:type="dxa"/>
            <w:tcBorders>
              <w:top w:val="nil"/>
              <w:left w:val="nil"/>
              <w:bottom w:val="nil"/>
              <w:right w:val="nil"/>
            </w:tcBorders>
            <w:shd w:val="clear" w:color="auto" w:fill="auto"/>
          </w:tcPr>
          <w:p w14:paraId="0546D717" w14:textId="77777777" w:rsidR="00976F3F" w:rsidRPr="00F82B1A" w:rsidRDefault="00976F3F" w:rsidP="004B5897">
            <w:pPr>
              <w:jc w:val="center"/>
              <w:rPr>
                <w:rFonts w:cs="Times New Roman"/>
                <w:sz w:val="18"/>
                <w:szCs w:val="18"/>
              </w:rPr>
            </w:pPr>
            <w:r w:rsidRPr="00F82B1A">
              <w:rPr>
                <w:rFonts w:cs="Times New Roman"/>
                <w:sz w:val="18"/>
                <w:szCs w:val="18"/>
              </w:rPr>
              <w:t>(0.211)</w:t>
            </w:r>
          </w:p>
        </w:tc>
        <w:tc>
          <w:tcPr>
            <w:tcW w:w="1080" w:type="dxa"/>
            <w:tcBorders>
              <w:top w:val="nil"/>
              <w:left w:val="nil"/>
              <w:bottom w:val="nil"/>
              <w:right w:val="nil"/>
            </w:tcBorders>
            <w:shd w:val="clear" w:color="auto" w:fill="auto"/>
          </w:tcPr>
          <w:p w14:paraId="09B6536B" w14:textId="77777777" w:rsidR="00976F3F" w:rsidRPr="00F82B1A" w:rsidRDefault="00976F3F" w:rsidP="004B5897">
            <w:pPr>
              <w:jc w:val="center"/>
              <w:rPr>
                <w:rFonts w:cs="Times New Roman"/>
                <w:sz w:val="18"/>
                <w:szCs w:val="18"/>
              </w:rPr>
            </w:pPr>
            <w:r w:rsidRPr="00F82B1A">
              <w:rPr>
                <w:rFonts w:cs="Times New Roman"/>
                <w:sz w:val="18"/>
                <w:szCs w:val="18"/>
              </w:rPr>
              <w:t>(0.148)</w:t>
            </w:r>
          </w:p>
        </w:tc>
        <w:tc>
          <w:tcPr>
            <w:tcW w:w="990" w:type="dxa"/>
            <w:tcBorders>
              <w:top w:val="nil"/>
              <w:left w:val="nil"/>
              <w:bottom w:val="nil"/>
              <w:right w:val="nil"/>
            </w:tcBorders>
            <w:shd w:val="clear" w:color="auto" w:fill="auto"/>
          </w:tcPr>
          <w:p w14:paraId="32AADCFB" w14:textId="77777777" w:rsidR="00976F3F" w:rsidRPr="00F82B1A" w:rsidRDefault="00976F3F" w:rsidP="004B5897">
            <w:pPr>
              <w:jc w:val="center"/>
              <w:rPr>
                <w:rFonts w:cs="Times New Roman"/>
                <w:sz w:val="18"/>
                <w:szCs w:val="18"/>
              </w:rPr>
            </w:pPr>
            <w:r w:rsidRPr="00F82B1A">
              <w:rPr>
                <w:rFonts w:cs="Times New Roman"/>
                <w:sz w:val="18"/>
                <w:szCs w:val="18"/>
              </w:rPr>
              <w:t>(0.251)</w:t>
            </w:r>
          </w:p>
        </w:tc>
        <w:tc>
          <w:tcPr>
            <w:tcW w:w="1350" w:type="dxa"/>
            <w:tcBorders>
              <w:top w:val="nil"/>
              <w:left w:val="nil"/>
              <w:bottom w:val="nil"/>
              <w:right w:val="nil"/>
            </w:tcBorders>
            <w:shd w:val="clear" w:color="auto" w:fill="auto"/>
          </w:tcPr>
          <w:p w14:paraId="5FEC49FF" w14:textId="77777777" w:rsidR="00976F3F" w:rsidRPr="00F82B1A" w:rsidRDefault="00976F3F" w:rsidP="004B5897">
            <w:pPr>
              <w:jc w:val="center"/>
              <w:rPr>
                <w:rFonts w:cs="Times New Roman"/>
                <w:sz w:val="18"/>
                <w:szCs w:val="18"/>
              </w:rPr>
            </w:pPr>
            <w:r w:rsidRPr="00F82B1A">
              <w:rPr>
                <w:rFonts w:cs="Times New Roman"/>
                <w:sz w:val="18"/>
                <w:szCs w:val="18"/>
              </w:rPr>
              <w:t>(0.092)</w:t>
            </w:r>
          </w:p>
        </w:tc>
        <w:tc>
          <w:tcPr>
            <w:tcW w:w="1260" w:type="dxa"/>
            <w:tcBorders>
              <w:top w:val="nil"/>
              <w:left w:val="nil"/>
              <w:bottom w:val="nil"/>
              <w:right w:val="nil"/>
            </w:tcBorders>
            <w:shd w:val="clear" w:color="auto" w:fill="auto"/>
          </w:tcPr>
          <w:p w14:paraId="06DF9A0D" w14:textId="77777777" w:rsidR="00976F3F" w:rsidRPr="00F82B1A" w:rsidRDefault="00976F3F" w:rsidP="004B5897">
            <w:pPr>
              <w:jc w:val="center"/>
              <w:rPr>
                <w:rFonts w:cs="Times New Roman"/>
                <w:sz w:val="18"/>
                <w:szCs w:val="18"/>
              </w:rPr>
            </w:pPr>
            <w:r w:rsidRPr="00F82B1A">
              <w:rPr>
                <w:rFonts w:cs="Times New Roman"/>
                <w:sz w:val="18"/>
                <w:szCs w:val="18"/>
              </w:rPr>
              <w:t>(0.200)</w:t>
            </w:r>
          </w:p>
        </w:tc>
        <w:tc>
          <w:tcPr>
            <w:tcW w:w="1170" w:type="dxa"/>
            <w:tcBorders>
              <w:top w:val="nil"/>
              <w:left w:val="nil"/>
              <w:bottom w:val="nil"/>
              <w:right w:val="nil"/>
            </w:tcBorders>
            <w:shd w:val="clear" w:color="auto" w:fill="auto"/>
          </w:tcPr>
          <w:p w14:paraId="4B25931A" w14:textId="77777777" w:rsidR="00976F3F" w:rsidRPr="00F82B1A" w:rsidRDefault="00976F3F" w:rsidP="004B5897">
            <w:pPr>
              <w:jc w:val="center"/>
              <w:rPr>
                <w:rFonts w:cs="Times New Roman"/>
                <w:sz w:val="18"/>
                <w:szCs w:val="18"/>
              </w:rPr>
            </w:pPr>
            <w:r w:rsidRPr="00F82B1A">
              <w:rPr>
                <w:rFonts w:cs="Times New Roman"/>
                <w:sz w:val="18"/>
                <w:szCs w:val="18"/>
              </w:rPr>
              <w:t>(0.146)</w:t>
            </w:r>
          </w:p>
        </w:tc>
      </w:tr>
      <w:tr w:rsidR="00976F3F" w:rsidRPr="00F82B1A" w14:paraId="5FAAB7F2" w14:textId="77777777" w:rsidTr="004B5897">
        <w:trPr>
          <w:trHeight w:val="276"/>
        </w:trPr>
        <w:tc>
          <w:tcPr>
            <w:tcW w:w="1756" w:type="dxa"/>
            <w:tcBorders>
              <w:top w:val="nil"/>
              <w:left w:val="nil"/>
              <w:bottom w:val="nil"/>
              <w:right w:val="nil"/>
            </w:tcBorders>
            <w:shd w:val="clear" w:color="auto" w:fill="auto"/>
            <w:vAlign w:val="bottom"/>
          </w:tcPr>
          <w:p w14:paraId="5A0F935A" w14:textId="77777777" w:rsidR="00976F3F" w:rsidRPr="00F82B1A" w:rsidRDefault="00976F3F" w:rsidP="004B5897">
            <w:pPr>
              <w:rPr>
                <w:rFonts w:cs="Times New Roman"/>
                <w:sz w:val="18"/>
                <w:szCs w:val="18"/>
              </w:rPr>
            </w:pPr>
            <w:r w:rsidRPr="00F82B1A">
              <w:rPr>
                <w:rFonts w:cs="Times New Roman"/>
                <w:sz w:val="18"/>
                <w:szCs w:val="18"/>
              </w:rPr>
              <w:t>Meat</w:t>
            </w:r>
          </w:p>
        </w:tc>
        <w:tc>
          <w:tcPr>
            <w:tcW w:w="1034" w:type="dxa"/>
            <w:tcBorders>
              <w:top w:val="nil"/>
              <w:left w:val="nil"/>
              <w:bottom w:val="nil"/>
              <w:right w:val="nil"/>
            </w:tcBorders>
            <w:shd w:val="clear" w:color="auto" w:fill="auto"/>
            <w:vAlign w:val="bottom"/>
          </w:tcPr>
          <w:p w14:paraId="2294BEE3" w14:textId="408FF91A" w:rsidR="00976F3F" w:rsidRPr="00F82B1A" w:rsidRDefault="00976F3F" w:rsidP="004B5897">
            <w:pPr>
              <w:jc w:val="center"/>
              <w:rPr>
                <w:rFonts w:cs="Times New Roman"/>
                <w:sz w:val="18"/>
                <w:szCs w:val="18"/>
              </w:rPr>
            </w:pPr>
            <w:r w:rsidRPr="00F82B1A">
              <w:rPr>
                <w:rFonts w:cs="Times New Roman"/>
                <w:sz w:val="18"/>
                <w:szCs w:val="18"/>
              </w:rPr>
              <w:t>0.326</w:t>
            </w:r>
            <w:r w:rsidR="006157C6" w:rsidRPr="00F82B1A">
              <w:rPr>
                <w:rFonts w:cs="Times New Roman"/>
                <w:sz w:val="18"/>
                <w:szCs w:val="18"/>
              </w:rPr>
              <w:t>***</w:t>
            </w:r>
          </w:p>
        </w:tc>
        <w:tc>
          <w:tcPr>
            <w:tcW w:w="1080" w:type="dxa"/>
            <w:tcBorders>
              <w:top w:val="nil"/>
              <w:left w:val="nil"/>
              <w:bottom w:val="nil"/>
              <w:right w:val="nil"/>
            </w:tcBorders>
            <w:shd w:val="clear" w:color="auto" w:fill="auto"/>
            <w:vAlign w:val="bottom"/>
          </w:tcPr>
          <w:p w14:paraId="3F6BC01D" w14:textId="77777777" w:rsidR="00976F3F" w:rsidRPr="00F82B1A" w:rsidRDefault="00976F3F" w:rsidP="004B5897">
            <w:pPr>
              <w:jc w:val="center"/>
              <w:rPr>
                <w:rFonts w:cs="Times New Roman"/>
                <w:sz w:val="18"/>
                <w:szCs w:val="18"/>
              </w:rPr>
            </w:pPr>
          </w:p>
        </w:tc>
        <w:tc>
          <w:tcPr>
            <w:tcW w:w="990" w:type="dxa"/>
            <w:tcBorders>
              <w:top w:val="nil"/>
              <w:left w:val="nil"/>
              <w:bottom w:val="nil"/>
              <w:right w:val="nil"/>
            </w:tcBorders>
            <w:shd w:val="clear" w:color="auto" w:fill="auto"/>
            <w:vAlign w:val="bottom"/>
          </w:tcPr>
          <w:p w14:paraId="23B5F479" w14:textId="3118C9AB" w:rsidR="00976F3F" w:rsidRPr="00F82B1A" w:rsidRDefault="00976F3F" w:rsidP="004B5897">
            <w:pPr>
              <w:jc w:val="center"/>
              <w:rPr>
                <w:rFonts w:cs="Times New Roman"/>
                <w:sz w:val="18"/>
                <w:szCs w:val="18"/>
              </w:rPr>
            </w:pPr>
            <w:r w:rsidRPr="00F82B1A">
              <w:rPr>
                <w:rFonts w:cs="Times New Roman"/>
                <w:sz w:val="18"/>
                <w:szCs w:val="18"/>
              </w:rPr>
              <w:t>0.511</w:t>
            </w:r>
            <w:r w:rsidR="006157C6" w:rsidRPr="00F82B1A">
              <w:rPr>
                <w:rFonts w:cs="Times New Roman"/>
                <w:sz w:val="18"/>
                <w:szCs w:val="18"/>
              </w:rPr>
              <w:t>**</w:t>
            </w:r>
          </w:p>
        </w:tc>
        <w:tc>
          <w:tcPr>
            <w:tcW w:w="1080" w:type="dxa"/>
            <w:tcBorders>
              <w:top w:val="nil"/>
              <w:left w:val="nil"/>
              <w:bottom w:val="nil"/>
              <w:right w:val="nil"/>
            </w:tcBorders>
            <w:shd w:val="clear" w:color="auto" w:fill="auto"/>
            <w:vAlign w:val="bottom"/>
          </w:tcPr>
          <w:p w14:paraId="16709AEE" w14:textId="77777777" w:rsidR="00976F3F" w:rsidRPr="00F82B1A" w:rsidRDefault="00976F3F" w:rsidP="004B5897">
            <w:pPr>
              <w:jc w:val="center"/>
              <w:rPr>
                <w:rFonts w:cs="Times New Roman"/>
                <w:sz w:val="18"/>
                <w:szCs w:val="18"/>
              </w:rPr>
            </w:pPr>
            <w:r w:rsidRPr="00F82B1A">
              <w:rPr>
                <w:rFonts w:cs="Times New Roman"/>
                <w:sz w:val="18"/>
                <w:szCs w:val="18"/>
              </w:rPr>
              <w:t>0.004</w:t>
            </w:r>
          </w:p>
        </w:tc>
        <w:tc>
          <w:tcPr>
            <w:tcW w:w="990" w:type="dxa"/>
            <w:tcBorders>
              <w:top w:val="nil"/>
              <w:left w:val="nil"/>
              <w:bottom w:val="nil"/>
              <w:right w:val="nil"/>
            </w:tcBorders>
            <w:shd w:val="clear" w:color="auto" w:fill="auto"/>
            <w:vAlign w:val="bottom"/>
          </w:tcPr>
          <w:p w14:paraId="78F44F2F" w14:textId="1EFD6CFB" w:rsidR="00976F3F" w:rsidRPr="00F82B1A" w:rsidRDefault="00976F3F" w:rsidP="004B5897">
            <w:pPr>
              <w:jc w:val="center"/>
              <w:rPr>
                <w:rFonts w:cs="Times New Roman"/>
                <w:sz w:val="18"/>
                <w:szCs w:val="18"/>
              </w:rPr>
            </w:pPr>
            <w:r w:rsidRPr="00F82B1A">
              <w:rPr>
                <w:rFonts w:cs="Times New Roman"/>
                <w:sz w:val="18"/>
                <w:szCs w:val="18"/>
              </w:rPr>
              <w:t>0.243</w:t>
            </w:r>
            <w:r w:rsidR="006157C6" w:rsidRPr="00F82B1A">
              <w:rPr>
                <w:rFonts w:cs="Times New Roman"/>
                <w:sz w:val="18"/>
                <w:szCs w:val="18"/>
              </w:rPr>
              <w:t>***</w:t>
            </w:r>
          </w:p>
        </w:tc>
        <w:tc>
          <w:tcPr>
            <w:tcW w:w="1350" w:type="dxa"/>
            <w:tcBorders>
              <w:top w:val="nil"/>
              <w:left w:val="nil"/>
              <w:bottom w:val="nil"/>
              <w:right w:val="nil"/>
            </w:tcBorders>
            <w:shd w:val="clear" w:color="auto" w:fill="auto"/>
            <w:vAlign w:val="bottom"/>
          </w:tcPr>
          <w:p w14:paraId="4F8EBD27" w14:textId="771F9443" w:rsidR="00976F3F" w:rsidRPr="00F82B1A" w:rsidRDefault="00976F3F" w:rsidP="004B5897">
            <w:pPr>
              <w:jc w:val="center"/>
              <w:rPr>
                <w:rFonts w:cs="Times New Roman"/>
                <w:sz w:val="18"/>
                <w:szCs w:val="18"/>
              </w:rPr>
            </w:pPr>
            <w:r w:rsidRPr="00F82B1A">
              <w:rPr>
                <w:rFonts w:cs="Times New Roman"/>
                <w:sz w:val="18"/>
                <w:szCs w:val="18"/>
              </w:rPr>
              <w:t>0.359</w:t>
            </w:r>
            <w:r w:rsidR="006157C6" w:rsidRPr="00F82B1A">
              <w:rPr>
                <w:rFonts w:cs="Times New Roman"/>
                <w:sz w:val="18"/>
                <w:szCs w:val="18"/>
              </w:rPr>
              <w:t>**</w:t>
            </w:r>
          </w:p>
        </w:tc>
        <w:tc>
          <w:tcPr>
            <w:tcW w:w="1260" w:type="dxa"/>
            <w:tcBorders>
              <w:top w:val="nil"/>
              <w:left w:val="nil"/>
              <w:bottom w:val="nil"/>
              <w:right w:val="nil"/>
            </w:tcBorders>
            <w:shd w:val="clear" w:color="auto" w:fill="auto"/>
            <w:vAlign w:val="bottom"/>
          </w:tcPr>
          <w:p w14:paraId="31FB5D68" w14:textId="1187B5D2" w:rsidR="00976F3F" w:rsidRPr="00F82B1A" w:rsidRDefault="00976F3F" w:rsidP="004B5897">
            <w:pPr>
              <w:jc w:val="center"/>
              <w:rPr>
                <w:rFonts w:cs="Times New Roman"/>
                <w:sz w:val="18"/>
                <w:szCs w:val="18"/>
              </w:rPr>
            </w:pPr>
            <w:r w:rsidRPr="00F82B1A">
              <w:rPr>
                <w:rFonts w:cs="Times New Roman"/>
                <w:sz w:val="18"/>
                <w:szCs w:val="18"/>
              </w:rPr>
              <w:t>0.410</w:t>
            </w:r>
            <w:r w:rsidR="006157C6" w:rsidRPr="00F82B1A">
              <w:rPr>
                <w:rFonts w:cs="Times New Roman"/>
                <w:sz w:val="18"/>
                <w:szCs w:val="18"/>
              </w:rPr>
              <w:t>***</w:t>
            </w:r>
          </w:p>
        </w:tc>
        <w:tc>
          <w:tcPr>
            <w:tcW w:w="1170" w:type="dxa"/>
            <w:tcBorders>
              <w:top w:val="nil"/>
              <w:left w:val="nil"/>
              <w:bottom w:val="nil"/>
              <w:right w:val="nil"/>
            </w:tcBorders>
            <w:shd w:val="clear" w:color="auto" w:fill="auto"/>
            <w:vAlign w:val="bottom"/>
          </w:tcPr>
          <w:p w14:paraId="133B2943" w14:textId="77777777" w:rsidR="00976F3F" w:rsidRPr="00F82B1A" w:rsidRDefault="00976F3F" w:rsidP="004B5897">
            <w:pPr>
              <w:jc w:val="center"/>
              <w:rPr>
                <w:rFonts w:cs="Times New Roman"/>
                <w:sz w:val="18"/>
                <w:szCs w:val="18"/>
              </w:rPr>
            </w:pPr>
            <w:r w:rsidRPr="00F82B1A">
              <w:rPr>
                <w:rFonts w:cs="Times New Roman"/>
                <w:sz w:val="18"/>
                <w:szCs w:val="18"/>
              </w:rPr>
              <w:t>-0.196</w:t>
            </w:r>
          </w:p>
        </w:tc>
      </w:tr>
      <w:tr w:rsidR="00976F3F" w:rsidRPr="00F82B1A" w14:paraId="4A00E178" w14:textId="77777777" w:rsidTr="004B5897">
        <w:trPr>
          <w:trHeight w:val="276"/>
        </w:trPr>
        <w:tc>
          <w:tcPr>
            <w:tcW w:w="1756" w:type="dxa"/>
            <w:tcBorders>
              <w:top w:val="nil"/>
              <w:left w:val="nil"/>
              <w:bottom w:val="nil"/>
              <w:right w:val="nil"/>
            </w:tcBorders>
            <w:shd w:val="clear" w:color="auto" w:fill="auto"/>
          </w:tcPr>
          <w:p w14:paraId="335F9921" w14:textId="77777777" w:rsidR="00976F3F" w:rsidRPr="00F82B1A" w:rsidRDefault="00976F3F" w:rsidP="004B5897">
            <w:pPr>
              <w:rPr>
                <w:rFonts w:cs="Times New Roman"/>
                <w:sz w:val="18"/>
                <w:szCs w:val="18"/>
              </w:rPr>
            </w:pPr>
          </w:p>
        </w:tc>
        <w:tc>
          <w:tcPr>
            <w:tcW w:w="1034" w:type="dxa"/>
            <w:tcBorders>
              <w:top w:val="nil"/>
              <w:left w:val="nil"/>
              <w:bottom w:val="nil"/>
              <w:right w:val="nil"/>
            </w:tcBorders>
            <w:shd w:val="clear" w:color="auto" w:fill="auto"/>
          </w:tcPr>
          <w:p w14:paraId="75825523" w14:textId="77777777" w:rsidR="00976F3F" w:rsidRPr="00F82B1A" w:rsidRDefault="00976F3F" w:rsidP="004B5897">
            <w:pPr>
              <w:jc w:val="center"/>
              <w:rPr>
                <w:rFonts w:cs="Times New Roman"/>
                <w:sz w:val="18"/>
                <w:szCs w:val="18"/>
              </w:rPr>
            </w:pPr>
            <w:r w:rsidRPr="00F82B1A">
              <w:rPr>
                <w:rFonts w:cs="Times New Roman"/>
                <w:sz w:val="18"/>
                <w:szCs w:val="18"/>
              </w:rPr>
              <w:t>(0.113)</w:t>
            </w:r>
          </w:p>
        </w:tc>
        <w:tc>
          <w:tcPr>
            <w:tcW w:w="1080" w:type="dxa"/>
            <w:tcBorders>
              <w:top w:val="nil"/>
              <w:left w:val="nil"/>
              <w:bottom w:val="nil"/>
              <w:right w:val="nil"/>
            </w:tcBorders>
            <w:shd w:val="clear" w:color="auto" w:fill="auto"/>
          </w:tcPr>
          <w:p w14:paraId="24090ADD" w14:textId="77777777" w:rsidR="00976F3F" w:rsidRPr="00F82B1A" w:rsidRDefault="00976F3F" w:rsidP="004B5897">
            <w:pPr>
              <w:jc w:val="center"/>
              <w:rPr>
                <w:rFonts w:cs="Times New Roman"/>
                <w:sz w:val="18"/>
                <w:szCs w:val="18"/>
              </w:rPr>
            </w:pPr>
          </w:p>
        </w:tc>
        <w:tc>
          <w:tcPr>
            <w:tcW w:w="990" w:type="dxa"/>
            <w:tcBorders>
              <w:top w:val="nil"/>
              <w:left w:val="nil"/>
              <w:bottom w:val="nil"/>
              <w:right w:val="nil"/>
            </w:tcBorders>
            <w:shd w:val="clear" w:color="auto" w:fill="auto"/>
          </w:tcPr>
          <w:p w14:paraId="09F29089" w14:textId="77777777" w:rsidR="00976F3F" w:rsidRPr="00F82B1A" w:rsidRDefault="00976F3F" w:rsidP="004B5897">
            <w:pPr>
              <w:jc w:val="center"/>
              <w:rPr>
                <w:rFonts w:cs="Times New Roman"/>
                <w:sz w:val="18"/>
                <w:szCs w:val="18"/>
              </w:rPr>
            </w:pPr>
            <w:r w:rsidRPr="00F82B1A">
              <w:rPr>
                <w:rFonts w:cs="Times New Roman"/>
                <w:sz w:val="18"/>
                <w:szCs w:val="18"/>
              </w:rPr>
              <w:t>(0.201)</w:t>
            </w:r>
          </w:p>
        </w:tc>
        <w:tc>
          <w:tcPr>
            <w:tcW w:w="1080" w:type="dxa"/>
            <w:tcBorders>
              <w:top w:val="nil"/>
              <w:left w:val="nil"/>
              <w:bottom w:val="nil"/>
              <w:right w:val="nil"/>
            </w:tcBorders>
            <w:shd w:val="clear" w:color="auto" w:fill="auto"/>
          </w:tcPr>
          <w:p w14:paraId="399F9FDA" w14:textId="77777777" w:rsidR="00976F3F" w:rsidRPr="00F82B1A" w:rsidRDefault="00976F3F" w:rsidP="004B5897">
            <w:pPr>
              <w:jc w:val="center"/>
              <w:rPr>
                <w:rFonts w:cs="Times New Roman"/>
                <w:sz w:val="18"/>
                <w:szCs w:val="18"/>
              </w:rPr>
            </w:pPr>
            <w:r w:rsidRPr="00F82B1A">
              <w:rPr>
                <w:rFonts w:cs="Times New Roman"/>
                <w:sz w:val="18"/>
                <w:szCs w:val="18"/>
              </w:rPr>
              <w:t>(0.124)</w:t>
            </w:r>
          </w:p>
        </w:tc>
        <w:tc>
          <w:tcPr>
            <w:tcW w:w="990" w:type="dxa"/>
            <w:tcBorders>
              <w:top w:val="nil"/>
              <w:left w:val="nil"/>
              <w:bottom w:val="nil"/>
              <w:right w:val="nil"/>
            </w:tcBorders>
            <w:shd w:val="clear" w:color="auto" w:fill="auto"/>
          </w:tcPr>
          <w:p w14:paraId="3BC43DFF" w14:textId="77777777" w:rsidR="00976F3F" w:rsidRPr="00F82B1A" w:rsidRDefault="00976F3F" w:rsidP="004B5897">
            <w:pPr>
              <w:jc w:val="center"/>
              <w:rPr>
                <w:rFonts w:cs="Times New Roman"/>
                <w:sz w:val="18"/>
                <w:szCs w:val="18"/>
              </w:rPr>
            </w:pPr>
            <w:r w:rsidRPr="00F82B1A">
              <w:rPr>
                <w:rFonts w:cs="Times New Roman"/>
                <w:sz w:val="18"/>
                <w:szCs w:val="18"/>
              </w:rPr>
              <w:t>(0.201)</w:t>
            </w:r>
          </w:p>
        </w:tc>
        <w:tc>
          <w:tcPr>
            <w:tcW w:w="1350" w:type="dxa"/>
            <w:tcBorders>
              <w:top w:val="nil"/>
              <w:left w:val="nil"/>
              <w:bottom w:val="nil"/>
              <w:right w:val="nil"/>
            </w:tcBorders>
            <w:shd w:val="clear" w:color="auto" w:fill="auto"/>
          </w:tcPr>
          <w:p w14:paraId="728B2445" w14:textId="77777777" w:rsidR="00976F3F" w:rsidRPr="00F82B1A" w:rsidRDefault="00976F3F" w:rsidP="004B5897">
            <w:pPr>
              <w:jc w:val="center"/>
              <w:rPr>
                <w:rFonts w:cs="Times New Roman"/>
                <w:sz w:val="18"/>
                <w:szCs w:val="18"/>
              </w:rPr>
            </w:pPr>
            <w:r w:rsidRPr="00F82B1A">
              <w:rPr>
                <w:rFonts w:cs="Times New Roman"/>
                <w:sz w:val="18"/>
                <w:szCs w:val="18"/>
              </w:rPr>
              <w:t>(0.096)</w:t>
            </w:r>
          </w:p>
        </w:tc>
        <w:tc>
          <w:tcPr>
            <w:tcW w:w="1260" w:type="dxa"/>
            <w:tcBorders>
              <w:top w:val="nil"/>
              <w:left w:val="nil"/>
              <w:bottom w:val="nil"/>
              <w:right w:val="nil"/>
            </w:tcBorders>
            <w:shd w:val="clear" w:color="auto" w:fill="auto"/>
          </w:tcPr>
          <w:p w14:paraId="5EFB5397" w14:textId="77777777" w:rsidR="00976F3F" w:rsidRPr="00F82B1A" w:rsidRDefault="00976F3F" w:rsidP="004B5897">
            <w:pPr>
              <w:jc w:val="center"/>
              <w:rPr>
                <w:rFonts w:cs="Times New Roman"/>
                <w:sz w:val="18"/>
                <w:szCs w:val="18"/>
              </w:rPr>
            </w:pPr>
            <w:r w:rsidRPr="00F82B1A">
              <w:rPr>
                <w:rFonts w:cs="Times New Roman"/>
                <w:sz w:val="18"/>
                <w:szCs w:val="18"/>
              </w:rPr>
              <w:t>(0.164)</w:t>
            </w:r>
          </w:p>
        </w:tc>
        <w:tc>
          <w:tcPr>
            <w:tcW w:w="1170" w:type="dxa"/>
            <w:tcBorders>
              <w:top w:val="nil"/>
              <w:left w:val="nil"/>
              <w:bottom w:val="nil"/>
              <w:right w:val="nil"/>
            </w:tcBorders>
            <w:shd w:val="clear" w:color="auto" w:fill="auto"/>
          </w:tcPr>
          <w:p w14:paraId="6AC2B0AE" w14:textId="77777777" w:rsidR="00976F3F" w:rsidRPr="00F82B1A" w:rsidRDefault="00976F3F" w:rsidP="004B5897">
            <w:pPr>
              <w:jc w:val="center"/>
              <w:rPr>
                <w:rFonts w:cs="Times New Roman"/>
                <w:sz w:val="18"/>
                <w:szCs w:val="18"/>
              </w:rPr>
            </w:pPr>
            <w:r w:rsidRPr="00F82B1A">
              <w:rPr>
                <w:rFonts w:cs="Times New Roman"/>
                <w:sz w:val="18"/>
                <w:szCs w:val="18"/>
              </w:rPr>
              <w:t>(0.125)</w:t>
            </w:r>
          </w:p>
        </w:tc>
      </w:tr>
      <w:tr w:rsidR="00976F3F" w:rsidRPr="00F82B1A" w14:paraId="1C5ECF89" w14:textId="77777777" w:rsidTr="004B5897">
        <w:trPr>
          <w:trHeight w:val="276"/>
        </w:trPr>
        <w:tc>
          <w:tcPr>
            <w:tcW w:w="1756" w:type="dxa"/>
            <w:tcBorders>
              <w:top w:val="nil"/>
              <w:left w:val="nil"/>
              <w:bottom w:val="nil"/>
              <w:right w:val="nil"/>
            </w:tcBorders>
            <w:shd w:val="clear" w:color="auto" w:fill="auto"/>
            <w:vAlign w:val="bottom"/>
          </w:tcPr>
          <w:p w14:paraId="1ED6A5C4" w14:textId="77777777" w:rsidR="00976F3F" w:rsidRPr="00F82B1A" w:rsidRDefault="00976F3F" w:rsidP="004B5897">
            <w:pPr>
              <w:rPr>
                <w:rFonts w:cs="Times New Roman"/>
                <w:sz w:val="18"/>
                <w:szCs w:val="18"/>
              </w:rPr>
            </w:pPr>
            <w:r w:rsidRPr="00F82B1A">
              <w:rPr>
                <w:rFonts w:cs="Times New Roman"/>
                <w:sz w:val="18"/>
                <w:szCs w:val="18"/>
              </w:rPr>
              <w:t>Fish</w:t>
            </w:r>
          </w:p>
        </w:tc>
        <w:tc>
          <w:tcPr>
            <w:tcW w:w="1034" w:type="dxa"/>
            <w:tcBorders>
              <w:top w:val="nil"/>
              <w:left w:val="nil"/>
              <w:bottom w:val="nil"/>
              <w:right w:val="nil"/>
            </w:tcBorders>
            <w:shd w:val="clear" w:color="auto" w:fill="auto"/>
            <w:vAlign w:val="bottom"/>
          </w:tcPr>
          <w:p w14:paraId="2BA21CA2" w14:textId="77777777" w:rsidR="00976F3F" w:rsidRPr="00F82B1A" w:rsidRDefault="00976F3F" w:rsidP="004B5897">
            <w:pPr>
              <w:jc w:val="center"/>
              <w:rPr>
                <w:rFonts w:cs="Times New Roman"/>
                <w:sz w:val="18"/>
                <w:szCs w:val="18"/>
              </w:rPr>
            </w:pPr>
            <w:r w:rsidRPr="00F82B1A">
              <w:rPr>
                <w:rFonts w:cs="Times New Roman"/>
                <w:sz w:val="18"/>
                <w:szCs w:val="18"/>
              </w:rPr>
              <w:t>0.036</w:t>
            </w:r>
          </w:p>
        </w:tc>
        <w:tc>
          <w:tcPr>
            <w:tcW w:w="1080" w:type="dxa"/>
            <w:tcBorders>
              <w:top w:val="nil"/>
              <w:left w:val="nil"/>
              <w:bottom w:val="nil"/>
              <w:right w:val="nil"/>
            </w:tcBorders>
            <w:shd w:val="clear" w:color="auto" w:fill="auto"/>
            <w:vAlign w:val="bottom"/>
          </w:tcPr>
          <w:p w14:paraId="053130D2" w14:textId="06E5B6F7" w:rsidR="00976F3F" w:rsidRPr="00F82B1A" w:rsidRDefault="00976F3F" w:rsidP="004B5897">
            <w:pPr>
              <w:jc w:val="center"/>
              <w:rPr>
                <w:rFonts w:cs="Times New Roman"/>
                <w:sz w:val="18"/>
                <w:szCs w:val="18"/>
              </w:rPr>
            </w:pPr>
            <w:r w:rsidRPr="00F82B1A">
              <w:rPr>
                <w:rFonts w:cs="Times New Roman"/>
                <w:sz w:val="18"/>
                <w:szCs w:val="18"/>
              </w:rPr>
              <w:t>0.187</w:t>
            </w:r>
            <w:r w:rsidR="006157C6" w:rsidRPr="00F82B1A">
              <w:rPr>
                <w:rFonts w:cs="Times New Roman"/>
                <w:sz w:val="18"/>
                <w:szCs w:val="18"/>
              </w:rPr>
              <w:t>**</w:t>
            </w:r>
          </w:p>
        </w:tc>
        <w:tc>
          <w:tcPr>
            <w:tcW w:w="990" w:type="dxa"/>
            <w:tcBorders>
              <w:top w:val="nil"/>
              <w:left w:val="nil"/>
              <w:bottom w:val="nil"/>
              <w:right w:val="nil"/>
            </w:tcBorders>
            <w:shd w:val="clear" w:color="auto" w:fill="auto"/>
            <w:vAlign w:val="bottom"/>
          </w:tcPr>
          <w:p w14:paraId="4B2AA415" w14:textId="77777777" w:rsidR="00976F3F" w:rsidRPr="00F82B1A" w:rsidRDefault="00976F3F" w:rsidP="004B5897">
            <w:pPr>
              <w:jc w:val="center"/>
              <w:rPr>
                <w:rFonts w:cs="Times New Roman"/>
                <w:sz w:val="18"/>
                <w:szCs w:val="18"/>
              </w:rPr>
            </w:pPr>
          </w:p>
        </w:tc>
        <w:tc>
          <w:tcPr>
            <w:tcW w:w="1080" w:type="dxa"/>
            <w:tcBorders>
              <w:top w:val="nil"/>
              <w:left w:val="nil"/>
              <w:bottom w:val="nil"/>
              <w:right w:val="nil"/>
            </w:tcBorders>
            <w:shd w:val="clear" w:color="auto" w:fill="auto"/>
            <w:vAlign w:val="bottom"/>
          </w:tcPr>
          <w:p w14:paraId="3DE59185" w14:textId="35A8E34B" w:rsidR="00976F3F" w:rsidRPr="00F82B1A" w:rsidRDefault="00976F3F" w:rsidP="004B5897">
            <w:pPr>
              <w:jc w:val="center"/>
              <w:rPr>
                <w:rFonts w:cs="Times New Roman"/>
                <w:sz w:val="18"/>
                <w:szCs w:val="18"/>
              </w:rPr>
            </w:pPr>
            <w:r w:rsidRPr="00F82B1A">
              <w:rPr>
                <w:rFonts w:cs="Times New Roman"/>
                <w:sz w:val="18"/>
                <w:szCs w:val="18"/>
              </w:rPr>
              <w:t>0.363</w:t>
            </w:r>
            <w:r w:rsidR="006157C6" w:rsidRPr="00F82B1A">
              <w:rPr>
                <w:rFonts w:cs="Times New Roman"/>
                <w:sz w:val="18"/>
                <w:szCs w:val="18"/>
              </w:rPr>
              <w:t>***</w:t>
            </w:r>
          </w:p>
        </w:tc>
        <w:tc>
          <w:tcPr>
            <w:tcW w:w="990" w:type="dxa"/>
            <w:tcBorders>
              <w:top w:val="nil"/>
              <w:left w:val="nil"/>
              <w:bottom w:val="nil"/>
              <w:right w:val="nil"/>
            </w:tcBorders>
            <w:shd w:val="clear" w:color="auto" w:fill="auto"/>
            <w:vAlign w:val="bottom"/>
          </w:tcPr>
          <w:p w14:paraId="2B0C77A1" w14:textId="77777777" w:rsidR="00976F3F" w:rsidRPr="00F82B1A" w:rsidRDefault="00976F3F" w:rsidP="004B5897">
            <w:pPr>
              <w:jc w:val="center"/>
              <w:rPr>
                <w:rFonts w:cs="Times New Roman"/>
                <w:sz w:val="18"/>
                <w:szCs w:val="18"/>
              </w:rPr>
            </w:pPr>
            <w:r w:rsidRPr="00F82B1A">
              <w:rPr>
                <w:rFonts w:cs="Times New Roman"/>
                <w:sz w:val="18"/>
                <w:szCs w:val="18"/>
              </w:rPr>
              <w:t>0.001</w:t>
            </w:r>
          </w:p>
        </w:tc>
        <w:tc>
          <w:tcPr>
            <w:tcW w:w="1350" w:type="dxa"/>
            <w:tcBorders>
              <w:top w:val="nil"/>
              <w:left w:val="nil"/>
              <w:bottom w:val="nil"/>
              <w:right w:val="nil"/>
            </w:tcBorders>
            <w:shd w:val="clear" w:color="auto" w:fill="auto"/>
            <w:vAlign w:val="bottom"/>
          </w:tcPr>
          <w:p w14:paraId="18562CF0" w14:textId="2B248B9D" w:rsidR="00976F3F" w:rsidRPr="00F82B1A" w:rsidRDefault="00976F3F" w:rsidP="004B5897">
            <w:pPr>
              <w:jc w:val="center"/>
              <w:rPr>
                <w:rFonts w:cs="Times New Roman"/>
                <w:sz w:val="18"/>
                <w:szCs w:val="18"/>
              </w:rPr>
            </w:pPr>
            <w:r w:rsidRPr="00F82B1A">
              <w:rPr>
                <w:rFonts w:cs="Times New Roman"/>
                <w:sz w:val="18"/>
                <w:szCs w:val="18"/>
              </w:rPr>
              <w:t>0.231</w:t>
            </w:r>
            <w:r w:rsidR="006157C6" w:rsidRPr="00F82B1A">
              <w:rPr>
                <w:rFonts w:cs="Times New Roman"/>
                <w:sz w:val="18"/>
                <w:szCs w:val="18"/>
              </w:rPr>
              <w:t>***</w:t>
            </w:r>
          </w:p>
        </w:tc>
        <w:tc>
          <w:tcPr>
            <w:tcW w:w="1260" w:type="dxa"/>
            <w:tcBorders>
              <w:top w:val="nil"/>
              <w:left w:val="nil"/>
              <w:bottom w:val="nil"/>
              <w:right w:val="nil"/>
            </w:tcBorders>
            <w:shd w:val="clear" w:color="auto" w:fill="auto"/>
            <w:vAlign w:val="bottom"/>
          </w:tcPr>
          <w:p w14:paraId="3D06B7AC" w14:textId="77777777" w:rsidR="00976F3F" w:rsidRPr="00F82B1A" w:rsidRDefault="00976F3F" w:rsidP="004B5897">
            <w:pPr>
              <w:jc w:val="center"/>
              <w:rPr>
                <w:rFonts w:cs="Times New Roman"/>
                <w:sz w:val="18"/>
                <w:szCs w:val="18"/>
              </w:rPr>
            </w:pPr>
            <w:r w:rsidRPr="00F82B1A">
              <w:rPr>
                <w:rFonts w:cs="Times New Roman"/>
                <w:sz w:val="18"/>
                <w:szCs w:val="18"/>
              </w:rPr>
              <w:t>0.154</w:t>
            </w:r>
          </w:p>
        </w:tc>
        <w:tc>
          <w:tcPr>
            <w:tcW w:w="1170" w:type="dxa"/>
            <w:tcBorders>
              <w:top w:val="nil"/>
              <w:left w:val="nil"/>
              <w:bottom w:val="nil"/>
              <w:right w:val="nil"/>
            </w:tcBorders>
            <w:shd w:val="clear" w:color="auto" w:fill="auto"/>
            <w:vAlign w:val="bottom"/>
          </w:tcPr>
          <w:p w14:paraId="45C11C13" w14:textId="77777777" w:rsidR="00976F3F" w:rsidRPr="00F82B1A" w:rsidRDefault="00976F3F" w:rsidP="004B5897">
            <w:pPr>
              <w:jc w:val="center"/>
              <w:rPr>
                <w:rFonts w:cs="Times New Roman"/>
                <w:sz w:val="18"/>
                <w:szCs w:val="18"/>
              </w:rPr>
            </w:pPr>
            <w:r w:rsidRPr="00F82B1A">
              <w:rPr>
                <w:rFonts w:cs="Times New Roman"/>
                <w:sz w:val="18"/>
                <w:szCs w:val="18"/>
              </w:rPr>
              <w:t>0.114</w:t>
            </w:r>
          </w:p>
        </w:tc>
      </w:tr>
      <w:tr w:rsidR="00976F3F" w:rsidRPr="00F82B1A" w14:paraId="2032C65F" w14:textId="77777777" w:rsidTr="004B5897">
        <w:trPr>
          <w:trHeight w:val="276"/>
        </w:trPr>
        <w:tc>
          <w:tcPr>
            <w:tcW w:w="1756" w:type="dxa"/>
            <w:tcBorders>
              <w:top w:val="nil"/>
              <w:left w:val="nil"/>
              <w:bottom w:val="nil"/>
              <w:right w:val="nil"/>
            </w:tcBorders>
            <w:shd w:val="clear" w:color="auto" w:fill="auto"/>
            <w:vAlign w:val="center"/>
          </w:tcPr>
          <w:p w14:paraId="7C4C6AF2" w14:textId="77777777" w:rsidR="00976F3F" w:rsidRPr="00F82B1A" w:rsidRDefault="00976F3F" w:rsidP="004B5897">
            <w:pPr>
              <w:rPr>
                <w:rFonts w:cs="Times New Roman"/>
                <w:sz w:val="18"/>
                <w:szCs w:val="18"/>
              </w:rPr>
            </w:pPr>
          </w:p>
        </w:tc>
        <w:tc>
          <w:tcPr>
            <w:tcW w:w="1034" w:type="dxa"/>
            <w:tcBorders>
              <w:top w:val="nil"/>
              <w:left w:val="nil"/>
              <w:bottom w:val="nil"/>
              <w:right w:val="nil"/>
            </w:tcBorders>
            <w:shd w:val="clear" w:color="auto" w:fill="auto"/>
            <w:vAlign w:val="center"/>
          </w:tcPr>
          <w:p w14:paraId="1AAFBE40" w14:textId="77777777" w:rsidR="00976F3F" w:rsidRPr="00F82B1A" w:rsidRDefault="00976F3F" w:rsidP="004B5897">
            <w:pPr>
              <w:jc w:val="center"/>
              <w:rPr>
                <w:rFonts w:cs="Times New Roman"/>
                <w:sz w:val="18"/>
                <w:szCs w:val="18"/>
              </w:rPr>
            </w:pPr>
            <w:r w:rsidRPr="00F82B1A">
              <w:rPr>
                <w:rFonts w:cs="Times New Roman"/>
                <w:sz w:val="18"/>
                <w:szCs w:val="18"/>
              </w:rPr>
              <w:t>(0.093)</w:t>
            </w:r>
          </w:p>
        </w:tc>
        <w:tc>
          <w:tcPr>
            <w:tcW w:w="1080" w:type="dxa"/>
            <w:tcBorders>
              <w:top w:val="nil"/>
              <w:left w:val="nil"/>
              <w:bottom w:val="nil"/>
              <w:right w:val="nil"/>
            </w:tcBorders>
            <w:shd w:val="clear" w:color="auto" w:fill="auto"/>
            <w:vAlign w:val="center"/>
          </w:tcPr>
          <w:p w14:paraId="63226C4C" w14:textId="77777777" w:rsidR="00976F3F" w:rsidRPr="00F82B1A" w:rsidRDefault="00976F3F" w:rsidP="004B5897">
            <w:pPr>
              <w:jc w:val="center"/>
              <w:rPr>
                <w:rFonts w:cs="Times New Roman"/>
                <w:sz w:val="18"/>
                <w:szCs w:val="18"/>
              </w:rPr>
            </w:pPr>
            <w:r w:rsidRPr="00F82B1A">
              <w:rPr>
                <w:rFonts w:cs="Times New Roman"/>
                <w:sz w:val="18"/>
                <w:szCs w:val="18"/>
              </w:rPr>
              <w:t>(0.082)</w:t>
            </w:r>
          </w:p>
        </w:tc>
        <w:tc>
          <w:tcPr>
            <w:tcW w:w="990" w:type="dxa"/>
            <w:tcBorders>
              <w:top w:val="nil"/>
              <w:left w:val="nil"/>
              <w:bottom w:val="nil"/>
              <w:right w:val="nil"/>
            </w:tcBorders>
            <w:shd w:val="clear" w:color="auto" w:fill="auto"/>
            <w:vAlign w:val="center"/>
          </w:tcPr>
          <w:p w14:paraId="3AA191A7" w14:textId="77777777" w:rsidR="00976F3F" w:rsidRPr="00F82B1A" w:rsidRDefault="00976F3F" w:rsidP="004B5897">
            <w:pPr>
              <w:jc w:val="center"/>
              <w:rPr>
                <w:rFonts w:cs="Times New Roman"/>
                <w:sz w:val="18"/>
                <w:szCs w:val="18"/>
              </w:rPr>
            </w:pPr>
          </w:p>
        </w:tc>
        <w:tc>
          <w:tcPr>
            <w:tcW w:w="1080" w:type="dxa"/>
            <w:tcBorders>
              <w:top w:val="nil"/>
              <w:left w:val="nil"/>
              <w:bottom w:val="nil"/>
              <w:right w:val="nil"/>
            </w:tcBorders>
            <w:shd w:val="clear" w:color="auto" w:fill="auto"/>
            <w:vAlign w:val="center"/>
          </w:tcPr>
          <w:p w14:paraId="635D78AD" w14:textId="77777777" w:rsidR="00976F3F" w:rsidRPr="00F82B1A" w:rsidRDefault="00976F3F" w:rsidP="004B5897">
            <w:pPr>
              <w:jc w:val="center"/>
              <w:rPr>
                <w:rFonts w:cs="Times New Roman"/>
                <w:sz w:val="18"/>
                <w:szCs w:val="18"/>
              </w:rPr>
            </w:pPr>
            <w:r w:rsidRPr="00F82B1A">
              <w:rPr>
                <w:rFonts w:cs="Times New Roman"/>
                <w:sz w:val="18"/>
                <w:szCs w:val="18"/>
              </w:rPr>
              <w:t>(0.109)</w:t>
            </w:r>
          </w:p>
        </w:tc>
        <w:tc>
          <w:tcPr>
            <w:tcW w:w="990" w:type="dxa"/>
            <w:tcBorders>
              <w:top w:val="nil"/>
              <w:left w:val="nil"/>
              <w:bottom w:val="nil"/>
              <w:right w:val="nil"/>
            </w:tcBorders>
            <w:shd w:val="clear" w:color="auto" w:fill="auto"/>
            <w:vAlign w:val="center"/>
          </w:tcPr>
          <w:p w14:paraId="13EB69DB" w14:textId="77777777" w:rsidR="00976F3F" w:rsidRPr="00F82B1A" w:rsidRDefault="00976F3F" w:rsidP="004B5897">
            <w:pPr>
              <w:jc w:val="center"/>
              <w:rPr>
                <w:rFonts w:cs="Times New Roman"/>
                <w:sz w:val="18"/>
                <w:szCs w:val="18"/>
              </w:rPr>
            </w:pPr>
            <w:r w:rsidRPr="00F82B1A">
              <w:rPr>
                <w:rFonts w:cs="Times New Roman"/>
                <w:sz w:val="18"/>
                <w:szCs w:val="18"/>
              </w:rPr>
              <w:t>(0.172)</w:t>
            </w:r>
          </w:p>
        </w:tc>
        <w:tc>
          <w:tcPr>
            <w:tcW w:w="1350" w:type="dxa"/>
            <w:tcBorders>
              <w:top w:val="nil"/>
              <w:left w:val="nil"/>
              <w:bottom w:val="nil"/>
              <w:right w:val="nil"/>
            </w:tcBorders>
            <w:shd w:val="clear" w:color="auto" w:fill="auto"/>
            <w:vAlign w:val="center"/>
          </w:tcPr>
          <w:p w14:paraId="4948A457" w14:textId="77777777" w:rsidR="00976F3F" w:rsidRPr="00F82B1A" w:rsidRDefault="00976F3F" w:rsidP="004B5897">
            <w:pPr>
              <w:jc w:val="center"/>
              <w:rPr>
                <w:rFonts w:cs="Times New Roman"/>
                <w:sz w:val="18"/>
                <w:szCs w:val="18"/>
              </w:rPr>
            </w:pPr>
            <w:r w:rsidRPr="00F82B1A">
              <w:rPr>
                <w:rFonts w:cs="Times New Roman"/>
                <w:sz w:val="18"/>
                <w:szCs w:val="18"/>
              </w:rPr>
              <w:t>(0.072)</w:t>
            </w:r>
          </w:p>
        </w:tc>
        <w:tc>
          <w:tcPr>
            <w:tcW w:w="1260" w:type="dxa"/>
            <w:tcBorders>
              <w:top w:val="nil"/>
              <w:left w:val="nil"/>
              <w:bottom w:val="nil"/>
              <w:right w:val="nil"/>
            </w:tcBorders>
            <w:shd w:val="clear" w:color="auto" w:fill="auto"/>
            <w:vAlign w:val="center"/>
          </w:tcPr>
          <w:p w14:paraId="02D576C6" w14:textId="77777777" w:rsidR="00976F3F" w:rsidRPr="00F82B1A" w:rsidRDefault="00976F3F" w:rsidP="004B5897">
            <w:pPr>
              <w:jc w:val="center"/>
              <w:rPr>
                <w:rFonts w:cs="Times New Roman"/>
                <w:sz w:val="18"/>
                <w:szCs w:val="18"/>
              </w:rPr>
            </w:pPr>
            <w:r w:rsidRPr="00F82B1A">
              <w:rPr>
                <w:rFonts w:cs="Times New Roman"/>
                <w:sz w:val="18"/>
                <w:szCs w:val="18"/>
              </w:rPr>
              <w:t>(0.138)</w:t>
            </w:r>
          </w:p>
        </w:tc>
        <w:tc>
          <w:tcPr>
            <w:tcW w:w="1170" w:type="dxa"/>
            <w:tcBorders>
              <w:top w:val="nil"/>
              <w:left w:val="nil"/>
              <w:bottom w:val="nil"/>
              <w:right w:val="nil"/>
            </w:tcBorders>
            <w:shd w:val="clear" w:color="auto" w:fill="auto"/>
            <w:vAlign w:val="center"/>
          </w:tcPr>
          <w:p w14:paraId="523A4340" w14:textId="77777777" w:rsidR="00976F3F" w:rsidRPr="00F82B1A" w:rsidRDefault="00976F3F" w:rsidP="004B5897">
            <w:pPr>
              <w:jc w:val="center"/>
              <w:rPr>
                <w:rFonts w:cs="Times New Roman"/>
                <w:sz w:val="18"/>
                <w:szCs w:val="18"/>
              </w:rPr>
            </w:pPr>
            <w:r w:rsidRPr="00F82B1A">
              <w:rPr>
                <w:rFonts w:cs="Times New Roman"/>
                <w:sz w:val="18"/>
                <w:szCs w:val="18"/>
              </w:rPr>
              <w:t>(0.128)</w:t>
            </w:r>
          </w:p>
        </w:tc>
      </w:tr>
      <w:tr w:rsidR="00976F3F" w:rsidRPr="00F82B1A" w14:paraId="7F066814" w14:textId="77777777" w:rsidTr="004B5897">
        <w:trPr>
          <w:trHeight w:val="276"/>
        </w:trPr>
        <w:tc>
          <w:tcPr>
            <w:tcW w:w="1756" w:type="dxa"/>
            <w:tcBorders>
              <w:top w:val="nil"/>
              <w:left w:val="nil"/>
              <w:bottom w:val="nil"/>
              <w:right w:val="nil"/>
            </w:tcBorders>
            <w:shd w:val="clear" w:color="auto" w:fill="auto"/>
            <w:vAlign w:val="bottom"/>
          </w:tcPr>
          <w:p w14:paraId="56F0E601" w14:textId="77777777" w:rsidR="00976F3F" w:rsidRPr="00F82B1A" w:rsidRDefault="00976F3F" w:rsidP="004B5897">
            <w:pPr>
              <w:rPr>
                <w:rFonts w:cs="Times New Roman"/>
                <w:sz w:val="18"/>
                <w:szCs w:val="18"/>
              </w:rPr>
            </w:pPr>
            <w:r w:rsidRPr="00F82B1A">
              <w:rPr>
                <w:rFonts w:cs="Times New Roman"/>
                <w:sz w:val="18"/>
                <w:szCs w:val="18"/>
              </w:rPr>
              <w:t>Dairy</w:t>
            </w:r>
          </w:p>
        </w:tc>
        <w:tc>
          <w:tcPr>
            <w:tcW w:w="1034" w:type="dxa"/>
            <w:tcBorders>
              <w:top w:val="nil"/>
              <w:left w:val="nil"/>
              <w:bottom w:val="nil"/>
              <w:right w:val="nil"/>
            </w:tcBorders>
            <w:shd w:val="clear" w:color="auto" w:fill="auto"/>
            <w:vAlign w:val="bottom"/>
          </w:tcPr>
          <w:p w14:paraId="72B496BE" w14:textId="340CD7EF" w:rsidR="00976F3F" w:rsidRPr="00F82B1A" w:rsidRDefault="00976F3F" w:rsidP="004B5897">
            <w:pPr>
              <w:jc w:val="center"/>
              <w:rPr>
                <w:rFonts w:cs="Times New Roman"/>
                <w:sz w:val="18"/>
                <w:szCs w:val="18"/>
              </w:rPr>
            </w:pPr>
            <w:r w:rsidRPr="00F82B1A">
              <w:rPr>
                <w:rFonts w:cs="Times New Roman"/>
                <w:sz w:val="18"/>
                <w:szCs w:val="18"/>
              </w:rPr>
              <w:t>0.195</w:t>
            </w:r>
            <w:r w:rsidR="006157C6" w:rsidRPr="00F82B1A">
              <w:rPr>
                <w:rFonts w:cs="Times New Roman"/>
                <w:sz w:val="18"/>
                <w:szCs w:val="18"/>
              </w:rPr>
              <w:t>***</w:t>
            </w:r>
          </w:p>
        </w:tc>
        <w:tc>
          <w:tcPr>
            <w:tcW w:w="1080" w:type="dxa"/>
            <w:tcBorders>
              <w:top w:val="nil"/>
              <w:left w:val="nil"/>
              <w:bottom w:val="nil"/>
              <w:right w:val="nil"/>
            </w:tcBorders>
            <w:shd w:val="clear" w:color="auto" w:fill="auto"/>
            <w:vAlign w:val="bottom"/>
          </w:tcPr>
          <w:p w14:paraId="1507E3D2" w14:textId="6BC4B3C1" w:rsidR="00976F3F" w:rsidRPr="00F82B1A" w:rsidRDefault="00976F3F" w:rsidP="004B5897">
            <w:pPr>
              <w:jc w:val="center"/>
              <w:rPr>
                <w:rFonts w:cs="Times New Roman"/>
                <w:sz w:val="18"/>
                <w:szCs w:val="18"/>
              </w:rPr>
            </w:pPr>
            <w:r w:rsidRPr="00F82B1A">
              <w:rPr>
                <w:rFonts w:cs="Times New Roman"/>
                <w:sz w:val="18"/>
                <w:szCs w:val="18"/>
              </w:rPr>
              <w:t>0.001</w:t>
            </w:r>
            <w:r w:rsidR="006157C6" w:rsidRPr="00F82B1A">
              <w:rPr>
                <w:rFonts w:cs="Times New Roman"/>
                <w:sz w:val="18"/>
                <w:szCs w:val="18"/>
              </w:rPr>
              <w:t>***</w:t>
            </w:r>
          </w:p>
        </w:tc>
        <w:tc>
          <w:tcPr>
            <w:tcW w:w="990" w:type="dxa"/>
            <w:tcBorders>
              <w:top w:val="nil"/>
              <w:left w:val="nil"/>
              <w:bottom w:val="nil"/>
              <w:right w:val="nil"/>
            </w:tcBorders>
            <w:shd w:val="clear" w:color="auto" w:fill="auto"/>
            <w:vAlign w:val="bottom"/>
          </w:tcPr>
          <w:p w14:paraId="6ABBBF3C" w14:textId="77777777" w:rsidR="00976F3F" w:rsidRPr="00F82B1A" w:rsidRDefault="00976F3F" w:rsidP="004B5897">
            <w:pPr>
              <w:jc w:val="center"/>
              <w:rPr>
                <w:rFonts w:cs="Times New Roman"/>
                <w:sz w:val="18"/>
                <w:szCs w:val="18"/>
              </w:rPr>
            </w:pPr>
            <w:r w:rsidRPr="00F82B1A">
              <w:rPr>
                <w:rFonts w:cs="Times New Roman"/>
                <w:sz w:val="18"/>
                <w:szCs w:val="18"/>
              </w:rPr>
              <w:t>0.440</w:t>
            </w:r>
          </w:p>
        </w:tc>
        <w:tc>
          <w:tcPr>
            <w:tcW w:w="1080" w:type="dxa"/>
            <w:tcBorders>
              <w:top w:val="nil"/>
              <w:left w:val="nil"/>
              <w:bottom w:val="nil"/>
              <w:right w:val="nil"/>
            </w:tcBorders>
            <w:shd w:val="clear" w:color="auto" w:fill="auto"/>
            <w:vAlign w:val="bottom"/>
          </w:tcPr>
          <w:p w14:paraId="3FA459BB" w14:textId="77777777" w:rsidR="00976F3F" w:rsidRPr="00F82B1A" w:rsidRDefault="00976F3F" w:rsidP="004B5897">
            <w:pPr>
              <w:jc w:val="center"/>
              <w:rPr>
                <w:rFonts w:cs="Times New Roman"/>
                <w:sz w:val="18"/>
                <w:szCs w:val="18"/>
              </w:rPr>
            </w:pPr>
          </w:p>
        </w:tc>
        <w:tc>
          <w:tcPr>
            <w:tcW w:w="990" w:type="dxa"/>
            <w:tcBorders>
              <w:top w:val="nil"/>
              <w:left w:val="nil"/>
              <w:bottom w:val="nil"/>
              <w:right w:val="nil"/>
            </w:tcBorders>
            <w:shd w:val="clear" w:color="auto" w:fill="auto"/>
            <w:vAlign w:val="bottom"/>
          </w:tcPr>
          <w:p w14:paraId="1F133B38" w14:textId="7430DB56" w:rsidR="00976F3F" w:rsidRPr="00F82B1A" w:rsidRDefault="00976F3F" w:rsidP="004B5897">
            <w:pPr>
              <w:jc w:val="center"/>
              <w:rPr>
                <w:rFonts w:cs="Times New Roman"/>
                <w:sz w:val="18"/>
                <w:szCs w:val="18"/>
              </w:rPr>
            </w:pPr>
            <w:r w:rsidRPr="00F82B1A">
              <w:rPr>
                <w:rFonts w:cs="Times New Roman"/>
                <w:sz w:val="18"/>
                <w:szCs w:val="18"/>
              </w:rPr>
              <w:t>0.204</w:t>
            </w:r>
            <w:r w:rsidR="006157C6" w:rsidRPr="00F82B1A">
              <w:rPr>
                <w:rFonts w:cs="Times New Roman"/>
                <w:sz w:val="18"/>
                <w:szCs w:val="18"/>
              </w:rPr>
              <w:t>***</w:t>
            </w:r>
          </w:p>
        </w:tc>
        <w:tc>
          <w:tcPr>
            <w:tcW w:w="1350" w:type="dxa"/>
            <w:tcBorders>
              <w:top w:val="nil"/>
              <w:left w:val="nil"/>
              <w:bottom w:val="nil"/>
              <w:right w:val="nil"/>
            </w:tcBorders>
            <w:shd w:val="clear" w:color="auto" w:fill="auto"/>
            <w:vAlign w:val="bottom"/>
          </w:tcPr>
          <w:p w14:paraId="3FD3967B" w14:textId="77777777" w:rsidR="00976F3F" w:rsidRPr="00F82B1A" w:rsidRDefault="00976F3F" w:rsidP="004B5897">
            <w:pPr>
              <w:jc w:val="center"/>
              <w:rPr>
                <w:rFonts w:cs="Times New Roman"/>
                <w:sz w:val="18"/>
                <w:szCs w:val="18"/>
              </w:rPr>
            </w:pPr>
            <w:r w:rsidRPr="00F82B1A">
              <w:rPr>
                <w:rFonts w:cs="Times New Roman"/>
                <w:sz w:val="18"/>
                <w:szCs w:val="18"/>
              </w:rPr>
              <w:t>0.139</w:t>
            </w:r>
          </w:p>
        </w:tc>
        <w:tc>
          <w:tcPr>
            <w:tcW w:w="1260" w:type="dxa"/>
            <w:tcBorders>
              <w:top w:val="nil"/>
              <w:left w:val="nil"/>
              <w:bottom w:val="nil"/>
              <w:right w:val="nil"/>
            </w:tcBorders>
            <w:shd w:val="clear" w:color="auto" w:fill="auto"/>
            <w:vAlign w:val="bottom"/>
          </w:tcPr>
          <w:p w14:paraId="3340BCEF" w14:textId="115B658F" w:rsidR="00976F3F" w:rsidRPr="00F82B1A" w:rsidRDefault="00976F3F" w:rsidP="004B5897">
            <w:pPr>
              <w:jc w:val="center"/>
              <w:rPr>
                <w:rFonts w:cs="Times New Roman"/>
                <w:sz w:val="18"/>
                <w:szCs w:val="18"/>
              </w:rPr>
            </w:pPr>
            <w:r w:rsidRPr="00F82B1A">
              <w:rPr>
                <w:rFonts w:cs="Times New Roman"/>
                <w:sz w:val="18"/>
                <w:szCs w:val="18"/>
              </w:rPr>
              <w:t>0.016</w:t>
            </w:r>
            <w:r w:rsidR="006157C6" w:rsidRPr="00F82B1A">
              <w:rPr>
                <w:rFonts w:cs="Times New Roman"/>
                <w:sz w:val="18"/>
                <w:szCs w:val="18"/>
              </w:rPr>
              <w:t>***</w:t>
            </w:r>
          </w:p>
        </w:tc>
        <w:tc>
          <w:tcPr>
            <w:tcW w:w="1170" w:type="dxa"/>
            <w:tcBorders>
              <w:top w:val="nil"/>
              <w:left w:val="nil"/>
              <w:bottom w:val="nil"/>
              <w:right w:val="nil"/>
            </w:tcBorders>
            <w:shd w:val="clear" w:color="auto" w:fill="auto"/>
            <w:vAlign w:val="bottom"/>
          </w:tcPr>
          <w:p w14:paraId="559CE4E7" w14:textId="7FE14D0E" w:rsidR="00976F3F" w:rsidRPr="00F82B1A" w:rsidRDefault="00976F3F" w:rsidP="004B5897">
            <w:pPr>
              <w:jc w:val="center"/>
              <w:rPr>
                <w:rFonts w:cs="Times New Roman"/>
                <w:sz w:val="18"/>
                <w:szCs w:val="18"/>
              </w:rPr>
            </w:pPr>
            <w:r w:rsidRPr="00F82B1A">
              <w:rPr>
                <w:rFonts w:cs="Times New Roman"/>
                <w:sz w:val="18"/>
                <w:szCs w:val="18"/>
              </w:rPr>
              <w:t>-0.173</w:t>
            </w:r>
            <w:r w:rsidR="006157C6" w:rsidRPr="00F82B1A">
              <w:rPr>
                <w:rFonts w:cs="Times New Roman"/>
                <w:sz w:val="18"/>
                <w:szCs w:val="18"/>
              </w:rPr>
              <w:t>**</w:t>
            </w:r>
          </w:p>
        </w:tc>
      </w:tr>
      <w:tr w:rsidR="00976F3F" w:rsidRPr="00F82B1A" w14:paraId="7B25CFAC" w14:textId="77777777" w:rsidTr="004B5897">
        <w:trPr>
          <w:trHeight w:val="276"/>
        </w:trPr>
        <w:tc>
          <w:tcPr>
            <w:tcW w:w="1756" w:type="dxa"/>
            <w:tcBorders>
              <w:top w:val="nil"/>
              <w:left w:val="nil"/>
              <w:bottom w:val="nil"/>
              <w:right w:val="nil"/>
            </w:tcBorders>
            <w:shd w:val="clear" w:color="auto" w:fill="auto"/>
          </w:tcPr>
          <w:p w14:paraId="33D3B244" w14:textId="77777777" w:rsidR="00976F3F" w:rsidRPr="00F82B1A" w:rsidRDefault="00976F3F" w:rsidP="004B5897">
            <w:pPr>
              <w:rPr>
                <w:rFonts w:cs="Times New Roman"/>
                <w:sz w:val="18"/>
                <w:szCs w:val="18"/>
              </w:rPr>
            </w:pPr>
          </w:p>
        </w:tc>
        <w:tc>
          <w:tcPr>
            <w:tcW w:w="1034" w:type="dxa"/>
            <w:tcBorders>
              <w:top w:val="nil"/>
              <w:left w:val="nil"/>
              <w:bottom w:val="nil"/>
              <w:right w:val="nil"/>
            </w:tcBorders>
            <w:shd w:val="clear" w:color="auto" w:fill="auto"/>
          </w:tcPr>
          <w:p w14:paraId="5B6A9CDD" w14:textId="77777777" w:rsidR="00976F3F" w:rsidRPr="00F82B1A" w:rsidRDefault="00976F3F" w:rsidP="004B5897">
            <w:pPr>
              <w:jc w:val="center"/>
              <w:rPr>
                <w:rFonts w:cs="Times New Roman"/>
                <w:sz w:val="18"/>
                <w:szCs w:val="18"/>
              </w:rPr>
            </w:pPr>
            <w:r w:rsidRPr="00F82B1A">
              <w:rPr>
                <w:rFonts w:cs="Times New Roman"/>
                <w:sz w:val="18"/>
                <w:szCs w:val="18"/>
              </w:rPr>
              <w:t>(0.072)</w:t>
            </w:r>
          </w:p>
        </w:tc>
        <w:tc>
          <w:tcPr>
            <w:tcW w:w="1080" w:type="dxa"/>
            <w:tcBorders>
              <w:top w:val="nil"/>
              <w:left w:val="nil"/>
              <w:bottom w:val="nil"/>
              <w:right w:val="nil"/>
            </w:tcBorders>
            <w:shd w:val="clear" w:color="auto" w:fill="auto"/>
          </w:tcPr>
          <w:p w14:paraId="2410B309" w14:textId="77777777" w:rsidR="00976F3F" w:rsidRPr="00F82B1A" w:rsidRDefault="00976F3F" w:rsidP="004B5897">
            <w:pPr>
              <w:jc w:val="center"/>
              <w:rPr>
                <w:rFonts w:cs="Times New Roman"/>
                <w:sz w:val="18"/>
                <w:szCs w:val="18"/>
              </w:rPr>
            </w:pPr>
            <w:r w:rsidRPr="00F82B1A">
              <w:rPr>
                <w:rFonts w:cs="Times New Roman"/>
                <w:sz w:val="18"/>
                <w:szCs w:val="18"/>
              </w:rPr>
              <w:t>(0.056)</w:t>
            </w:r>
          </w:p>
        </w:tc>
        <w:tc>
          <w:tcPr>
            <w:tcW w:w="990" w:type="dxa"/>
            <w:tcBorders>
              <w:top w:val="nil"/>
              <w:left w:val="nil"/>
              <w:bottom w:val="nil"/>
              <w:right w:val="nil"/>
            </w:tcBorders>
            <w:shd w:val="clear" w:color="auto" w:fill="auto"/>
          </w:tcPr>
          <w:p w14:paraId="2FB13790" w14:textId="77777777" w:rsidR="00976F3F" w:rsidRPr="00F82B1A" w:rsidRDefault="00976F3F" w:rsidP="004B5897">
            <w:pPr>
              <w:jc w:val="center"/>
              <w:rPr>
                <w:rFonts w:cs="Times New Roman"/>
                <w:sz w:val="18"/>
                <w:szCs w:val="18"/>
              </w:rPr>
            </w:pPr>
            <w:r w:rsidRPr="00F82B1A">
              <w:rPr>
                <w:rFonts w:cs="Times New Roman"/>
                <w:sz w:val="18"/>
                <w:szCs w:val="18"/>
              </w:rPr>
              <w:t>(0.121)</w:t>
            </w:r>
          </w:p>
        </w:tc>
        <w:tc>
          <w:tcPr>
            <w:tcW w:w="1080" w:type="dxa"/>
            <w:tcBorders>
              <w:top w:val="nil"/>
              <w:left w:val="nil"/>
              <w:bottom w:val="nil"/>
              <w:right w:val="nil"/>
            </w:tcBorders>
            <w:shd w:val="clear" w:color="auto" w:fill="auto"/>
          </w:tcPr>
          <w:p w14:paraId="3CAD5A3E" w14:textId="77777777" w:rsidR="00976F3F" w:rsidRPr="00F82B1A" w:rsidRDefault="00976F3F" w:rsidP="004B5897">
            <w:pPr>
              <w:jc w:val="center"/>
              <w:rPr>
                <w:rFonts w:cs="Times New Roman"/>
                <w:sz w:val="18"/>
                <w:szCs w:val="18"/>
              </w:rPr>
            </w:pPr>
          </w:p>
        </w:tc>
        <w:tc>
          <w:tcPr>
            <w:tcW w:w="990" w:type="dxa"/>
            <w:tcBorders>
              <w:top w:val="nil"/>
              <w:left w:val="nil"/>
              <w:bottom w:val="nil"/>
              <w:right w:val="nil"/>
            </w:tcBorders>
            <w:shd w:val="clear" w:color="auto" w:fill="auto"/>
          </w:tcPr>
          <w:p w14:paraId="616BC893" w14:textId="77777777" w:rsidR="00976F3F" w:rsidRPr="00F82B1A" w:rsidRDefault="00976F3F" w:rsidP="004B5897">
            <w:pPr>
              <w:jc w:val="center"/>
              <w:rPr>
                <w:rFonts w:cs="Times New Roman"/>
                <w:sz w:val="18"/>
                <w:szCs w:val="18"/>
              </w:rPr>
            </w:pPr>
            <w:r w:rsidRPr="00F82B1A">
              <w:rPr>
                <w:rFonts w:cs="Times New Roman"/>
                <w:sz w:val="18"/>
                <w:szCs w:val="18"/>
              </w:rPr>
              <w:t>(0.213)</w:t>
            </w:r>
          </w:p>
        </w:tc>
        <w:tc>
          <w:tcPr>
            <w:tcW w:w="1350" w:type="dxa"/>
            <w:tcBorders>
              <w:top w:val="nil"/>
              <w:left w:val="nil"/>
              <w:bottom w:val="nil"/>
              <w:right w:val="nil"/>
            </w:tcBorders>
            <w:shd w:val="clear" w:color="auto" w:fill="auto"/>
          </w:tcPr>
          <w:p w14:paraId="7EFA9740" w14:textId="77777777" w:rsidR="00976F3F" w:rsidRPr="00F82B1A" w:rsidRDefault="00976F3F" w:rsidP="004B5897">
            <w:pPr>
              <w:jc w:val="center"/>
              <w:rPr>
                <w:rFonts w:cs="Times New Roman"/>
                <w:sz w:val="18"/>
                <w:szCs w:val="18"/>
              </w:rPr>
            </w:pPr>
            <w:r w:rsidRPr="00F82B1A">
              <w:rPr>
                <w:rFonts w:cs="Times New Roman"/>
                <w:sz w:val="18"/>
                <w:szCs w:val="18"/>
              </w:rPr>
              <w:t>(0.048)</w:t>
            </w:r>
          </w:p>
        </w:tc>
        <w:tc>
          <w:tcPr>
            <w:tcW w:w="1260" w:type="dxa"/>
            <w:tcBorders>
              <w:top w:val="nil"/>
              <w:left w:val="nil"/>
              <w:bottom w:val="nil"/>
              <w:right w:val="nil"/>
            </w:tcBorders>
            <w:shd w:val="clear" w:color="auto" w:fill="auto"/>
          </w:tcPr>
          <w:p w14:paraId="6E896902" w14:textId="77777777" w:rsidR="00976F3F" w:rsidRPr="00F82B1A" w:rsidRDefault="00976F3F" w:rsidP="004B5897">
            <w:pPr>
              <w:jc w:val="center"/>
              <w:rPr>
                <w:rFonts w:cs="Times New Roman"/>
                <w:sz w:val="18"/>
                <w:szCs w:val="18"/>
              </w:rPr>
            </w:pPr>
            <w:r w:rsidRPr="00F82B1A">
              <w:rPr>
                <w:rFonts w:cs="Times New Roman"/>
                <w:sz w:val="18"/>
                <w:szCs w:val="18"/>
              </w:rPr>
              <w:t>(0.136)</w:t>
            </w:r>
          </w:p>
        </w:tc>
        <w:tc>
          <w:tcPr>
            <w:tcW w:w="1170" w:type="dxa"/>
            <w:tcBorders>
              <w:top w:val="nil"/>
              <w:left w:val="nil"/>
              <w:bottom w:val="nil"/>
              <w:right w:val="nil"/>
            </w:tcBorders>
            <w:shd w:val="clear" w:color="auto" w:fill="auto"/>
          </w:tcPr>
          <w:p w14:paraId="288E6E2F" w14:textId="77777777" w:rsidR="00976F3F" w:rsidRPr="00F82B1A" w:rsidRDefault="00976F3F" w:rsidP="004B5897">
            <w:pPr>
              <w:jc w:val="center"/>
              <w:rPr>
                <w:rFonts w:cs="Times New Roman"/>
                <w:sz w:val="18"/>
                <w:szCs w:val="18"/>
              </w:rPr>
            </w:pPr>
            <w:r w:rsidRPr="00F82B1A">
              <w:rPr>
                <w:rFonts w:cs="Times New Roman"/>
                <w:sz w:val="18"/>
                <w:szCs w:val="18"/>
              </w:rPr>
              <w:t>(0.083)</w:t>
            </w:r>
          </w:p>
        </w:tc>
      </w:tr>
      <w:tr w:rsidR="00976F3F" w:rsidRPr="00F82B1A" w14:paraId="61DFB8D0" w14:textId="77777777" w:rsidTr="004B5897">
        <w:trPr>
          <w:trHeight w:val="276"/>
        </w:trPr>
        <w:tc>
          <w:tcPr>
            <w:tcW w:w="1756" w:type="dxa"/>
            <w:tcBorders>
              <w:top w:val="nil"/>
              <w:left w:val="nil"/>
              <w:bottom w:val="nil"/>
              <w:right w:val="nil"/>
            </w:tcBorders>
            <w:shd w:val="clear" w:color="auto" w:fill="auto"/>
            <w:vAlign w:val="bottom"/>
          </w:tcPr>
          <w:p w14:paraId="749CE813" w14:textId="77777777" w:rsidR="00976F3F" w:rsidRPr="00F82B1A" w:rsidRDefault="00976F3F" w:rsidP="004B5897">
            <w:pPr>
              <w:rPr>
                <w:rFonts w:cs="Times New Roman"/>
                <w:sz w:val="18"/>
                <w:szCs w:val="18"/>
              </w:rPr>
            </w:pPr>
            <w:r w:rsidRPr="00F82B1A">
              <w:rPr>
                <w:rFonts w:cs="Times New Roman"/>
                <w:sz w:val="18"/>
                <w:szCs w:val="18"/>
              </w:rPr>
              <w:t>Oils</w:t>
            </w:r>
          </w:p>
        </w:tc>
        <w:tc>
          <w:tcPr>
            <w:tcW w:w="1034" w:type="dxa"/>
            <w:tcBorders>
              <w:top w:val="nil"/>
              <w:left w:val="nil"/>
              <w:bottom w:val="nil"/>
              <w:right w:val="nil"/>
            </w:tcBorders>
            <w:shd w:val="clear" w:color="auto" w:fill="auto"/>
            <w:vAlign w:val="bottom"/>
          </w:tcPr>
          <w:p w14:paraId="42802500" w14:textId="77777777" w:rsidR="00976F3F" w:rsidRPr="00F82B1A" w:rsidRDefault="00976F3F" w:rsidP="004B5897">
            <w:pPr>
              <w:jc w:val="center"/>
              <w:rPr>
                <w:rFonts w:cs="Times New Roman"/>
                <w:sz w:val="18"/>
                <w:szCs w:val="18"/>
              </w:rPr>
            </w:pPr>
            <w:r w:rsidRPr="00F82B1A">
              <w:rPr>
                <w:rFonts w:cs="Times New Roman"/>
                <w:sz w:val="18"/>
                <w:szCs w:val="18"/>
              </w:rPr>
              <w:t>-0.055</w:t>
            </w:r>
          </w:p>
        </w:tc>
        <w:tc>
          <w:tcPr>
            <w:tcW w:w="1080" w:type="dxa"/>
            <w:tcBorders>
              <w:top w:val="nil"/>
              <w:left w:val="nil"/>
              <w:bottom w:val="nil"/>
              <w:right w:val="nil"/>
            </w:tcBorders>
            <w:shd w:val="clear" w:color="auto" w:fill="auto"/>
            <w:vAlign w:val="bottom"/>
          </w:tcPr>
          <w:p w14:paraId="491853D5" w14:textId="77777777" w:rsidR="00976F3F" w:rsidRPr="00F82B1A" w:rsidRDefault="00976F3F" w:rsidP="004B5897">
            <w:pPr>
              <w:jc w:val="center"/>
              <w:rPr>
                <w:rFonts w:cs="Times New Roman"/>
                <w:sz w:val="18"/>
                <w:szCs w:val="18"/>
              </w:rPr>
            </w:pPr>
            <w:r w:rsidRPr="00F82B1A">
              <w:rPr>
                <w:rFonts w:cs="Times New Roman"/>
                <w:sz w:val="18"/>
                <w:szCs w:val="18"/>
              </w:rPr>
              <w:t>0.027</w:t>
            </w:r>
          </w:p>
        </w:tc>
        <w:tc>
          <w:tcPr>
            <w:tcW w:w="990" w:type="dxa"/>
            <w:tcBorders>
              <w:top w:val="nil"/>
              <w:left w:val="nil"/>
              <w:bottom w:val="nil"/>
              <w:right w:val="nil"/>
            </w:tcBorders>
            <w:shd w:val="clear" w:color="auto" w:fill="auto"/>
            <w:vAlign w:val="bottom"/>
          </w:tcPr>
          <w:p w14:paraId="4554DC42" w14:textId="77777777" w:rsidR="00976F3F" w:rsidRPr="00F82B1A" w:rsidRDefault="00976F3F" w:rsidP="004B5897">
            <w:pPr>
              <w:jc w:val="center"/>
              <w:rPr>
                <w:rFonts w:cs="Times New Roman"/>
                <w:sz w:val="18"/>
                <w:szCs w:val="18"/>
              </w:rPr>
            </w:pPr>
            <w:r w:rsidRPr="00F82B1A">
              <w:rPr>
                <w:rFonts w:cs="Times New Roman"/>
                <w:sz w:val="18"/>
                <w:szCs w:val="18"/>
              </w:rPr>
              <w:t>-0.003</w:t>
            </w:r>
          </w:p>
        </w:tc>
        <w:tc>
          <w:tcPr>
            <w:tcW w:w="1080" w:type="dxa"/>
            <w:tcBorders>
              <w:top w:val="nil"/>
              <w:left w:val="nil"/>
              <w:bottom w:val="nil"/>
              <w:right w:val="nil"/>
            </w:tcBorders>
            <w:shd w:val="clear" w:color="auto" w:fill="auto"/>
            <w:vAlign w:val="bottom"/>
          </w:tcPr>
          <w:p w14:paraId="6392AD8F" w14:textId="77777777" w:rsidR="00976F3F" w:rsidRPr="00F82B1A" w:rsidRDefault="00976F3F" w:rsidP="004B5897">
            <w:pPr>
              <w:jc w:val="center"/>
              <w:rPr>
                <w:rFonts w:cs="Times New Roman"/>
                <w:sz w:val="18"/>
                <w:szCs w:val="18"/>
              </w:rPr>
            </w:pPr>
            <w:r w:rsidRPr="00F82B1A">
              <w:rPr>
                <w:rFonts w:cs="Times New Roman"/>
                <w:sz w:val="18"/>
                <w:szCs w:val="18"/>
              </w:rPr>
              <w:t>0.059</w:t>
            </w:r>
          </w:p>
        </w:tc>
        <w:tc>
          <w:tcPr>
            <w:tcW w:w="990" w:type="dxa"/>
            <w:tcBorders>
              <w:top w:val="nil"/>
              <w:left w:val="nil"/>
              <w:bottom w:val="nil"/>
              <w:right w:val="nil"/>
            </w:tcBorders>
            <w:shd w:val="clear" w:color="auto" w:fill="auto"/>
            <w:vAlign w:val="bottom"/>
          </w:tcPr>
          <w:p w14:paraId="0D194222" w14:textId="77777777" w:rsidR="00976F3F" w:rsidRPr="00F82B1A" w:rsidRDefault="00976F3F" w:rsidP="004B5897">
            <w:pPr>
              <w:jc w:val="center"/>
              <w:rPr>
                <w:rFonts w:cs="Times New Roman"/>
                <w:sz w:val="18"/>
                <w:szCs w:val="18"/>
              </w:rPr>
            </w:pPr>
          </w:p>
        </w:tc>
        <w:tc>
          <w:tcPr>
            <w:tcW w:w="1350" w:type="dxa"/>
            <w:tcBorders>
              <w:top w:val="nil"/>
              <w:left w:val="nil"/>
              <w:bottom w:val="nil"/>
              <w:right w:val="nil"/>
            </w:tcBorders>
            <w:shd w:val="clear" w:color="auto" w:fill="auto"/>
            <w:vAlign w:val="bottom"/>
          </w:tcPr>
          <w:p w14:paraId="1D0ADD82" w14:textId="77777777" w:rsidR="00976F3F" w:rsidRPr="00F82B1A" w:rsidRDefault="00976F3F" w:rsidP="004B5897">
            <w:pPr>
              <w:jc w:val="center"/>
              <w:rPr>
                <w:rFonts w:cs="Times New Roman"/>
                <w:sz w:val="18"/>
                <w:szCs w:val="18"/>
              </w:rPr>
            </w:pPr>
            <w:r w:rsidRPr="00F82B1A">
              <w:rPr>
                <w:rFonts w:cs="Times New Roman"/>
                <w:sz w:val="18"/>
                <w:szCs w:val="18"/>
              </w:rPr>
              <w:t>-0.021</w:t>
            </w:r>
          </w:p>
        </w:tc>
        <w:tc>
          <w:tcPr>
            <w:tcW w:w="1260" w:type="dxa"/>
            <w:tcBorders>
              <w:top w:val="nil"/>
              <w:left w:val="nil"/>
              <w:bottom w:val="nil"/>
              <w:right w:val="nil"/>
            </w:tcBorders>
            <w:shd w:val="clear" w:color="auto" w:fill="auto"/>
            <w:vAlign w:val="bottom"/>
          </w:tcPr>
          <w:p w14:paraId="44E07ED2" w14:textId="5D89F852" w:rsidR="00976F3F" w:rsidRPr="00F82B1A" w:rsidRDefault="00976F3F" w:rsidP="004B5897">
            <w:pPr>
              <w:jc w:val="center"/>
              <w:rPr>
                <w:rFonts w:cs="Times New Roman"/>
                <w:sz w:val="18"/>
                <w:szCs w:val="18"/>
              </w:rPr>
            </w:pPr>
            <w:r w:rsidRPr="00F82B1A">
              <w:rPr>
                <w:rFonts w:cs="Times New Roman"/>
                <w:sz w:val="18"/>
                <w:szCs w:val="18"/>
              </w:rPr>
              <w:t>0.185</w:t>
            </w:r>
            <w:r w:rsidR="006157C6" w:rsidRPr="00F82B1A">
              <w:rPr>
                <w:rFonts w:cs="Times New Roman"/>
                <w:sz w:val="18"/>
                <w:szCs w:val="18"/>
              </w:rPr>
              <w:t>**</w:t>
            </w:r>
          </w:p>
        </w:tc>
        <w:tc>
          <w:tcPr>
            <w:tcW w:w="1170" w:type="dxa"/>
            <w:tcBorders>
              <w:top w:val="nil"/>
              <w:left w:val="nil"/>
              <w:bottom w:val="nil"/>
              <w:right w:val="nil"/>
            </w:tcBorders>
            <w:shd w:val="clear" w:color="auto" w:fill="auto"/>
            <w:vAlign w:val="bottom"/>
          </w:tcPr>
          <w:p w14:paraId="736E19C6" w14:textId="77777777" w:rsidR="00976F3F" w:rsidRPr="00F82B1A" w:rsidRDefault="00976F3F" w:rsidP="004B5897">
            <w:pPr>
              <w:jc w:val="center"/>
              <w:rPr>
                <w:rFonts w:cs="Times New Roman"/>
                <w:sz w:val="18"/>
                <w:szCs w:val="18"/>
              </w:rPr>
            </w:pPr>
            <w:r w:rsidRPr="00F82B1A">
              <w:rPr>
                <w:rFonts w:cs="Times New Roman"/>
                <w:sz w:val="18"/>
                <w:szCs w:val="18"/>
              </w:rPr>
              <w:t>0.168</w:t>
            </w:r>
          </w:p>
        </w:tc>
      </w:tr>
      <w:tr w:rsidR="00976F3F" w:rsidRPr="00F82B1A" w14:paraId="60A9302C" w14:textId="77777777" w:rsidTr="004B5897">
        <w:trPr>
          <w:trHeight w:val="276"/>
        </w:trPr>
        <w:tc>
          <w:tcPr>
            <w:tcW w:w="1756" w:type="dxa"/>
            <w:tcBorders>
              <w:top w:val="nil"/>
              <w:left w:val="nil"/>
              <w:bottom w:val="nil"/>
              <w:right w:val="nil"/>
            </w:tcBorders>
            <w:shd w:val="clear" w:color="auto" w:fill="auto"/>
            <w:vAlign w:val="center"/>
          </w:tcPr>
          <w:p w14:paraId="5EC1F561" w14:textId="77777777" w:rsidR="00976F3F" w:rsidRPr="00F82B1A" w:rsidRDefault="00976F3F" w:rsidP="004B5897">
            <w:pPr>
              <w:rPr>
                <w:rFonts w:cs="Times New Roman"/>
                <w:sz w:val="18"/>
                <w:szCs w:val="18"/>
              </w:rPr>
            </w:pPr>
          </w:p>
        </w:tc>
        <w:tc>
          <w:tcPr>
            <w:tcW w:w="1034" w:type="dxa"/>
            <w:tcBorders>
              <w:top w:val="nil"/>
              <w:left w:val="nil"/>
              <w:bottom w:val="nil"/>
              <w:right w:val="nil"/>
            </w:tcBorders>
            <w:shd w:val="clear" w:color="auto" w:fill="auto"/>
            <w:vAlign w:val="center"/>
          </w:tcPr>
          <w:p w14:paraId="51EF60B4" w14:textId="77777777" w:rsidR="00976F3F" w:rsidRPr="00F82B1A" w:rsidRDefault="00976F3F" w:rsidP="004B5897">
            <w:pPr>
              <w:jc w:val="center"/>
              <w:rPr>
                <w:rFonts w:cs="Times New Roman"/>
                <w:sz w:val="18"/>
                <w:szCs w:val="18"/>
              </w:rPr>
            </w:pPr>
            <w:r w:rsidRPr="00F82B1A">
              <w:rPr>
                <w:rFonts w:cs="Times New Roman"/>
                <w:sz w:val="18"/>
                <w:szCs w:val="18"/>
              </w:rPr>
              <w:t>(0.043)</w:t>
            </w:r>
          </w:p>
        </w:tc>
        <w:tc>
          <w:tcPr>
            <w:tcW w:w="1080" w:type="dxa"/>
            <w:tcBorders>
              <w:top w:val="nil"/>
              <w:left w:val="nil"/>
              <w:bottom w:val="nil"/>
              <w:right w:val="nil"/>
            </w:tcBorders>
            <w:shd w:val="clear" w:color="auto" w:fill="auto"/>
            <w:vAlign w:val="center"/>
          </w:tcPr>
          <w:p w14:paraId="675DCAC1" w14:textId="77777777" w:rsidR="00976F3F" w:rsidRPr="00F82B1A" w:rsidRDefault="00976F3F" w:rsidP="004B5897">
            <w:pPr>
              <w:jc w:val="center"/>
              <w:rPr>
                <w:rFonts w:cs="Times New Roman"/>
                <w:sz w:val="18"/>
                <w:szCs w:val="18"/>
              </w:rPr>
            </w:pPr>
            <w:r w:rsidRPr="00F82B1A">
              <w:rPr>
                <w:rFonts w:cs="Times New Roman"/>
                <w:sz w:val="18"/>
                <w:szCs w:val="18"/>
              </w:rPr>
              <w:t>(0.032)</w:t>
            </w:r>
          </w:p>
        </w:tc>
        <w:tc>
          <w:tcPr>
            <w:tcW w:w="990" w:type="dxa"/>
            <w:tcBorders>
              <w:top w:val="nil"/>
              <w:left w:val="nil"/>
              <w:bottom w:val="nil"/>
              <w:right w:val="nil"/>
            </w:tcBorders>
            <w:shd w:val="clear" w:color="auto" w:fill="auto"/>
            <w:vAlign w:val="center"/>
          </w:tcPr>
          <w:p w14:paraId="14384780" w14:textId="77777777" w:rsidR="00976F3F" w:rsidRPr="00F82B1A" w:rsidRDefault="00976F3F" w:rsidP="004B5897">
            <w:pPr>
              <w:jc w:val="center"/>
              <w:rPr>
                <w:rFonts w:cs="Times New Roman"/>
                <w:sz w:val="18"/>
                <w:szCs w:val="18"/>
              </w:rPr>
            </w:pPr>
            <w:r w:rsidRPr="00F82B1A">
              <w:rPr>
                <w:rFonts w:cs="Times New Roman"/>
                <w:sz w:val="18"/>
                <w:szCs w:val="18"/>
              </w:rPr>
              <w:t>(0.067)</w:t>
            </w:r>
          </w:p>
        </w:tc>
        <w:tc>
          <w:tcPr>
            <w:tcW w:w="1080" w:type="dxa"/>
            <w:tcBorders>
              <w:top w:val="nil"/>
              <w:left w:val="nil"/>
              <w:bottom w:val="nil"/>
              <w:right w:val="nil"/>
            </w:tcBorders>
            <w:shd w:val="clear" w:color="auto" w:fill="auto"/>
            <w:vAlign w:val="center"/>
          </w:tcPr>
          <w:p w14:paraId="4E1BB6DE" w14:textId="77777777" w:rsidR="00976F3F" w:rsidRPr="00F82B1A" w:rsidRDefault="00976F3F" w:rsidP="004B5897">
            <w:pPr>
              <w:jc w:val="center"/>
              <w:rPr>
                <w:rFonts w:cs="Times New Roman"/>
                <w:sz w:val="18"/>
                <w:szCs w:val="18"/>
              </w:rPr>
            </w:pPr>
            <w:r w:rsidRPr="00F82B1A">
              <w:rPr>
                <w:rFonts w:cs="Times New Roman"/>
                <w:sz w:val="18"/>
                <w:szCs w:val="18"/>
              </w:rPr>
              <w:t>(0.074)</w:t>
            </w:r>
          </w:p>
        </w:tc>
        <w:tc>
          <w:tcPr>
            <w:tcW w:w="990" w:type="dxa"/>
            <w:tcBorders>
              <w:top w:val="nil"/>
              <w:left w:val="nil"/>
              <w:bottom w:val="nil"/>
              <w:right w:val="nil"/>
            </w:tcBorders>
            <w:shd w:val="clear" w:color="auto" w:fill="auto"/>
            <w:vAlign w:val="center"/>
          </w:tcPr>
          <w:p w14:paraId="1843336D" w14:textId="77777777" w:rsidR="00976F3F" w:rsidRPr="00F82B1A" w:rsidRDefault="00976F3F" w:rsidP="004B5897">
            <w:pPr>
              <w:jc w:val="center"/>
              <w:rPr>
                <w:rFonts w:cs="Times New Roman"/>
                <w:sz w:val="18"/>
                <w:szCs w:val="18"/>
              </w:rPr>
            </w:pPr>
          </w:p>
        </w:tc>
        <w:tc>
          <w:tcPr>
            <w:tcW w:w="1350" w:type="dxa"/>
            <w:tcBorders>
              <w:top w:val="nil"/>
              <w:left w:val="nil"/>
              <w:bottom w:val="nil"/>
              <w:right w:val="nil"/>
            </w:tcBorders>
            <w:shd w:val="clear" w:color="auto" w:fill="auto"/>
            <w:vAlign w:val="center"/>
          </w:tcPr>
          <w:p w14:paraId="651888BA" w14:textId="77777777" w:rsidR="00976F3F" w:rsidRPr="00F82B1A" w:rsidRDefault="00976F3F" w:rsidP="004B5897">
            <w:pPr>
              <w:jc w:val="center"/>
              <w:rPr>
                <w:rFonts w:cs="Times New Roman"/>
                <w:sz w:val="18"/>
                <w:szCs w:val="18"/>
              </w:rPr>
            </w:pPr>
            <w:r w:rsidRPr="00F82B1A">
              <w:rPr>
                <w:rFonts w:cs="Times New Roman"/>
                <w:sz w:val="18"/>
                <w:szCs w:val="18"/>
              </w:rPr>
              <w:t>(0.025)</w:t>
            </w:r>
          </w:p>
        </w:tc>
        <w:tc>
          <w:tcPr>
            <w:tcW w:w="1260" w:type="dxa"/>
            <w:tcBorders>
              <w:top w:val="nil"/>
              <w:left w:val="nil"/>
              <w:bottom w:val="nil"/>
              <w:right w:val="nil"/>
            </w:tcBorders>
            <w:shd w:val="clear" w:color="auto" w:fill="auto"/>
            <w:vAlign w:val="center"/>
          </w:tcPr>
          <w:p w14:paraId="7942473F" w14:textId="77777777" w:rsidR="00976F3F" w:rsidRPr="00F82B1A" w:rsidRDefault="00976F3F" w:rsidP="004B5897">
            <w:pPr>
              <w:jc w:val="center"/>
              <w:rPr>
                <w:rFonts w:cs="Times New Roman"/>
                <w:sz w:val="18"/>
                <w:szCs w:val="18"/>
              </w:rPr>
            </w:pPr>
            <w:r w:rsidRPr="00F82B1A">
              <w:rPr>
                <w:rFonts w:cs="Times New Roman"/>
                <w:sz w:val="18"/>
                <w:szCs w:val="18"/>
              </w:rPr>
              <w:t>(0.085)</w:t>
            </w:r>
          </w:p>
        </w:tc>
        <w:tc>
          <w:tcPr>
            <w:tcW w:w="1170" w:type="dxa"/>
            <w:tcBorders>
              <w:top w:val="nil"/>
              <w:left w:val="nil"/>
              <w:bottom w:val="nil"/>
              <w:right w:val="nil"/>
            </w:tcBorders>
            <w:shd w:val="clear" w:color="auto" w:fill="auto"/>
            <w:vAlign w:val="center"/>
          </w:tcPr>
          <w:p w14:paraId="7EB42981" w14:textId="77777777" w:rsidR="00976F3F" w:rsidRPr="00F82B1A" w:rsidRDefault="00976F3F" w:rsidP="004B5897">
            <w:pPr>
              <w:jc w:val="center"/>
              <w:rPr>
                <w:rFonts w:cs="Times New Roman"/>
                <w:sz w:val="18"/>
                <w:szCs w:val="18"/>
              </w:rPr>
            </w:pPr>
            <w:r w:rsidRPr="00F82B1A">
              <w:rPr>
                <w:rFonts w:cs="Times New Roman"/>
                <w:sz w:val="18"/>
                <w:szCs w:val="18"/>
              </w:rPr>
              <w:t>(0.146)</w:t>
            </w:r>
          </w:p>
        </w:tc>
      </w:tr>
      <w:tr w:rsidR="00976F3F" w:rsidRPr="00F82B1A" w14:paraId="2DB8E6A2" w14:textId="77777777" w:rsidTr="004B5897">
        <w:trPr>
          <w:trHeight w:val="276"/>
        </w:trPr>
        <w:tc>
          <w:tcPr>
            <w:tcW w:w="1756" w:type="dxa"/>
            <w:tcBorders>
              <w:top w:val="nil"/>
              <w:left w:val="nil"/>
              <w:bottom w:val="nil"/>
              <w:right w:val="nil"/>
            </w:tcBorders>
            <w:shd w:val="clear" w:color="auto" w:fill="auto"/>
            <w:vAlign w:val="bottom"/>
          </w:tcPr>
          <w:p w14:paraId="55AA00FE" w14:textId="77777777" w:rsidR="00976F3F" w:rsidRPr="00F82B1A" w:rsidRDefault="00976F3F" w:rsidP="004B5897">
            <w:pPr>
              <w:rPr>
                <w:rFonts w:cs="Times New Roman"/>
                <w:sz w:val="18"/>
                <w:szCs w:val="18"/>
              </w:rPr>
            </w:pPr>
            <w:r w:rsidRPr="00F82B1A">
              <w:rPr>
                <w:rFonts w:cs="Times New Roman"/>
                <w:sz w:val="18"/>
                <w:szCs w:val="18"/>
              </w:rPr>
              <w:t>Fruits &amp; Vegetables</w:t>
            </w:r>
          </w:p>
        </w:tc>
        <w:tc>
          <w:tcPr>
            <w:tcW w:w="1034" w:type="dxa"/>
            <w:tcBorders>
              <w:top w:val="nil"/>
              <w:left w:val="nil"/>
              <w:bottom w:val="nil"/>
              <w:right w:val="nil"/>
            </w:tcBorders>
            <w:shd w:val="clear" w:color="auto" w:fill="auto"/>
            <w:vAlign w:val="bottom"/>
          </w:tcPr>
          <w:p w14:paraId="75F4F786" w14:textId="77777777" w:rsidR="00976F3F" w:rsidRPr="00F82B1A" w:rsidRDefault="00976F3F" w:rsidP="004B5897">
            <w:pPr>
              <w:jc w:val="center"/>
              <w:rPr>
                <w:rFonts w:cs="Times New Roman"/>
                <w:sz w:val="18"/>
                <w:szCs w:val="18"/>
              </w:rPr>
            </w:pPr>
            <w:r w:rsidRPr="00F82B1A">
              <w:rPr>
                <w:rFonts w:cs="Times New Roman"/>
                <w:sz w:val="18"/>
                <w:szCs w:val="18"/>
              </w:rPr>
              <w:t>0.017</w:t>
            </w:r>
          </w:p>
        </w:tc>
        <w:tc>
          <w:tcPr>
            <w:tcW w:w="1080" w:type="dxa"/>
            <w:tcBorders>
              <w:top w:val="nil"/>
              <w:left w:val="nil"/>
              <w:bottom w:val="nil"/>
              <w:right w:val="nil"/>
            </w:tcBorders>
            <w:shd w:val="clear" w:color="auto" w:fill="auto"/>
            <w:vAlign w:val="bottom"/>
          </w:tcPr>
          <w:p w14:paraId="51C8B50F" w14:textId="110837A9" w:rsidR="00976F3F" w:rsidRPr="00F82B1A" w:rsidRDefault="00976F3F" w:rsidP="004B5897">
            <w:pPr>
              <w:jc w:val="center"/>
              <w:rPr>
                <w:rFonts w:cs="Times New Roman"/>
                <w:sz w:val="18"/>
                <w:szCs w:val="18"/>
              </w:rPr>
            </w:pPr>
            <w:r w:rsidRPr="00F82B1A">
              <w:rPr>
                <w:rFonts w:cs="Times New Roman"/>
                <w:sz w:val="18"/>
                <w:szCs w:val="18"/>
              </w:rPr>
              <w:t>0.342</w:t>
            </w:r>
            <w:r w:rsidR="006157C6" w:rsidRPr="00F82B1A">
              <w:rPr>
                <w:rFonts w:cs="Times New Roman"/>
                <w:sz w:val="18"/>
                <w:szCs w:val="18"/>
              </w:rPr>
              <w:t>***</w:t>
            </w:r>
          </w:p>
        </w:tc>
        <w:tc>
          <w:tcPr>
            <w:tcW w:w="990" w:type="dxa"/>
            <w:tcBorders>
              <w:top w:val="nil"/>
              <w:left w:val="nil"/>
              <w:bottom w:val="nil"/>
              <w:right w:val="nil"/>
            </w:tcBorders>
            <w:shd w:val="clear" w:color="auto" w:fill="auto"/>
            <w:vAlign w:val="bottom"/>
          </w:tcPr>
          <w:p w14:paraId="1BD6D126" w14:textId="034C137C" w:rsidR="00976F3F" w:rsidRPr="00F82B1A" w:rsidRDefault="00976F3F" w:rsidP="004B5897">
            <w:pPr>
              <w:jc w:val="center"/>
              <w:rPr>
                <w:rFonts w:cs="Times New Roman"/>
                <w:sz w:val="18"/>
                <w:szCs w:val="18"/>
              </w:rPr>
            </w:pPr>
            <w:r w:rsidRPr="00F82B1A">
              <w:rPr>
                <w:rFonts w:cs="Times New Roman"/>
                <w:sz w:val="18"/>
                <w:szCs w:val="18"/>
              </w:rPr>
              <w:t>0.643</w:t>
            </w:r>
            <w:r w:rsidR="006157C6" w:rsidRPr="00F82B1A">
              <w:rPr>
                <w:rFonts w:cs="Times New Roman"/>
                <w:sz w:val="18"/>
                <w:szCs w:val="18"/>
              </w:rPr>
              <w:t>***</w:t>
            </w:r>
          </w:p>
        </w:tc>
        <w:tc>
          <w:tcPr>
            <w:tcW w:w="1080" w:type="dxa"/>
            <w:tcBorders>
              <w:top w:val="nil"/>
              <w:left w:val="nil"/>
              <w:bottom w:val="nil"/>
              <w:right w:val="nil"/>
            </w:tcBorders>
            <w:shd w:val="clear" w:color="auto" w:fill="auto"/>
            <w:vAlign w:val="bottom"/>
          </w:tcPr>
          <w:p w14:paraId="1B226A56" w14:textId="04E7DC47" w:rsidR="00976F3F" w:rsidRPr="00F82B1A" w:rsidRDefault="00976F3F" w:rsidP="004B5897">
            <w:pPr>
              <w:jc w:val="center"/>
              <w:rPr>
                <w:rFonts w:cs="Times New Roman"/>
                <w:sz w:val="18"/>
                <w:szCs w:val="18"/>
              </w:rPr>
            </w:pPr>
            <w:r w:rsidRPr="00F82B1A">
              <w:rPr>
                <w:rFonts w:cs="Times New Roman"/>
                <w:sz w:val="18"/>
                <w:szCs w:val="18"/>
              </w:rPr>
              <w:t>0.272</w:t>
            </w:r>
            <w:r w:rsidR="006157C6" w:rsidRPr="00F82B1A">
              <w:rPr>
                <w:rFonts w:cs="Times New Roman"/>
                <w:sz w:val="18"/>
                <w:szCs w:val="18"/>
              </w:rPr>
              <w:t>**</w:t>
            </w:r>
          </w:p>
        </w:tc>
        <w:tc>
          <w:tcPr>
            <w:tcW w:w="990" w:type="dxa"/>
            <w:tcBorders>
              <w:top w:val="nil"/>
              <w:left w:val="nil"/>
              <w:bottom w:val="nil"/>
              <w:right w:val="nil"/>
            </w:tcBorders>
            <w:shd w:val="clear" w:color="auto" w:fill="auto"/>
            <w:vAlign w:val="bottom"/>
          </w:tcPr>
          <w:p w14:paraId="12561C51" w14:textId="77777777" w:rsidR="00976F3F" w:rsidRPr="00F82B1A" w:rsidRDefault="00976F3F" w:rsidP="004B5897">
            <w:pPr>
              <w:jc w:val="center"/>
              <w:rPr>
                <w:rFonts w:cs="Times New Roman"/>
                <w:sz w:val="18"/>
                <w:szCs w:val="18"/>
              </w:rPr>
            </w:pPr>
            <w:r w:rsidRPr="00F82B1A">
              <w:rPr>
                <w:rFonts w:cs="Times New Roman"/>
                <w:sz w:val="18"/>
                <w:szCs w:val="18"/>
              </w:rPr>
              <w:t>-0.138</w:t>
            </w:r>
          </w:p>
        </w:tc>
        <w:tc>
          <w:tcPr>
            <w:tcW w:w="1350" w:type="dxa"/>
            <w:tcBorders>
              <w:top w:val="nil"/>
              <w:left w:val="nil"/>
              <w:bottom w:val="nil"/>
              <w:right w:val="nil"/>
            </w:tcBorders>
            <w:shd w:val="clear" w:color="auto" w:fill="auto"/>
            <w:vAlign w:val="bottom"/>
          </w:tcPr>
          <w:p w14:paraId="0C891650" w14:textId="77777777" w:rsidR="00976F3F" w:rsidRPr="00F82B1A" w:rsidRDefault="00976F3F" w:rsidP="004B5897">
            <w:pPr>
              <w:jc w:val="center"/>
              <w:rPr>
                <w:rFonts w:cs="Times New Roman"/>
                <w:sz w:val="18"/>
                <w:szCs w:val="18"/>
              </w:rPr>
            </w:pPr>
          </w:p>
        </w:tc>
        <w:tc>
          <w:tcPr>
            <w:tcW w:w="1260" w:type="dxa"/>
            <w:tcBorders>
              <w:top w:val="nil"/>
              <w:left w:val="nil"/>
              <w:bottom w:val="nil"/>
              <w:right w:val="nil"/>
            </w:tcBorders>
            <w:shd w:val="clear" w:color="auto" w:fill="auto"/>
            <w:vAlign w:val="bottom"/>
          </w:tcPr>
          <w:p w14:paraId="0229A819" w14:textId="4DFA339C" w:rsidR="00976F3F" w:rsidRPr="00F82B1A" w:rsidRDefault="00976F3F" w:rsidP="004B5897">
            <w:pPr>
              <w:jc w:val="center"/>
              <w:rPr>
                <w:rFonts w:cs="Times New Roman"/>
                <w:sz w:val="18"/>
                <w:szCs w:val="18"/>
              </w:rPr>
            </w:pPr>
            <w:r w:rsidRPr="00F82B1A">
              <w:rPr>
                <w:rFonts w:cs="Times New Roman"/>
                <w:sz w:val="18"/>
                <w:szCs w:val="18"/>
              </w:rPr>
              <w:t>0.586</w:t>
            </w:r>
            <w:r w:rsidR="006157C6" w:rsidRPr="00F82B1A">
              <w:rPr>
                <w:rFonts w:cs="Times New Roman"/>
                <w:sz w:val="18"/>
                <w:szCs w:val="18"/>
              </w:rPr>
              <w:t>***</w:t>
            </w:r>
          </w:p>
        </w:tc>
        <w:tc>
          <w:tcPr>
            <w:tcW w:w="1170" w:type="dxa"/>
            <w:tcBorders>
              <w:top w:val="nil"/>
              <w:left w:val="nil"/>
              <w:bottom w:val="nil"/>
              <w:right w:val="nil"/>
            </w:tcBorders>
            <w:shd w:val="clear" w:color="auto" w:fill="auto"/>
            <w:vAlign w:val="bottom"/>
          </w:tcPr>
          <w:p w14:paraId="132280EE" w14:textId="129ABAC5" w:rsidR="00976F3F" w:rsidRPr="00F82B1A" w:rsidRDefault="00976F3F" w:rsidP="004B5897">
            <w:pPr>
              <w:jc w:val="center"/>
              <w:rPr>
                <w:rFonts w:cs="Times New Roman"/>
                <w:sz w:val="18"/>
                <w:szCs w:val="18"/>
              </w:rPr>
            </w:pPr>
            <w:r w:rsidRPr="00F82B1A">
              <w:rPr>
                <w:rFonts w:cs="Times New Roman"/>
                <w:sz w:val="18"/>
                <w:szCs w:val="18"/>
              </w:rPr>
              <w:t>0.674</w:t>
            </w:r>
            <w:r w:rsidR="006157C6" w:rsidRPr="00F82B1A">
              <w:rPr>
                <w:rFonts w:cs="Times New Roman"/>
                <w:sz w:val="18"/>
                <w:szCs w:val="18"/>
              </w:rPr>
              <w:t>***</w:t>
            </w:r>
          </w:p>
        </w:tc>
      </w:tr>
      <w:tr w:rsidR="00976F3F" w:rsidRPr="00F82B1A" w14:paraId="1B0B6690" w14:textId="77777777" w:rsidTr="004B5897">
        <w:trPr>
          <w:trHeight w:val="276"/>
        </w:trPr>
        <w:tc>
          <w:tcPr>
            <w:tcW w:w="1756" w:type="dxa"/>
            <w:tcBorders>
              <w:top w:val="nil"/>
              <w:left w:val="nil"/>
              <w:bottom w:val="nil"/>
              <w:right w:val="nil"/>
            </w:tcBorders>
            <w:shd w:val="clear" w:color="auto" w:fill="auto"/>
          </w:tcPr>
          <w:p w14:paraId="297499DD" w14:textId="77777777" w:rsidR="00976F3F" w:rsidRPr="00F82B1A" w:rsidRDefault="00976F3F" w:rsidP="004B5897">
            <w:pPr>
              <w:rPr>
                <w:rFonts w:cs="Times New Roman"/>
                <w:sz w:val="18"/>
                <w:szCs w:val="18"/>
              </w:rPr>
            </w:pPr>
          </w:p>
        </w:tc>
        <w:tc>
          <w:tcPr>
            <w:tcW w:w="1034" w:type="dxa"/>
            <w:tcBorders>
              <w:top w:val="nil"/>
              <w:left w:val="nil"/>
              <w:bottom w:val="nil"/>
              <w:right w:val="nil"/>
            </w:tcBorders>
            <w:shd w:val="clear" w:color="auto" w:fill="auto"/>
          </w:tcPr>
          <w:p w14:paraId="793F71EC" w14:textId="77777777" w:rsidR="00976F3F" w:rsidRPr="00F82B1A" w:rsidRDefault="00976F3F" w:rsidP="004B5897">
            <w:pPr>
              <w:jc w:val="center"/>
              <w:rPr>
                <w:rFonts w:cs="Times New Roman"/>
                <w:sz w:val="18"/>
                <w:szCs w:val="18"/>
              </w:rPr>
            </w:pPr>
            <w:r w:rsidRPr="00F82B1A">
              <w:rPr>
                <w:rFonts w:cs="Times New Roman"/>
                <w:sz w:val="18"/>
                <w:szCs w:val="18"/>
              </w:rPr>
              <w:t>(0.117)</w:t>
            </w:r>
          </w:p>
        </w:tc>
        <w:tc>
          <w:tcPr>
            <w:tcW w:w="1080" w:type="dxa"/>
            <w:tcBorders>
              <w:top w:val="nil"/>
              <w:left w:val="nil"/>
              <w:bottom w:val="nil"/>
              <w:right w:val="nil"/>
            </w:tcBorders>
            <w:shd w:val="clear" w:color="auto" w:fill="auto"/>
          </w:tcPr>
          <w:p w14:paraId="1202653F" w14:textId="77777777" w:rsidR="00976F3F" w:rsidRPr="00F82B1A" w:rsidRDefault="00976F3F" w:rsidP="004B5897">
            <w:pPr>
              <w:jc w:val="center"/>
              <w:rPr>
                <w:rFonts w:cs="Times New Roman"/>
                <w:sz w:val="18"/>
                <w:szCs w:val="18"/>
              </w:rPr>
            </w:pPr>
            <w:r w:rsidRPr="00F82B1A">
              <w:rPr>
                <w:rFonts w:cs="Times New Roman"/>
                <w:sz w:val="18"/>
                <w:szCs w:val="18"/>
              </w:rPr>
              <w:t>(0.112)</w:t>
            </w:r>
          </w:p>
        </w:tc>
        <w:tc>
          <w:tcPr>
            <w:tcW w:w="990" w:type="dxa"/>
            <w:tcBorders>
              <w:top w:val="nil"/>
              <w:left w:val="nil"/>
              <w:bottom w:val="nil"/>
              <w:right w:val="nil"/>
            </w:tcBorders>
            <w:shd w:val="clear" w:color="auto" w:fill="auto"/>
          </w:tcPr>
          <w:p w14:paraId="00F2D4C4" w14:textId="77777777" w:rsidR="00976F3F" w:rsidRPr="00F82B1A" w:rsidRDefault="00976F3F" w:rsidP="004B5897">
            <w:pPr>
              <w:jc w:val="center"/>
              <w:rPr>
                <w:rFonts w:cs="Times New Roman"/>
                <w:sz w:val="18"/>
                <w:szCs w:val="18"/>
              </w:rPr>
            </w:pPr>
            <w:r w:rsidRPr="00F82B1A">
              <w:rPr>
                <w:rFonts w:cs="Times New Roman"/>
                <w:sz w:val="18"/>
                <w:szCs w:val="18"/>
              </w:rPr>
              <w:t>(0.206)</w:t>
            </w:r>
          </w:p>
        </w:tc>
        <w:tc>
          <w:tcPr>
            <w:tcW w:w="1080" w:type="dxa"/>
            <w:tcBorders>
              <w:top w:val="nil"/>
              <w:left w:val="nil"/>
              <w:bottom w:val="nil"/>
              <w:right w:val="nil"/>
            </w:tcBorders>
            <w:shd w:val="clear" w:color="auto" w:fill="auto"/>
          </w:tcPr>
          <w:p w14:paraId="7ED9237D" w14:textId="77777777" w:rsidR="00976F3F" w:rsidRPr="00F82B1A" w:rsidRDefault="00976F3F" w:rsidP="004B5897">
            <w:pPr>
              <w:jc w:val="center"/>
              <w:rPr>
                <w:rFonts w:cs="Times New Roman"/>
                <w:sz w:val="18"/>
                <w:szCs w:val="18"/>
              </w:rPr>
            </w:pPr>
            <w:r w:rsidRPr="00F82B1A">
              <w:rPr>
                <w:rFonts w:cs="Times New Roman"/>
                <w:sz w:val="18"/>
                <w:szCs w:val="18"/>
              </w:rPr>
              <w:t>(0.123)</w:t>
            </w:r>
          </w:p>
        </w:tc>
        <w:tc>
          <w:tcPr>
            <w:tcW w:w="990" w:type="dxa"/>
            <w:tcBorders>
              <w:top w:val="nil"/>
              <w:left w:val="nil"/>
              <w:bottom w:val="nil"/>
              <w:right w:val="nil"/>
            </w:tcBorders>
            <w:shd w:val="clear" w:color="auto" w:fill="auto"/>
          </w:tcPr>
          <w:p w14:paraId="6B336CC4" w14:textId="77777777" w:rsidR="00976F3F" w:rsidRPr="00F82B1A" w:rsidRDefault="00976F3F" w:rsidP="004B5897">
            <w:pPr>
              <w:jc w:val="center"/>
              <w:rPr>
                <w:rFonts w:cs="Times New Roman"/>
                <w:sz w:val="18"/>
                <w:szCs w:val="18"/>
              </w:rPr>
            </w:pPr>
            <w:r w:rsidRPr="00F82B1A">
              <w:rPr>
                <w:rFonts w:cs="Times New Roman"/>
                <w:sz w:val="18"/>
                <w:szCs w:val="18"/>
              </w:rPr>
              <w:t>(0.187)</w:t>
            </w:r>
          </w:p>
        </w:tc>
        <w:tc>
          <w:tcPr>
            <w:tcW w:w="1350" w:type="dxa"/>
            <w:tcBorders>
              <w:top w:val="nil"/>
              <w:left w:val="nil"/>
              <w:bottom w:val="nil"/>
              <w:right w:val="nil"/>
            </w:tcBorders>
            <w:shd w:val="clear" w:color="auto" w:fill="auto"/>
          </w:tcPr>
          <w:p w14:paraId="2EE09869" w14:textId="77777777" w:rsidR="00976F3F" w:rsidRPr="00F82B1A" w:rsidRDefault="00976F3F" w:rsidP="004B5897">
            <w:pPr>
              <w:jc w:val="center"/>
              <w:rPr>
                <w:rFonts w:cs="Times New Roman"/>
                <w:sz w:val="18"/>
                <w:szCs w:val="18"/>
              </w:rPr>
            </w:pPr>
          </w:p>
        </w:tc>
        <w:tc>
          <w:tcPr>
            <w:tcW w:w="1260" w:type="dxa"/>
            <w:tcBorders>
              <w:top w:val="nil"/>
              <w:left w:val="nil"/>
              <w:bottom w:val="nil"/>
              <w:right w:val="nil"/>
            </w:tcBorders>
            <w:shd w:val="clear" w:color="auto" w:fill="auto"/>
          </w:tcPr>
          <w:p w14:paraId="7943BBB3" w14:textId="77777777" w:rsidR="00976F3F" w:rsidRPr="00F82B1A" w:rsidRDefault="00976F3F" w:rsidP="004B5897">
            <w:pPr>
              <w:jc w:val="center"/>
              <w:rPr>
                <w:rFonts w:cs="Times New Roman"/>
                <w:sz w:val="18"/>
                <w:szCs w:val="18"/>
              </w:rPr>
            </w:pPr>
            <w:r w:rsidRPr="00F82B1A">
              <w:rPr>
                <w:rFonts w:cs="Times New Roman"/>
                <w:sz w:val="18"/>
                <w:szCs w:val="18"/>
              </w:rPr>
              <w:t>(0.158)</w:t>
            </w:r>
          </w:p>
        </w:tc>
        <w:tc>
          <w:tcPr>
            <w:tcW w:w="1170" w:type="dxa"/>
            <w:tcBorders>
              <w:top w:val="nil"/>
              <w:left w:val="nil"/>
              <w:bottom w:val="nil"/>
              <w:right w:val="nil"/>
            </w:tcBorders>
            <w:shd w:val="clear" w:color="auto" w:fill="auto"/>
          </w:tcPr>
          <w:p w14:paraId="3684ADC6" w14:textId="77777777" w:rsidR="00976F3F" w:rsidRPr="00F82B1A" w:rsidRDefault="00976F3F" w:rsidP="004B5897">
            <w:pPr>
              <w:jc w:val="center"/>
              <w:rPr>
                <w:rFonts w:cs="Times New Roman"/>
                <w:sz w:val="18"/>
                <w:szCs w:val="18"/>
              </w:rPr>
            </w:pPr>
            <w:r w:rsidRPr="00F82B1A">
              <w:rPr>
                <w:rFonts w:cs="Times New Roman"/>
                <w:sz w:val="18"/>
                <w:szCs w:val="18"/>
              </w:rPr>
              <w:t>(0.169)</w:t>
            </w:r>
          </w:p>
        </w:tc>
      </w:tr>
      <w:tr w:rsidR="00976F3F" w:rsidRPr="00F82B1A" w14:paraId="0C7C9430" w14:textId="77777777" w:rsidTr="004B5897">
        <w:trPr>
          <w:trHeight w:val="276"/>
        </w:trPr>
        <w:tc>
          <w:tcPr>
            <w:tcW w:w="1756" w:type="dxa"/>
            <w:tcBorders>
              <w:top w:val="nil"/>
              <w:left w:val="nil"/>
              <w:bottom w:val="nil"/>
              <w:right w:val="nil"/>
            </w:tcBorders>
            <w:shd w:val="clear" w:color="auto" w:fill="auto"/>
            <w:vAlign w:val="bottom"/>
          </w:tcPr>
          <w:p w14:paraId="1F6A6FCA" w14:textId="77777777" w:rsidR="00976F3F" w:rsidRPr="00F82B1A" w:rsidRDefault="00976F3F" w:rsidP="004B5897">
            <w:pPr>
              <w:rPr>
                <w:rFonts w:cs="Times New Roman"/>
                <w:sz w:val="18"/>
                <w:szCs w:val="18"/>
              </w:rPr>
            </w:pPr>
            <w:r w:rsidRPr="00F82B1A">
              <w:rPr>
                <w:rFonts w:cs="Times New Roman"/>
                <w:sz w:val="18"/>
                <w:szCs w:val="18"/>
              </w:rPr>
              <w:t>Other food</w:t>
            </w:r>
          </w:p>
        </w:tc>
        <w:tc>
          <w:tcPr>
            <w:tcW w:w="1034" w:type="dxa"/>
            <w:tcBorders>
              <w:top w:val="nil"/>
              <w:left w:val="nil"/>
              <w:bottom w:val="nil"/>
              <w:right w:val="nil"/>
            </w:tcBorders>
            <w:shd w:val="clear" w:color="auto" w:fill="auto"/>
            <w:vAlign w:val="bottom"/>
          </w:tcPr>
          <w:p w14:paraId="514F6B2E" w14:textId="77777777" w:rsidR="00976F3F" w:rsidRPr="00F82B1A" w:rsidRDefault="00976F3F" w:rsidP="004B5897">
            <w:pPr>
              <w:jc w:val="center"/>
              <w:rPr>
                <w:rFonts w:cs="Times New Roman"/>
                <w:sz w:val="18"/>
                <w:szCs w:val="18"/>
              </w:rPr>
            </w:pPr>
            <w:r w:rsidRPr="00F82B1A">
              <w:rPr>
                <w:rFonts w:cs="Times New Roman"/>
                <w:sz w:val="18"/>
                <w:szCs w:val="18"/>
              </w:rPr>
              <w:t>0.114</w:t>
            </w:r>
          </w:p>
        </w:tc>
        <w:tc>
          <w:tcPr>
            <w:tcW w:w="1080" w:type="dxa"/>
            <w:tcBorders>
              <w:top w:val="nil"/>
              <w:left w:val="nil"/>
              <w:bottom w:val="nil"/>
              <w:right w:val="nil"/>
            </w:tcBorders>
            <w:shd w:val="clear" w:color="auto" w:fill="auto"/>
            <w:vAlign w:val="bottom"/>
          </w:tcPr>
          <w:p w14:paraId="6ECF9288" w14:textId="5D2FF991" w:rsidR="00976F3F" w:rsidRPr="00F82B1A" w:rsidRDefault="00976F3F" w:rsidP="004B5897">
            <w:pPr>
              <w:jc w:val="center"/>
              <w:rPr>
                <w:rFonts w:cs="Times New Roman"/>
                <w:sz w:val="18"/>
                <w:szCs w:val="18"/>
              </w:rPr>
            </w:pPr>
            <w:r w:rsidRPr="00F82B1A">
              <w:rPr>
                <w:rFonts w:cs="Times New Roman"/>
                <w:sz w:val="18"/>
                <w:szCs w:val="18"/>
              </w:rPr>
              <w:t>0.172</w:t>
            </w:r>
            <w:r w:rsidR="006157C6" w:rsidRPr="00F82B1A">
              <w:rPr>
                <w:rFonts w:cs="Times New Roman"/>
                <w:sz w:val="18"/>
                <w:szCs w:val="18"/>
              </w:rPr>
              <w:t>**</w:t>
            </w:r>
          </w:p>
        </w:tc>
        <w:tc>
          <w:tcPr>
            <w:tcW w:w="990" w:type="dxa"/>
            <w:tcBorders>
              <w:top w:val="nil"/>
              <w:left w:val="nil"/>
              <w:bottom w:val="nil"/>
              <w:right w:val="nil"/>
            </w:tcBorders>
            <w:shd w:val="clear" w:color="auto" w:fill="auto"/>
            <w:vAlign w:val="bottom"/>
          </w:tcPr>
          <w:p w14:paraId="2C356EE8" w14:textId="77777777" w:rsidR="00976F3F" w:rsidRPr="00F82B1A" w:rsidRDefault="00976F3F" w:rsidP="004B5897">
            <w:pPr>
              <w:jc w:val="center"/>
              <w:rPr>
                <w:rFonts w:cs="Times New Roman"/>
                <w:sz w:val="18"/>
                <w:szCs w:val="18"/>
              </w:rPr>
            </w:pPr>
            <w:r w:rsidRPr="00F82B1A">
              <w:rPr>
                <w:rFonts w:cs="Times New Roman"/>
                <w:sz w:val="18"/>
                <w:szCs w:val="18"/>
              </w:rPr>
              <w:t>0.183</w:t>
            </w:r>
          </w:p>
        </w:tc>
        <w:tc>
          <w:tcPr>
            <w:tcW w:w="1080" w:type="dxa"/>
            <w:tcBorders>
              <w:top w:val="nil"/>
              <w:left w:val="nil"/>
              <w:bottom w:val="nil"/>
              <w:right w:val="nil"/>
            </w:tcBorders>
            <w:shd w:val="clear" w:color="auto" w:fill="auto"/>
            <w:vAlign w:val="bottom"/>
          </w:tcPr>
          <w:p w14:paraId="18EC8BBB" w14:textId="79DC486F" w:rsidR="00976F3F" w:rsidRPr="00F82B1A" w:rsidRDefault="00976F3F" w:rsidP="004B5897">
            <w:pPr>
              <w:jc w:val="center"/>
              <w:rPr>
                <w:rFonts w:cs="Times New Roman"/>
                <w:sz w:val="18"/>
                <w:szCs w:val="18"/>
              </w:rPr>
            </w:pPr>
            <w:r w:rsidRPr="00F82B1A">
              <w:rPr>
                <w:rFonts w:cs="Times New Roman"/>
                <w:sz w:val="18"/>
                <w:szCs w:val="18"/>
              </w:rPr>
              <w:t>-0.017</w:t>
            </w:r>
            <w:r w:rsidR="006157C6" w:rsidRPr="00F82B1A">
              <w:rPr>
                <w:rFonts w:cs="Times New Roman"/>
                <w:sz w:val="18"/>
                <w:szCs w:val="18"/>
              </w:rPr>
              <w:t>**</w:t>
            </w:r>
          </w:p>
        </w:tc>
        <w:tc>
          <w:tcPr>
            <w:tcW w:w="990" w:type="dxa"/>
            <w:tcBorders>
              <w:top w:val="nil"/>
              <w:left w:val="nil"/>
              <w:bottom w:val="nil"/>
              <w:right w:val="nil"/>
            </w:tcBorders>
            <w:shd w:val="clear" w:color="auto" w:fill="auto"/>
            <w:vAlign w:val="bottom"/>
          </w:tcPr>
          <w:p w14:paraId="45B9496B" w14:textId="77777777" w:rsidR="00976F3F" w:rsidRPr="00F82B1A" w:rsidRDefault="00976F3F" w:rsidP="004B5897">
            <w:pPr>
              <w:jc w:val="center"/>
              <w:rPr>
                <w:rFonts w:cs="Times New Roman"/>
                <w:sz w:val="18"/>
                <w:szCs w:val="18"/>
              </w:rPr>
            </w:pPr>
            <w:r w:rsidRPr="00F82B1A">
              <w:rPr>
                <w:rFonts w:cs="Times New Roman"/>
                <w:sz w:val="18"/>
                <w:szCs w:val="18"/>
              </w:rPr>
              <w:t>0.585</w:t>
            </w:r>
          </w:p>
        </w:tc>
        <w:tc>
          <w:tcPr>
            <w:tcW w:w="1350" w:type="dxa"/>
            <w:tcBorders>
              <w:top w:val="nil"/>
              <w:left w:val="nil"/>
              <w:bottom w:val="nil"/>
              <w:right w:val="nil"/>
            </w:tcBorders>
            <w:shd w:val="clear" w:color="auto" w:fill="auto"/>
            <w:vAlign w:val="bottom"/>
          </w:tcPr>
          <w:p w14:paraId="70426875" w14:textId="12D3C9B5" w:rsidR="00976F3F" w:rsidRPr="00F82B1A" w:rsidRDefault="00976F3F" w:rsidP="004B5897">
            <w:pPr>
              <w:jc w:val="center"/>
              <w:rPr>
                <w:rFonts w:cs="Times New Roman"/>
                <w:sz w:val="18"/>
                <w:szCs w:val="18"/>
              </w:rPr>
            </w:pPr>
            <w:r w:rsidRPr="00F82B1A">
              <w:rPr>
                <w:rFonts w:cs="Times New Roman"/>
                <w:sz w:val="18"/>
                <w:szCs w:val="18"/>
              </w:rPr>
              <w:t>0.254</w:t>
            </w:r>
            <w:r w:rsidR="006157C6" w:rsidRPr="00F82B1A">
              <w:rPr>
                <w:rFonts w:cs="Times New Roman"/>
                <w:sz w:val="18"/>
                <w:szCs w:val="18"/>
              </w:rPr>
              <w:t>***</w:t>
            </w:r>
          </w:p>
        </w:tc>
        <w:tc>
          <w:tcPr>
            <w:tcW w:w="1260" w:type="dxa"/>
            <w:tcBorders>
              <w:top w:val="nil"/>
              <w:left w:val="nil"/>
              <w:bottom w:val="nil"/>
              <w:right w:val="nil"/>
            </w:tcBorders>
            <w:shd w:val="clear" w:color="auto" w:fill="auto"/>
            <w:vAlign w:val="bottom"/>
          </w:tcPr>
          <w:p w14:paraId="3EAE417F" w14:textId="77777777" w:rsidR="00976F3F" w:rsidRPr="00F82B1A" w:rsidRDefault="00976F3F" w:rsidP="004B5897">
            <w:pPr>
              <w:jc w:val="center"/>
              <w:rPr>
                <w:rFonts w:cs="Times New Roman"/>
                <w:sz w:val="18"/>
                <w:szCs w:val="18"/>
              </w:rPr>
            </w:pPr>
          </w:p>
        </w:tc>
        <w:tc>
          <w:tcPr>
            <w:tcW w:w="1170" w:type="dxa"/>
            <w:tcBorders>
              <w:top w:val="nil"/>
              <w:left w:val="nil"/>
              <w:bottom w:val="nil"/>
              <w:right w:val="nil"/>
            </w:tcBorders>
            <w:shd w:val="clear" w:color="auto" w:fill="auto"/>
            <w:vAlign w:val="bottom"/>
          </w:tcPr>
          <w:p w14:paraId="3E137BAE" w14:textId="61EDD023" w:rsidR="00976F3F" w:rsidRPr="00F82B1A" w:rsidRDefault="00976F3F" w:rsidP="004B5897">
            <w:pPr>
              <w:jc w:val="center"/>
              <w:rPr>
                <w:rFonts w:cs="Times New Roman"/>
                <w:sz w:val="18"/>
                <w:szCs w:val="18"/>
              </w:rPr>
            </w:pPr>
            <w:r w:rsidRPr="00F82B1A">
              <w:rPr>
                <w:rFonts w:cs="Times New Roman"/>
                <w:sz w:val="18"/>
                <w:szCs w:val="18"/>
              </w:rPr>
              <w:t>-0.468</w:t>
            </w:r>
            <w:r w:rsidR="006157C6" w:rsidRPr="00F82B1A">
              <w:rPr>
                <w:rFonts w:cs="Times New Roman"/>
                <w:sz w:val="18"/>
                <w:szCs w:val="18"/>
              </w:rPr>
              <w:t>***</w:t>
            </w:r>
          </w:p>
        </w:tc>
      </w:tr>
      <w:tr w:rsidR="00976F3F" w:rsidRPr="00F82B1A" w14:paraId="2928F8E5" w14:textId="77777777" w:rsidTr="004B5897">
        <w:trPr>
          <w:trHeight w:val="276"/>
        </w:trPr>
        <w:tc>
          <w:tcPr>
            <w:tcW w:w="1756" w:type="dxa"/>
            <w:tcBorders>
              <w:top w:val="nil"/>
              <w:left w:val="nil"/>
              <w:bottom w:val="nil"/>
              <w:right w:val="nil"/>
            </w:tcBorders>
            <w:shd w:val="clear" w:color="auto" w:fill="auto"/>
          </w:tcPr>
          <w:p w14:paraId="224D9DFA" w14:textId="77777777" w:rsidR="00976F3F" w:rsidRPr="00F82B1A" w:rsidRDefault="00976F3F" w:rsidP="004B5897">
            <w:pPr>
              <w:rPr>
                <w:rFonts w:cs="Times New Roman"/>
                <w:sz w:val="18"/>
                <w:szCs w:val="18"/>
              </w:rPr>
            </w:pPr>
          </w:p>
        </w:tc>
        <w:tc>
          <w:tcPr>
            <w:tcW w:w="1034" w:type="dxa"/>
            <w:tcBorders>
              <w:top w:val="nil"/>
              <w:left w:val="nil"/>
              <w:bottom w:val="nil"/>
              <w:right w:val="nil"/>
            </w:tcBorders>
            <w:shd w:val="clear" w:color="auto" w:fill="auto"/>
          </w:tcPr>
          <w:p w14:paraId="16B23D90" w14:textId="77777777" w:rsidR="00976F3F" w:rsidRPr="00F82B1A" w:rsidRDefault="00976F3F" w:rsidP="004B5897">
            <w:pPr>
              <w:jc w:val="center"/>
              <w:rPr>
                <w:rFonts w:cs="Times New Roman"/>
                <w:sz w:val="18"/>
                <w:szCs w:val="18"/>
              </w:rPr>
            </w:pPr>
            <w:r w:rsidRPr="00F82B1A">
              <w:rPr>
                <w:rFonts w:cs="Times New Roman"/>
                <w:sz w:val="18"/>
                <w:szCs w:val="18"/>
              </w:rPr>
              <w:t>(0.107)</w:t>
            </w:r>
          </w:p>
        </w:tc>
        <w:tc>
          <w:tcPr>
            <w:tcW w:w="1080" w:type="dxa"/>
            <w:tcBorders>
              <w:top w:val="nil"/>
              <w:left w:val="nil"/>
              <w:bottom w:val="nil"/>
              <w:right w:val="nil"/>
            </w:tcBorders>
            <w:shd w:val="clear" w:color="auto" w:fill="auto"/>
          </w:tcPr>
          <w:p w14:paraId="4EF08A90" w14:textId="77777777" w:rsidR="00976F3F" w:rsidRPr="00F82B1A" w:rsidRDefault="00976F3F" w:rsidP="004B5897">
            <w:pPr>
              <w:jc w:val="center"/>
              <w:rPr>
                <w:rFonts w:cs="Times New Roman"/>
                <w:sz w:val="18"/>
                <w:szCs w:val="18"/>
              </w:rPr>
            </w:pPr>
            <w:r w:rsidRPr="00F82B1A">
              <w:rPr>
                <w:rFonts w:cs="Times New Roman"/>
                <w:sz w:val="18"/>
                <w:szCs w:val="18"/>
              </w:rPr>
              <w:t>(0.081)</w:t>
            </w:r>
          </w:p>
        </w:tc>
        <w:tc>
          <w:tcPr>
            <w:tcW w:w="990" w:type="dxa"/>
            <w:tcBorders>
              <w:top w:val="nil"/>
              <w:left w:val="nil"/>
              <w:bottom w:val="nil"/>
              <w:right w:val="nil"/>
            </w:tcBorders>
            <w:shd w:val="clear" w:color="auto" w:fill="auto"/>
          </w:tcPr>
          <w:p w14:paraId="7D009A90" w14:textId="77777777" w:rsidR="00976F3F" w:rsidRPr="00F82B1A" w:rsidRDefault="00976F3F" w:rsidP="004B5897">
            <w:pPr>
              <w:jc w:val="center"/>
              <w:rPr>
                <w:rFonts w:cs="Times New Roman"/>
                <w:sz w:val="18"/>
                <w:szCs w:val="18"/>
              </w:rPr>
            </w:pPr>
            <w:r w:rsidRPr="00F82B1A">
              <w:rPr>
                <w:rFonts w:cs="Times New Roman"/>
                <w:sz w:val="18"/>
                <w:szCs w:val="18"/>
              </w:rPr>
              <w:t>(0.168)</w:t>
            </w:r>
          </w:p>
        </w:tc>
        <w:tc>
          <w:tcPr>
            <w:tcW w:w="1080" w:type="dxa"/>
            <w:tcBorders>
              <w:top w:val="nil"/>
              <w:left w:val="nil"/>
              <w:bottom w:val="nil"/>
              <w:right w:val="nil"/>
            </w:tcBorders>
            <w:shd w:val="clear" w:color="auto" w:fill="auto"/>
          </w:tcPr>
          <w:p w14:paraId="1B3687DE" w14:textId="77777777" w:rsidR="00976F3F" w:rsidRPr="00F82B1A" w:rsidRDefault="00976F3F" w:rsidP="004B5897">
            <w:pPr>
              <w:jc w:val="center"/>
              <w:rPr>
                <w:rFonts w:cs="Times New Roman"/>
                <w:sz w:val="18"/>
                <w:szCs w:val="18"/>
              </w:rPr>
            </w:pPr>
            <w:r w:rsidRPr="00F82B1A">
              <w:rPr>
                <w:rFonts w:cs="Times New Roman"/>
                <w:sz w:val="18"/>
                <w:szCs w:val="18"/>
              </w:rPr>
              <w:t>(0.149)</w:t>
            </w:r>
          </w:p>
        </w:tc>
        <w:tc>
          <w:tcPr>
            <w:tcW w:w="990" w:type="dxa"/>
            <w:tcBorders>
              <w:top w:val="nil"/>
              <w:left w:val="nil"/>
              <w:bottom w:val="nil"/>
              <w:right w:val="nil"/>
            </w:tcBorders>
            <w:shd w:val="clear" w:color="auto" w:fill="auto"/>
          </w:tcPr>
          <w:p w14:paraId="16070560" w14:textId="77777777" w:rsidR="00976F3F" w:rsidRPr="00F82B1A" w:rsidRDefault="00976F3F" w:rsidP="004B5897">
            <w:pPr>
              <w:jc w:val="center"/>
              <w:rPr>
                <w:rFonts w:cs="Times New Roman"/>
                <w:sz w:val="18"/>
                <w:szCs w:val="18"/>
              </w:rPr>
            </w:pPr>
            <w:r w:rsidRPr="00F82B1A">
              <w:rPr>
                <w:rFonts w:cs="Times New Roman"/>
                <w:sz w:val="18"/>
                <w:szCs w:val="18"/>
              </w:rPr>
              <w:t>(0.266)</w:t>
            </w:r>
          </w:p>
        </w:tc>
        <w:tc>
          <w:tcPr>
            <w:tcW w:w="1350" w:type="dxa"/>
            <w:tcBorders>
              <w:top w:val="nil"/>
              <w:left w:val="nil"/>
              <w:bottom w:val="nil"/>
              <w:right w:val="nil"/>
            </w:tcBorders>
            <w:shd w:val="clear" w:color="auto" w:fill="auto"/>
          </w:tcPr>
          <w:p w14:paraId="2665F06B" w14:textId="77777777" w:rsidR="00976F3F" w:rsidRPr="00F82B1A" w:rsidRDefault="00976F3F" w:rsidP="004B5897">
            <w:pPr>
              <w:jc w:val="center"/>
              <w:rPr>
                <w:rFonts w:cs="Times New Roman"/>
                <w:sz w:val="18"/>
                <w:szCs w:val="18"/>
              </w:rPr>
            </w:pPr>
            <w:r w:rsidRPr="00F82B1A">
              <w:rPr>
                <w:rFonts w:cs="Times New Roman"/>
                <w:sz w:val="18"/>
                <w:szCs w:val="18"/>
              </w:rPr>
              <w:t>(0.067)</w:t>
            </w:r>
          </w:p>
        </w:tc>
        <w:tc>
          <w:tcPr>
            <w:tcW w:w="1260" w:type="dxa"/>
            <w:tcBorders>
              <w:top w:val="nil"/>
              <w:left w:val="nil"/>
              <w:bottom w:val="nil"/>
              <w:right w:val="nil"/>
            </w:tcBorders>
            <w:shd w:val="clear" w:color="auto" w:fill="auto"/>
          </w:tcPr>
          <w:p w14:paraId="2FC509B8" w14:textId="77777777" w:rsidR="00976F3F" w:rsidRPr="00F82B1A" w:rsidRDefault="00976F3F" w:rsidP="004B5897">
            <w:pPr>
              <w:jc w:val="center"/>
              <w:rPr>
                <w:rFonts w:cs="Times New Roman"/>
                <w:sz w:val="18"/>
                <w:szCs w:val="18"/>
              </w:rPr>
            </w:pPr>
          </w:p>
        </w:tc>
        <w:tc>
          <w:tcPr>
            <w:tcW w:w="1170" w:type="dxa"/>
            <w:tcBorders>
              <w:top w:val="nil"/>
              <w:left w:val="nil"/>
              <w:bottom w:val="nil"/>
              <w:right w:val="nil"/>
            </w:tcBorders>
            <w:shd w:val="clear" w:color="auto" w:fill="auto"/>
          </w:tcPr>
          <w:p w14:paraId="3512B14F" w14:textId="77777777" w:rsidR="00976F3F" w:rsidRPr="00F82B1A" w:rsidRDefault="00976F3F" w:rsidP="004B5897">
            <w:pPr>
              <w:jc w:val="center"/>
              <w:rPr>
                <w:rFonts w:cs="Times New Roman"/>
                <w:sz w:val="18"/>
                <w:szCs w:val="18"/>
              </w:rPr>
            </w:pPr>
            <w:r w:rsidRPr="00F82B1A">
              <w:rPr>
                <w:rFonts w:cs="Times New Roman"/>
                <w:sz w:val="18"/>
                <w:szCs w:val="18"/>
              </w:rPr>
              <w:t>(0.170)</w:t>
            </w:r>
          </w:p>
        </w:tc>
      </w:tr>
      <w:tr w:rsidR="00976F3F" w:rsidRPr="00F82B1A" w14:paraId="589DB80E" w14:textId="77777777" w:rsidTr="004B5897">
        <w:trPr>
          <w:trHeight w:val="276"/>
        </w:trPr>
        <w:tc>
          <w:tcPr>
            <w:tcW w:w="1756" w:type="dxa"/>
            <w:tcBorders>
              <w:top w:val="nil"/>
              <w:left w:val="nil"/>
              <w:bottom w:val="nil"/>
              <w:right w:val="nil"/>
            </w:tcBorders>
            <w:shd w:val="clear" w:color="auto" w:fill="auto"/>
            <w:vAlign w:val="bottom"/>
          </w:tcPr>
          <w:p w14:paraId="23E130D3" w14:textId="77777777" w:rsidR="00976F3F" w:rsidRPr="00F82B1A" w:rsidRDefault="00976F3F" w:rsidP="004B5897">
            <w:pPr>
              <w:rPr>
                <w:rFonts w:cs="Times New Roman"/>
                <w:sz w:val="18"/>
                <w:szCs w:val="18"/>
              </w:rPr>
            </w:pPr>
            <w:r w:rsidRPr="00F82B1A">
              <w:rPr>
                <w:rFonts w:cs="Times New Roman"/>
                <w:sz w:val="18"/>
                <w:szCs w:val="18"/>
              </w:rPr>
              <w:t>Beverages</w:t>
            </w:r>
          </w:p>
        </w:tc>
        <w:tc>
          <w:tcPr>
            <w:tcW w:w="1034" w:type="dxa"/>
            <w:tcBorders>
              <w:top w:val="nil"/>
              <w:left w:val="nil"/>
              <w:bottom w:val="nil"/>
              <w:right w:val="nil"/>
            </w:tcBorders>
            <w:shd w:val="clear" w:color="auto" w:fill="auto"/>
            <w:vAlign w:val="bottom"/>
          </w:tcPr>
          <w:p w14:paraId="111ADB02" w14:textId="7B56AF12" w:rsidR="00976F3F" w:rsidRPr="00F82B1A" w:rsidRDefault="00976F3F" w:rsidP="004B5897">
            <w:pPr>
              <w:jc w:val="center"/>
              <w:rPr>
                <w:rFonts w:cs="Times New Roman"/>
                <w:sz w:val="18"/>
                <w:szCs w:val="18"/>
              </w:rPr>
            </w:pPr>
            <w:r w:rsidRPr="00F82B1A">
              <w:rPr>
                <w:rFonts w:cs="Times New Roman"/>
                <w:sz w:val="18"/>
                <w:szCs w:val="18"/>
              </w:rPr>
              <w:t>0.391</w:t>
            </w:r>
            <w:r w:rsidR="006157C6" w:rsidRPr="00F82B1A">
              <w:rPr>
                <w:rFonts w:cs="Times New Roman"/>
                <w:sz w:val="18"/>
                <w:szCs w:val="18"/>
              </w:rPr>
              <w:t>***</w:t>
            </w:r>
          </w:p>
        </w:tc>
        <w:tc>
          <w:tcPr>
            <w:tcW w:w="1080" w:type="dxa"/>
            <w:tcBorders>
              <w:top w:val="nil"/>
              <w:left w:val="nil"/>
              <w:bottom w:val="nil"/>
              <w:right w:val="nil"/>
            </w:tcBorders>
            <w:shd w:val="clear" w:color="auto" w:fill="auto"/>
            <w:vAlign w:val="bottom"/>
          </w:tcPr>
          <w:p w14:paraId="4E5092B9" w14:textId="77777777" w:rsidR="00976F3F" w:rsidRPr="00F82B1A" w:rsidRDefault="00976F3F" w:rsidP="004B5897">
            <w:pPr>
              <w:jc w:val="center"/>
              <w:rPr>
                <w:rFonts w:cs="Times New Roman"/>
                <w:sz w:val="18"/>
                <w:szCs w:val="18"/>
              </w:rPr>
            </w:pPr>
            <w:r w:rsidRPr="00F82B1A">
              <w:rPr>
                <w:rFonts w:cs="Times New Roman"/>
                <w:sz w:val="18"/>
                <w:szCs w:val="18"/>
              </w:rPr>
              <w:t>-0.079</w:t>
            </w:r>
          </w:p>
        </w:tc>
        <w:tc>
          <w:tcPr>
            <w:tcW w:w="990" w:type="dxa"/>
            <w:tcBorders>
              <w:top w:val="nil"/>
              <w:left w:val="nil"/>
              <w:bottom w:val="nil"/>
              <w:right w:val="nil"/>
            </w:tcBorders>
            <w:shd w:val="clear" w:color="auto" w:fill="auto"/>
            <w:vAlign w:val="bottom"/>
          </w:tcPr>
          <w:p w14:paraId="0419A97D" w14:textId="77777777" w:rsidR="00976F3F" w:rsidRPr="00F82B1A" w:rsidRDefault="00976F3F" w:rsidP="004B5897">
            <w:pPr>
              <w:jc w:val="center"/>
              <w:rPr>
                <w:rFonts w:cs="Times New Roman"/>
                <w:sz w:val="18"/>
                <w:szCs w:val="18"/>
              </w:rPr>
            </w:pPr>
            <w:r w:rsidRPr="00F82B1A">
              <w:rPr>
                <w:rFonts w:cs="Times New Roman"/>
                <w:sz w:val="18"/>
                <w:szCs w:val="18"/>
              </w:rPr>
              <w:t>0.123</w:t>
            </w:r>
          </w:p>
        </w:tc>
        <w:tc>
          <w:tcPr>
            <w:tcW w:w="1080" w:type="dxa"/>
            <w:tcBorders>
              <w:top w:val="nil"/>
              <w:left w:val="nil"/>
              <w:bottom w:val="nil"/>
              <w:right w:val="nil"/>
            </w:tcBorders>
            <w:shd w:val="clear" w:color="auto" w:fill="auto"/>
            <w:vAlign w:val="bottom"/>
          </w:tcPr>
          <w:p w14:paraId="6787D190" w14:textId="77777777" w:rsidR="00976F3F" w:rsidRPr="00F82B1A" w:rsidRDefault="00976F3F" w:rsidP="004B5897">
            <w:pPr>
              <w:jc w:val="center"/>
              <w:rPr>
                <w:rFonts w:cs="Times New Roman"/>
                <w:sz w:val="18"/>
                <w:szCs w:val="18"/>
              </w:rPr>
            </w:pPr>
            <w:r w:rsidRPr="00F82B1A">
              <w:rPr>
                <w:rFonts w:cs="Times New Roman"/>
                <w:sz w:val="18"/>
                <w:szCs w:val="18"/>
              </w:rPr>
              <w:t>-0.145</w:t>
            </w:r>
          </w:p>
        </w:tc>
        <w:tc>
          <w:tcPr>
            <w:tcW w:w="990" w:type="dxa"/>
            <w:tcBorders>
              <w:top w:val="nil"/>
              <w:left w:val="nil"/>
              <w:bottom w:val="nil"/>
              <w:right w:val="nil"/>
            </w:tcBorders>
            <w:shd w:val="clear" w:color="auto" w:fill="auto"/>
            <w:vAlign w:val="bottom"/>
          </w:tcPr>
          <w:p w14:paraId="607F6125" w14:textId="47873602" w:rsidR="00976F3F" w:rsidRPr="00F82B1A" w:rsidRDefault="00976F3F" w:rsidP="004B5897">
            <w:pPr>
              <w:jc w:val="center"/>
              <w:rPr>
                <w:rFonts w:cs="Times New Roman"/>
                <w:sz w:val="18"/>
                <w:szCs w:val="18"/>
              </w:rPr>
            </w:pPr>
            <w:r w:rsidRPr="00F82B1A">
              <w:rPr>
                <w:rFonts w:cs="Times New Roman"/>
                <w:sz w:val="18"/>
                <w:szCs w:val="18"/>
              </w:rPr>
              <w:t>0.423</w:t>
            </w:r>
            <w:r w:rsidR="006157C6" w:rsidRPr="00F82B1A">
              <w:rPr>
                <w:rFonts w:cs="Times New Roman"/>
                <w:sz w:val="18"/>
                <w:szCs w:val="18"/>
              </w:rPr>
              <w:t>***</w:t>
            </w:r>
          </w:p>
        </w:tc>
        <w:tc>
          <w:tcPr>
            <w:tcW w:w="1350" w:type="dxa"/>
            <w:tcBorders>
              <w:top w:val="nil"/>
              <w:left w:val="nil"/>
              <w:bottom w:val="nil"/>
              <w:right w:val="nil"/>
            </w:tcBorders>
            <w:shd w:val="clear" w:color="auto" w:fill="auto"/>
            <w:vAlign w:val="bottom"/>
          </w:tcPr>
          <w:p w14:paraId="11BEAE7F" w14:textId="292FB6EE" w:rsidR="00976F3F" w:rsidRPr="00F82B1A" w:rsidRDefault="00976F3F" w:rsidP="004B5897">
            <w:pPr>
              <w:jc w:val="center"/>
              <w:rPr>
                <w:rFonts w:cs="Times New Roman"/>
                <w:sz w:val="18"/>
                <w:szCs w:val="18"/>
              </w:rPr>
            </w:pPr>
            <w:r w:rsidRPr="00F82B1A">
              <w:rPr>
                <w:rFonts w:cs="Times New Roman"/>
                <w:sz w:val="18"/>
                <w:szCs w:val="18"/>
              </w:rPr>
              <w:t>0.244</w:t>
            </w:r>
            <w:r w:rsidR="006157C6" w:rsidRPr="00F82B1A">
              <w:rPr>
                <w:rFonts w:cs="Times New Roman"/>
                <w:sz w:val="18"/>
                <w:szCs w:val="18"/>
              </w:rPr>
              <w:t>***</w:t>
            </w:r>
          </w:p>
        </w:tc>
        <w:tc>
          <w:tcPr>
            <w:tcW w:w="1260" w:type="dxa"/>
            <w:tcBorders>
              <w:top w:val="nil"/>
              <w:left w:val="nil"/>
              <w:bottom w:val="nil"/>
              <w:right w:val="nil"/>
            </w:tcBorders>
            <w:shd w:val="clear" w:color="auto" w:fill="auto"/>
            <w:vAlign w:val="bottom"/>
          </w:tcPr>
          <w:p w14:paraId="5B3900BF" w14:textId="577FE052" w:rsidR="00976F3F" w:rsidRPr="00F82B1A" w:rsidRDefault="00976F3F" w:rsidP="004B5897">
            <w:pPr>
              <w:jc w:val="center"/>
              <w:rPr>
                <w:rFonts w:cs="Times New Roman"/>
                <w:sz w:val="18"/>
                <w:szCs w:val="18"/>
              </w:rPr>
            </w:pPr>
            <w:r w:rsidRPr="00F82B1A">
              <w:rPr>
                <w:rFonts w:cs="Times New Roman"/>
                <w:sz w:val="18"/>
                <w:szCs w:val="18"/>
              </w:rPr>
              <w:t>-0.332</w:t>
            </w:r>
            <w:r w:rsidR="00253999" w:rsidRPr="00F82B1A">
              <w:rPr>
                <w:rFonts w:cs="Times New Roman"/>
                <w:sz w:val="18"/>
                <w:szCs w:val="18"/>
              </w:rPr>
              <w:t>***</w:t>
            </w:r>
          </w:p>
        </w:tc>
        <w:tc>
          <w:tcPr>
            <w:tcW w:w="1170" w:type="dxa"/>
            <w:tcBorders>
              <w:top w:val="nil"/>
              <w:left w:val="nil"/>
              <w:bottom w:val="nil"/>
              <w:right w:val="nil"/>
            </w:tcBorders>
            <w:shd w:val="clear" w:color="auto" w:fill="auto"/>
            <w:vAlign w:val="bottom"/>
          </w:tcPr>
          <w:p w14:paraId="34DE8B96" w14:textId="77777777" w:rsidR="00976F3F" w:rsidRPr="00F82B1A" w:rsidRDefault="00976F3F" w:rsidP="004B5897">
            <w:pPr>
              <w:jc w:val="center"/>
              <w:rPr>
                <w:rFonts w:cs="Times New Roman"/>
                <w:sz w:val="18"/>
                <w:szCs w:val="18"/>
              </w:rPr>
            </w:pPr>
          </w:p>
        </w:tc>
      </w:tr>
      <w:tr w:rsidR="00976F3F" w:rsidRPr="00F82B1A" w14:paraId="056E199E" w14:textId="77777777" w:rsidTr="004B5897">
        <w:trPr>
          <w:trHeight w:val="276"/>
        </w:trPr>
        <w:tc>
          <w:tcPr>
            <w:tcW w:w="1756" w:type="dxa"/>
            <w:tcBorders>
              <w:top w:val="nil"/>
              <w:left w:val="nil"/>
              <w:bottom w:val="single" w:sz="4" w:space="0" w:color="000000"/>
              <w:right w:val="nil"/>
            </w:tcBorders>
            <w:shd w:val="clear" w:color="auto" w:fill="auto"/>
          </w:tcPr>
          <w:p w14:paraId="35AAE4A0" w14:textId="77777777" w:rsidR="00976F3F" w:rsidRPr="00F82B1A" w:rsidRDefault="00976F3F" w:rsidP="004B5897">
            <w:pPr>
              <w:rPr>
                <w:rFonts w:cs="Times New Roman"/>
                <w:sz w:val="18"/>
                <w:szCs w:val="18"/>
              </w:rPr>
            </w:pPr>
          </w:p>
        </w:tc>
        <w:tc>
          <w:tcPr>
            <w:tcW w:w="1034" w:type="dxa"/>
            <w:tcBorders>
              <w:top w:val="nil"/>
              <w:left w:val="nil"/>
              <w:bottom w:val="single" w:sz="4" w:space="0" w:color="000000"/>
              <w:right w:val="nil"/>
            </w:tcBorders>
            <w:shd w:val="clear" w:color="auto" w:fill="auto"/>
          </w:tcPr>
          <w:p w14:paraId="7811AB68" w14:textId="77777777" w:rsidR="00976F3F" w:rsidRPr="00F82B1A" w:rsidRDefault="00976F3F" w:rsidP="004B5897">
            <w:pPr>
              <w:jc w:val="center"/>
              <w:rPr>
                <w:rFonts w:cs="Times New Roman"/>
                <w:sz w:val="18"/>
                <w:szCs w:val="18"/>
              </w:rPr>
            </w:pPr>
            <w:r w:rsidRPr="00F82B1A">
              <w:rPr>
                <w:rFonts w:cs="Times New Roman"/>
                <w:sz w:val="18"/>
                <w:szCs w:val="18"/>
              </w:rPr>
              <w:t>(0.073)</w:t>
            </w:r>
          </w:p>
        </w:tc>
        <w:tc>
          <w:tcPr>
            <w:tcW w:w="1080" w:type="dxa"/>
            <w:tcBorders>
              <w:top w:val="nil"/>
              <w:left w:val="nil"/>
              <w:bottom w:val="single" w:sz="4" w:space="0" w:color="000000"/>
              <w:right w:val="nil"/>
            </w:tcBorders>
            <w:shd w:val="clear" w:color="auto" w:fill="auto"/>
          </w:tcPr>
          <w:p w14:paraId="58E9BA74" w14:textId="77777777" w:rsidR="00976F3F" w:rsidRPr="00F82B1A" w:rsidRDefault="00976F3F" w:rsidP="004B5897">
            <w:pPr>
              <w:jc w:val="center"/>
              <w:rPr>
                <w:rFonts w:cs="Times New Roman"/>
                <w:sz w:val="18"/>
                <w:szCs w:val="18"/>
              </w:rPr>
            </w:pPr>
            <w:r w:rsidRPr="00F82B1A">
              <w:rPr>
                <w:rFonts w:cs="Times New Roman"/>
                <w:sz w:val="18"/>
                <w:szCs w:val="18"/>
              </w:rPr>
              <w:t>(0.055)</w:t>
            </w:r>
          </w:p>
        </w:tc>
        <w:tc>
          <w:tcPr>
            <w:tcW w:w="990" w:type="dxa"/>
            <w:tcBorders>
              <w:top w:val="nil"/>
              <w:left w:val="nil"/>
              <w:bottom w:val="single" w:sz="4" w:space="0" w:color="000000"/>
              <w:right w:val="nil"/>
            </w:tcBorders>
            <w:shd w:val="clear" w:color="auto" w:fill="auto"/>
          </w:tcPr>
          <w:p w14:paraId="19A2CFC8" w14:textId="77777777" w:rsidR="00976F3F" w:rsidRPr="00F82B1A" w:rsidRDefault="00976F3F" w:rsidP="004B5897">
            <w:pPr>
              <w:jc w:val="center"/>
              <w:rPr>
                <w:rFonts w:cs="Times New Roman"/>
                <w:sz w:val="18"/>
                <w:szCs w:val="18"/>
              </w:rPr>
            </w:pPr>
            <w:r w:rsidRPr="00F82B1A">
              <w:rPr>
                <w:rFonts w:cs="Times New Roman"/>
                <w:sz w:val="18"/>
                <w:szCs w:val="18"/>
              </w:rPr>
              <w:t>(0.115)</w:t>
            </w:r>
          </w:p>
        </w:tc>
        <w:tc>
          <w:tcPr>
            <w:tcW w:w="1080" w:type="dxa"/>
            <w:tcBorders>
              <w:top w:val="nil"/>
              <w:left w:val="nil"/>
              <w:bottom w:val="single" w:sz="4" w:space="0" w:color="000000"/>
              <w:right w:val="nil"/>
            </w:tcBorders>
            <w:shd w:val="clear" w:color="auto" w:fill="auto"/>
          </w:tcPr>
          <w:p w14:paraId="1609E4C1" w14:textId="77777777" w:rsidR="00976F3F" w:rsidRPr="00F82B1A" w:rsidRDefault="00976F3F" w:rsidP="004B5897">
            <w:pPr>
              <w:jc w:val="center"/>
              <w:rPr>
                <w:rFonts w:cs="Times New Roman"/>
                <w:sz w:val="18"/>
                <w:szCs w:val="18"/>
              </w:rPr>
            </w:pPr>
            <w:r w:rsidRPr="00F82B1A">
              <w:rPr>
                <w:rFonts w:cs="Times New Roman"/>
                <w:sz w:val="18"/>
                <w:szCs w:val="18"/>
              </w:rPr>
              <w:t>(0.106)</w:t>
            </w:r>
          </w:p>
        </w:tc>
        <w:tc>
          <w:tcPr>
            <w:tcW w:w="990" w:type="dxa"/>
            <w:tcBorders>
              <w:top w:val="nil"/>
              <w:left w:val="nil"/>
              <w:bottom w:val="single" w:sz="4" w:space="0" w:color="000000"/>
              <w:right w:val="nil"/>
            </w:tcBorders>
            <w:shd w:val="clear" w:color="auto" w:fill="auto"/>
          </w:tcPr>
          <w:p w14:paraId="14998354" w14:textId="77777777" w:rsidR="00976F3F" w:rsidRPr="00F82B1A" w:rsidRDefault="00976F3F" w:rsidP="004B5897">
            <w:pPr>
              <w:jc w:val="center"/>
              <w:rPr>
                <w:rFonts w:cs="Times New Roman"/>
                <w:sz w:val="18"/>
                <w:szCs w:val="18"/>
              </w:rPr>
            </w:pPr>
            <w:r w:rsidRPr="00F82B1A">
              <w:rPr>
                <w:rFonts w:cs="Times New Roman"/>
                <w:sz w:val="18"/>
                <w:szCs w:val="18"/>
              </w:rPr>
              <w:t>(0.198)</w:t>
            </w:r>
          </w:p>
        </w:tc>
        <w:tc>
          <w:tcPr>
            <w:tcW w:w="1350" w:type="dxa"/>
            <w:tcBorders>
              <w:top w:val="nil"/>
              <w:left w:val="nil"/>
              <w:bottom w:val="single" w:sz="4" w:space="0" w:color="000000"/>
              <w:right w:val="nil"/>
            </w:tcBorders>
            <w:shd w:val="clear" w:color="auto" w:fill="auto"/>
          </w:tcPr>
          <w:p w14:paraId="604FDE5E" w14:textId="77777777" w:rsidR="00976F3F" w:rsidRPr="00F82B1A" w:rsidRDefault="00976F3F" w:rsidP="004B5897">
            <w:pPr>
              <w:jc w:val="center"/>
              <w:rPr>
                <w:rFonts w:cs="Times New Roman"/>
                <w:sz w:val="18"/>
                <w:szCs w:val="18"/>
              </w:rPr>
            </w:pPr>
            <w:r w:rsidRPr="00F82B1A">
              <w:rPr>
                <w:rFonts w:cs="Times New Roman"/>
                <w:sz w:val="18"/>
                <w:szCs w:val="18"/>
              </w:rPr>
              <w:t>(0.047)</w:t>
            </w:r>
          </w:p>
        </w:tc>
        <w:tc>
          <w:tcPr>
            <w:tcW w:w="1260" w:type="dxa"/>
            <w:tcBorders>
              <w:top w:val="nil"/>
              <w:left w:val="nil"/>
              <w:bottom w:val="single" w:sz="4" w:space="0" w:color="000000"/>
              <w:right w:val="nil"/>
            </w:tcBorders>
            <w:shd w:val="clear" w:color="auto" w:fill="auto"/>
          </w:tcPr>
          <w:p w14:paraId="7312A678" w14:textId="77777777" w:rsidR="00976F3F" w:rsidRPr="00F82B1A" w:rsidRDefault="00976F3F" w:rsidP="004B5897">
            <w:pPr>
              <w:jc w:val="center"/>
              <w:rPr>
                <w:rFonts w:cs="Times New Roman"/>
                <w:sz w:val="18"/>
                <w:szCs w:val="18"/>
              </w:rPr>
            </w:pPr>
            <w:r w:rsidRPr="00F82B1A">
              <w:rPr>
                <w:rFonts w:cs="Times New Roman"/>
                <w:sz w:val="18"/>
                <w:szCs w:val="18"/>
              </w:rPr>
              <w:t>(0.128)</w:t>
            </w:r>
          </w:p>
        </w:tc>
        <w:tc>
          <w:tcPr>
            <w:tcW w:w="1170" w:type="dxa"/>
            <w:tcBorders>
              <w:top w:val="nil"/>
              <w:left w:val="nil"/>
              <w:bottom w:val="single" w:sz="4" w:space="0" w:color="000000"/>
              <w:right w:val="nil"/>
            </w:tcBorders>
            <w:shd w:val="clear" w:color="auto" w:fill="auto"/>
          </w:tcPr>
          <w:p w14:paraId="2D894022" w14:textId="77777777" w:rsidR="00976F3F" w:rsidRPr="00F82B1A" w:rsidRDefault="00976F3F" w:rsidP="004B5897">
            <w:pPr>
              <w:jc w:val="center"/>
              <w:rPr>
                <w:rFonts w:cs="Times New Roman"/>
                <w:sz w:val="18"/>
                <w:szCs w:val="18"/>
              </w:rPr>
            </w:pPr>
          </w:p>
        </w:tc>
      </w:tr>
    </w:tbl>
    <w:p w14:paraId="1258A355" w14:textId="77777777" w:rsidR="00253999" w:rsidRPr="00F82B1A" w:rsidRDefault="00253999" w:rsidP="00253999">
      <w:pPr>
        <w:rPr>
          <w:rFonts w:cs="Times New Roman"/>
        </w:rPr>
      </w:pPr>
      <w:r w:rsidRPr="00F82B1A">
        <w:rPr>
          <w:rFonts w:cs="Times New Roman"/>
        </w:rPr>
        <w:t>Note: Standard errors are in parentheses. *** p&lt;0.01, ** p&lt;0.05, * p&lt;0.1</w:t>
      </w:r>
    </w:p>
    <w:p w14:paraId="6BD97DE4" w14:textId="4FBA95D5" w:rsidR="00976F3F" w:rsidRPr="00F82B1A" w:rsidRDefault="00976F3F" w:rsidP="00976F3F">
      <w:pPr>
        <w:spacing w:line="480" w:lineRule="auto"/>
        <w:rPr>
          <w:rFonts w:cs="Times New Roman"/>
        </w:rPr>
        <w:sectPr w:rsidR="00976F3F" w:rsidRPr="00F82B1A" w:rsidSect="00F617A7">
          <w:pgSz w:w="15840" w:h="12240" w:orient="landscape"/>
          <w:pgMar w:top="1440" w:right="1440" w:bottom="1440" w:left="1440" w:header="720" w:footer="720" w:gutter="0"/>
          <w:cols w:space="720"/>
        </w:sectPr>
      </w:pPr>
      <w:r w:rsidRPr="00F82B1A">
        <w:rPr>
          <w:rFonts w:cs="Times New Roman"/>
        </w:rPr>
        <w:t>Source: Author’s calculations using 2017 International Comparison Program (ICP) data, World Bank.</w:t>
      </w:r>
    </w:p>
    <w:p w14:paraId="11BF7636" w14:textId="08EA7D5A" w:rsidR="00976F3F" w:rsidRPr="00F82B1A" w:rsidRDefault="001225EA" w:rsidP="00042252">
      <w:pPr>
        <w:pStyle w:val="Caption"/>
      </w:pPr>
      <w:bookmarkStart w:id="80" w:name="_Toc164177988"/>
      <w:r w:rsidRPr="00F82B1A">
        <w:lastRenderedPageBreak/>
        <w:t xml:space="preserve">Table </w:t>
      </w:r>
      <w:r w:rsidRPr="00F82B1A">
        <w:fldChar w:fldCharType="begin"/>
      </w:r>
      <w:r w:rsidRPr="00F82B1A">
        <w:instrText xml:space="preserve"> SEQ Table \* ARABIC </w:instrText>
      </w:r>
      <w:r w:rsidRPr="00F82B1A">
        <w:fldChar w:fldCharType="separate"/>
      </w:r>
      <w:r w:rsidR="004A426B">
        <w:rPr>
          <w:noProof/>
        </w:rPr>
        <w:t>14</w:t>
      </w:r>
      <w:r w:rsidRPr="00F82B1A">
        <w:fldChar w:fldCharType="end"/>
      </w:r>
      <w:r w:rsidRPr="00F82B1A">
        <w:t>. Compensated cross-price elasticities.</w:t>
      </w:r>
      <w:bookmarkEnd w:id="80"/>
    </w:p>
    <w:tbl>
      <w:tblPr>
        <w:tblW w:w="104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55"/>
        <w:gridCol w:w="945"/>
        <w:gridCol w:w="945"/>
        <w:gridCol w:w="945"/>
        <w:gridCol w:w="945"/>
        <w:gridCol w:w="945"/>
        <w:gridCol w:w="1395"/>
        <w:gridCol w:w="1125"/>
        <w:gridCol w:w="1425"/>
      </w:tblGrid>
      <w:tr w:rsidR="00976F3F" w:rsidRPr="00F82B1A" w14:paraId="4C821D27" w14:textId="77777777" w:rsidTr="004B5897">
        <w:trPr>
          <w:trHeight w:val="291"/>
        </w:trPr>
        <w:tc>
          <w:tcPr>
            <w:tcW w:w="1755" w:type="dxa"/>
            <w:tcBorders>
              <w:top w:val="single" w:sz="4" w:space="0" w:color="auto"/>
              <w:left w:val="nil"/>
              <w:bottom w:val="single" w:sz="4" w:space="0" w:color="000000"/>
              <w:right w:val="nil"/>
            </w:tcBorders>
            <w:shd w:val="clear" w:color="auto" w:fill="auto"/>
            <w:vAlign w:val="bottom"/>
          </w:tcPr>
          <w:p w14:paraId="7926BC1F" w14:textId="77777777" w:rsidR="00976F3F" w:rsidRPr="00F82B1A" w:rsidRDefault="00976F3F" w:rsidP="004B5897">
            <w:pPr>
              <w:rPr>
                <w:rFonts w:cs="Times New Roman"/>
                <w:b/>
                <w:sz w:val="18"/>
                <w:szCs w:val="18"/>
              </w:rPr>
            </w:pPr>
          </w:p>
        </w:tc>
        <w:tc>
          <w:tcPr>
            <w:tcW w:w="945" w:type="dxa"/>
            <w:tcBorders>
              <w:top w:val="single" w:sz="4" w:space="0" w:color="auto"/>
              <w:left w:val="nil"/>
              <w:bottom w:val="single" w:sz="4" w:space="0" w:color="000000"/>
              <w:right w:val="nil"/>
            </w:tcBorders>
            <w:shd w:val="clear" w:color="auto" w:fill="auto"/>
            <w:vAlign w:val="bottom"/>
          </w:tcPr>
          <w:p w14:paraId="5E0BEE8A" w14:textId="77777777" w:rsidR="00976F3F" w:rsidRPr="00F82B1A" w:rsidRDefault="00976F3F" w:rsidP="004B5897">
            <w:pPr>
              <w:rPr>
                <w:rFonts w:cs="Times New Roman"/>
                <w:b/>
                <w:sz w:val="18"/>
                <w:szCs w:val="18"/>
              </w:rPr>
            </w:pPr>
            <w:r w:rsidRPr="00F82B1A">
              <w:rPr>
                <w:rFonts w:cs="Times New Roman"/>
                <w:b/>
                <w:sz w:val="18"/>
                <w:szCs w:val="18"/>
              </w:rPr>
              <w:t>Bread</w:t>
            </w:r>
          </w:p>
        </w:tc>
        <w:tc>
          <w:tcPr>
            <w:tcW w:w="945" w:type="dxa"/>
            <w:tcBorders>
              <w:top w:val="single" w:sz="4" w:space="0" w:color="auto"/>
              <w:left w:val="nil"/>
              <w:bottom w:val="single" w:sz="4" w:space="0" w:color="000000"/>
              <w:right w:val="nil"/>
            </w:tcBorders>
            <w:shd w:val="clear" w:color="auto" w:fill="auto"/>
            <w:vAlign w:val="bottom"/>
          </w:tcPr>
          <w:p w14:paraId="0ACB18F3" w14:textId="77777777" w:rsidR="00976F3F" w:rsidRPr="00F82B1A" w:rsidRDefault="00976F3F" w:rsidP="004B5897">
            <w:pPr>
              <w:rPr>
                <w:rFonts w:cs="Times New Roman"/>
                <w:b/>
                <w:sz w:val="18"/>
                <w:szCs w:val="18"/>
              </w:rPr>
            </w:pPr>
            <w:r w:rsidRPr="00F82B1A">
              <w:rPr>
                <w:rFonts w:cs="Times New Roman"/>
                <w:b/>
                <w:sz w:val="18"/>
                <w:szCs w:val="18"/>
              </w:rPr>
              <w:t>Meat</w:t>
            </w:r>
          </w:p>
        </w:tc>
        <w:tc>
          <w:tcPr>
            <w:tcW w:w="945" w:type="dxa"/>
            <w:tcBorders>
              <w:top w:val="single" w:sz="4" w:space="0" w:color="auto"/>
              <w:left w:val="nil"/>
              <w:bottom w:val="single" w:sz="4" w:space="0" w:color="000000"/>
              <w:right w:val="nil"/>
            </w:tcBorders>
            <w:shd w:val="clear" w:color="auto" w:fill="auto"/>
            <w:vAlign w:val="bottom"/>
          </w:tcPr>
          <w:p w14:paraId="2C88DC93" w14:textId="77777777" w:rsidR="00976F3F" w:rsidRPr="00F82B1A" w:rsidRDefault="00976F3F" w:rsidP="004B5897">
            <w:pPr>
              <w:rPr>
                <w:rFonts w:cs="Times New Roman"/>
                <w:b/>
                <w:sz w:val="18"/>
                <w:szCs w:val="18"/>
              </w:rPr>
            </w:pPr>
            <w:r w:rsidRPr="00F82B1A">
              <w:rPr>
                <w:rFonts w:cs="Times New Roman"/>
                <w:b/>
                <w:sz w:val="18"/>
                <w:szCs w:val="18"/>
              </w:rPr>
              <w:t>Fish</w:t>
            </w:r>
          </w:p>
        </w:tc>
        <w:tc>
          <w:tcPr>
            <w:tcW w:w="945" w:type="dxa"/>
            <w:tcBorders>
              <w:top w:val="single" w:sz="4" w:space="0" w:color="auto"/>
              <w:left w:val="nil"/>
              <w:bottom w:val="single" w:sz="4" w:space="0" w:color="000000"/>
              <w:right w:val="nil"/>
            </w:tcBorders>
            <w:shd w:val="clear" w:color="auto" w:fill="auto"/>
            <w:vAlign w:val="bottom"/>
          </w:tcPr>
          <w:p w14:paraId="1982B305" w14:textId="77777777" w:rsidR="00976F3F" w:rsidRPr="00F82B1A" w:rsidRDefault="00976F3F" w:rsidP="004B5897">
            <w:pPr>
              <w:rPr>
                <w:rFonts w:cs="Times New Roman"/>
                <w:b/>
                <w:sz w:val="18"/>
                <w:szCs w:val="18"/>
              </w:rPr>
            </w:pPr>
            <w:r w:rsidRPr="00F82B1A">
              <w:rPr>
                <w:rFonts w:cs="Times New Roman"/>
                <w:b/>
                <w:sz w:val="18"/>
                <w:szCs w:val="18"/>
              </w:rPr>
              <w:t>Dairy</w:t>
            </w:r>
          </w:p>
        </w:tc>
        <w:tc>
          <w:tcPr>
            <w:tcW w:w="945" w:type="dxa"/>
            <w:tcBorders>
              <w:top w:val="single" w:sz="4" w:space="0" w:color="auto"/>
              <w:left w:val="nil"/>
              <w:bottom w:val="single" w:sz="4" w:space="0" w:color="000000"/>
              <w:right w:val="nil"/>
            </w:tcBorders>
            <w:shd w:val="clear" w:color="auto" w:fill="auto"/>
            <w:vAlign w:val="bottom"/>
          </w:tcPr>
          <w:p w14:paraId="461A8276" w14:textId="77777777" w:rsidR="00976F3F" w:rsidRPr="00F82B1A" w:rsidRDefault="00976F3F" w:rsidP="004B5897">
            <w:pPr>
              <w:rPr>
                <w:rFonts w:cs="Times New Roman"/>
                <w:b/>
                <w:sz w:val="18"/>
                <w:szCs w:val="18"/>
              </w:rPr>
            </w:pPr>
            <w:r w:rsidRPr="00F82B1A">
              <w:rPr>
                <w:rFonts w:cs="Times New Roman"/>
                <w:b/>
                <w:sz w:val="18"/>
                <w:szCs w:val="18"/>
              </w:rPr>
              <w:t>Oils</w:t>
            </w:r>
          </w:p>
        </w:tc>
        <w:tc>
          <w:tcPr>
            <w:tcW w:w="1395" w:type="dxa"/>
            <w:tcBorders>
              <w:top w:val="single" w:sz="4" w:space="0" w:color="auto"/>
              <w:left w:val="nil"/>
              <w:bottom w:val="single" w:sz="4" w:space="0" w:color="000000"/>
              <w:right w:val="nil"/>
            </w:tcBorders>
            <w:shd w:val="clear" w:color="auto" w:fill="auto"/>
            <w:vAlign w:val="bottom"/>
          </w:tcPr>
          <w:p w14:paraId="020BB2D3" w14:textId="77777777" w:rsidR="00976F3F" w:rsidRPr="00F82B1A" w:rsidRDefault="00976F3F" w:rsidP="004B5897">
            <w:pPr>
              <w:rPr>
                <w:rFonts w:cs="Times New Roman"/>
                <w:b/>
                <w:sz w:val="18"/>
                <w:szCs w:val="18"/>
              </w:rPr>
            </w:pPr>
            <w:r w:rsidRPr="00F82B1A">
              <w:rPr>
                <w:rFonts w:cs="Times New Roman"/>
                <w:b/>
                <w:sz w:val="18"/>
                <w:szCs w:val="18"/>
              </w:rPr>
              <w:t>Fruits &amp; Veg</w:t>
            </w:r>
          </w:p>
        </w:tc>
        <w:tc>
          <w:tcPr>
            <w:tcW w:w="1125" w:type="dxa"/>
            <w:tcBorders>
              <w:top w:val="single" w:sz="4" w:space="0" w:color="auto"/>
              <w:left w:val="nil"/>
              <w:bottom w:val="single" w:sz="4" w:space="0" w:color="000000"/>
              <w:right w:val="nil"/>
            </w:tcBorders>
            <w:shd w:val="clear" w:color="auto" w:fill="auto"/>
            <w:vAlign w:val="bottom"/>
          </w:tcPr>
          <w:p w14:paraId="15D806D9" w14:textId="77777777" w:rsidR="00976F3F" w:rsidRPr="00F82B1A" w:rsidRDefault="00976F3F" w:rsidP="004B5897">
            <w:pPr>
              <w:rPr>
                <w:rFonts w:cs="Times New Roman"/>
                <w:b/>
                <w:sz w:val="18"/>
                <w:szCs w:val="18"/>
              </w:rPr>
            </w:pPr>
            <w:r w:rsidRPr="00F82B1A">
              <w:rPr>
                <w:rFonts w:cs="Times New Roman"/>
                <w:b/>
                <w:sz w:val="18"/>
                <w:szCs w:val="18"/>
              </w:rPr>
              <w:t>Other Food</w:t>
            </w:r>
          </w:p>
        </w:tc>
        <w:tc>
          <w:tcPr>
            <w:tcW w:w="1425" w:type="dxa"/>
            <w:tcBorders>
              <w:top w:val="single" w:sz="4" w:space="0" w:color="auto"/>
              <w:left w:val="nil"/>
              <w:bottom w:val="single" w:sz="4" w:space="0" w:color="000000"/>
              <w:right w:val="nil"/>
            </w:tcBorders>
            <w:shd w:val="clear" w:color="auto" w:fill="auto"/>
            <w:vAlign w:val="bottom"/>
          </w:tcPr>
          <w:p w14:paraId="1B8B5D2C" w14:textId="77777777" w:rsidR="00976F3F" w:rsidRPr="00F82B1A" w:rsidRDefault="00976F3F" w:rsidP="004B5897">
            <w:pPr>
              <w:rPr>
                <w:rFonts w:cs="Times New Roman"/>
                <w:b/>
                <w:sz w:val="18"/>
                <w:szCs w:val="18"/>
              </w:rPr>
            </w:pPr>
            <w:r w:rsidRPr="00F82B1A">
              <w:rPr>
                <w:rFonts w:cs="Times New Roman"/>
                <w:b/>
                <w:sz w:val="18"/>
                <w:szCs w:val="18"/>
              </w:rPr>
              <w:t>Beverages</w:t>
            </w:r>
          </w:p>
        </w:tc>
      </w:tr>
      <w:tr w:rsidR="00976F3F" w:rsidRPr="00F82B1A" w14:paraId="7ABE05F2" w14:textId="77777777" w:rsidTr="004B5897">
        <w:trPr>
          <w:trHeight w:val="291"/>
        </w:trPr>
        <w:tc>
          <w:tcPr>
            <w:tcW w:w="1755" w:type="dxa"/>
            <w:tcBorders>
              <w:top w:val="nil"/>
              <w:left w:val="nil"/>
              <w:bottom w:val="nil"/>
              <w:right w:val="nil"/>
            </w:tcBorders>
            <w:shd w:val="clear" w:color="auto" w:fill="auto"/>
            <w:vAlign w:val="bottom"/>
          </w:tcPr>
          <w:p w14:paraId="36A5358A" w14:textId="77777777" w:rsidR="00976F3F" w:rsidRPr="00F82B1A" w:rsidRDefault="00976F3F" w:rsidP="004B5897">
            <w:pPr>
              <w:rPr>
                <w:rFonts w:cs="Times New Roman"/>
                <w:sz w:val="18"/>
                <w:szCs w:val="18"/>
              </w:rPr>
            </w:pPr>
            <w:r w:rsidRPr="00F82B1A">
              <w:rPr>
                <w:rFonts w:cs="Times New Roman"/>
                <w:sz w:val="18"/>
                <w:szCs w:val="18"/>
              </w:rPr>
              <w:t>Bread</w:t>
            </w:r>
          </w:p>
        </w:tc>
        <w:tc>
          <w:tcPr>
            <w:tcW w:w="945" w:type="dxa"/>
            <w:tcBorders>
              <w:top w:val="nil"/>
              <w:left w:val="nil"/>
              <w:bottom w:val="nil"/>
              <w:right w:val="nil"/>
            </w:tcBorders>
            <w:shd w:val="clear" w:color="auto" w:fill="auto"/>
            <w:vAlign w:val="center"/>
          </w:tcPr>
          <w:p w14:paraId="7B03B6D6" w14:textId="77777777" w:rsidR="00976F3F" w:rsidRPr="00F82B1A" w:rsidRDefault="00976F3F" w:rsidP="004B5897">
            <w:pPr>
              <w:jc w:val="center"/>
              <w:rPr>
                <w:rFonts w:cs="Times New Roman"/>
                <w:sz w:val="18"/>
                <w:szCs w:val="18"/>
              </w:rPr>
            </w:pPr>
          </w:p>
        </w:tc>
        <w:tc>
          <w:tcPr>
            <w:tcW w:w="945" w:type="dxa"/>
            <w:tcBorders>
              <w:top w:val="nil"/>
              <w:left w:val="nil"/>
              <w:bottom w:val="nil"/>
              <w:right w:val="nil"/>
            </w:tcBorders>
            <w:shd w:val="clear" w:color="auto" w:fill="auto"/>
            <w:vAlign w:val="center"/>
          </w:tcPr>
          <w:p w14:paraId="588A296D" w14:textId="0232D964" w:rsidR="00976F3F" w:rsidRPr="00F82B1A" w:rsidRDefault="00976F3F" w:rsidP="004B5897">
            <w:pPr>
              <w:jc w:val="center"/>
              <w:rPr>
                <w:rFonts w:cs="Times New Roman"/>
                <w:sz w:val="18"/>
                <w:szCs w:val="18"/>
              </w:rPr>
            </w:pPr>
            <w:r w:rsidRPr="00F82B1A">
              <w:rPr>
                <w:rFonts w:cs="Times New Roman"/>
                <w:sz w:val="18"/>
                <w:szCs w:val="18"/>
              </w:rPr>
              <w:t>0.452</w:t>
            </w:r>
            <w:r w:rsidR="00375969" w:rsidRPr="00F82B1A">
              <w:rPr>
                <w:rFonts w:cs="Times New Roman"/>
                <w:sz w:val="18"/>
                <w:szCs w:val="18"/>
              </w:rPr>
              <w:t>***</w:t>
            </w:r>
          </w:p>
        </w:tc>
        <w:tc>
          <w:tcPr>
            <w:tcW w:w="945" w:type="dxa"/>
            <w:tcBorders>
              <w:top w:val="nil"/>
              <w:left w:val="nil"/>
              <w:bottom w:val="nil"/>
              <w:right w:val="nil"/>
            </w:tcBorders>
            <w:shd w:val="clear" w:color="auto" w:fill="auto"/>
            <w:vAlign w:val="center"/>
          </w:tcPr>
          <w:p w14:paraId="476413D6" w14:textId="77777777" w:rsidR="00976F3F" w:rsidRPr="00F82B1A" w:rsidRDefault="00976F3F" w:rsidP="004B5897">
            <w:pPr>
              <w:jc w:val="center"/>
              <w:rPr>
                <w:rFonts w:cs="Times New Roman"/>
                <w:sz w:val="18"/>
                <w:szCs w:val="18"/>
              </w:rPr>
            </w:pPr>
            <w:r w:rsidRPr="00F82B1A">
              <w:rPr>
                <w:rFonts w:cs="Times New Roman"/>
                <w:sz w:val="18"/>
                <w:szCs w:val="18"/>
              </w:rPr>
              <w:t>0.227</w:t>
            </w:r>
          </w:p>
        </w:tc>
        <w:tc>
          <w:tcPr>
            <w:tcW w:w="945" w:type="dxa"/>
            <w:tcBorders>
              <w:top w:val="nil"/>
              <w:left w:val="nil"/>
              <w:bottom w:val="nil"/>
              <w:right w:val="nil"/>
            </w:tcBorders>
            <w:shd w:val="clear" w:color="auto" w:fill="auto"/>
            <w:vAlign w:val="center"/>
          </w:tcPr>
          <w:p w14:paraId="6559DF64" w14:textId="73CA75AA" w:rsidR="00976F3F" w:rsidRPr="00F82B1A" w:rsidRDefault="00976F3F" w:rsidP="004B5897">
            <w:pPr>
              <w:jc w:val="center"/>
              <w:rPr>
                <w:rFonts w:cs="Times New Roman"/>
                <w:sz w:val="18"/>
                <w:szCs w:val="18"/>
              </w:rPr>
            </w:pPr>
            <w:r w:rsidRPr="00F82B1A">
              <w:rPr>
                <w:rFonts w:cs="Times New Roman"/>
                <w:sz w:val="18"/>
                <w:szCs w:val="18"/>
              </w:rPr>
              <w:t>0.538</w:t>
            </w:r>
            <w:r w:rsidR="00375969" w:rsidRPr="00F82B1A">
              <w:rPr>
                <w:rFonts w:cs="Times New Roman"/>
                <w:sz w:val="18"/>
                <w:szCs w:val="18"/>
              </w:rPr>
              <w:t>***</w:t>
            </w:r>
          </w:p>
        </w:tc>
        <w:tc>
          <w:tcPr>
            <w:tcW w:w="945" w:type="dxa"/>
            <w:tcBorders>
              <w:top w:val="nil"/>
              <w:left w:val="nil"/>
              <w:bottom w:val="nil"/>
              <w:right w:val="nil"/>
            </w:tcBorders>
            <w:shd w:val="clear" w:color="auto" w:fill="auto"/>
            <w:vAlign w:val="center"/>
          </w:tcPr>
          <w:p w14:paraId="43DBF9B0" w14:textId="77777777" w:rsidR="00976F3F" w:rsidRPr="00F82B1A" w:rsidRDefault="00976F3F" w:rsidP="004B5897">
            <w:pPr>
              <w:jc w:val="center"/>
              <w:rPr>
                <w:rFonts w:cs="Times New Roman"/>
                <w:sz w:val="18"/>
                <w:szCs w:val="18"/>
              </w:rPr>
            </w:pPr>
            <w:r w:rsidRPr="00F82B1A">
              <w:rPr>
                <w:rFonts w:cs="Times New Roman"/>
                <w:sz w:val="18"/>
                <w:szCs w:val="18"/>
              </w:rPr>
              <w:t>-0.179</w:t>
            </w:r>
          </w:p>
        </w:tc>
        <w:tc>
          <w:tcPr>
            <w:tcW w:w="1395" w:type="dxa"/>
            <w:tcBorders>
              <w:top w:val="nil"/>
              <w:left w:val="nil"/>
              <w:bottom w:val="nil"/>
              <w:right w:val="nil"/>
            </w:tcBorders>
            <w:shd w:val="clear" w:color="auto" w:fill="auto"/>
            <w:vAlign w:val="center"/>
          </w:tcPr>
          <w:p w14:paraId="6906A02A" w14:textId="57EAD2D5" w:rsidR="00976F3F" w:rsidRPr="00F82B1A" w:rsidRDefault="00976F3F" w:rsidP="004B5897">
            <w:pPr>
              <w:jc w:val="center"/>
              <w:rPr>
                <w:rFonts w:cs="Times New Roman"/>
                <w:sz w:val="18"/>
                <w:szCs w:val="18"/>
              </w:rPr>
            </w:pPr>
            <w:r w:rsidRPr="00F82B1A">
              <w:rPr>
                <w:rFonts w:cs="Times New Roman"/>
                <w:sz w:val="18"/>
                <w:szCs w:val="18"/>
              </w:rPr>
              <w:t>0.157</w:t>
            </w:r>
            <w:r w:rsidR="00375969" w:rsidRPr="00F82B1A">
              <w:rPr>
                <w:rFonts w:cs="Times New Roman"/>
                <w:sz w:val="18"/>
                <w:szCs w:val="18"/>
              </w:rPr>
              <w:t>*</w:t>
            </w:r>
          </w:p>
        </w:tc>
        <w:tc>
          <w:tcPr>
            <w:tcW w:w="1125" w:type="dxa"/>
            <w:tcBorders>
              <w:top w:val="nil"/>
              <w:left w:val="nil"/>
              <w:bottom w:val="nil"/>
              <w:right w:val="nil"/>
            </w:tcBorders>
            <w:shd w:val="clear" w:color="auto" w:fill="auto"/>
            <w:vAlign w:val="center"/>
          </w:tcPr>
          <w:p w14:paraId="3E3B532F" w14:textId="08AADED1" w:rsidR="00976F3F" w:rsidRPr="00F82B1A" w:rsidRDefault="00976F3F" w:rsidP="004B5897">
            <w:pPr>
              <w:jc w:val="center"/>
              <w:rPr>
                <w:rFonts w:cs="Times New Roman"/>
                <w:sz w:val="18"/>
                <w:szCs w:val="18"/>
              </w:rPr>
            </w:pPr>
            <w:r w:rsidRPr="00F82B1A">
              <w:rPr>
                <w:rFonts w:cs="Times New Roman"/>
                <w:sz w:val="18"/>
                <w:szCs w:val="18"/>
              </w:rPr>
              <w:t>0.357</w:t>
            </w:r>
            <w:r w:rsidR="00375969" w:rsidRPr="00F82B1A">
              <w:rPr>
                <w:rFonts w:cs="Times New Roman"/>
                <w:sz w:val="18"/>
                <w:szCs w:val="18"/>
              </w:rPr>
              <w:t>*</w:t>
            </w:r>
          </w:p>
        </w:tc>
        <w:tc>
          <w:tcPr>
            <w:tcW w:w="1425" w:type="dxa"/>
            <w:tcBorders>
              <w:top w:val="nil"/>
              <w:left w:val="nil"/>
              <w:bottom w:val="nil"/>
              <w:right w:val="nil"/>
            </w:tcBorders>
            <w:shd w:val="clear" w:color="auto" w:fill="auto"/>
            <w:vAlign w:val="center"/>
          </w:tcPr>
          <w:p w14:paraId="04F30972" w14:textId="1E32B106" w:rsidR="00976F3F" w:rsidRPr="00F82B1A" w:rsidRDefault="00976F3F" w:rsidP="004B5897">
            <w:pPr>
              <w:jc w:val="center"/>
              <w:rPr>
                <w:rFonts w:cs="Times New Roman"/>
                <w:sz w:val="18"/>
                <w:szCs w:val="18"/>
              </w:rPr>
            </w:pPr>
            <w:r w:rsidRPr="00F82B1A">
              <w:rPr>
                <w:rFonts w:cs="Times New Roman"/>
                <w:sz w:val="18"/>
                <w:szCs w:val="18"/>
              </w:rPr>
              <w:t>1.108</w:t>
            </w:r>
            <w:r w:rsidR="00375969" w:rsidRPr="00F82B1A">
              <w:rPr>
                <w:rFonts w:cs="Times New Roman"/>
                <w:sz w:val="18"/>
                <w:szCs w:val="18"/>
              </w:rPr>
              <w:t>***</w:t>
            </w:r>
          </w:p>
        </w:tc>
      </w:tr>
      <w:tr w:rsidR="00976F3F" w:rsidRPr="00F82B1A" w14:paraId="6449D19B" w14:textId="77777777" w:rsidTr="004B5897">
        <w:trPr>
          <w:trHeight w:val="276"/>
        </w:trPr>
        <w:tc>
          <w:tcPr>
            <w:tcW w:w="1755" w:type="dxa"/>
            <w:tcBorders>
              <w:top w:val="nil"/>
              <w:left w:val="nil"/>
              <w:bottom w:val="nil"/>
              <w:right w:val="nil"/>
            </w:tcBorders>
            <w:shd w:val="clear" w:color="auto" w:fill="auto"/>
            <w:vAlign w:val="bottom"/>
          </w:tcPr>
          <w:p w14:paraId="66F70335" w14:textId="77777777" w:rsidR="00976F3F" w:rsidRPr="00F82B1A" w:rsidRDefault="00976F3F" w:rsidP="004B5897">
            <w:pPr>
              <w:jc w:val="right"/>
              <w:rPr>
                <w:rFonts w:cs="Times New Roman"/>
                <w:sz w:val="18"/>
                <w:szCs w:val="18"/>
              </w:rPr>
            </w:pPr>
          </w:p>
        </w:tc>
        <w:tc>
          <w:tcPr>
            <w:tcW w:w="945" w:type="dxa"/>
            <w:tcBorders>
              <w:top w:val="nil"/>
              <w:left w:val="nil"/>
              <w:bottom w:val="nil"/>
              <w:right w:val="nil"/>
            </w:tcBorders>
            <w:shd w:val="clear" w:color="auto" w:fill="auto"/>
          </w:tcPr>
          <w:p w14:paraId="2D42F07B" w14:textId="77777777" w:rsidR="00976F3F" w:rsidRPr="00F82B1A" w:rsidRDefault="00976F3F" w:rsidP="004B5897">
            <w:pPr>
              <w:jc w:val="center"/>
              <w:rPr>
                <w:rFonts w:cs="Times New Roman"/>
                <w:sz w:val="18"/>
                <w:szCs w:val="18"/>
              </w:rPr>
            </w:pPr>
          </w:p>
        </w:tc>
        <w:tc>
          <w:tcPr>
            <w:tcW w:w="945" w:type="dxa"/>
            <w:tcBorders>
              <w:top w:val="nil"/>
              <w:left w:val="nil"/>
              <w:bottom w:val="nil"/>
              <w:right w:val="nil"/>
            </w:tcBorders>
            <w:shd w:val="clear" w:color="auto" w:fill="auto"/>
          </w:tcPr>
          <w:p w14:paraId="7C106B8F" w14:textId="77777777" w:rsidR="00976F3F" w:rsidRPr="00F82B1A" w:rsidRDefault="00976F3F" w:rsidP="004B5897">
            <w:pPr>
              <w:jc w:val="center"/>
              <w:rPr>
                <w:rFonts w:cs="Times New Roman"/>
                <w:sz w:val="18"/>
                <w:szCs w:val="18"/>
              </w:rPr>
            </w:pPr>
            <w:r w:rsidRPr="00F82B1A">
              <w:rPr>
                <w:rFonts w:cs="Times New Roman"/>
                <w:sz w:val="18"/>
                <w:szCs w:val="18"/>
              </w:rPr>
              <w:t>(0.105)</w:t>
            </w:r>
          </w:p>
        </w:tc>
        <w:tc>
          <w:tcPr>
            <w:tcW w:w="945" w:type="dxa"/>
            <w:tcBorders>
              <w:top w:val="nil"/>
              <w:left w:val="nil"/>
              <w:bottom w:val="nil"/>
              <w:right w:val="nil"/>
            </w:tcBorders>
            <w:shd w:val="clear" w:color="auto" w:fill="auto"/>
          </w:tcPr>
          <w:p w14:paraId="1CFB34BA" w14:textId="77777777" w:rsidR="00976F3F" w:rsidRPr="00F82B1A" w:rsidRDefault="00976F3F" w:rsidP="004B5897">
            <w:pPr>
              <w:jc w:val="center"/>
              <w:rPr>
                <w:rFonts w:cs="Times New Roman"/>
                <w:sz w:val="18"/>
                <w:szCs w:val="18"/>
              </w:rPr>
            </w:pPr>
            <w:r w:rsidRPr="00F82B1A">
              <w:rPr>
                <w:rFonts w:cs="Times New Roman"/>
                <w:sz w:val="18"/>
                <w:szCs w:val="18"/>
              </w:rPr>
              <w:t>(0.214)</w:t>
            </w:r>
          </w:p>
        </w:tc>
        <w:tc>
          <w:tcPr>
            <w:tcW w:w="945" w:type="dxa"/>
            <w:tcBorders>
              <w:top w:val="nil"/>
              <w:left w:val="nil"/>
              <w:bottom w:val="nil"/>
              <w:right w:val="nil"/>
            </w:tcBorders>
            <w:shd w:val="clear" w:color="auto" w:fill="auto"/>
          </w:tcPr>
          <w:p w14:paraId="6C228D13" w14:textId="77777777" w:rsidR="00976F3F" w:rsidRPr="00F82B1A" w:rsidRDefault="00976F3F" w:rsidP="004B5897">
            <w:pPr>
              <w:jc w:val="center"/>
              <w:rPr>
                <w:rFonts w:cs="Times New Roman"/>
                <w:sz w:val="18"/>
                <w:szCs w:val="18"/>
              </w:rPr>
            </w:pPr>
            <w:r w:rsidRPr="00F82B1A">
              <w:rPr>
                <w:rFonts w:cs="Times New Roman"/>
                <w:sz w:val="18"/>
                <w:szCs w:val="18"/>
              </w:rPr>
              <w:t>(0.148)</w:t>
            </w:r>
          </w:p>
        </w:tc>
        <w:tc>
          <w:tcPr>
            <w:tcW w:w="945" w:type="dxa"/>
            <w:tcBorders>
              <w:top w:val="nil"/>
              <w:left w:val="nil"/>
              <w:bottom w:val="nil"/>
              <w:right w:val="nil"/>
            </w:tcBorders>
            <w:shd w:val="clear" w:color="auto" w:fill="auto"/>
          </w:tcPr>
          <w:p w14:paraId="048AF303" w14:textId="77777777" w:rsidR="00976F3F" w:rsidRPr="00F82B1A" w:rsidRDefault="00976F3F" w:rsidP="004B5897">
            <w:pPr>
              <w:jc w:val="center"/>
              <w:rPr>
                <w:rFonts w:cs="Times New Roman"/>
                <w:sz w:val="18"/>
                <w:szCs w:val="18"/>
              </w:rPr>
            </w:pPr>
            <w:r w:rsidRPr="00F82B1A">
              <w:rPr>
                <w:rFonts w:cs="Times New Roman"/>
                <w:sz w:val="18"/>
                <w:szCs w:val="18"/>
              </w:rPr>
              <w:t>(0.252)</w:t>
            </w:r>
          </w:p>
        </w:tc>
        <w:tc>
          <w:tcPr>
            <w:tcW w:w="1395" w:type="dxa"/>
            <w:tcBorders>
              <w:top w:val="nil"/>
              <w:left w:val="nil"/>
              <w:bottom w:val="nil"/>
              <w:right w:val="nil"/>
            </w:tcBorders>
            <w:shd w:val="clear" w:color="auto" w:fill="auto"/>
          </w:tcPr>
          <w:p w14:paraId="61997D26" w14:textId="77777777" w:rsidR="00976F3F" w:rsidRPr="00F82B1A" w:rsidRDefault="00976F3F" w:rsidP="004B5897">
            <w:pPr>
              <w:jc w:val="center"/>
              <w:rPr>
                <w:rFonts w:cs="Times New Roman"/>
                <w:sz w:val="18"/>
                <w:szCs w:val="18"/>
              </w:rPr>
            </w:pPr>
            <w:r w:rsidRPr="00F82B1A">
              <w:rPr>
                <w:rFonts w:cs="Times New Roman"/>
                <w:sz w:val="18"/>
                <w:szCs w:val="18"/>
              </w:rPr>
              <w:t>(0.093)</w:t>
            </w:r>
          </w:p>
        </w:tc>
        <w:tc>
          <w:tcPr>
            <w:tcW w:w="1125" w:type="dxa"/>
            <w:tcBorders>
              <w:top w:val="nil"/>
              <w:left w:val="nil"/>
              <w:bottom w:val="nil"/>
              <w:right w:val="nil"/>
            </w:tcBorders>
            <w:shd w:val="clear" w:color="auto" w:fill="auto"/>
          </w:tcPr>
          <w:p w14:paraId="58630A72" w14:textId="77777777" w:rsidR="00976F3F" w:rsidRPr="00F82B1A" w:rsidRDefault="00976F3F" w:rsidP="004B5897">
            <w:pPr>
              <w:jc w:val="center"/>
              <w:rPr>
                <w:rFonts w:cs="Times New Roman"/>
                <w:sz w:val="18"/>
                <w:szCs w:val="18"/>
              </w:rPr>
            </w:pPr>
            <w:r w:rsidRPr="00F82B1A">
              <w:rPr>
                <w:rFonts w:cs="Times New Roman"/>
                <w:sz w:val="18"/>
                <w:szCs w:val="18"/>
              </w:rPr>
              <w:t>(0.201)</w:t>
            </w:r>
          </w:p>
        </w:tc>
        <w:tc>
          <w:tcPr>
            <w:tcW w:w="1425" w:type="dxa"/>
            <w:tcBorders>
              <w:top w:val="nil"/>
              <w:left w:val="nil"/>
              <w:bottom w:val="nil"/>
              <w:right w:val="nil"/>
            </w:tcBorders>
            <w:shd w:val="clear" w:color="auto" w:fill="auto"/>
          </w:tcPr>
          <w:p w14:paraId="6A94A9FA" w14:textId="77777777" w:rsidR="00976F3F" w:rsidRPr="00F82B1A" w:rsidRDefault="00976F3F" w:rsidP="004B5897">
            <w:pPr>
              <w:jc w:val="center"/>
              <w:rPr>
                <w:rFonts w:cs="Times New Roman"/>
                <w:sz w:val="18"/>
                <w:szCs w:val="18"/>
              </w:rPr>
            </w:pPr>
            <w:r w:rsidRPr="00F82B1A">
              <w:rPr>
                <w:rFonts w:cs="Times New Roman"/>
                <w:sz w:val="18"/>
                <w:szCs w:val="18"/>
              </w:rPr>
              <w:t>(0.143)</w:t>
            </w:r>
          </w:p>
        </w:tc>
      </w:tr>
      <w:tr w:rsidR="00976F3F" w:rsidRPr="00F82B1A" w14:paraId="1AB43DFA" w14:textId="77777777" w:rsidTr="004B5897">
        <w:trPr>
          <w:trHeight w:val="276"/>
        </w:trPr>
        <w:tc>
          <w:tcPr>
            <w:tcW w:w="1755" w:type="dxa"/>
            <w:tcBorders>
              <w:top w:val="nil"/>
              <w:left w:val="nil"/>
              <w:bottom w:val="nil"/>
              <w:right w:val="nil"/>
            </w:tcBorders>
            <w:shd w:val="clear" w:color="auto" w:fill="auto"/>
            <w:vAlign w:val="bottom"/>
          </w:tcPr>
          <w:p w14:paraId="7EFB15D3" w14:textId="77777777" w:rsidR="00976F3F" w:rsidRPr="00F82B1A" w:rsidRDefault="00976F3F" w:rsidP="004B5897">
            <w:pPr>
              <w:rPr>
                <w:rFonts w:cs="Times New Roman"/>
                <w:sz w:val="18"/>
                <w:szCs w:val="18"/>
              </w:rPr>
            </w:pPr>
            <w:r w:rsidRPr="00F82B1A">
              <w:rPr>
                <w:rFonts w:cs="Times New Roman"/>
                <w:sz w:val="18"/>
                <w:szCs w:val="18"/>
              </w:rPr>
              <w:t>Meat</w:t>
            </w:r>
          </w:p>
        </w:tc>
        <w:tc>
          <w:tcPr>
            <w:tcW w:w="945" w:type="dxa"/>
            <w:tcBorders>
              <w:top w:val="nil"/>
              <w:left w:val="nil"/>
              <w:bottom w:val="nil"/>
              <w:right w:val="nil"/>
            </w:tcBorders>
            <w:shd w:val="clear" w:color="auto" w:fill="auto"/>
            <w:vAlign w:val="center"/>
          </w:tcPr>
          <w:p w14:paraId="01813CC9" w14:textId="19BDF665" w:rsidR="00976F3F" w:rsidRPr="00F82B1A" w:rsidRDefault="00976F3F" w:rsidP="004B5897">
            <w:pPr>
              <w:jc w:val="center"/>
              <w:rPr>
                <w:rFonts w:cs="Times New Roman"/>
                <w:sz w:val="18"/>
                <w:szCs w:val="18"/>
              </w:rPr>
            </w:pPr>
            <w:r w:rsidRPr="00F82B1A">
              <w:rPr>
                <w:rFonts w:cs="Times New Roman"/>
                <w:sz w:val="18"/>
                <w:szCs w:val="18"/>
              </w:rPr>
              <w:t>0.477</w:t>
            </w:r>
            <w:r w:rsidR="00375969" w:rsidRPr="00F82B1A">
              <w:rPr>
                <w:rFonts w:cs="Times New Roman"/>
                <w:sz w:val="18"/>
                <w:szCs w:val="18"/>
              </w:rPr>
              <w:t>***</w:t>
            </w:r>
          </w:p>
        </w:tc>
        <w:tc>
          <w:tcPr>
            <w:tcW w:w="945" w:type="dxa"/>
            <w:tcBorders>
              <w:top w:val="nil"/>
              <w:left w:val="nil"/>
              <w:bottom w:val="nil"/>
              <w:right w:val="nil"/>
            </w:tcBorders>
            <w:shd w:val="clear" w:color="auto" w:fill="auto"/>
            <w:vAlign w:val="center"/>
          </w:tcPr>
          <w:p w14:paraId="5605ABAE" w14:textId="77777777" w:rsidR="00976F3F" w:rsidRPr="00F82B1A" w:rsidRDefault="00976F3F" w:rsidP="004B5897">
            <w:pPr>
              <w:jc w:val="center"/>
              <w:rPr>
                <w:rFonts w:cs="Times New Roman"/>
                <w:sz w:val="18"/>
                <w:szCs w:val="18"/>
              </w:rPr>
            </w:pPr>
          </w:p>
        </w:tc>
        <w:tc>
          <w:tcPr>
            <w:tcW w:w="945" w:type="dxa"/>
            <w:tcBorders>
              <w:top w:val="nil"/>
              <w:left w:val="nil"/>
              <w:bottom w:val="nil"/>
              <w:right w:val="nil"/>
            </w:tcBorders>
            <w:shd w:val="clear" w:color="auto" w:fill="auto"/>
            <w:vAlign w:val="center"/>
          </w:tcPr>
          <w:p w14:paraId="3298290D" w14:textId="27A2318C" w:rsidR="00976F3F" w:rsidRPr="00F82B1A" w:rsidRDefault="00976F3F" w:rsidP="004B5897">
            <w:pPr>
              <w:jc w:val="center"/>
              <w:rPr>
                <w:rFonts w:cs="Times New Roman"/>
                <w:sz w:val="18"/>
                <w:szCs w:val="18"/>
              </w:rPr>
            </w:pPr>
            <w:r w:rsidRPr="00F82B1A">
              <w:rPr>
                <w:rFonts w:cs="Times New Roman"/>
                <w:sz w:val="18"/>
                <w:szCs w:val="18"/>
              </w:rPr>
              <w:t>0.703</w:t>
            </w:r>
            <w:r w:rsidR="00375969" w:rsidRPr="00F82B1A">
              <w:rPr>
                <w:rFonts w:cs="Times New Roman"/>
                <w:sz w:val="18"/>
                <w:szCs w:val="18"/>
              </w:rPr>
              <w:t>***</w:t>
            </w:r>
          </w:p>
        </w:tc>
        <w:tc>
          <w:tcPr>
            <w:tcW w:w="945" w:type="dxa"/>
            <w:tcBorders>
              <w:top w:val="nil"/>
              <w:left w:val="nil"/>
              <w:bottom w:val="nil"/>
              <w:right w:val="nil"/>
            </w:tcBorders>
            <w:shd w:val="clear" w:color="auto" w:fill="auto"/>
            <w:vAlign w:val="center"/>
          </w:tcPr>
          <w:p w14:paraId="126B99D0" w14:textId="6427C776" w:rsidR="00976F3F" w:rsidRPr="00F82B1A" w:rsidRDefault="00976F3F" w:rsidP="004B5897">
            <w:pPr>
              <w:jc w:val="center"/>
              <w:rPr>
                <w:rFonts w:cs="Times New Roman"/>
                <w:sz w:val="18"/>
                <w:szCs w:val="18"/>
              </w:rPr>
            </w:pPr>
            <w:r w:rsidRPr="00F82B1A">
              <w:rPr>
                <w:rFonts w:cs="Times New Roman"/>
                <w:sz w:val="18"/>
                <w:szCs w:val="18"/>
              </w:rPr>
              <w:t>0.248</w:t>
            </w:r>
            <w:r w:rsidR="00375969" w:rsidRPr="00F82B1A">
              <w:rPr>
                <w:rFonts w:cs="Times New Roman"/>
                <w:sz w:val="18"/>
                <w:szCs w:val="18"/>
              </w:rPr>
              <w:t>**</w:t>
            </w:r>
          </w:p>
        </w:tc>
        <w:tc>
          <w:tcPr>
            <w:tcW w:w="945" w:type="dxa"/>
            <w:tcBorders>
              <w:top w:val="nil"/>
              <w:left w:val="nil"/>
              <w:bottom w:val="nil"/>
              <w:right w:val="nil"/>
            </w:tcBorders>
            <w:shd w:val="clear" w:color="auto" w:fill="auto"/>
            <w:vAlign w:val="center"/>
          </w:tcPr>
          <w:p w14:paraId="44F87BFB" w14:textId="79A0C0E3" w:rsidR="00976F3F" w:rsidRPr="00F82B1A" w:rsidRDefault="00976F3F" w:rsidP="004B5897">
            <w:pPr>
              <w:jc w:val="center"/>
              <w:rPr>
                <w:rFonts w:cs="Times New Roman"/>
                <w:sz w:val="18"/>
                <w:szCs w:val="18"/>
              </w:rPr>
            </w:pPr>
            <w:r w:rsidRPr="00F82B1A">
              <w:rPr>
                <w:rFonts w:cs="Times New Roman"/>
                <w:sz w:val="18"/>
                <w:szCs w:val="18"/>
              </w:rPr>
              <w:t>0.415</w:t>
            </w:r>
            <w:r w:rsidR="00375969" w:rsidRPr="00F82B1A">
              <w:rPr>
                <w:rFonts w:cs="Times New Roman"/>
                <w:sz w:val="18"/>
                <w:szCs w:val="18"/>
              </w:rPr>
              <w:t>**</w:t>
            </w:r>
          </w:p>
        </w:tc>
        <w:tc>
          <w:tcPr>
            <w:tcW w:w="1395" w:type="dxa"/>
            <w:tcBorders>
              <w:top w:val="nil"/>
              <w:left w:val="nil"/>
              <w:bottom w:val="nil"/>
              <w:right w:val="nil"/>
            </w:tcBorders>
            <w:shd w:val="clear" w:color="auto" w:fill="auto"/>
            <w:vAlign w:val="center"/>
          </w:tcPr>
          <w:p w14:paraId="0BB9279A" w14:textId="2714AF17" w:rsidR="00976F3F" w:rsidRPr="00F82B1A" w:rsidRDefault="00976F3F" w:rsidP="004B5897">
            <w:pPr>
              <w:jc w:val="center"/>
              <w:rPr>
                <w:rFonts w:cs="Times New Roman"/>
                <w:sz w:val="18"/>
                <w:szCs w:val="18"/>
              </w:rPr>
            </w:pPr>
            <w:r w:rsidRPr="00F82B1A">
              <w:rPr>
                <w:rFonts w:cs="Times New Roman"/>
                <w:sz w:val="18"/>
                <w:szCs w:val="18"/>
              </w:rPr>
              <w:t>0.542</w:t>
            </w:r>
            <w:r w:rsidR="00375969" w:rsidRPr="00F82B1A">
              <w:rPr>
                <w:rFonts w:cs="Times New Roman"/>
                <w:sz w:val="18"/>
                <w:szCs w:val="18"/>
              </w:rPr>
              <w:t>***</w:t>
            </w:r>
          </w:p>
        </w:tc>
        <w:tc>
          <w:tcPr>
            <w:tcW w:w="1125" w:type="dxa"/>
            <w:tcBorders>
              <w:top w:val="nil"/>
              <w:left w:val="nil"/>
              <w:bottom w:val="nil"/>
              <w:right w:val="nil"/>
            </w:tcBorders>
            <w:shd w:val="clear" w:color="auto" w:fill="auto"/>
            <w:vAlign w:val="center"/>
          </w:tcPr>
          <w:p w14:paraId="5930E322" w14:textId="76D32DA0" w:rsidR="00976F3F" w:rsidRPr="00F82B1A" w:rsidRDefault="00976F3F" w:rsidP="004B5897">
            <w:pPr>
              <w:jc w:val="center"/>
              <w:rPr>
                <w:rFonts w:cs="Times New Roman"/>
                <w:sz w:val="18"/>
                <w:szCs w:val="18"/>
              </w:rPr>
            </w:pPr>
            <w:r w:rsidRPr="00F82B1A">
              <w:rPr>
                <w:rFonts w:cs="Times New Roman"/>
                <w:sz w:val="18"/>
                <w:szCs w:val="18"/>
              </w:rPr>
              <w:t>0.586</w:t>
            </w:r>
            <w:r w:rsidR="00375969" w:rsidRPr="00F82B1A">
              <w:rPr>
                <w:rFonts w:cs="Times New Roman"/>
                <w:sz w:val="18"/>
                <w:szCs w:val="18"/>
              </w:rPr>
              <w:t>***</w:t>
            </w:r>
          </w:p>
        </w:tc>
        <w:tc>
          <w:tcPr>
            <w:tcW w:w="1425" w:type="dxa"/>
            <w:tcBorders>
              <w:top w:val="nil"/>
              <w:left w:val="nil"/>
              <w:bottom w:val="nil"/>
              <w:right w:val="nil"/>
            </w:tcBorders>
            <w:shd w:val="clear" w:color="auto" w:fill="auto"/>
            <w:vAlign w:val="center"/>
          </w:tcPr>
          <w:p w14:paraId="4386854A" w14:textId="77777777" w:rsidR="00976F3F" w:rsidRPr="00F82B1A" w:rsidRDefault="00976F3F" w:rsidP="004B5897">
            <w:pPr>
              <w:jc w:val="center"/>
              <w:rPr>
                <w:rFonts w:cs="Times New Roman"/>
                <w:sz w:val="18"/>
                <w:szCs w:val="18"/>
              </w:rPr>
            </w:pPr>
            <w:r w:rsidRPr="00F82B1A">
              <w:rPr>
                <w:rFonts w:cs="Times New Roman"/>
                <w:sz w:val="18"/>
                <w:szCs w:val="18"/>
              </w:rPr>
              <w:t>0.039</w:t>
            </w:r>
          </w:p>
        </w:tc>
      </w:tr>
      <w:tr w:rsidR="00976F3F" w:rsidRPr="00F82B1A" w14:paraId="013B48ED" w14:textId="77777777" w:rsidTr="004B5897">
        <w:trPr>
          <w:trHeight w:val="276"/>
        </w:trPr>
        <w:tc>
          <w:tcPr>
            <w:tcW w:w="1755" w:type="dxa"/>
            <w:tcBorders>
              <w:top w:val="nil"/>
              <w:left w:val="nil"/>
              <w:bottom w:val="nil"/>
              <w:right w:val="nil"/>
            </w:tcBorders>
            <w:shd w:val="clear" w:color="auto" w:fill="auto"/>
            <w:vAlign w:val="bottom"/>
          </w:tcPr>
          <w:p w14:paraId="0FBA6E59" w14:textId="77777777" w:rsidR="00976F3F" w:rsidRPr="00F82B1A" w:rsidRDefault="00976F3F" w:rsidP="004B5897">
            <w:pPr>
              <w:jc w:val="right"/>
              <w:rPr>
                <w:rFonts w:cs="Times New Roman"/>
                <w:sz w:val="18"/>
                <w:szCs w:val="18"/>
              </w:rPr>
            </w:pPr>
          </w:p>
        </w:tc>
        <w:tc>
          <w:tcPr>
            <w:tcW w:w="945" w:type="dxa"/>
            <w:tcBorders>
              <w:top w:val="nil"/>
              <w:left w:val="nil"/>
              <w:bottom w:val="nil"/>
              <w:right w:val="nil"/>
            </w:tcBorders>
            <w:shd w:val="clear" w:color="auto" w:fill="auto"/>
          </w:tcPr>
          <w:p w14:paraId="7E280D97" w14:textId="77777777" w:rsidR="00976F3F" w:rsidRPr="00F82B1A" w:rsidRDefault="00976F3F" w:rsidP="004B5897">
            <w:pPr>
              <w:jc w:val="center"/>
              <w:rPr>
                <w:rFonts w:cs="Times New Roman"/>
                <w:sz w:val="18"/>
                <w:szCs w:val="18"/>
              </w:rPr>
            </w:pPr>
            <w:r w:rsidRPr="00F82B1A">
              <w:rPr>
                <w:rFonts w:cs="Times New Roman"/>
                <w:sz w:val="18"/>
                <w:szCs w:val="18"/>
              </w:rPr>
              <w:t>(0.111)</w:t>
            </w:r>
          </w:p>
        </w:tc>
        <w:tc>
          <w:tcPr>
            <w:tcW w:w="945" w:type="dxa"/>
            <w:tcBorders>
              <w:top w:val="nil"/>
              <w:left w:val="nil"/>
              <w:bottom w:val="nil"/>
              <w:right w:val="nil"/>
            </w:tcBorders>
            <w:shd w:val="clear" w:color="auto" w:fill="auto"/>
          </w:tcPr>
          <w:p w14:paraId="619E6213" w14:textId="77777777" w:rsidR="00976F3F" w:rsidRPr="00F82B1A" w:rsidRDefault="00976F3F" w:rsidP="004B5897">
            <w:pPr>
              <w:jc w:val="center"/>
              <w:rPr>
                <w:rFonts w:cs="Times New Roman"/>
                <w:sz w:val="18"/>
                <w:szCs w:val="18"/>
              </w:rPr>
            </w:pPr>
          </w:p>
        </w:tc>
        <w:tc>
          <w:tcPr>
            <w:tcW w:w="945" w:type="dxa"/>
            <w:tcBorders>
              <w:top w:val="nil"/>
              <w:left w:val="nil"/>
              <w:bottom w:val="nil"/>
              <w:right w:val="nil"/>
            </w:tcBorders>
            <w:shd w:val="clear" w:color="auto" w:fill="auto"/>
          </w:tcPr>
          <w:p w14:paraId="14255570" w14:textId="77777777" w:rsidR="00976F3F" w:rsidRPr="00F82B1A" w:rsidRDefault="00976F3F" w:rsidP="004B5897">
            <w:pPr>
              <w:jc w:val="center"/>
              <w:rPr>
                <w:rFonts w:cs="Times New Roman"/>
                <w:sz w:val="18"/>
                <w:szCs w:val="18"/>
              </w:rPr>
            </w:pPr>
            <w:r w:rsidRPr="00F82B1A">
              <w:rPr>
                <w:rFonts w:cs="Times New Roman"/>
                <w:sz w:val="18"/>
                <w:szCs w:val="18"/>
              </w:rPr>
              <w:t>(0.200)</w:t>
            </w:r>
          </w:p>
        </w:tc>
        <w:tc>
          <w:tcPr>
            <w:tcW w:w="945" w:type="dxa"/>
            <w:tcBorders>
              <w:top w:val="nil"/>
              <w:left w:val="nil"/>
              <w:bottom w:val="nil"/>
              <w:right w:val="nil"/>
            </w:tcBorders>
            <w:shd w:val="clear" w:color="auto" w:fill="auto"/>
          </w:tcPr>
          <w:p w14:paraId="774B57B1" w14:textId="77777777" w:rsidR="00976F3F" w:rsidRPr="00F82B1A" w:rsidRDefault="00976F3F" w:rsidP="004B5897">
            <w:pPr>
              <w:jc w:val="center"/>
              <w:rPr>
                <w:rFonts w:cs="Times New Roman"/>
                <w:sz w:val="18"/>
                <w:szCs w:val="18"/>
              </w:rPr>
            </w:pPr>
            <w:r w:rsidRPr="00F82B1A">
              <w:rPr>
                <w:rFonts w:cs="Times New Roman"/>
                <w:sz w:val="18"/>
                <w:szCs w:val="18"/>
              </w:rPr>
              <w:t>(0.122)</w:t>
            </w:r>
          </w:p>
        </w:tc>
        <w:tc>
          <w:tcPr>
            <w:tcW w:w="945" w:type="dxa"/>
            <w:tcBorders>
              <w:top w:val="nil"/>
              <w:left w:val="nil"/>
              <w:bottom w:val="nil"/>
              <w:right w:val="nil"/>
            </w:tcBorders>
            <w:shd w:val="clear" w:color="auto" w:fill="auto"/>
          </w:tcPr>
          <w:p w14:paraId="20700F5F" w14:textId="77777777" w:rsidR="00976F3F" w:rsidRPr="00F82B1A" w:rsidRDefault="00976F3F" w:rsidP="004B5897">
            <w:pPr>
              <w:jc w:val="center"/>
              <w:rPr>
                <w:rFonts w:cs="Times New Roman"/>
                <w:sz w:val="18"/>
                <w:szCs w:val="18"/>
              </w:rPr>
            </w:pPr>
            <w:r w:rsidRPr="00F82B1A">
              <w:rPr>
                <w:rFonts w:cs="Times New Roman"/>
                <w:sz w:val="18"/>
                <w:szCs w:val="18"/>
              </w:rPr>
              <w:t>(0.198)</w:t>
            </w:r>
          </w:p>
        </w:tc>
        <w:tc>
          <w:tcPr>
            <w:tcW w:w="1395" w:type="dxa"/>
            <w:tcBorders>
              <w:top w:val="nil"/>
              <w:left w:val="nil"/>
              <w:bottom w:val="nil"/>
              <w:right w:val="nil"/>
            </w:tcBorders>
            <w:shd w:val="clear" w:color="auto" w:fill="auto"/>
          </w:tcPr>
          <w:p w14:paraId="060A82E9" w14:textId="77777777" w:rsidR="00976F3F" w:rsidRPr="00F82B1A" w:rsidRDefault="00976F3F" w:rsidP="004B5897">
            <w:pPr>
              <w:jc w:val="center"/>
              <w:rPr>
                <w:rFonts w:cs="Times New Roman"/>
                <w:sz w:val="18"/>
                <w:szCs w:val="18"/>
              </w:rPr>
            </w:pPr>
            <w:r w:rsidRPr="00F82B1A">
              <w:rPr>
                <w:rFonts w:cs="Times New Roman"/>
                <w:sz w:val="18"/>
                <w:szCs w:val="18"/>
              </w:rPr>
              <w:t>(0.095)</w:t>
            </w:r>
          </w:p>
        </w:tc>
        <w:tc>
          <w:tcPr>
            <w:tcW w:w="1125" w:type="dxa"/>
            <w:tcBorders>
              <w:top w:val="nil"/>
              <w:left w:val="nil"/>
              <w:bottom w:val="nil"/>
              <w:right w:val="nil"/>
            </w:tcBorders>
            <w:shd w:val="clear" w:color="auto" w:fill="auto"/>
          </w:tcPr>
          <w:p w14:paraId="5C4CDE7D" w14:textId="77777777" w:rsidR="00976F3F" w:rsidRPr="00F82B1A" w:rsidRDefault="00976F3F" w:rsidP="004B5897">
            <w:pPr>
              <w:jc w:val="center"/>
              <w:rPr>
                <w:rFonts w:cs="Times New Roman"/>
                <w:sz w:val="18"/>
                <w:szCs w:val="18"/>
              </w:rPr>
            </w:pPr>
            <w:r w:rsidRPr="00F82B1A">
              <w:rPr>
                <w:rFonts w:cs="Times New Roman"/>
                <w:sz w:val="18"/>
                <w:szCs w:val="18"/>
              </w:rPr>
              <w:t>(0.161)</w:t>
            </w:r>
          </w:p>
        </w:tc>
        <w:tc>
          <w:tcPr>
            <w:tcW w:w="1425" w:type="dxa"/>
            <w:tcBorders>
              <w:top w:val="nil"/>
              <w:left w:val="nil"/>
              <w:bottom w:val="nil"/>
              <w:right w:val="nil"/>
            </w:tcBorders>
            <w:shd w:val="clear" w:color="auto" w:fill="auto"/>
          </w:tcPr>
          <w:p w14:paraId="0C0043F2" w14:textId="77777777" w:rsidR="00976F3F" w:rsidRPr="00F82B1A" w:rsidRDefault="00976F3F" w:rsidP="004B5897">
            <w:pPr>
              <w:jc w:val="center"/>
              <w:rPr>
                <w:rFonts w:cs="Times New Roman"/>
                <w:sz w:val="18"/>
                <w:szCs w:val="18"/>
              </w:rPr>
            </w:pPr>
            <w:r w:rsidRPr="00F82B1A">
              <w:rPr>
                <w:rFonts w:cs="Times New Roman"/>
                <w:sz w:val="18"/>
                <w:szCs w:val="18"/>
              </w:rPr>
              <w:t>(0.123)</w:t>
            </w:r>
          </w:p>
        </w:tc>
      </w:tr>
      <w:tr w:rsidR="00976F3F" w:rsidRPr="00F82B1A" w14:paraId="70075494" w14:textId="77777777" w:rsidTr="004B5897">
        <w:trPr>
          <w:trHeight w:val="276"/>
        </w:trPr>
        <w:tc>
          <w:tcPr>
            <w:tcW w:w="1755" w:type="dxa"/>
            <w:tcBorders>
              <w:top w:val="nil"/>
              <w:left w:val="nil"/>
              <w:bottom w:val="nil"/>
              <w:right w:val="nil"/>
            </w:tcBorders>
            <w:shd w:val="clear" w:color="auto" w:fill="auto"/>
            <w:vAlign w:val="bottom"/>
          </w:tcPr>
          <w:p w14:paraId="5A694D71" w14:textId="77777777" w:rsidR="00976F3F" w:rsidRPr="00F82B1A" w:rsidRDefault="00976F3F" w:rsidP="004B5897">
            <w:pPr>
              <w:rPr>
                <w:rFonts w:cs="Times New Roman"/>
                <w:sz w:val="18"/>
                <w:szCs w:val="18"/>
              </w:rPr>
            </w:pPr>
            <w:r w:rsidRPr="00F82B1A">
              <w:rPr>
                <w:rFonts w:cs="Times New Roman"/>
                <w:sz w:val="18"/>
                <w:szCs w:val="18"/>
              </w:rPr>
              <w:t>Fish</w:t>
            </w:r>
          </w:p>
        </w:tc>
        <w:tc>
          <w:tcPr>
            <w:tcW w:w="945" w:type="dxa"/>
            <w:tcBorders>
              <w:top w:val="nil"/>
              <w:left w:val="nil"/>
              <w:bottom w:val="nil"/>
              <w:right w:val="nil"/>
            </w:tcBorders>
            <w:shd w:val="clear" w:color="auto" w:fill="auto"/>
            <w:vAlign w:val="center"/>
          </w:tcPr>
          <w:p w14:paraId="14CCBB60" w14:textId="77777777" w:rsidR="00976F3F" w:rsidRPr="00F82B1A" w:rsidRDefault="00976F3F" w:rsidP="004B5897">
            <w:pPr>
              <w:jc w:val="center"/>
              <w:rPr>
                <w:rFonts w:cs="Times New Roman"/>
                <w:sz w:val="18"/>
                <w:szCs w:val="18"/>
              </w:rPr>
            </w:pPr>
            <w:r w:rsidRPr="00F82B1A">
              <w:rPr>
                <w:rFonts w:cs="Times New Roman"/>
                <w:sz w:val="18"/>
                <w:szCs w:val="18"/>
              </w:rPr>
              <w:t>0.098</w:t>
            </w:r>
          </w:p>
        </w:tc>
        <w:tc>
          <w:tcPr>
            <w:tcW w:w="945" w:type="dxa"/>
            <w:tcBorders>
              <w:top w:val="nil"/>
              <w:left w:val="nil"/>
              <w:bottom w:val="nil"/>
              <w:right w:val="nil"/>
            </w:tcBorders>
            <w:shd w:val="clear" w:color="auto" w:fill="auto"/>
            <w:vAlign w:val="center"/>
          </w:tcPr>
          <w:p w14:paraId="0D3D1038" w14:textId="2E0A197F" w:rsidR="00976F3F" w:rsidRPr="00F82B1A" w:rsidRDefault="00976F3F" w:rsidP="004B5897">
            <w:pPr>
              <w:jc w:val="center"/>
              <w:rPr>
                <w:rFonts w:cs="Times New Roman"/>
                <w:sz w:val="18"/>
                <w:szCs w:val="18"/>
              </w:rPr>
            </w:pPr>
            <w:r w:rsidRPr="00F82B1A">
              <w:rPr>
                <w:rFonts w:cs="Times New Roman"/>
                <w:sz w:val="18"/>
                <w:szCs w:val="18"/>
              </w:rPr>
              <w:t>0.287</w:t>
            </w:r>
            <w:r w:rsidR="00375969" w:rsidRPr="00F82B1A">
              <w:rPr>
                <w:rFonts w:cs="Times New Roman"/>
                <w:sz w:val="18"/>
                <w:szCs w:val="18"/>
              </w:rPr>
              <w:t>***</w:t>
            </w:r>
          </w:p>
        </w:tc>
        <w:tc>
          <w:tcPr>
            <w:tcW w:w="945" w:type="dxa"/>
            <w:tcBorders>
              <w:top w:val="nil"/>
              <w:left w:val="nil"/>
              <w:bottom w:val="nil"/>
              <w:right w:val="nil"/>
            </w:tcBorders>
            <w:shd w:val="clear" w:color="auto" w:fill="auto"/>
            <w:vAlign w:val="center"/>
          </w:tcPr>
          <w:p w14:paraId="7AA3EC9D" w14:textId="77777777" w:rsidR="00976F3F" w:rsidRPr="00F82B1A" w:rsidRDefault="00976F3F" w:rsidP="004B5897">
            <w:pPr>
              <w:jc w:val="center"/>
              <w:rPr>
                <w:rFonts w:cs="Times New Roman"/>
                <w:sz w:val="18"/>
                <w:szCs w:val="18"/>
              </w:rPr>
            </w:pPr>
          </w:p>
        </w:tc>
        <w:tc>
          <w:tcPr>
            <w:tcW w:w="945" w:type="dxa"/>
            <w:tcBorders>
              <w:top w:val="nil"/>
              <w:left w:val="nil"/>
              <w:bottom w:val="nil"/>
              <w:right w:val="nil"/>
            </w:tcBorders>
            <w:shd w:val="clear" w:color="auto" w:fill="auto"/>
            <w:vAlign w:val="center"/>
          </w:tcPr>
          <w:p w14:paraId="7DB92CAE" w14:textId="77777777" w:rsidR="00976F3F" w:rsidRPr="00F82B1A" w:rsidRDefault="00976F3F" w:rsidP="004B5897">
            <w:pPr>
              <w:jc w:val="center"/>
              <w:rPr>
                <w:rFonts w:cs="Times New Roman"/>
                <w:sz w:val="18"/>
                <w:szCs w:val="18"/>
              </w:rPr>
            </w:pPr>
            <w:r w:rsidRPr="00F82B1A">
              <w:rPr>
                <w:rFonts w:cs="Times New Roman"/>
                <w:sz w:val="18"/>
                <w:szCs w:val="18"/>
              </w:rPr>
              <w:t>0.463</w:t>
            </w:r>
          </w:p>
        </w:tc>
        <w:tc>
          <w:tcPr>
            <w:tcW w:w="945" w:type="dxa"/>
            <w:tcBorders>
              <w:top w:val="nil"/>
              <w:left w:val="nil"/>
              <w:bottom w:val="nil"/>
              <w:right w:val="nil"/>
            </w:tcBorders>
            <w:shd w:val="clear" w:color="auto" w:fill="auto"/>
            <w:vAlign w:val="center"/>
          </w:tcPr>
          <w:p w14:paraId="43F413E9" w14:textId="77777777" w:rsidR="00976F3F" w:rsidRPr="00F82B1A" w:rsidRDefault="00976F3F" w:rsidP="004B5897">
            <w:pPr>
              <w:jc w:val="center"/>
              <w:rPr>
                <w:rFonts w:cs="Times New Roman"/>
                <w:sz w:val="18"/>
                <w:szCs w:val="18"/>
              </w:rPr>
            </w:pPr>
            <w:r w:rsidRPr="00F82B1A">
              <w:rPr>
                <w:rFonts w:cs="Times New Roman"/>
                <w:sz w:val="18"/>
                <w:szCs w:val="18"/>
              </w:rPr>
              <w:t>0.071</w:t>
            </w:r>
          </w:p>
        </w:tc>
        <w:tc>
          <w:tcPr>
            <w:tcW w:w="1395" w:type="dxa"/>
            <w:tcBorders>
              <w:top w:val="nil"/>
              <w:left w:val="nil"/>
              <w:bottom w:val="nil"/>
              <w:right w:val="nil"/>
            </w:tcBorders>
            <w:shd w:val="clear" w:color="auto" w:fill="auto"/>
            <w:vAlign w:val="center"/>
          </w:tcPr>
          <w:p w14:paraId="05AC9F80" w14:textId="5F8DCB1D" w:rsidR="00976F3F" w:rsidRPr="00F82B1A" w:rsidRDefault="00976F3F" w:rsidP="004B5897">
            <w:pPr>
              <w:jc w:val="center"/>
              <w:rPr>
                <w:rFonts w:cs="Times New Roman"/>
                <w:sz w:val="18"/>
                <w:szCs w:val="18"/>
              </w:rPr>
            </w:pPr>
            <w:r w:rsidRPr="00F82B1A">
              <w:rPr>
                <w:rFonts w:cs="Times New Roman"/>
                <w:sz w:val="18"/>
                <w:szCs w:val="18"/>
              </w:rPr>
              <w:t>0.306</w:t>
            </w:r>
            <w:r w:rsidR="00375969" w:rsidRPr="00F82B1A">
              <w:rPr>
                <w:rFonts w:cs="Times New Roman"/>
                <w:sz w:val="18"/>
                <w:szCs w:val="18"/>
              </w:rPr>
              <w:t>***</w:t>
            </w:r>
          </w:p>
        </w:tc>
        <w:tc>
          <w:tcPr>
            <w:tcW w:w="1125" w:type="dxa"/>
            <w:tcBorders>
              <w:top w:val="nil"/>
              <w:left w:val="nil"/>
              <w:bottom w:val="nil"/>
              <w:right w:val="nil"/>
            </w:tcBorders>
            <w:shd w:val="clear" w:color="auto" w:fill="auto"/>
            <w:vAlign w:val="center"/>
          </w:tcPr>
          <w:p w14:paraId="4A6F9A69" w14:textId="7F10A2DB" w:rsidR="00976F3F" w:rsidRPr="00F82B1A" w:rsidRDefault="00976F3F" w:rsidP="004B5897">
            <w:pPr>
              <w:jc w:val="center"/>
              <w:rPr>
                <w:rFonts w:cs="Times New Roman"/>
                <w:sz w:val="18"/>
                <w:szCs w:val="18"/>
              </w:rPr>
            </w:pPr>
            <w:r w:rsidRPr="00F82B1A">
              <w:rPr>
                <w:rFonts w:cs="Times New Roman"/>
                <w:sz w:val="18"/>
                <w:szCs w:val="18"/>
              </w:rPr>
              <w:t>0.227</w:t>
            </w:r>
            <w:r w:rsidR="00375969" w:rsidRPr="00F82B1A">
              <w:rPr>
                <w:rFonts w:cs="Times New Roman"/>
                <w:sz w:val="18"/>
                <w:szCs w:val="18"/>
              </w:rPr>
              <w:t>*</w:t>
            </w:r>
          </w:p>
        </w:tc>
        <w:tc>
          <w:tcPr>
            <w:tcW w:w="1425" w:type="dxa"/>
            <w:tcBorders>
              <w:top w:val="nil"/>
              <w:left w:val="nil"/>
              <w:bottom w:val="nil"/>
              <w:right w:val="nil"/>
            </w:tcBorders>
            <w:shd w:val="clear" w:color="auto" w:fill="auto"/>
            <w:vAlign w:val="center"/>
          </w:tcPr>
          <w:p w14:paraId="36838EBA" w14:textId="77777777" w:rsidR="00976F3F" w:rsidRPr="00F82B1A" w:rsidRDefault="00976F3F" w:rsidP="004B5897">
            <w:pPr>
              <w:jc w:val="center"/>
              <w:rPr>
                <w:rFonts w:cs="Times New Roman"/>
                <w:sz w:val="18"/>
                <w:szCs w:val="18"/>
              </w:rPr>
            </w:pPr>
            <w:r w:rsidRPr="00F82B1A">
              <w:rPr>
                <w:rFonts w:cs="Times New Roman"/>
                <w:sz w:val="18"/>
                <w:szCs w:val="18"/>
              </w:rPr>
              <w:t>0.209</w:t>
            </w:r>
          </w:p>
        </w:tc>
      </w:tr>
      <w:tr w:rsidR="00976F3F" w:rsidRPr="00F82B1A" w14:paraId="66F5AE1B" w14:textId="77777777" w:rsidTr="004B5897">
        <w:trPr>
          <w:trHeight w:val="276"/>
        </w:trPr>
        <w:tc>
          <w:tcPr>
            <w:tcW w:w="1755" w:type="dxa"/>
            <w:tcBorders>
              <w:top w:val="nil"/>
              <w:left w:val="nil"/>
              <w:bottom w:val="nil"/>
              <w:right w:val="nil"/>
            </w:tcBorders>
            <w:shd w:val="clear" w:color="auto" w:fill="auto"/>
            <w:vAlign w:val="bottom"/>
          </w:tcPr>
          <w:p w14:paraId="644497E4" w14:textId="77777777" w:rsidR="00976F3F" w:rsidRPr="00F82B1A" w:rsidRDefault="00976F3F" w:rsidP="004B5897">
            <w:pPr>
              <w:jc w:val="right"/>
              <w:rPr>
                <w:rFonts w:cs="Times New Roman"/>
                <w:sz w:val="18"/>
                <w:szCs w:val="18"/>
              </w:rPr>
            </w:pPr>
          </w:p>
        </w:tc>
        <w:tc>
          <w:tcPr>
            <w:tcW w:w="945" w:type="dxa"/>
            <w:tcBorders>
              <w:top w:val="nil"/>
              <w:left w:val="nil"/>
              <w:bottom w:val="nil"/>
              <w:right w:val="nil"/>
            </w:tcBorders>
            <w:shd w:val="clear" w:color="auto" w:fill="auto"/>
          </w:tcPr>
          <w:p w14:paraId="3683F5D9" w14:textId="77777777" w:rsidR="00976F3F" w:rsidRPr="00F82B1A" w:rsidRDefault="00976F3F" w:rsidP="004B5897">
            <w:pPr>
              <w:jc w:val="center"/>
              <w:rPr>
                <w:rFonts w:cs="Times New Roman"/>
                <w:sz w:val="18"/>
                <w:szCs w:val="18"/>
              </w:rPr>
            </w:pPr>
            <w:r w:rsidRPr="00F82B1A">
              <w:rPr>
                <w:rFonts w:cs="Times New Roman"/>
                <w:sz w:val="18"/>
                <w:szCs w:val="18"/>
              </w:rPr>
              <w:t>(0.092)</w:t>
            </w:r>
          </w:p>
        </w:tc>
        <w:tc>
          <w:tcPr>
            <w:tcW w:w="945" w:type="dxa"/>
            <w:tcBorders>
              <w:top w:val="nil"/>
              <w:left w:val="nil"/>
              <w:bottom w:val="nil"/>
              <w:right w:val="nil"/>
            </w:tcBorders>
            <w:shd w:val="clear" w:color="auto" w:fill="auto"/>
          </w:tcPr>
          <w:p w14:paraId="7F7B4E82" w14:textId="77777777" w:rsidR="00976F3F" w:rsidRPr="00F82B1A" w:rsidRDefault="00976F3F" w:rsidP="004B5897">
            <w:pPr>
              <w:jc w:val="center"/>
              <w:rPr>
                <w:rFonts w:cs="Times New Roman"/>
                <w:sz w:val="18"/>
                <w:szCs w:val="18"/>
              </w:rPr>
            </w:pPr>
            <w:r w:rsidRPr="00F82B1A">
              <w:rPr>
                <w:rFonts w:cs="Times New Roman"/>
                <w:sz w:val="18"/>
                <w:szCs w:val="18"/>
              </w:rPr>
              <w:t>(0.082)</w:t>
            </w:r>
          </w:p>
        </w:tc>
        <w:tc>
          <w:tcPr>
            <w:tcW w:w="945" w:type="dxa"/>
            <w:tcBorders>
              <w:top w:val="nil"/>
              <w:left w:val="nil"/>
              <w:bottom w:val="nil"/>
              <w:right w:val="nil"/>
            </w:tcBorders>
            <w:shd w:val="clear" w:color="auto" w:fill="auto"/>
          </w:tcPr>
          <w:p w14:paraId="387FD8C6" w14:textId="77777777" w:rsidR="00976F3F" w:rsidRPr="00F82B1A" w:rsidRDefault="00976F3F" w:rsidP="004B5897">
            <w:pPr>
              <w:jc w:val="center"/>
              <w:rPr>
                <w:rFonts w:cs="Times New Roman"/>
                <w:sz w:val="18"/>
                <w:szCs w:val="18"/>
              </w:rPr>
            </w:pPr>
          </w:p>
        </w:tc>
        <w:tc>
          <w:tcPr>
            <w:tcW w:w="945" w:type="dxa"/>
            <w:tcBorders>
              <w:top w:val="nil"/>
              <w:left w:val="nil"/>
              <w:bottom w:val="nil"/>
              <w:right w:val="nil"/>
            </w:tcBorders>
            <w:shd w:val="clear" w:color="auto" w:fill="auto"/>
          </w:tcPr>
          <w:p w14:paraId="1BABEE09" w14:textId="77777777" w:rsidR="00976F3F" w:rsidRPr="00F82B1A" w:rsidRDefault="00976F3F" w:rsidP="004B5897">
            <w:pPr>
              <w:jc w:val="center"/>
              <w:rPr>
                <w:rFonts w:cs="Times New Roman"/>
                <w:sz w:val="18"/>
                <w:szCs w:val="18"/>
              </w:rPr>
            </w:pPr>
            <w:r w:rsidRPr="00F82B1A">
              <w:rPr>
                <w:rFonts w:cs="Times New Roman"/>
                <w:sz w:val="18"/>
                <w:szCs w:val="18"/>
              </w:rPr>
              <w:t>(0.107)</w:t>
            </w:r>
          </w:p>
        </w:tc>
        <w:tc>
          <w:tcPr>
            <w:tcW w:w="945" w:type="dxa"/>
            <w:tcBorders>
              <w:top w:val="nil"/>
              <w:left w:val="nil"/>
              <w:bottom w:val="nil"/>
              <w:right w:val="nil"/>
            </w:tcBorders>
            <w:shd w:val="clear" w:color="auto" w:fill="auto"/>
          </w:tcPr>
          <w:p w14:paraId="2DD79B66" w14:textId="77777777" w:rsidR="00976F3F" w:rsidRPr="00F82B1A" w:rsidRDefault="00976F3F" w:rsidP="004B5897">
            <w:pPr>
              <w:jc w:val="center"/>
              <w:rPr>
                <w:rFonts w:cs="Times New Roman"/>
                <w:sz w:val="18"/>
                <w:szCs w:val="18"/>
              </w:rPr>
            </w:pPr>
            <w:r w:rsidRPr="00F82B1A">
              <w:rPr>
                <w:rFonts w:cs="Times New Roman"/>
                <w:sz w:val="18"/>
                <w:szCs w:val="18"/>
              </w:rPr>
              <w:t>(0.170)</w:t>
            </w:r>
          </w:p>
        </w:tc>
        <w:tc>
          <w:tcPr>
            <w:tcW w:w="1395" w:type="dxa"/>
            <w:tcBorders>
              <w:top w:val="nil"/>
              <w:left w:val="nil"/>
              <w:bottom w:val="nil"/>
              <w:right w:val="nil"/>
            </w:tcBorders>
            <w:shd w:val="clear" w:color="auto" w:fill="auto"/>
          </w:tcPr>
          <w:p w14:paraId="43716083" w14:textId="77777777" w:rsidR="00976F3F" w:rsidRPr="00F82B1A" w:rsidRDefault="00976F3F" w:rsidP="004B5897">
            <w:pPr>
              <w:jc w:val="center"/>
              <w:rPr>
                <w:rFonts w:cs="Times New Roman"/>
                <w:sz w:val="18"/>
                <w:szCs w:val="18"/>
              </w:rPr>
            </w:pPr>
            <w:r w:rsidRPr="00F82B1A">
              <w:rPr>
                <w:rFonts w:cs="Times New Roman"/>
                <w:sz w:val="18"/>
                <w:szCs w:val="18"/>
              </w:rPr>
              <w:t>(0.071)</w:t>
            </w:r>
          </w:p>
        </w:tc>
        <w:tc>
          <w:tcPr>
            <w:tcW w:w="1125" w:type="dxa"/>
            <w:tcBorders>
              <w:top w:val="nil"/>
              <w:left w:val="nil"/>
              <w:bottom w:val="nil"/>
              <w:right w:val="nil"/>
            </w:tcBorders>
            <w:shd w:val="clear" w:color="auto" w:fill="auto"/>
          </w:tcPr>
          <w:p w14:paraId="6F904DDD" w14:textId="77777777" w:rsidR="00976F3F" w:rsidRPr="00F82B1A" w:rsidRDefault="00976F3F" w:rsidP="004B5897">
            <w:pPr>
              <w:jc w:val="center"/>
              <w:rPr>
                <w:rFonts w:cs="Times New Roman"/>
                <w:sz w:val="18"/>
                <w:szCs w:val="18"/>
              </w:rPr>
            </w:pPr>
            <w:r w:rsidRPr="00F82B1A">
              <w:rPr>
                <w:rFonts w:cs="Times New Roman"/>
                <w:sz w:val="18"/>
                <w:szCs w:val="18"/>
              </w:rPr>
              <w:t>(0.137)</w:t>
            </w:r>
          </w:p>
        </w:tc>
        <w:tc>
          <w:tcPr>
            <w:tcW w:w="1425" w:type="dxa"/>
            <w:tcBorders>
              <w:top w:val="nil"/>
              <w:left w:val="nil"/>
              <w:bottom w:val="nil"/>
              <w:right w:val="nil"/>
            </w:tcBorders>
            <w:shd w:val="clear" w:color="auto" w:fill="auto"/>
          </w:tcPr>
          <w:p w14:paraId="0E08140B" w14:textId="77777777" w:rsidR="00976F3F" w:rsidRPr="00F82B1A" w:rsidRDefault="00976F3F" w:rsidP="004B5897">
            <w:pPr>
              <w:jc w:val="center"/>
              <w:rPr>
                <w:rFonts w:cs="Times New Roman"/>
                <w:sz w:val="18"/>
                <w:szCs w:val="18"/>
              </w:rPr>
            </w:pPr>
            <w:r w:rsidRPr="00F82B1A">
              <w:rPr>
                <w:rFonts w:cs="Times New Roman"/>
                <w:sz w:val="18"/>
                <w:szCs w:val="18"/>
              </w:rPr>
              <w:t>(0.130)</w:t>
            </w:r>
          </w:p>
        </w:tc>
      </w:tr>
      <w:tr w:rsidR="00976F3F" w:rsidRPr="00F82B1A" w14:paraId="7F5E58E7" w14:textId="77777777" w:rsidTr="004B5897">
        <w:trPr>
          <w:trHeight w:val="276"/>
        </w:trPr>
        <w:tc>
          <w:tcPr>
            <w:tcW w:w="1755" w:type="dxa"/>
            <w:tcBorders>
              <w:top w:val="nil"/>
              <w:left w:val="nil"/>
              <w:bottom w:val="nil"/>
              <w:right w:val="nil"/>
            </w:tcBorders>
            <w:shd w:val="clear" w:color="auto" w:fill="auto"/>
            <w:vAlign w:val="bottom"/>
          </w:tcPr>
          <w:p w14:paraId="7A251FEA" w14:textId="77777777" w:rsidR="00976F3F" w:rsidRPr="00F82B1A" w:rsidRDefault="00976F3F" w:rsidP="004B5897">
            <w:pPr>
              <w:rPr>
                <w:rFonts w:cs="Times New Roman"/>
                <w:sz w:val="18"/>
                <w:szCs w:val="18"/>
              </w:rPr>
            </w:pPr>
            <w:r w:rsidRPr="00F82B1A">
              <w:rPr>
                <w:rFonts w:cs="Times New Roman"/>
                <w:sz w:val="18"/>
                <w:szCs w:val="18"/>
              </w:rPr>
              <w:t>Dairy</w:t>
            </w:r>
          </w:p>
        </w:tc>
        <w:tc>
          <w:tcPr>
            <w:tcW w:w="945" w:type="dxa"/>
            <w:tcBorders>
              <w:top w:val="nil"/>
              <w:left w:val="nil"/>
              <w:bottom w:val="nil"/>
              <w:right w:val="nil"/>
            </w:tcBorders>
            <w:shd w:val="clear" w:color="auto" w:fill="auto"/>
            <w:vAlign w:val="center"/>
          </w:tcPr>
          <w:p w14:paraId="7D46599A" w14:textId="4C982838" w:rsidR="00976F3F" w:rsidRPr="00F82B1A" w:rsidRDefault="00976F3F" w:rsidP="004B5897">
            <w:pPr>
              <w:jc w:val="center"/>
              <w:rPr>
                <w:rFonts w:cs="Times New Roman"/>
                <w:sz w:val="18"/>
                <w:szCs w:val="18"/>
              </w:rPr>
            </w:pPr>
            <w:r w:rsidRPr="00F82B1A">
              <w:rPr>
                <w:rFonts w:cs="Times New Roman"/>
                <w:sz w:val="18"/>
                <w:szCs w:val="18"/>
              </w:rPr>
              <w:t>0.266</w:t>
            </w:r>
            <w:r w:rsidR="00375969" w:rsidRPr="00F82B1A">
              <w:rPr>
                <w:rFonts w:cs="Times New Roman"/>
                <w:sz w:val="18"/>
                <w:szCs w:val="18"/>
              </w:rPr>
              <w:t>***</w:t>
            </w:r>
          </w:p>
        </w:tc>
        <w:tc>
          <w:tcPr>
            <w:tcW w:w="945" w:type="dxa"/>
            <w:tcBorders>
              <w:top w:val="nil"/>
              <w:left w:val="nil"/>
              <w:bottom w:val="nil"/>
              <w:right w:val="nil"/>
            </w:tcBorders>
            <w:shd w:val="clear" w:color="auto" w:fill="auto"/>
            <w:vAlign w:val="center"/>
          </w:tcPr>
          <w:p w14:paraId="0EE8640E" w14:textId="72FFC172" w:rsidR="00976F3F" w:rsidRPr="00F82B1A" w:rsidRDefault="00976F3F" w:rsidP="004B5897">
            <w:pPr>
              <w:jc w:val="center"/>
              <w:rPr>
                <w:rFonts w:cs="Times New Roman"/>
                <w:sz w:val="18"/>
                <w:szCs w:val="18"/>
              </w:rPr>
            </w:pPr>
            <w:r w:rsidRPr="00F82B1A">
              <w:rPr>
                <w:rFonts w:cs="Times New Roman"/>
                <w:sz w:val="18"/>
                <w:szCs w:val="18"/>
              </w:rPr>
              <w:t>0.116</w:t>
            </w:r>
            <w:r w:rsidR="00375969" w:rsidRPr="00F82B1A">
              <w:rPr>
                <w:rFonts w:cs="Times New Roman"/>
                <w:sz w:val="18"/>
                <w:szCs w:val="18"/>
              </w:rPr>
              <w:t>**</w:t>
            </w:r>
          </w:p>
        </w:tc>
        <w:tc>
          <w:tcPr>
            <w:tcW w:w="945" w:type="dxa"/>
            <w:tcBorders>
              <w:top w:val="nil"/>
              <w:left w:val="nil"/>
              <w:bottom w:val="nil"/>
              <w:right w:val="nil"/>
            </w:tcBorders>
            <w:shd w:val="clear" w:color="auto" w:fill="auto"/>
            <w:vAlign w:val="center"/>
          </w:tcPr>
          <w:p w14:paraId="04533159" w14:textId="7D218CAE" w:rsidR="00976F3F" w:rsidRPr="00F82B1A" w:rsidRDefault="00976F3F" w:rsidP="004B5897">
            <w:pPr>
              <w:jc w:val="center"/>
              <w:rPr>
                <w:rFonts w:cs="Times New Roman"/>
                <w:sz w:val="18"/>
                <w:szCs w:val="18"/>
              </w:rPr>
            </w:pPr>
            <w:r w:rsidRPr="00F82B1A">
              <w:rPr>
                <w:rFonts w:cs="Times New Roman"/>
                <w:sz w:val="18"/>
                <w:szCs w:val="18"/>
              </w:rPr>
              <w:t>0.530</w:t>
            </w:r>
            <w:r w:rsidR="00375969" w:rsidRPr="00F82B1A">
              <w:rPr>
                <w:rFonts w:cs="Times New Roman"/>
                <w:sz w:val="18"/>
                <w:szCs w:val="18"/>
              </w:rPr>
              <w:t>***</w:t>
            </w:r>
          </w:p>
        </w:tc>
        <w:tc>
          <w:tcPr>
            <w:tcW w:w="945" w:type="dxa"/>
            <w:tcBorders>
              <w:top w:val="nil"/>
              <w:left w:val="nil"/>
              <w:bottom w:val="nil"/>
              <w:right w:val="nil"/>
            </w:tcBorders>
            <w:shd w:val="clear" w:color="auto" w:fill="auto"/>
            <w:vAlign w:val="center"/>
          </w:tcPr>
          <w:p w14:paraId="0698E905" w14:textId="77777777" w:rsidR="00976F3F" w:rsidRPr="00F82B1A" w:rsidRDefault="00976F3F" w:rsidP="004B5897">
            <w:pPr>
              <w:jc w:val="center"/>
              <w:rPr>
                <w:rFonts w:cs="Times New Roman"/>
                <w:sz w:val="18"/>
                <w:szCs w:val="18"/>
              </w:rPr>
            </w:pPr>
          </w:p>
        </w:tc>
        <w:tc>
          <w:tcPr>
            <w:tcW w:w="945" w:type="dxa"/>
            <w:tcBorders>
              <w:top w:val="nil"/>
              <w:left w:val="nil"/>
              <w:bottom w:val="nil"/>
              <w:right w:val="nil"/>
            </w:tcBorders>
            <w:shd w:val="clear" w:color="auto" w:fill="auto"/>
            <w:vAlign w:val="center"/>
          </w:tcPr>
          <w:p w14:paraId="33301572" w14:textId="77777777" w:rsidR="00976F3F" w:rsidRPr="00F82B1A" w:rsidRDefault="00976F3F" w:rsidP="004B5897">
            <w:pPr>
              <w:jc w:val="center"/>
              <w:rPr>
                <w:rFonts w:cs="Times New Roman"/>
                <w:sz w:val="18"/>
                <w:szCs w:val="18"/>
              </w:rPr>
            </w:pPr>
            <w:r w:rsidRPr="00F82B1A">
              <w:rPr>
                <w:rFonts w:cs="Times New Roman"/>
                <w:sz w:val="18"/>
                <w:szCs w:val="18"/>
              </w:rPr>
              <w:t>0.284</w:t>
            </w:r>
          </w:p>
        </w:tc>
        <w:tc>
          <w:tcPr>
            <w:tcW w:w="1395" w:type="dxa"/>
            <w:tcBorders>
              <w:top w:val="nil"/>
              <w:left w:val="nil"/>
              <w:bottom w:val="nil"/>
              <w:right w:val="nil"/>
            </w:tcBorders>
            <w:shd w:val="clear" w:color="auto" w:fill="auto"/>
            <w:vAlign w:val="center"/>
          </w:tcPr>
          <w:p w14:paraId="56B38BD5" w14:textId="5DB5F57E" w:rsidR="00976F3F" w:rsidRPr="00F82B1A" w:rsidRDefault="00976F3F" w:rsidP="004B5897">
            <w:pPr>
              <w:jc w:val="center"/>
              <w:rPr>
                <w:rFonts w:cs="Times New Roman"/>
                <w:sz w:val="18"/>
                <w:szCs w:val="18"/>
              </w:rPr>
            </w:pPr>
            <w:r w:rsidRPr="00F82B1A">
              <w:rPr>
                <w:rFonts w:cs="Times New Roman"/>
                <w:sz w:val="18"/>
                <w:szCs w:val="18"/>
              </w:rPr>
              <w:t>0.224</w:t>
            </w:r>
            <w:r w:rsidR="00375969" w:rsidRPr="00F82B1A">
              <w:rPr>
                <w:rFonts w:cs="Times New Roman"/>
                <w:sz w:val="18"/>
                <w:szCs w:val="18"/>
              </w:rPr>
              <w:t>***</w:t>
            </w:r>
          </w:p>
        </w:tc>
        <w:tc>
          <w:tcPr>
            <w:tcW w:w="1125" w:type="dxa"/>
            <w:tcBorders>
              <w:top w:val="nil"/>
              <w:left w:val="nil"/>
              <w:bottom w:val="nil"/>
              <w:right w:val="nil"/>
            </w:tcBorders>
            <w:shd w:val="clear" w:color="auto" w:fill="auto"/>
            <w:vAlign w:val="center"/>
          </w:tcPr>
          <w:p w14:paraId="410846EA" w14:textId="77777777" w:rsidR="00976F3F" w:rsidRPr="00F82B1A" w:rsidRDefault="00976F3F" w:rsidP="004B5897">
            <w:pPr>
              <w:jc w:val="center"/>
              <w:rPr>
                <w:rFonts w:cs="Times New Roman"/>
                <w:sz w:val="18"/>
                <w:szCs w:val="18"/>
              </w:rPr>
            </w:pPr>
            <w:r w:rsidRPr="00F82B1A">
              <w:rPr>
                <w:rFonts w:cs="Times New Roman"/>
                <w:sz w:val="18"/>
                <w:szCs w:val="18"/>
              </w:rPr>
              <w:t>0.099</w:t>
            </w:r>
          </w:p>
        </w:tc>
        <w:tc>
          <w:tcPr>
            <w:tcW w:w="1425" w:type="dxa"/>
            <w:tcBorders>
              <w:top w:val="nil"/>
              <w:left w:val="nil"/>
              <w:bottom w:val="nil"/>
              <w:right w:val="nil"/>
            </w:tcBorders>
            <w:shd w:val="clear" w:color="auto" w:fill="auto"/>
            <w:vAlign w:val="center"/>
          </w:tcPr>
          <w:p w14:paraId="7595655B" w14:textId="77777777" w:rsidR="00976F3F" w:rsidRPr="00F82B1A" w:rsidRDefault="00976F3F" w:rsidP="004B5897">
            <w:pPr>
              <w:jc w:val="center"/>
              <w:rPr>
                <w:rFonts w:cs="Times New Roman"/>
                <w:sz w:val="18"/>
                <w:szCs w:val="18"/>
              </w:rPr>
            </w:pPr>
            <w:r w:rsidRPr="00F82B1A">
              <w:rPr>
                <w:rFonts w:cs="Times New Roman"/>
                <w:sz w:val="18"/>
                <w:szCs w:val="18"/>
              </w:rPr>
              <w:t>-0.063</w:t>
            </w:r>
          </w:p>
        </w:tc>
      </w:tr>
      <w:tr w:rsidR="00976F3F" w:rsidRPr="00F82B1A" w14:paraId="4BBFB3F8" w14:textId="77777777" w:rsidTr="004B5897">
        <w:trPr>
          <w:trHeight w:val="276"/>
        </w:trPr>
        <w:tc>
          <w:tcPr>
            <w:tcW w:w="1755" w:type="dxa"/>
            <w:tcBorders>
              <w:top w:val="nil"/>
              <w:left w:val="nil"/>
              <w:bottom w:val="nil"/>
              <w:right w:val="nil"/>
            </w:tcBorders>
            <w:shd w:val="clear" w:color="auto" w:fill="auto"/>
            <w:vAlign w:val="bottom"/>
          </w:tcPr>
          <w:p w14:paraId="61859811" w14:textId="77777777" w:rsidR="00976F3F" w:rsidRPr="00F82B1A" w:rsidRDefault="00976F3F" w:rsidP="004B5897">
            <w:pPr>
              <w:jc w:val="right"/>
              <w:rPr>
                <w:rFonts w:cs="Times New Roman"/>
                <w:sz w:val="18"/>
                <w:szCs w:val="18"/>
              </w:rPr>
            </w:pPr>
          </w:p>
        </w:tc>
        <w:tc>
          <w:tcPr>
            <w:tcW w:w="945" w:type="dxa"/>
            <w:tcBorders>
              <w:top w:val="nil"/>
              <w:left w:val="nil"/>
              <w:bottom w:val="nil"/>
              <w:right w:val="nil"/>
            </w:tcBorders>
            <w:shd w:val="clear" w:color="auto" w:fill="auto"/>
          </w:tcPr>
          <w:p w14:paraId="5D27B1A5" w14:textId="77777777" w:rsidR="00976F3F" w:rsidRPr="00F82B1A" w:rsidRDefault="00976F3F" w:rsidP="004B5897">
            <w:pPr>
              <w:jc w:val="center"/>
              <w:rPr>
                <w:rFonts w:cs="Times New Roman"/>
                <w:sz w:val="18"/>
                <w:szCs w:val="18"/>
              </w:rPr>
            </w:pPr>
            <w:r w:rsidRPr="00F82B1A">
              <w:rPr>
                <w:rFonts w:cs="Times New Roman"/>
                <w:sz w:val="18"/>
                <w:szCs w:val="18"/>
              </w:rPr>
              <w:t>(0.073)</w:t>
            </w:r>
          </w:p>
        </w:tc>
        <w:tc>
          <w:tcPr>
            <w:tcW w:w="945" w:type="dxa"/>
            <w:tcBorders>
              <w:top w:val="nil"/>
              <w:left w:val="nil"/>
              <w:bottom w:val="nil"/>
              <w:right w:val="nil"/>
            </w:tcBorders>
            <w:shd w:val="clear" w:color="auto" w:fill="auto"/>
          </w:tcPr>
          <w:p w14:paraId="56D6EF3E" w14:textId="77777777" w:rsidR="00976F3F" w:rsidRPr="00F82B1A" w:rsidRDefault="00976F3F" w:rsidP="004B5897">
            <w:pPr>
              <w:jc w:val="center"/>
              <w:rPr>
                <w:rFonts w:cs="Times New Roman"/>
                <w:sz w:val="18"/>
                <w:szCs w:val="18"/>
              </w:rPr>
            </w:pPr>
            <w:r w:rsidRPr="00F82B1A">
              <w:rPr>
                <w:rFonts w:cs="Times New Roman"/>
                <w:sz w:val="18"/>
                <w:szCs w:val="18"/>
              </w:rPr>
              <w:t>(0.057)</w:t>
            </w:r>
          </w:p>
        </w:tc>
        <w:tc>
          <w:tcPr>
            <w:tcW w:w="945" w:type="dxa"/>
            <w:tcBorders>
              <w:top w:val="nil"/>
              <w:left w:val="nil"/>
              <w:bottom w:val="nil"/>
              <w:right w:val="nil"/>
            </w:tcBorders>
            <w:shd w:val="clear" w:color="auto" w:fill="auto"/>
          </w:tcPr>
          <w:p w14:paraId="0EA4F15F" w14:textId="77777777" w:rsidR="00976F3F" w:rsidRPr="00F82B1A" w:rsidRDefault="00976F3F" w:rsidP="004B5897">
            <w:pPr>
              <w:jc w:val="center"/>
              <w:rPr>
                <w:rFonts w:cs="Times New Roman"/>
                <w:sz w:val="18"/>
                <w:szCs w:val="18"/>
              </w:rPr>
            </w:pPr>
            <w:r w:rsidRPr="00F82B1A">
              <w:rPr>
                <w:rFonts w:cs="Times New Roman"/>
                <w:sz w:val="18"/>
                <w:szCs w:val="18"/>
              </w:rPr>
              <w:t>(0.123)</w:t>
            </w:r>
          </w:p>
        </w:tc>
        <w:tc>
          <w:tcPr>
            <w:tcW w:w="945" w:type="dxa"/>
            <w:tcBorders>
              <w:top w:val="nil"/>
              <w:left w:val="nil"/>
              <w:bottom w:val="nil"/>
              <w:right w:val="nil"/>
            </w:tcBorders>
            <w:shd w:val="clear" w:color="auto" w:fill="auto"/>
          </w:tcPr>
          <w:p w14:paraId="68CC86CD" w14:textId="77777777" w:rsidR="00976F3F" w:rsidRPr="00F82B1A" w:rsidRDefault="00976F3F" w:rsidP="004B5897">
            <w:pPr>
              <w:jc w:val="center"/>
              <w:rPr>
                <w:rFonts w:cs="Times New Roman"/>
                <w:sz w:val="18"/>
                <w:szCs w:val="18"/>
              </w:rPr>
            </w:pPr>
          </w:p>
        </w:tc>
        <w:tc>
          <w:tcPr>
            <w:tcW w:w="945" w:type="dxa"/>
            <w:tcBorders>
              <w:top w:val="nil"/>
              <w:left w:val="nil"/>
              <w:bottom w:val="nil"/>
              <w:right w:val="nil"/>
            </w:tcBorders>
            <w:shd w:val="clear" w:color="auto" w:fill="auto"/>
          </w:tcPr>
          <w:p w14:paraId="095C56A5" w14:textId="77777777" w:rsidR="00976F3F" w:rsidRPr="00F82B1A" w:rsidRDefault="00976F3F" w:rsidP="004B5897">
            <w:pPr>
              <w:jc w:val="center"/>
              <w:rPr>
                <w:rFonts w:cs="Times New Roman"/>
                <w:sz w:val="18"/>
                <w:szCs w:val="18"/>
              </w:rPr>
            </w:pPr>
            <w:r w:rsidRPr="00F82B1A">
              <w:rPr>
                <w:rFonts w:cs="Times New Roman"/>
                <w:sz w:val="18"/>
                <w:szCs w:val="18"/>
              </w:rPr>
              <w:t>(0.215)</w:t>
            </w:r>
          </w:p>
        </w:tc>
        <w:tc>
          <w:tcPr>
            <w:tcW w:w="1395" w:type="dxa"/>
            <w:tcBorders>
              <w:top w:val="nil"/>
              <w:left w:val="nil"/>
              <w:bottom w:val="nil"/>
              <w:right w:val="nil"/>
            </w:tcBorders>
            <w:shd w:val="clear" w:color="auto" w:fill="auto"/>
          </w:tcPr>
          <w:p w14:paraId="3674A832" w14:textId="77777777" w:rsidR="00976F3F" w:rsidRPr="00F82B1A" w:rsidRDefault="00976F3F" w:rsidP="004B5897">
            <w:pPr>
              <w:jc w:val="center"/>
              <w:rPr>
                <w:rFonts w:cs="Times New Roman"/>
                <w:sz w:val="18"/>
                <w:szCs w:val="18"/>
              </w:rPr>
            </w:pPr>
            <w:r w:rsidRPr="00F82B1A">
              <w:rPr>
                <w:rFonts w:cs="Times New Roman"/>
                <w:sz w:val="18"/>
                <w:szCs w:val="18"/>
              </w:rPr>
              <w:t>(0.049)</w:t>
            </w:r>
          </w:p>
        </w:tc>
        <w:tc>
          <w:tcPr>
            <w:tcW w:w="1125" w:type="dxa"/>
            <w:tcBorders>
              <w:top w:val="nil"/>
              <w:left w:val="nil"/>
              <w:bottom w:val="nil"/>
              <w:right w:val="nil"/>
            </w:tcBorders>
            <w:shd w:val="clear" w:color="auto" w:fill="auto"/>
          </w:tcPr>
          <w:p w14:paraId="34655F1B" w14:textId="77777777" w:rsidR="00976F3F" w:rsidRPr="00F82B1A" w:rsidRDefault="00976F3F" w:rsidP="004B5897">
            <w:pPr>
              <w:jc w:val="center"/>
              <w:rPr>
                <w:rFonts w:cs="Times New Roman"/>
                <w:sz w:val="18"/>
                <w:szCs w:val="18"/>
              </w:rPr>
            </w:pPr>
            <w:r w:rsidRPr="00F82B1A">
              <w:rPr>
                <w:rFonts w:cs="Times New Roman"/>
                <w:sz w:val="18"/>
                <w:szCs w:val="18"/>
              </w:rPr>
              <w:t>(0.138)</w:t>
            </w:r>
          </w:p>
        </w:tc>
        <w:tc>
          <w:tcPr>
            <w:tcW w:w="1425" w:type="dxa"/>
            <w:tcBorders>
              <w:top w:val="nil"/>
              <w:left w:val="nil"/>
              <w:bottom w:val="nil"/>
              <w:right w:val="nil"/>
            </w:tcBorders>
            <w:shd w:val="clear" w:color="auto" w:fill="auto"/>
          </w:tcPr>
          <w:p w14:paraId="2FFE5997" w14:textId="77777777" w:rsidR="00976F3F" w:rsidRPr="00F82B1A" w:rsidRDefault="00976F3F" w:rsidP="004B5897">
            <w:pPr>
              <w:jc w:val="center"/>
              <w:rPr>
                <w:rFonts w:cs="Times New Roman"/>
                <w:sz w:val="18"/>
                <w:szCs w:val="18"/>
              </w:rPr>
            </w:pPr>
            <w:r w:rsidRPr="00F82B1A">
              <w:rPr>
                <w:rFonts w:cs="Times New Roman"/>
                <w:sz w:val="18"/>
                <w:szCs w:val="18"/>
              </w:rPr>
              <w:t>(0.083)</w:t>
            </w:r>
          </w:p>
        </w:tc>
      </w:tr>
      <w:tr w:rsidR="00976F3F" w:rsidRPr="00F82B1A" w14:paraId="267E8FCA" w14:textId="77777777" w:rsidTr="004B5897">
        <w:trPr>
          <w:trHeight w:val="276"/>
        </w:trPr>
        <w:tc>
          <w:tcPr>
            <w:tcW w:w="1755" w:type="dxa"/>
            <w:tcBorders>
              <w:top w:val="nil"/>
              <w:left w:val="nil"/>
              <w:bottom w:val="nil"/>
              <w:right w:val="nil"/>
            </w:tcBorders>
            <w:shd w:val="clear" w:color="auto" w:fill="auto"/>
            <w:vAlign w:val="bottom"/>
          </w:tcPr>
          <w:p w14:paraId="14682131" w14:textId="77777777" w:rsidR="00976F3F" w:rsidRPr="00F82B1A" w:rsidRDefault="00976F3F" w:rsidP="004B5897">
            <w:pPr>
              <w:rPr>
                <w:rFonts w:cs="Times New Roman"/>
                <w:sz w:val="18"/>
                <w:szCs w:val="18"/>
              </w:rPr>
            </w:pPr>
            <w:r w:rsidRPr="00F82B1A">
              <w:rPr>
                <w:rFonts w:cs="Times New Roman"/>
                <w:sz w:val="18"/>
                <w:szCs w:val="18"/>
              </w:rPr>
              <w:t>Oils</w:t>
            </w:r>
          </w:p>
        </w:tc>
        <w:tc>
          <w:tcPr>
            <w:tcW w:w="945" w:type="dxa"/>
            <w:tcBorders>
              <w:top w:val="nil"/>
              <w:left w:val="nil"/>
              <w:bottom w:val="nil"/>
              <w:right w:val="nil"/>
            </w:tcBorders>
            <w:shd w:val="clear" w:color="auto" w:fill="auto"/>
            <w:vAlign w:val="center"/>
          </w:tcPr>
          <w:p w14:paraId="79CDFE15" w14:textId="77777777" w:rsidR="00976F3F" w:rsidRPr="00F82B1A" w:rsidRDefault="00976F3F" w:rsidP="004B5897">
            <w:pPr>
              <w:jc w:val="center"/>
              <w:rPr>
                <w:rFonts w:cs="Times New Roman"/>
                <w:sz w:val="18"/>
                <w:szCs w:val="18"/>
              </w:rPr>
            </w:pPr>
            <w:r w:rsidRPr="00F82B1A">
              <w:rPr>
                <w:rFonts w:cs="Times New Roman"/>
                <w:sz w:val="18"/>
                <w:szCs w:val="18"/>
              </w:rPr>
              <w:t>-0.030</w:t>
            </w:r>
          </w:p>
        </w:tc>
        <w:tc>
          <w:tcPr>
            <w:tcW w:w="945" w:type="dxa"/>
            <w:tcBorders>
              <w:top w:val="nil"/>
              <w:left w:val="nil"/>
              <w:bottom w:val="nil"/>
              <w:right w:val="nil"/>
            </w:tcBorders>
            <w:shd w:val="clear" w:color="auto" w:fill="auto"/>
            <w:vAlign w:val="center"/>
          </w:tcPr>
          <w:p w14:paraId="6E996F0D" w14:textId="06539665" w:rsidR="00976F3F" w:rsidRPr="00F82B1A" w:rsidRDefault="00976F3F" w:rsidP="004B5897">
            <w:pPr>
              <w:jc w:val="center"/>
              <w:rPr>
                <w:rFonts w:cs="Times New Roman"/>
                <w:sz w:val="18"/>
                <w:szCs w:val="18"/>
              </w:rPr>
            </w:pPr>
            <w:r w:rsidRPr="00F82B1A">
              <w:rPr>
                <w:rFonts w:cs="Times New Roman"/>
                <w:sz w:val="18"/>
                <w:szCs w:val="18"/>
              </w:rPr>
              <w:t>0.067</w:t>
            </w:r>
            <w:r w:rsidR="00375969" w:rsidRPr="00F82B1A">
              <w:rPr>
                <w:rFonts w:cs="Times New Roman"/>
                <w:sz w:val="18"/>
                <w:szCs w:val="18"/>
              </w:rPr>
              <w:t>**</w:t>
            </w:r>
          </w:p>
        </w:tc>
        <w:tc>
          <w:tcPr>
            <w:tcW w:w="945" w:type="dxa"/>
            <w:tcBorders>
              <w:top w:val="nil"/>
              <w:left w:val="nil"/>
              <w:bottom w:val="nil"/>
              <w:right w:val="nil"/>
            </w:tcBorders>
            <w:shd w:val="clear" w:color="auto" w:fill="auto"/>
            <w:vAlign w:val="center"/>
          </w:tcPr>
          <w:p w14:paraId="0F4636A5" w14:textId="77777777" w:rsidR="00976F3F" w:rsidRPr="00F82B1A" w:rsidRDefault="00976F3F" w:rsidP="004B5897">
            <w:pPr>
              <w:jc w:val="center"/>
              <w:rPr>
                <w:rFonts w:cs="Times New Roman"/>
                <w:sz w:val="18"/>
                <w:szCs w:val="18"/>
              </w:rPr>
            </w:pPr>
            <w:r w:rsidRPr="00F82B1A">
              <w:rPr>
                <w:rFonts w:cs="Times New Roman"/>
                <w:sz w:val="18"/>
                <w:szCs w:val="18"/>
              </w:rPr>
              <w:t>0.028</w:t>
            </w:r>
          </w:p>
        </w:tc>
        <w:tc>
          <w:tcPr>
            <w:tcW w:w="945" w:type="dxa"/>
            <w:tcBorders>
              <w:top w:val="nil"/>
              <w:left w:val="nil"/>
              <w:bottom w:val="nil"/>
              <w:right w:val="nil"/>
            </w:tcBorders>
            <w:shd w:val="clear" w:color="auto" w:fill="auto"/>
            <w:vAlign w:val="center"/>
          </w:tcPr>
          <w:p w14:paraId="13AB013B" w14:textId="77777777" w:rsidR="00976F3F" w:rsidRPr="00F82B1A" w:rsidRDefault="00976F3F" w:rsidP="004B5897">
            <w:pPr>
              <w:jc w:val="center"/>
              <w:rPr>
                <w:rFonts w:cs="Times New Roman"/>
                <w:sz w:val="18"/>
                <w:szCs w:val="18"/>
              </w:rPr>
            </w:pPr>
            <w:r w:rsidRPr="00F82B1A">
              <w:rPr>
                <w:rFonts w:cs="Times New Roman"/>
                <w:sz w:val="18"/>
                <w:szCs w:val="18"/>
              </w:rPr>
              <w:t>0.098</w:t>
            </w:r>
          </w:p>
        </w:tc>
        <w:tc>
          <w:tcPr>
            <w:tcW w:w="945" w:type="dxa"/>
            <w:tcBorders>
              <w:top w:val="nil"/>
              <w:left w:val="nil"/>
              <w:bottom w:val="nil"/>
              <w:right w:val="nil"/>
            </w:tcBorders>
            <w:shd w:val="clear" w:color="auto" w:fill="auto"/>
            <w:vAlign w:val="center"/>
          </w:tcPr>
          <w:p w14:paraId="225AEB22" w14:textId="77777777" w:rsidR="00976F3F" w:rsidRPr="00F82B1A" w:rsidRDefault="00976F3F" w:rsidP="004B5897">
            <w:pPr>
              <w:jc w:val="center"/>
              <w:rPr>
                <w:rFonts w:cs="Times New Roman"/>
                <w:sz w:val="18"/>
                <w:szCs w:val="18"/>
              </w:rPr>
            </w:pPr>
          </w:p>
        </w:tc>
        <w:tc>
          <w:tcPr>
            <w:tcW w:w="1395" w:type="dxa"/>
            <w:tcBorders>
              <w:top w:val="nil"/>
              <w:left w:val="nil"/>
              <w:bottom w:val="nil"/>
              <w:right w:val="nil"/>
            </w:tcBorders>
            <w:shd w:val="clear" w:color="auto" w:fill="auto"/>
            <w:vAlign w:val="center"/>
          </w:tcPr>
          <w:p w14:paraId="14FB41C2" w14:textId="77777777" w:rsidR="00976F3F" w:rsidRPr="00F82B1A" w:rsidRDefault="00976F3F" w:rsidP="004B5897">
            <w:pPr>
              <w:jc w:val="center"/>
              <w:rPr>
                <w:rFonts w:cs="Times New Roman"/>
                <w:sz w:val="18"/>
                <w:szCs w:val="18"/>
              </w:rPr>
            </w:pPr>
            <w:r w:rsidRPr="00F82B1A">
              <w:rPr>
                <w:rFonts w:cs="Times New Roman"/>
                <w:sz w:val="18"/>
                <w:szCs w:val="18"/>
              </w:rPr>
              <w:t>0.009</w:t>
            </w:r>
          </w:p>
        </w:tc>
        <w:tc>
          <w:tcPr>
            <w:tcW w:w="1125" w:type="dxa"/>
            <w:tcBorders>
              <w:top w:val="nil"/>
              <w:left w:val="nil"/>
              <w:bottom w:val="nil"/>
              <w:right w:val="nil"/>
            </w:tcBorders>
            <w:shd w:val="clear" w:color="auto" w:fill="auto"/>
            <w:vAlign w:val="center"/>
          </w:tcPr>
          <w:p w14:paraId="0616711E" w14:textId="2E0E9129" w:rsidR="00976F3F" w:rsidRPr="00F82B1A" w:rsidRDefault="00976F3F" w:rsidP="004B5897">
            <w:pPr>
              <w:jc w:val="center"/>
              <w:rPr>
                <w:rFonts w:cs="Times New Roman"/>
                <w:sz w:val="18"/>
                <w:szCs w:val="18"/>
              </w:rPr>
            </w:pPr>
            <w:r w:rsidRPr="00F82B1A">
              <w:rPr>
                <w:rFonts w:cs="Times New Roman"/>
                <w:sz w:val="18"/>
                <w:szCs w:val="18"/>
              </w:rPr>
              <w:t>0.214</w:t>
            </w:r>
            <w:r w:rsidR="00375969" w:rsidRPr="00F82B1A">
              <w:rPr>
                <w:rFonts w:cs="Times New Roman"/>
                <w:sz w:val="18"/>
                <w:szCs w:val="18"/>
              </w:rPr>
              <w:t>**</w:t>
            </w:r>
          </w:p>
        </w:tc>
        <w:tc>
          <w:tcPr>
            <w:tcW w:w="1425" w:type="dxa"/>
            <w:tcBorders>
              <w:top w:val="nil"/>
              <w:left w:val="nil"/>
              <w:bottom w:val="nil"/>
              <w:right w:val="nil"/>
            </w:tcBorders>
            <w:shd w:val="clear" w:color="auto" w:fill="auto"/>
            <w:vAlign w:val="center"/>
          </w:tcPr>
          <w:p w14:paraId="25FE43DF" w14:textId="77777777" w:rsidR="00976F3F" w:rsidRPr="00F82B1A" w:rsidRDefault="00976F3F" w:rsidP="004B5897">
            <w:pPr>
              <w:jc w:val="center"/>
              <w:rPr>
                <w:rFonts w:cs="Times New Roman"/>
                <w:sz w:val="18"/>
                <w:szCs w:val="18"/>
              </w:rPr>
            </w:pPr>
            <w:r w:rsidRPr="00F82B1A">
              <w:rPr>
                <w:rFonts w:cs="Times New Roman"/>
                <w:sz w:val="18"/>
                <w:szCs w:val="18"/>
              </w:rPr>
              <w:t>0.205</w:t>
            </w:r>
          </w:p>
        </w:tc>
      </w:tr>
      <w:tr w:rsidR="00976F3F" w:rsidRPr="00F82B1A" w14:paraId="0CA62B44" w14:textId="77777777" w:rsidTr="004B5897">
        <w:trPr>
          <w:trHeight w:val="276"/>
        </w:trPr>
        <w:tc>
          <w:tcPr>
            <w:tcW w:w="1755" w:type="dxa"/>
            <w:tcBorders>
              <w:top w:val="nil"/>
              <w:left w:val="nil"/>
              <w:bottom w:val="nil"/>
              <w:right w:val="nil"/>
            </w:tcBorders>
            <w:shd w:val="clear" w:color="auto" w:fill="auto"/>
            <w:vAlign w:val="bottom"/>
          </w:tcPr>
          <w:p w14:paraId="605F00B0" w14:textId="77777777" w:rsidR="00976F3F" w:rsidRPr="00F82B1A" w:rsidRDefault="00976F3F" w:rsidP="004B5897">
            <w:pPr>
              <w:jc w:val="right"/>
              <w:rPr>
                <w:rFonts w:cs="Times New Roman"/>
                <w:sz w:val="18"/>
                <w:szCs w:val="18"/>
              </w:rPr>
            </w:pPr>
          </w:p>
        </w:tc>
        <w:tc>
          <w:tcPr>
            <w:tcW w:w="945" w:type="dxa"/>
            <w:tcBorders>
              <w:top w:val="nil"/>
              <w:left w:val="nil"/>
              <w:bottom w:val="nil"/>
              <w:right w:val="nil"/>
            </w:tcBorders>
            <w:shd w:val="clear" w:color="auto" w:fill="auto"/>
          </w:tcPr>
          <w:p w14:paraId="37AA44A4" w14:textId="77777777" w:rsidR="00976F3F" w:rsidRPr="00F82B1A" w:rsidRDefault="00976F3F" w:rsidP="004B5897">
            <w:pPr>
              <w:jc w:val="center"/>
              <w:rPr>
                <w:rFonts w:cs="Times New Roman"/>
                <w:sz w:val="18"/>
                <w:szCs w:val="18"/>
              </w:rPr>
            </w:pPr>
            <w:r w:rsidRPr="00F82B1A">
              <w:rPr>
                <w:rFonts w:cs="Times New Roman"/>
                <w:sz w:val="18"/>
                <w:szCs w:val="18"/>
              </w:rPr>
              <w:t>(0.043)</w:t>
            </w:r>
          </w:p>
        </w:tc>
        <w:tc>
          <w:tcPr>
            <w:tcW w:w="945" w:type="dxa"/>
            <w:tcBorders>
              <w:top w:val="nil"/>
              <w:left w:val="nil"/>
              <w:bottom w:val="nil"/>
              <w:right w:val="nil"/>
            </w:tcBorders>
            <w:shd w:val="clear" w:color="auto" w:fill="auto"/>
          </w:tcPr>
          <w:p w14:paraId="1A182637" w14:textId="77777777" w:rsidR="00976F3F" w:rsidRPr="00F82B1A" w:rsidRDefault="00976F3F" w:rsidP="004B5897">
            <w:pPr>
              <w:jc w:val="center"/>
              <w:rPr>
                <w:rFonts w:cs="Times New Roman"/>
                <w:sz w:val="18"/>
                <w:szCs w:val="18"/>
              </w:rPr>
            </w:pPr>
            <w:r w:rsidRPr="00F82B1A">
              <w:rPr>
                <w:rFonts w:cs="Times New Roman"/>
                <w:sz w:val="18"/>
                <w:szCs w:val="18"/>
              </w:rPr>
              <w:t>(0.032)</w:t>
            </w:r>
          </w:p>
        </w:tc>
        <w:tc>
          <w:tcPr>
            <w:tcW w:w="945" w:type="dxa"/>
            <w:tcBorders>
              <w:top w:val="nil"/>
              <w:left w:val="nil"/>
              <w:bottom w:val="nil"/>
              <w:right w:val="nil"/>
            </w:tcBorders>
            <w:shd w:val="clear" w:color="auto" w:fill="auto"/>
          </w:tcPr>
          <w:p w14:paraId="2B7ECF45" w14:textId="77777777" w:rsidR="00976F3F" w:rsidRPr="00F82B1A" w:rsidRDefault="00976F3F" w:rsidP="004B5897">
            <w:pPr>
              <w:jc w:val="center"/>
              <w:rPr>
                <w:rFonts w:cs="Times New Roman"/>
                <w:sz w:val="18"/>
                <w:szCs w:val="18"/>
              </w:rPr>
            </w:pPr>
            <w:r w:rsidRPr="00F82B1A">
              <w:rPr>
                <w:rFonts w:cs="Times New Roman"/>
                <w:sz w:val="18"/>
                <w:szCs w:val="18"/>
              </w:rPr>
              <w:t>(0.067)</w:t>
            </w:r>
          </w:p>
        </w:tc>
        <w:tc>
          <w:tcPr>
            <w:tcW w:w="945" w:type="dxa"/>
            <w:tcBorders>
              <w:top w:val="nil"/>
              <w:left w:val="nil"/>
              <w:bottom w:val="nil"/>
              <w:right w:val="nil"/>
            </w:tcBorders>
            <w:shd w:val="clear" w:color="auto" w:fill="auto"/>
          </w:tcPr>
          <w:p w14:paraId="3AE241E3" w14:textId="77777777" w:rsidR="00976F3F" w:rsidRPr="00F82B1A" w:rsidRDefault="00976F3F" w:rsidP="004B5897">
            <w:pPr>
              <w:jc w:val="center"/>
              <w:rPr>
                <w:rFonts w:cs="Times New Roman"/>
                <w:sz w:val="18"/>
                <w:szCs w:val="18"/>
              </w:rPr>
            </w:pPr>
            <w:r w:rsidRPr="00F82B1A">
              <w:rPr>
                <w:rFonts w:cs="Times New Roman"/>
                <w:sz w:val="18"/>
                <w:szCs w:val="18"/>
              </w:rPr>
              <w:t>(0.074)</w:t>
            </w:r>
          </w:p>
        </w:tc>
        <w:tc>
          <w:tcPr>
            <w:tcW w:w="945" w:type="dxa"/>
            <w:tcBorders>
              <w:top w:val="nil"/>
              <w:left w:val="nil"/>
              <w:bottom w:val="nil"/>
              <w:right w:val="nil"/>
            </w:tcBorders>
            <w:shd w:val="clear" w:color="auto" w:fill="auto"/>
          </w:tcPr>
          <w:p w14:paraId="150687AC" w14:textId="77777777" w:rsidR="00976F3F" w:rsidRPr="00F82B1A" w:rsidRDefault="00976F3F" w:rsidP="004B5897">
            <w:pPr>
              <w:jc w:val="center"/>
              <w:rPr>
                <w:rFonts w:cs="Times New Roman"/>
                <w:sz w:val="18"/>
                <w:szCs w:val="18"/>
              </w:rPr>
            </w:pPr>
          </w:p>
        </w:tc>
        <w:tc>
          <w:tcPr>
            <w:tcW w:w="1395" w:type="dxa"/>
            <w:tcBorders>
              <w:top w:val="nil"/>
              <w:left w:val="nil"/>
              <w:bottom w:val="nil"/>
              <w:right w:val="nil"/>
            </w:tcBorders>
            <w:shd w:val="clear" w:color="auto" w:fill="auto"/>
          </w:tcPr>
          <w:p w14:paraId="368F7BAB" w14:textId="77777777" w:rsidR="00976F3F" w:rsidRPr="00F82B1A" w:rsidRDefault="00976F3F" w:rsidP="004B5897">
            <w:pPr>
              <w:jc w:val="center"/>
              <w:rPr>
                <w:rFonts w:cs="Times New Roman"/>
                <w:sz w:val="18"/>
                <w:szCs w:val="18"/>
              </w:rPr>
            </w:pPr>
            <w:r w:rsidRPr="00F82B1A">
              <w:rPr>
                <w:rFonts w:cs="Times New Roman"/>
                <w:sz w:val="18"/>
                <w:szCs w:val="18"/>
              </w:rPr>
              <w:t>(0.026)</w:t>
            </w:r>
          </w:p>
        </w:tc>
        <w:tc>
          <w:tcPr>
            <w:tcW w:w="1125" w:type="dxa"/>
            <w:tcBorders>
              <w:top w:val="nil"/>
              <w:left w:val="nil"/>
              <w:bottom w:val="nil"/>
              <w:right w:val="nil"/>
            </w:tcBorders>
            <w:shd w:val="clear" w:color="auto" w:fill="auto"/>
          </w:tcPr>
          <w:p w14:paraId="39883313" w14:textId="77777777" w:rsidR="00976F3F" w:rsidRPr="00F82B1A" w:rsidRDefault="00976F3F" w:rsidP="004B5897">
            <w:pPr>
              <w:jc w:val="center"/>
              <w:rPr>
                <w:rFonts w:cs="Times New Roman"/>
                <w:sz w:val="18"/>
                <w:szCs w:val="18"/>
              </w:rPr>
            </w:pPr>
            <w:r w:rsidRPr="00F82B1A">
              <w:rPr>
                <w:rFonts w:cs="Times New Roman"/>
                <w:sz w:val="18"/>
                <w:szCs w:val="18"/>
              </w:rPr>
              <w:t>(0.085)</w:t>
            </w:r>
          </w:p>
        </w:tc>
        <w:tc>
          <w:tcPr>
            <w:tcW w:w="1425" w:type="dxa"/>
            <w:tcBorders>
              <w:top w:val="nil"/>
              <w:left w:val="nil"/>
              <w:bottom w:val="nil"/>
              <w:right w:val="nil"/>
            </w:tcBorders>
            <w:shd w:val="clear" w:color="auto" w:fill="auto"/>
          </w:tcPr>
          <w:p w14:paraId="391C4595" w14:textId="77777777" w:rsidR="00976F3F" w:rsidRPr="00F82B1A" w:rsidRDefault="00976F3F" w:rsidP="004B5897">
            <w:pPr>
              <w:jc w:val="center"/>
              <w:rPr>
                <w:rFonts w:cs="Times New Roman"/>
                <w:sz w:val="18"/>
                <w:szCs w:val="18"/>
              </w:rPr>
            </w:pPr>
            <w:r w:rsidRPr="00F82B1A">
              <w:rPr>
                <w:rFonts w:cs="Times New Roman"/>
                <w:sz w:val="18"/>
                <w:szCs w:val="18"/>
              </w:rPr>
              <w:t>(0.142)</w:t>
            </w:r>
          </w:p>
        </w:tc>
      </w:tr>
      <w:tr w:rsidR="00976F3F" w:rsidRPr="00F82B1A" w14:paraId="401815F1" w14:textId="77777777" w:rsidTr="004B5897">
        <w:trPr>
          <w:trHeight w:val="276"/>
        </w:trPr>
        <w:tc>
          <w:tcPr>
            <w:tcW w:w="1755" w:type="dxa"/>
            <w:tcBorders>
              <w:top w:val="nil"/>
              <w:left w:val="nil"/>
              <w:bottom w:val="nil"/>
              <w:right w:val="nil"/>
            </w:tcBorders>
            <w:shd w:val="clear" w:color="auto" w:fill="auto"/>
            <w:vAlign w:val="bottom"/>
          </w:tcPr>
          <w:p w14:paraId="5DD683C7" w14:textId="77777777" w:rsidR="00976F3F" w:rsidRPr="00F82B1A" w:rsidRDefault="00976F3F" w:rsidP="004B5897">
            <w:pPr>
              <w:rPr>
                <w:rFonts w:cs="Times New Roman"/>
                <w:sz w:val="18"/>
                <w:szCs w:val="18"/>
              </w:rPr>
            </w:pPr>
            <w:r w:rsidRPr="00F82B1A">
              <w:rPr>
                <w:rFonts w:cs="Times New Roman"/>
                <w:sz w:val="18"/>
                <w:szCs w:val="18"/>
              </w:rPr>
              <w:t>Fruits &amp; Vegetables</w:t>
            </w:r>
          </w:p>
        </w:tc>
        <w:tc>
          <w:tcPr>
            <w:tcW w:w="945" w:type="dxa"/>
            <w:tcBorders>
              <w:top w:val="nil"/>
              <w:left w:val="nil"/>
              <w:bottom w:val="nil"/>
              <w:right w:val="nil"/>
            </w:tcBorders>
            <w:shd w:val="clear" w:color="auto" w:fill="auto"/>
            <w:vAlign w:val="center"/>
          </w:tcPr>
          <w:p w14:paraId="098A4C5A" w14:textId="146C4262" w:rsidR="00976F3F" w:rsidRPr="00F82B1A" w:rsidRDefault="00976F3F" w:rsidP="004B5897">
            <w:pPr>
              <w:jc w:val="center"/>
              <w:rPr>
                <w:rFonts w:cs="Times New Roman"/>
                <w:sz w:val="18"/>
                <w:szCs w:val="18"/>
              </w:rPr>
            </w:pPr>
            <w:r w:rsidRPr="00F82B1A">
              <w:rPr>
                <w:rFonts w:cs="Times New Roman"/>
                <w:sz w:val="18"/>
                <w:szCs w:val="18"/>
              </w:rPr>
              <w:t>0.191</w:t>
            </w:r>
            <w:r w:rsidR="00375969" w:rsidRPr="00F82B1A">
              <w:rPr>
                <w:rFonts w:cs="Times New Roman"/>
                <w:sz w:val="18"/>
                <w:szCs w:val="18"/>
              </w:rPr>
              <w:t>*</w:t>
            </w:r>
          </w:p>
        </w:tc>
        <w:tc>
          <w:tcPr>
            <w:tcW w:w="945" w:type="dxa"/>
            <w:tcBorders>
              <w:top w:val="nil"/>
              <w:left w:val="nil"/>
              <w:bottom w:val="nil"/>
              <w:right w:val="nil"/>
            </w:tcBorders>
            <w:shd w:val="clear" w:color="auto" w:fill="auto"/>
            <w:vAlign w:val="center"/>
          </w:tcPr>
          <w:p w14:paraId="199FD11E" w14:textId="4FBD5631" w:rsidR="00976F3F" w:rsidRPr="00F82B1A" w:rsidRDefault="00976F3F" w:rsidP="004B5897">
            <w:pPr>
              <w:jc w:val="center"/>
              <w:rPr>
                <w:rFonts w:cs="Times New Roman"/>
                <w:sz w:val="18"/>
                <w:szCs w:val="18"/>
              </w:rPr>
            </w:pPr>
            <w:r w:rsidRPr="00F82B1A">
              <w:rPr>
                <w:rFonts w:cs="Times New Roman"/>
                <w:sz w:val="18"/>
                <w:szCs w:val="18"/>
              </w:rPr>
              <w:t>0.625</w:t>
            </w:r>
            <w:r w:rsidR="00375969" w:rsidRPr="00F82B1A">
              <w:rPr>
                <w:rFonts w:cs="Times New Roman"/>
                <w:sz w:val="18"/>
                <w:szCs w:val="18"/>
              </w:rPr>
              <w:t>***</w:t>
            </w:r>
          </w:p>
        </w:tc>
        <w:tc>
          <w:tcPr>
            <w:tcW w:w="945" w:type="dxa"/>
            <w:tcBorders>
              <w:top w:val="nil"/>
              <w:left w:val="nil"/>
              <w:bottom w:val="nil"/>
              <w:right w:val="nil"/>
            </w:tcBorders>
            <w:shd w:val="clear" w:color="auto" w:fill="auto"/>
            <w:vAlign w:val="center"/>
          </w:tcPr>
          <w:p w14:paraId="23263D1F" w14:textId="0B1EEDEB" w:rsidR="00976F3F" w:rsidRPr="00F82B1A" w:rsidRDefault="00976F3F" w:rsidP="004B5897">
            <w:pPr>
              <w:jc w:val="center"/>
              <w:rPr>
                <w:rFonts w:cs="Times New Roman"/>
                <w:sz w:val="18"/>
                <w:szCs w:val="18"/>
              </w:rPr>
            </w:pPr>
            <w:r w:rsidRPr="00F82B1A">
              <w:rPr>
                <w:rFonts w:cs="Times New Roman"/>
                <w:sz w:val="18"/>
                <w:szCs w:val="18"/>
              </w:rPr>
              <w:t>0.865</w:t>
            </w:r>
            <w:r w:rsidR="00375969" w:rsidRPr="00F82B1A">
              <w:rPr>
                <w:rFonts w:cs="Times New Roman"/>
                <w:sz w:val="18"/>
                <w:szCs w:val="18"/>
              </w:rPr>
              <w:t>***</w:t>
            </w:r>
          </w:p>
        </w:tc>
        <w:tc>
          <w:tcPr>
            <w:tcW w:w="945" w:type="dxa"/>
            <w:tcBorders>
              <w:top w:val="nil"/>
              <w:left w:val="nil"/>
              <w:bottom w:val="nil"/>
              <w:right w:val="nil"/>
            </w:tcBorders>
            <w:shd w:val="clear" w:color="auto" w:fill="auto"/>
            <w:vAlign w:val="center"/>
          </w:tcPr>
          <w:p w14:paraId="0D03A435" w14:textId="77777777" w:rsidR="00976F3F" w:rsidRPr="00F82B1A" w:rsidRDefault="00976F3F" w:rsidP="004B5897">
            <w:pPr>
              <w:jc w:val="center"/>
              <w:rPr>
                <w:rFonts w:cs="Times New Roman"/>
                <w:sz w:val="18"/>
                <w:szCs w:val="18"/>
              </w:rPr>
            </w:pPr>
            <w:r w:rsidRPr="00F82B1A">
              <w:rPr>
                <w:rFonts w:cs="Times New Roman"/>
                <w:sz w:val="18"/>
                <w:szCs w:val="18"/>
              </w:rPr>
              <w:t>0.553</w:t>
            </w:r>
          </w:p>
        </w:tc>
        <w:tc>
          <w:tcPr>
            <w:tcW w:w="945" w:type="dxa"/>
            <w:tcBorders>
              <w:top w:val="nil"/>
              <w:left w:val="nil"/>
              <w:bottom w:val="nil"/>
              <w:right w:val="nil"/>
            </w:tcBorders>
            <w:shd w:val="clear" w:color="auto" w:fill="auto"/>
            <w:vAlign w:val="center"/>
          </w:tcPr>
          <w:p w14:paraId="5FBF45D7" w14:textId="77777777" w:rsidR="00976F3F" w:rsidRPr="00F82B1A" w:rsidRDefault="00976F3F" w:rsidP="004B5897">
            <w:pPr>
              <w:jc w:val="center"/>
              <w:rPr>
                <w:rFonts w:cs="Times New Roman"/>
                <w:sz w:val="18"/>
                <w:szCs w:val="18"/>
              </w:rPr>
            </w:pPr>
            <w:r w:rsidRPr="00F82B1A">
              <w:rPr>
                <w:rFonts w:cs="Times New Roman"/>
                <w:sz w:val="18"/>
                <w:szCs w:val="18"/>
              </w:rPr>
              <w:t>0.061</w:t>
            </w:r>
          </w:p>
        </w:tc>
        <w:tc>
          <w:tcPr>
            <w:tcW w:w="1395" w:type="dxa"/>
            <w:tcBorders>
              <w:top w:val="nil"/>
              <w:left w:val="nil"/>
              <w:bottom w:val="nil"/>
              <w:right w:val="nil"/>
            </w:tcBorders>
            <w:shd w:val="clear" w:color="auto" w:fill="auto"/>
            <w:vAlign w:val="center"/>
          </w:tcPr>
          <w:p w14:paraId="47E738F9" w14:textId="77777777" w:rsidR="00976F3F" w:rsidRPr="00F82B1A" w:rsidRDefault="00976F3F" w:rsidP="004B5897">
            <w:pPr>
              <w:jc w:val="center"/>
              <w:rPr>
                <w:rFonts w:cs="Times New Roman"/>
                <w:sz w:val="18"/>
                <w:szCs w:val="18"/>
              </w:rPr>
            </w:pPr>
          </w:p>
        </w:tc>
        <w:tc>
          <w:tcPr>
            <w:tcW w:w="1125" w:type="dxa"/>
            <w:tcBorders>
              <w:top w:val="nil"/>
              <w:left w:val="nil"/>
              <w:bottom w:val="nil"/>
              <w:right w:val="nil"/>
            </w:tcBorders>
            <w:shd w:val="clear" w:color="auto" w:fill="auto"/>
            <w:vAlign w:val="center"/>
          </w:tcPr>
          <w:p w14:paraId="0C818991" w14:textId="7FE3AD4E" w:rsidR="00976F3F" w:rsidRPr="00F82B1A" w:rsidRDefault="00976F3F" w:rsidP="004B5897">
            <w:pPr>
              <w:jc w:val="center"/>
              <w:rPr>
                <w:rFonts w:cs="Times New Roman"/>
                <w:sz w:val="18"/>
                <w:szCs w:val="18"/>
              </w:rPr>
            </w:pPr>
            <w:r w:rsidRPr="00F82B1A">
              <w:rPr>
                <w:rFonts w:cs="Times New Roman"/>
                <w:sz w:val="18"/>
                <w:szCs w:val="18"/>
              </w:rPr>
              <w:t>0.790</w:t>
            </w:r>
            <w:r w:rsidR="00375969" w:rsidRPr="00F82B1A">
              <w:rPr>
                <w:rFonts w:cs="Times New Roman"/>
                <w:sz w:val="18"/>
                <w:szCs w:val="18"/>
              </w:rPr>
              <w:t>***</w:t>
            </w:r>
          </w:p>
        </w:tc>
        <w:tc>
          <w:tcPr>
            <w:tcW w:w="1425" w:type="dxa"/>
            <w:tcBorders>
              <w:top w:val="nil"/>
              <w:left w:val="nil"/>
              <w:bottom w:val="nil"/>
              <w:right w:val="nil"/>
            </w:tcBorders>
            <w:shd w:val="clear" w:color="auto" w:fill="auto"/>
            <w:vAlign w:val="center"/>
          </w:tcPr>
          <w:p w14:paraId="608742BC" w14:textId="5503EA66" w:rsidR="00976F3F" w:rsidRPr="00F82B1A" w:rsidRDefault="00976F3F" w:rsidP="004B5897">
            <w:pPr>
              <w:jc w:val="center"/>
              <w:rPr>
                <w:rFonts w:cs="Times New Roman"/>
                <w:sz w:val="18"/>
                <w:szCs w:val="18"/>
              </w:rPr>
            </w:pPr>
            <w:r w:rsidRPr="00F82B1A">
              <w:rPr>
                <w:rFonts w:cs="Times New Roman"/>
                <w:sz w:val="18"/>
                <w:szCs w:val="18"/>
              </w:rPr>
              <w:t>0.945</w:t>
            </w:r>
            <w:r w:rsidR="00375969" w:rsidRPr="00F82B1A">
              <w:rPr>
                <w:rFonts w:cs="Times New Roman"/>
                <w:sz w:val="18"/>
                <w:szCs w:val="18"/>
              </w:rPr>
              <w:t>***</w:t>
            </w:r>
          </w:p>
        </w:tc>
      </w:tr>
      <w:tr w:rsidR="00976F3F" w:rsidRPr="00F82B1A" w14:paraId="0C47044F" w14:textId="77777777" w:rsidTr="004B5897">
        <w:trPr>
          <w:trHeight w:val="276"/>
        </w:trPr>
        <w:tc>
          <w:tcPr>
            <w:tcW w:w="1755" w:type="dxa"/>
            <w:tcBorders>
              <w:top w:val="nil"/>
              <w:left w:val="nil"/>
              <w:bottom w:val="nil"/>
              <w:right w:val="nil"/>
            </w:tcBorders>
            <w:shd w:val="clear" w:color="auto" w:fill="auto"/>
            <w:vAlign w:val="bottom"/>
          </w:tcPr>
          <w:p w14:paraId="770E8AC0" w14:textId="77777777" w:rsidR="00976F3F" w:rsidRPr="00F82B1A" w:rsidRDefault="00976F3F" w:rsidP="004B5897">
            <w:pPr>
              <w:jc w:val="right"/>
              <w:rPr>
                <w:rFonts w:cs="Times New Roman"/>
                <w:sz w:val="18"/>
                <w:szCs w:val="18"/>
              </w:rPr>
            </w:pPr>
          </w:p>
        </w:tc>
        <w:tc>
          <w:tcPr>
            <w:tcW w:w="945" w:type="dxa"/>
            <w:tcBorders>
              <w:top w:val="nil"/>
              <w:left w:val="nil"/>
              <w:bottom w:val="nil"/>
              <w:right w:val="nil"/>
            </w:tcBorders>
            <w:shd w:val="clear" w:color="auto" w:fill="auto"/>
          </w:tcPr>
          <w:p w14:paraId="03EDDD8B" w14:textId="77777777" w:rsidR="00976F3F" w:rsidRPr="00F82B1A" w:rsidRDefault="00976F3F" w:rsidP="004B5897">
            <w:pPr>
              <w:jc w:val="center"/>
              <w:rPr>
                <w:rFonts w:cs="Times New Roman"/>
                <w:sz w:val="18"/>
                <w:szCs w:val="18"/>
              </w:rPr>
            </w:pPr>
            <w:r w:rsidRPr="00F82B1A">
              <w:rPr>
                <w:rFonts w:cs="Times New Roman"/>
                <w:sz w:val="18"/>
                <w:szCs w:val="18"/>
              </w:rPr>
              <w:t>(0.114)</w:t>
            </w:r>
          </w:p>
        </w:tc>
        <w:tc>
          <w:tcPr>
            <w:tcW w:w="945" w:type="dxa"/>
            <w:tcBorders>
              <w:top w:val="nil"/>
              <w:left w:val="nil"/>
              <w:bottom w:val="nil"/>
              <w:right w:val="nil"/>
            </w:tcBorders>
            <w:shd w:val="clear" w:color="auto" w:fill="auto"/>
          </w:tcPr>
          <w:p w14:paraId="5758BF4A" w14:textId="77777777" w:rsidR="00976F3F" w:rsidRPr="00F82B1A" w:rsidRDefault="00976F3F" w:rsidP="004B5897">
            <w:pPr>
              <w:jc w:val="center"/>
              <w:rPr>
                <w:rFonts w:cs="Times New Roman"/>
                <w:sz w:val="18"/>
                <w:szCs w:val="18"/>
              </w:rPr>
            </w:pPr>
            <w:r w:rsidRPr="00F82B1A">
              <w:rPr>
                <w:rFonts w:cs="Times New Roman"/>
                <w:sz w:val="18"/>
                <w:szCs w:val="18"/>
              </w:rPr>
              <w:t>(0.110)</w:t>
            </w:r>
          </w:p>
        </w:tc>
        <w:tc>
          <w:tcPr>
            <w:tcW w:w="945" w:type="dxa"/>
            <w:tcBorders>
              <w:top w:val="nil"/>
              <w:left w:val="nil"/>
              <w:bottom w:val="nil"/>
              <w:right w:val="nil"/>
            </w:tcBorders>
            <w:shd w:val="clear" w:color="auto" w:fill="auto"/>
          </w:tcPr>
          <w:p w14:paraId="02AF50A7" w14:textId="77777777" w:rsidR="00976F3F" w:rsidRPr="00F82B1A" w:rsidRDefault="00976F3F" w:rsidP="004B5897">
            <w:pPr>
              <w:jc w:val="center"/>
              <w:rPr>
                <w:rFonts w:cs="Times New Roman"/>
                <w:sz w:val="18"/>
                <w:szCs w:val="18"/>
              </w:rPr>
            </w:pPr>
            <w:r w:rsidRPr="00F82B1A">
              <w:rPr>
                <w:rFonts w:cs="Times New Roman"/>
                <w:sz w:val="18"/>
                <w:szCs w:val="18"/>
              </w:rPr>
              <w:t>(0.201)</w:t>
            </w:r>
          </w:p>
        </w:tc>
        <w:tc>
          <w:tcPr>
            <w:tcW w:w="945" w:type="dxa"/>
            <w:tcBorders>
              <w:top w:val="nil"/>
              <w:left w:val="nil"/>
              <w:bottom w:val="nil"/>
              <w:right w:val="nil"/>
            </w:tcBorders>
            <w:shd w:val="clear" w:color="auto" w:fill="auto"/>
          </w:tcPr>
          <w:p w14:paraId="1AB5D72F" w14:textId="77777777" w:rsidR="00976F3F" w:rsidRPr="00F82B1A" w:rsidRDefault="00976F3F" w:rsidP="004B5897">
            <w:pPr>
              <w:jc w:val="center"/>
              <w:rPr>
                <w:rFonts w:cs="Times New Roman"/>
                <w:sz w:val="18"/>
                <w:szCs w:val="18"/>
              </w:rPr>
            </w:pPr>
            <w:r w:rsidRPr="00F82B1A">
              <w:rPr>
                <w:rFonts w:cs="Times New Roman"/>
                <w:sz w:val="18"/>
                <w:szCs w:val="18"/>
              </w:rPr>
              <w:t>(0.120)</w:t>
            </w:r>
          </w:p>
        </w:tc>
        <w:tc>
          <w:tcPr>
            <w:tcW w:w="945" w:type="dxa"/>
            <w:tcBorders>
              <w:top w:val="nil"/>
              <w:left w:val="nil"/>
              <w:bottom w:val="nil"/>
              <w:right w:val="nil"/>
            </w:tcBorders>
            <w:shd w:val="clear" w:color="auto" w:fill="auto"/>
          </w:tcPr>
          <w:p w14:paraId="4D0CE89D" w14:textId="77777777" w:rsidR="00976F3F" w:rsidRPr="00F82B1A" w:rsidRDefault="00976F3F" w:rsidP="004B5897">
            <w:pPr>
              <w:jc w:val="center"/>
              <w:rPr>
                <w:rFonts w:cs="Times New Roman"/>
                <w:sz w:val="18"/>
                <w:szCs w:val="18"/>
              </w:rPr>
            </w:pPr>
            <w:r w:rsidRPr="00F82B1A">
              <w:rPr>
                <w:rFonts w:cs="Times New Roman"/>
                <w:sz w:val="18"/>
                <w:szCs w:val="18"/>
              </w:rPr>
              <w:t>(0.183)</w:t>
            </w:r>
          </w:p>
        </w:tc>
        <w:tc>
          <w:tcPr>
            <w:tcW w:w="1395" w:type="dxa"/>
            <w:tcBorders>
              <w:top w:val="nil"/>
              <w:left w:val="nil"/>
              <w:bottom w:val="nil"/>
              <w:right w:val="nil"/>
            </w:tcBorders>
            <w:shd w:val="clear" w:color="auto" w:fill="auto"/>
          </w:tcPr>
          <w:p w14:paraId="0344A4E8" w14:textId="77777777" w:rsidR="00976F3F" w:rsidRPr="00F82B1A" w:rsidRDefault="00976F3F" w:rsidP="004B5897">
            <w:pPr>
              <w:jc w:val="center"/>
              <w:rPr>
                <w:rFonts w:cs="Times New Roman"/>
                <w:sz w:val="18"/>
                <w:szCs w:val="18"/>
              </w:rPr>
            </w:pPr>
          </w:p>
        </w:tc>
        <w:tc>
          <w:tcPr>
            <w:tcW w:w="1125" w:type="dxa"/>
            <w:tcBorders>
              <w:top w:val="nil"/>
              <w:left w:val="nil"/>
              <w:bottom w:val="nil"/>
              <w:right w:val="nil"/>
            </w:tcBorders>
            <w:shd w:val="clear" w:color="auto" w:fill="auto"/>
          </w:tcPr>
          <w:p w14:paraId="7B7711E6" w14:textId="77777777" w:rsidR="00976F3F" w:rsidRPr="00F82B1A" w:rsidRDefault="00976F3F" w:rsidP="004B5897">
            <w:pPr>
              <w:jc w:val="center"/>
              <w:rPr>
                <w:rFonts w:cs="Times New Roman"/>
                <w:sz w:val="18"/>
                <w:szCs w:val="18"/>
              </w:rPr>
            </w:pPr>
            <w:r w:rsidRPr="00F82B1A">
              <w:rPr>
                <w:rFonts w:cs="Times New Roman"/>
                <w:sz w:val="18"/>
                <w:szCs w:val="18"/>
              </w:rPr>
              <w:t>(0.154)</w:t>
            </w:r>
          </w:p>
        </w:tc>
        <w:tc>
          <w:tcPr>
            <w:tcW w:w="1425" w:type="dxa"/>
            <w:tcBorders>
              <w:top w:val="nil"/>
              <w:left w:val="nil"/>
              <w:bottom w:val="nil"/>
              <w:right w:val="nil"/>
            </w:tcBorders>
            <w:shd w:val="clear" w:color="auto" w:fill="auto"/>
          </w:tcPr>
          <w:p w14:paraId="21F6988C" w14:textId="77777777" w:rsidR="00976F3F" w:rsidRPr="00F82B1A" w:rsidRDefault="00976F3F" w:rsidP="004B5897">
            <w:pPr>
              <w:jc w:val="center"/>
              <w:rPr>
                <w:rFonts w:cs="Times New Roman"/>
                <w:sz w:val="18"/>
                <w:szCs w:val="18"/>
              </w:rPr>
            </w:pPr>
            <w:r w:rsidRPr="00F82B1A">
              <w:rPr>
                <w:rFonts w:cs="Times New Roman"/>
                <w:sz w:val="18"/>
                <w:szCs w:val="18"/>
              </w:rPr>
              <w:t>(0.170)</w:t>
            </w:r>
          </w:p>
        </w:tc>
      </w:tr>
      <w:tr w:rsidR="00976F3F" w:rsidRPr="00F82B1A" w14:paraId="6653255D" w14:textId="77777777" w:rsidTr="004B5897">
        <w:trPr>
          <w:trHeight w:val="276"/>
        </w:trPr>
        <w:tc>
          <w:tcPr>
            <w:tcW w:w="1755" w:type="dxa"/>
            <w:tcBorders>
              <w:top w:val="nil"/>
              <w:left w:val="nil"/>
              <w:bottom w:val="nil"/>
              <w:right w:val="nil"/>
            </w:tcBorders>
            <w:shd w:val="clear" w:color="auto" w:fill="auto"/>
            <w:vAlign w:val="bottom"/>
          </w:tcPr>
          <w:p w14:paraId="1B7D0F30" w14:textId="77777777" w:rsidR="00976F3F" w:rsidRPr="00F82B1A" w:rsidRDefault="00976F3F" w:rsidP="004B5897">
            <w:pPr>
              <w:rPr>
                <w:rFonts w:cs="Times New Roman"/>
                <w:sz w:val="18"/>
                <w:szCs w:val="18"/>
              </w:rPr>
            </w:pPr>
            <w:r w:rsidRPr="00F82B1A">
              <w:rPr>
                <w:rFonts w:cs="Times New Roman"/>
                <w:sz w:val="18"/>
                <w:szCs w:val="18"/>
              </w:rPr>
              <w:t>Other food</w:t>
            </w:r>
          </w:p>
        </w:tc>
        <w:tc>
          <w:tcPr>
            <w:tcW w:w="945" w:type="dxa"/>
            <w:tcBorders>
              <w:top w:val="nil"/>
              <w:left w:val="nil"/>
              <w:bottom w:val="nil"/>
              <w:right w:val="nil"/>
            </w:tcBorders>
            <w:shd w:val="clear" w:color="auto" w:fill="auto"/>
            <w:vAlign w:val="center"/>
          </w:tcPr>
          <w:p w14:paraId="27BC58AA" w14:textId="17AEDE95" w:rsidR="00976F3F" w:rsidRPr="00F82B1A" w:rsidRDefault="00976F3F" w:rsidP="004B5897">
            <w:pPr>
              <w:jc w:val="center"/>
              <w:rPr>
                <w:rFonts w:cs="Times New Roman"/>
                <w:sz w:val="18"/>
                <w:szCs w:val="18"/>
              </w:rPr>
            </w:pPr>
            <w:r w:rsidRPr="00F82B1A">
              <w:rPr>
                <w:rFonts w:cs="Times New Roman"/>
                <w:sz w:val="18"/>
                <w:szCs w:val="18"/>
              </w:rPr>
              <w:t>0.191</w:t>
            </w:r>
            <w:r w:rsidR="00375969" w:rsidRPr="00F82B1A">
              <w:rPr>
                <w:rFonts w:cs="Times New Roman"/>
                <w:sz w:val="18"/>
                <w:szCs w:val="18"/>
              </w:rPr>
              <w:t>*</w:t>
            </w:r>
          </w:p>
        </w:tc>
        <w:tc>
          <w:tcPr>
            <w:tcW w:w="945" w:type="dxa"/>
            <w:tcBorders>
              <w:top w:val="nil"/>
              <w:left w:val="nil"/>
              <w:bottom w:val="nil"/>
              <w:right w:val="nil"/>
            </w:tcBorders>
            <w:shd w:val="clear" w:color="auto" w:fill="auto"/>
            <w:vAlign w:val="center"/>
          </w:tcPr>
          <w:p w14:paraId="7FA23C62" w14:textId="2DA063CD" w:rsidR="00976F3F" w:rsidRPr="00F82B1A" w:rsidRDefault="00976F3F" w:rsidP="004B5897">
            <w:pPr>
              <w:jc w:val="center"/>
              <w:rPr>
                <w:rFonts w:cs="Times New Roman"/>
                <w:sz w:val="18"/>
                <w:szCs w:val="18"/>
              </w:rPr>
            </w:pPr>
            <w:r w:rsidRPr="00F82B1A">
              <w:rPr>
                <w:rFonts w:cs="Times New Roman"/>
                <w:sz w:val="18"/>
                <w:szCs w:val="18"/>
              </w:rPr>
              <w:t>0.297</w:t>
            </w:r>
            <w:r w:rsidR="00375969" w:rsidRPr="00F82B1A">
              <w:rPr>
                <w:rFonts w:cs="Times New Roman"/>
                <w:sz w:val="18"/>
                <w:szCs w:val="18"/>
              </w:rPr>
              <w:t>***</w:t>
            </w:r>
          </w:p>
        </w:tc>
        <w:tc>
          <w:tcPr>
            <w:tcW w:w="945" w:type="dxa"/>
            <w:tcBorders>
              <w:top w:val="nil"/>
              <w:left w:val="nil"/>
              <w:bottom w:val="nil"/>
              <w:right w:val="nil"/>
            </w:tcBorders>
            <w:shd w:val="clear" w:color="auto" w:fill="auto"/>
            <w:vAlign w:val="center"/>
          </w:tcPr>
          <w:p w14:paraId="0DF37883" w14:textId="3180DE82" w:rsidR="00976F3F" w:rsidRPr="00F82B1A" w:rsidRDefault="00976F3F" w:rsidP="004B5897">
            <w:pPr>
              <w:jc w:val="center"/>
              <w:rPr>
                <w:rFonts w:cs="Times New Roman"/>
                <w:sz w:val="18"/>
                <w:szCs w:val="18"/>
              </w:rPr>
            </w:pPr>
            <w:r w:rsidRPr="00F82B1A">
              <w:rPr>
                <w:rFonts w:cs="Times New Roman"/>
                <w:sz w:val="18"/>
                <w:szCs w:val="18"/>
              </w:rPr>
              <w:t>0.281</w:t>
            </w:r>
            <w:r w:rsidR="00375969" w:rsidRPr="00F82B1A">
              <w:rPr>
                <w:rFonts w:cs="Times New Roman"/>
                <w:sz w:val="18"/>
                <w:szCs w:val="18"/>
              </w:rPr>
              <w:t>*</w:t>
            </w:r>
          </w:p>
        </w:tc>
        <w:tc>
          <w:tcPr>
            <w:tcW w:w="945" w:type="dxa"/>
            <w:tcBorders>
              <w:top w:val="nil"/>
              <w:left w:val="nil"/>
              <w:bottom w:val="nil"/>
              <w:right w:val="nil"/>
            </w:tcBorders>
            <w:shd w:val="clear" w:color="auto" w:fill="auto"/>
            <w:vAlign w:val="center"/>
          </w:tcPr>
          <w:p w14:paraId="5062E546" w14:textId="77777777" w:rsidR="00976F3F" w:rsidRPr="00F82B1A" w:rsidRDefault="00976F3F" w:rsidP="004B5897">
            <w:pPr>
              <w:jc w:val="center"/>
              <w:rPr>
                <w:rFonts w:cs="Times New Roman"/>
                <w:sz w:val="18"/>
                <w:szCs w:val="18"/>
              </w:rPr>
            </w:pPr>
            <w:r w:rsidRPr="00F82B1A">
              <w:rPr>
                <w:rFonts w:cs="Times New Roman"/>
                <w:sz w:val="18"/>
                <w:szCs w:val="18"/>
              </w:rPr>
              <w:t>0.107</w:t>
            </w:r>
          </w:p>
        </w:tc>
        <w:tc>
          <w:tcPr>
            <w:tcW w:w="945" w:type="dxa"/>
            <w:tcBorders>
              <w:top w:val="nil"/>
              <w:left w:val="nil"/>
              <w:bottom w:val="nil"/>
              <w:right w:val="nil"/>
            </w:tcBorders>
            <w:shd w:val="clear" w:color="auto" w:fill="auto"/>
            <w:vAlign w:val="center"/>
          </w:tcPr>
          <w:p w14:paraId="7D02844B" w14:textId="02C9566E" w:rsidR="00976F3F" w:rsidRPr="00F82B1A" w:rsidRDefault="00976F3F" w:rsidP="004B5897">
            <w:pPr>
              <w:jc w:val="center"/>
              <w:rPr>
                <w:rFonts w:cs="Times New Roman"/>
                <w:sz w:val="18"/>
                <w:szCs w:val="18"/>
              </w:rPr>
            </w:pPr>
            <w:r w:rsidRPr="00F82B1A">
              <w:rPr>
                <w:rFonts w:cs="Times New Roman"/>
                <w:sz w:val="18"/>
                <w:szCs w:val="18"/>
              </w:rPr>
              <w:t>0.672</w:t>
            </w:r>
            <w:r w:rsidR="00375969" w:rsidRPr="00F82B1A">
              <w:rPr>
                <w:rFonts w:cs="Times New Roman"/>
                <w:sz w:val="18"/>
                <w:szCs w:val="18"/>
              </w:rPr>
              <w:t>**</w:t>
            </w:r>
          </w:p>
        </w:tc>
        <w:tc>
          <w:tcPr>
            <w:tcW w:w="1395" w:type="dxa"/>
            <w:tcBorders>
              <w:top w:val="nil"/>
              <w:left w:val="nil"/>
              <w:bottom w:val="nil"/>
              <w:right w:val="nil"/>
            </w:tcBorders>
            <w:shd w:val="clear" w:color="auto" w:fill="auto"/>
            <w:vAlign w:val="center"/>
          </w:tcPr>
          <w:p w14:paraId="649A3797" w14:textId="2897DA70" w:rsidR="00976F3F" w:rsidRPr="00F82B1A" w:rsidRDefault="00976F3F" w:rsidP="004B5897">
            <w:pPr>
              <w:jc w:val="center"/>
              <w:rPr>
                <w:rFonts w:cs="Times New Roman"/>
                <w:sz w:val="18"/>
                <w:szCs w:val="18"/>
              </w:rPr>
            </w:pPr>
            <w:r w:rsidRPr="00F82B1A">
              <w:rPr>
                <w:rFonts w:cs="Times New Roman"/>
                <w:sz w:val="18"/>
                <w:szCs w:val="18"/>
              </w:rPr>
              <w:t>0.346</w:t>
            </w:r>
            <w:r w:rsidR="00375969" w:rsidRPr="00F82B1A">
              <w:rPr>
                <w:rFonts w:cs="Times New Roman"/>
                <w:sz w:val="18"/>
                <w:szCs w:val="18"/>
              </w:rPr>
              <w:t>***</w:t>
            </w:r>
          </w:p>
        </w:tc>
        <w:tc>
          <w:tcPr>
            <w:tcW w:w="1125" w:type="dxa"/>
            <w:tcBorders>
              <w:top w:val="nil"/>
              <w:left w:val="nil"/>
              <w:bottom w:val="nil"/>
              <w:right w:val="nil"/>
            </w:tcBorders>
            <w:shd w:val="clear" w:color="auto" w:fill="auto"/>
            <w:vAlign w:val="center"/>
          </w:tcPr>
          <w:p w14:paraId="0B538FEC" w14:textId="77777777" w:rsidR="00976F3F" w:rsidRPr="00F82B1A" w:rsidRDefault="00976F3F" w:rsidP="004B5897">
            <w:pPr>
              <w:jc w:val="center"/>
              <w:rPr>
                <w:rFonts w:cs="Times New Roman"/>
                <w:sz w:val="18"/>
                <w:szCs w:val="18"/>
              </w:rPr>
            </w:pPr>
          </w:p>
        </w:tc>
        <w:tc>
          <w:tcPr>
            <w:tcW w:w="1425" w:type="dxa"/>
            <w:tcBorders>
              <w:top w:val="nil"/>
              <w:left w:val="nil"/>
              <w:bottom w:val="nil"/>
              <w:right w:val="nil"/>
            </w:tcBorders>
            <w:shd w:val="clear" w:color="auto" w:fill="auto"/>
            <w:vAlign w:val="center"/>
          </w:tcPr>
          <w:p w14:paraId="1FC51213" w14:textId="5EB7CF4A" w:rsidR="00976F3F" w:rsidRPr="00F82B1A" w:rsidRDefault="00976F3F" w:rsidP="004B5897">
            <w:pPr>
              <w:jc w:val="center"/>
              <w:rPr>
                <w:rFonts w:cs="Times New Roman"/>
                <w:sz w:val="18"/>
                <w:szCs w:val="18"/>
              </w:rPr>
            </w:pPr>
            <w:r w:rsidRPr="00F82B1A">
              <w:rPr>
                <w:rFonts w:cs="Times New Roman"/>
                <w:sz w:val="18"/>
                <w:szCs w:val="18"/>
              </w:rPr>
              <w:t>-0.349</w:t>
            </w:r>
            <w:r w:rsidR="00375969" w:rsidRPr="00F82B1A">
              <w:rPr>
                <w:rFonts w:cs="Times New Roman"/>
                <w:sz w:val="18"/>
                <w:szCs w:val="18"/>
              </w:rPr>
              <w:t>**</w:t>
            </w:r>
          </w:p>
        </w:tc>
      </w:tr>
      <w:tr w:rsidR="00976F3F" w:rsidRPr="00F82B1A" w14:paraId="73AB14FF" w14:textId="77777777" w:rsidTr="004B5897">
        <w:trPr>
          <w:trHeight w:val="276"/>
        </w:trPr>
        <w:tc>
          <w:tcPr>
            <w:tcW w:w="1755" w:type="dxa"/>
            <w:tcBorders>
              <w:top w:val="nil"/>
              <w:left w:val="nil"/>
              <w:bottom w:val="nil"/>
              <w:right w:val="nil"/>
            </w:tcBorders>
            <w:shd w:val="clear" w:color="auto" w:fill="auto"/>
            <w:vAlign w:val="bottom"/>
          </w:tcPr>
          <w:p w14:paraId="1ECD3F0C" w14:textId="77777777" w:rsidR="00976F3F" w:rsidRPr="00F82B1A" w:rsidRDefault="00976F3F" w:rsidP="004B5897">
            <w:pPr>
              <w:jc w:val="right"/>
              <w:rPr>
                <w:rFonts w:cs="Times New Roman"/>
                <w:sz w:val="18"/>
                <w:szCs w:val="18"/>
              </w:rPr>
            </w:pPr>
          </w:p>
        </w:tc>
        <w:tc>
          <w:tcPr>
            <w:tcW w:w="945" w:type="dxa"/>
            <w:tcBorders>
              <w:top w:val="nil"/>
              <w:left w:val="nil"/>
              <w:bottom w:val="nil"/>
              <w:right w:val="nil"/>
            </w:tcBorders>
            <w:shd w:val="clear" w:color="auto" w:fill="auto"/>
          </w:tcPr>
          <w:p w14:paraId="42F8762B" w14:textId="77777777" w:rsidR="00976F3F" w:rsidRPr="00F82B1A" w:rsidRDefault="00976F3F" w:rsidP="004B5897">
            <w:pPr>
              <w:jc w:val="center"/>
              <w:rPr>
                <w:rFonts w:cs="Times New Roman"/>
                <w:sz w:val="18"/>
                <w:szCs w:val="18"/>
              </w:rPr>
            </w:pPr>
            <w:r w:rsidRPr="00F82B1A">
              <w:rPr>
                <w:rFonts w:cs="Times New Roman"/>
                <w:sz w:val="18"/>
                <w:szCs w:val="18"/>
              </w:rPr>
              <w:t>(0.107)</w:t>
            </w:r>
          </w:p>
        </w:tc>
        <w:tc>
          <w:tcPr>
            <w:tcW w:w="945" w:type="dxa"/>
            <w:tcBorders>
              <w:top w:val="nil"/>
              <w:left w:val="nil"/>
              <w:bottom w:val="nil"/>
              <w:right w:val="nil"/>
            </w:tcBorders>
            <w:shd w:val="clear" w:color="auto" w:fill="auto"/>
          </w:tcPr>
          <w:p w14:paraId="50DA1C0C" w14:textId="77777777" w:rsidR="00976F3F" w:rsidRPr="00F82B1A" w:rsidRDefault="00976F3F" w:rsidP="004B5897">
            <w:pPr>
              <w:jc w:val="center"/>
              <w:rPr>
                <w:rFonts w:cs="Times New Roman"/>
                <w:sz w:val="18"/>
                <w:szCs w:val="18"/>
              </w:rPr>
            </w:pPr>
            <w:r w:rsidRPr="00F82B1A">
              <w:rPr>
                <w:rFonts w:cs="Times New Roman"/>
                <w:sz w:val="18"/>
                <w:szCs w:val="18"/>
              </w:rPr>
              <w:t>(0.082)</w:t>
            </w:r>
          </w:p>
        </w:tc>
        <w:tc>
          <w:tcPr>
            <w:tcW w:w="945" w:type="dxa"/>
            <w:tcBorders>
              <w:top w:val="nil"/>
              <w:left w:val="nil"/>
              <w:bottom w:val="nil"/>
              <w:right w:val="nil"/>
            </w:tcBorders>
            <w:shd w:val="clear" w:color="auto" w:fill="auto"/>
          </w:tcPr>
          <w:p w14:paraId="5A72DCB0" w14:textId="77777777" w:rsidR="00976F3F" w:rsidRPr="00F82B1A" w:rsidRDefault="00976F3F" w:rsidP="004B5897">
            <w:pPr>
              <w:jc w:val="center"/>
              <w:rPr>
                <w:rFonts w:cs="Times New Roman"/>
                <w:sz w:val="18"/>
                <w:szCs w:val="18"/>
              </w:rPr>
            </w:pPr>
            <w:r w:rsidRPr="00F82B1A">
              <w:rPr>
                <w:rFonts w:cs="Times New Roman"/>
                <w:sz w:val="18"/>
                <w:szCs w:val="18"/>
              </w:rPr>
              <w:t>(0.169)</w:t>
            </w:r>
          </w:p>
        </w:tc>
        <w:tc>
          <w:tcPr>
            <w:tcW w:w="945" w:type="dxa"/>
            <w:tcBorders>
              <w:top w:val="nil"/>
              <w:left w:val="nil"/>
              <w:bottom w:val="nil"/>
              <w:right w:val="nil"/>
            </w:tcBorders>
            <w:shd w:val="clear" w:color="auto" w:fill="auto"/>
          </w:tcPr>
          <w:p w14:paraId="03892E19" w14:textId="77777777" w:rsidR="00976F3F" w:rsidRPr="00F82B1A" w:rsidRDefault="00976F3F" w:rsidP="004B5897">
            <w:pPr>
              <w:jc w:val="center"/>
              <w:rPr>
                <w:rFonts w:cs="Times New Roman"/>
                <w:sz w:val="18"/>
                <w:szCs w:val="18"/>
              </w:rPr>
            </w:pPr>
            <w:r w:rsidRPr="00F82B1A">
              <w:rPr>
                <w:rFonts w:cs="Times New Roman"/>
                <w:sz w:val="18"/>
                <w:szCs w:val="18"/>
              </w:rPr>
              <w:t>(0.149)</w:t>
            </w:r>
          </w:p>
        </w:tc>
        <w:tc>
          <w:tcPr>
            <w:tcW w:w="945" w:type="dxa"/>
            <w:tcBorders>
              <w:top w:val="nil"/>
              <w:left w:val="nil"/>
              <w:bottom w:val="nil"/>
              <w:right w:val="nil"/>
            </w:tcBorders>
            <w:shd w:val="clear" w:color="auto" w:fill="auto"/>
          </w:tcPr>
          <w:p w14:paraId="40BA269C" w14:textId="77777777" w:rsidR="00976F3F" w:rsidRPr="00F82B1A" w:rsidRDefault="00976F3F" w:rsidP="004B5897">
            <w:pPr>
              <w:jc w:val="center"/>
              <w:rPr>
                <w:rFonts w:cs="Times New Roman"/>
                <w:sz w:val="18"/>
                <w:szCs w:val="18"/>
              </w:rPr>
            </w:pPr>
            <w:r w:rsidRPr="00F82B1A">
              <w:rPr>
                <w:rFonts w:cs="Times New Roman"/>
                <w:sz w:val="18"/>
                <w:szCs w:val="18"/>
              </w:rPr>
              <w:t>(0.267)</w:t>
            </w:r>
          </w:p>
        </w:tc>
        <w:tc>
          <w:tcPr>
            <w:tcW w:w="1395" w:type="dxa"/>
            <w:tcBorders>
              <w:top w:val="nil"/>
              <w:left w:val="nil"/>
              <w:bottom w:val="nil"/>
              <w:right w:val="nil"/>
            </w:tcBorders>
            <w:shd w:val="clear" w:color="auto" w:fill="auto"/>
          </w:tcPr>
          <w:p w14:paraId="40680AFC" w14:textId="77777777" w:rsidR="00976F3F" w:rsidRPr="00F82B1A" w:rsidRDefault="00976F3F" w:rsidP="004B5897">
            <w:pPr>
              <w:jc w:val="center"/>
              <w:rPr>
                <w:rFonts w:cs="Times New Roman"/>
                <w:sz w:val="18"/>
                <w:szCs w:val="18"/>
              </w:rPr>
            </w:pPr>
            <w:r w:rsidRPr="00F82B1A">
              <w:rPr>
                <w:rFonts w:cs="Times New Roman"/>
                <w:sz w:val="18"/>
                <w:szCs w:val="18"/>
              </w:rPr>
              <w:t>(0.068)</w:t>
            </w:r>
          </w:p>
        </w:tc>
        <w:tc>
          <w:tcPr>
            <w:tcW w:w="1125" w:type="dxa"/>
            <w:tcBorders>
              <w:top w:val="nil"/>
              <w:left w:val="nil"/>
              <w:bottom w:val="nil"/>
              <w:right w:val="nil"/>
            </w:tcBorders>
            <w:shd w:val="clear" w:color="auto" w:fill="auto"/>
          </w:tcPr>
          <w:p w14:paraId="727A36FE" w14:textId="77777777" w:rsidR="00976F3F" w:rsidRPr="00F82B1A" w:rsidRDefault="00976F3F" w:rsidP="004B5897">
            <w:pPr>
              <w:jc w:val="center"/>
              <w:rPr>
                <w:rFonts w:cs="Times New Roman"/>
                <w:sz w:val="18"/>
                <w:szCs w:val="18"/>
              </w:rPr>
            </w:pPr>
          </w:p>
        </w:tc>
        <w:tc>
          <w:tcPr>
            <w:tcW w:w="1425" w:type="dxa"/>
            <w:tcBorders>
              <w:top w:val="nil"/>
              <w:left w:val="nil"/>
              <w:bottom w:val="nil"/>
              <w:right w:val="nil"/>
            </w:tcBorders>
            <w:shd w:val="clear" w:color="auto" w:fill="auto"/>
          </w:tcPr>
          <w:p w14:paraId="559C991F" w14:textId="77777777" w:rsidR="00976F3F" w:rsidRPr="00F82B1A" w:rsidRDefault="00976F3F" w:rsidP="004B5897">
            <w:pPr>
              <w:jc w:val="center"/>
              <w:rPr>
                <w:rFonts w:cs="Times New Roman"/>
                <w:sz w:val="18"/>
                <w:szCs w:val="18"/>
              </w:rPr>
            </w:pPr>
            <w:r w:rsidRPr="00F82B1A">
              <w:rPr>
                <w:rFonts w:cs="Times New Roman"/>
                <w:sz w:val="18"/>
                <w:szCs w:val="18"/>
              </w:rPr>
              <w:t>(0.171)</w:t>
            </w:r>
          </w:p>
        </w:tc>
      </w:tr>
      <w:tr w:rsidR="00976F3F" w:rsidRPr="00F82B1A" w14:paraId="1B04E2D3" w14:textId="77777777" w:rsidTr="004B5897">
        <w:trPr>
          <w:trHeight w:val="276"/>
        </w:trPr>
        <w:tc>
          <w:tcPr>
            <w:tcW w:w="1755" w:type="dxa"/>
            <w:tcBorders>
              <w:top w:val="nil"/>
              <w:left w:val="nil"/>
              <w:bottom w:val="nil"/>
              <w:right w:val="nil"/>
            </w:tcBorders>
            <w:shd w:val="clear" w:color="auto" w:fill="auto"/>
            <w:vAlign w:val="bottom"/>
          </w:tcPr>
          <w:p w14:paraId="05517992" w14:textId="77777777" w:rsidR="00976F3F" w:rsidRPr="00F82B1A" w:rsidRDefault="00976F3F" w:rsidP="004B5897">
            <w:pPr>
              <w:rPr>
                <w:rFonts w:cs="Times New Roman"/>
                <w:sz w:val="18"/>
                <w:szCs w:val="18"/>
              </w:rPr>
            </w:pPr>
            <w:r w:rsidRPr="00F82B1A">
              <w:rPr>
                <w:rFonts w:cs="Times New Roman"/>
                <w:sz w:val="18"/>
                <w:szCs w:val="18"/>
              </w:rPr>
              <w:t>Beverages</w:t>
            </w:r>
          </w:p>
        </w:tc>
        <w:tc>
          <w:tcPr>
            <w:tcW w:w="945" w:type="dxa"/>
            <w:tcBorders>
              <w:top w:val="nil"/>
              <w:left w:val="nil"/>
              <w:bottom w:val="nil"/>
              <w:right w:val="nil"/>
            </w:tcBorders>
            <w:shd w:val="clear" w:color="auto" w:fill="auto"/>
            <w:vAlign w:val="center"/>
          </w:tcPr>
          <w:p w14:paraId="21B17E21" w14:textId="2A9DB9F8" w:rsidR="00976F3F" w:rsidRPr="00F82B1A" w:rsidRDefault="00976F3F" w:rsidP="004B5897">
            <w:pPr>
              <w:jc w:val="center"/>
              <w:rPr>
                <w:rFonts w:cs="Times New Roman"/>
                <w:sz w:val="18"/>
                <w:szCs w:val="18"/>
              </w:rPr>
            </w:pPr>
            <w:r w:rsidRPr="00F82B1A">
              <w:rPr>
                <w:rFonts w:cs="Times New Roman"/>
                <w:sz w:val="18"/>
                <w:szCs w:val="18"/>
              </w:rPr>
              <w:t>0.449</w:t>
            </w:r>
            <w:r w:rsidR="00375969" w:rsidRPr="00F82B1A">
              <w:rPr>
                <w:rFonts w:cs="Times New Roman"/>
                <w:sz w:val="18"/>
                <w:szCs w:val="18"/>
              </w:rPr>
              <w:t>***</w:t>
            </w:r>
          </w:p>
        </w:tc>
        <w:tc>
          <w:tcPr>
            <w:tcW w:w="945" w:type="dxa"/>
            <w:tcBorders>
              <w:top w:val="nil"/>
              <w:left w:val="nil"/>
              <w:bottom w:val="nil"/>
              <w:right w:val="nil"/>
            </w:tcBorders>
            <w:shd w:val="clear" w:color="auto" w:fill="auto"/>
            <w:vAlign w:val="center"/>
          </w:tcPr>
          <w:p w14:paraId="31407249" w14:textId="77777777" w:rsidR="00976F3F" w:rsidRPr="00F82B1A" w:rsidRDefault="00976F3F" w:rsidP="004B5897">
            <w:pPr>
              <w:jc w:val="center"/>
              <w:rPr>
                <w:rFonts w:cs="Times New Roman"/>
                <w:sz w:val="18"/>
                <w:szCs w:val="18"/>
              </w:rPr>
            </w:pPr>
            <w:r w:rsidRPr="00F82B1A">
              <w:rPr>
                <w:rFonts w:cs="Times New Roman"/>
                <w:sz w:val="18"/>
                <w:szCs w:val="18"/>
              </w:rPr>
              <w:t>0.015</w:t>
            </w:r>
          </w:p>
        </w:tc>
        <w:tc>
          <w:tcPr>
            <w:tcW w:w="945" w:type="dxa"/>
            <w:tcBorders>
              <w:top w:val="nil"/>
              <w:left w:val="nil"/>
              <w:bottom w:val="nil"/>
              <w:right w:val="nil"/>
            </w:tcBorders>
            <w:shd w:val="clear" w:color="auto" w:fill="auto"/>
            <w:vAlign w:val="center"/>
          </w:tcPr>
          <w:p w14:paraId="106D1A23" w14:textId="577E334E" w:rsidR="00976F3F" w:rsidRPr="00F82B1A" w:rsidRDefault="00976F3F" w:rsidP="004B5897">
            <w:pPr>
              <w:jc w:val="center"/>
              <w:rPr>
                <w:rFonts w:cs="Times New Roman"/>
                <w:sz w:val="18"/>
                <w:szCs w:val="18"/>
              </w:rPr>
            </w:pPr>
            <w:r w:rsidRPr="00F82B1A">
              <w:rPr>
                <w:rFonts w:cs="Times New Roman"/>
                <w:sz w:val="18"/>
                <w:szCs w:val="18"/>
              </w:rPr>
              <w:t>0.197</w:t>
            </w:r>
            <w:r w:rsidR="00375969" w:rsidRPr="00F82B1A">
              <w:rPr>
                <w:rFonts w:cs="Times New Roman"/>
                <w:sz w:val="18"/>
                <w:szCs w:val="18"/>
              </w:rPr>
              <w:t>*</w:t>
            </w:r>
          </w:p>
        </w:tc>
        <w:tc>
          <w:tcPr>
            <w:tcW w:w="945" w:type="dxa"/>
            <w:tcBorders>
              <w:top w:val="nil"/>
              <w:left w:val="nil"/>
              <w:bottom w:val="nil"/>
              <w:right w:val="nil"/>
            </w:tcBorders>
            <w:shd w:val="clear" w:color="auto" w:fill="auto"/>
            <w:vAlign w:val="center"/>
          </w:tcPr>
          <w:p w14:paraId="44906C5C" w14:textId="77777777" w:rsidR="00976F3F" w:rsidRPr="00F82B1A" w:rsidRDefault="00976F3F" w:rsidP="004B5897">
            <w:pPr>
              <w:jc w:val="center"/>
              <w:rPr>
                <w:rFonts w:cs="Times New Roman"/>
                <w:sz w:val="18"/>
                <w:szCs w:val="18"/>
              </w:rPr>
            </w:pPr>
            <w:r w:rsidRPr="00F82B1A">
              <w:rPr>
                <w:rFonts w:cs="Times New Roman"/>
                <w:sz w:val="18"/>
                <w:szCs w:val="18"/>
              </w:rPr>
              <w:t>-0.051</w:t>
            </w:r>
          </w:p>
        </w:tc>
        <w:tc>
          <w:tcPr>
            <w:tcW w:w="945" w:type="dxa"/>
            <w:tcBorders>
              <w:top w:val="nil"/>
              <w:left w:val="nil"/>
              <w:bottom w:val="nil"/>
              <w:right w:val="nil"/>
            </w:tcBorders>
            <w:shd w:val="clear" w:color="auto" w:fill="auto"/>
            <w:vAlign w:val="center"/>
          </w:tcPr>
          <w:p w14:paraId="7399CF60" w14:textId="4572B3D3" w:rsidR="00976F3F" w:rsidRPr="00F82B1A" w:rsidRDefault="00976F3F" w:rsidP="004B5897">
            <w:pPr>
              <w:jc w:val="center"/>
              <w:rPr>
                <w:rFonts w:cs="Times New Roman"/>
                <w:sz w:val="18"/>
                <w:szCs w:val="18"/>
              </w:rPr>
            </w:pPr>
            <w:r w:rsidRPr="00F82B1A">
              <w:rPr>
                <w:rFonts w:cs="Times New Roman"/>
                <w:sz w:val="18"/>
                <w:szCs w:val="18"/>
              </w:rPr>
              <w:t>0.489</w:t>
            </w:r>
            <w:r w:rsidR="00375969" w:rsidRPr="00F82B1A">
              <w:rPr>
                <w:rFonts w:cs="Times New Roman"/>
                <w:sz w:val="18"/>
                <w:szCs w:val="18"/>
              </w:rPr>
              <w:t>**</w:t>
            </w:r>
          </w:p>
        </w:tc>
        <w:tc>
          <w:tcPr>
            <w:tcW w:w="1395" w:type="dxa"/>
            <w:tcBorders>
              <w:top w:val="nil"/>
              <w:left w:val="nil"/>
              <w:bottom w:val="nil"/>
              <w:right w:val="nil"/>
            </w:tcBorders>
            <w:shd w:val="clear" w:color="auto" w:fill="auto"/>
            <w:vAlign w:val="center"/>
          </w:tcPr>
          <w:p w14:paraId="6EB57A6D" w14:textId="64A3B13C" w:rsidR="00976F3F" w:rsidRPr="00F82B1A" w:rsidRDefault="00976F3F" w:rsidP="004B5897">
            <w:pPr>
              <w:jc w:val="center"/>
              <w:rPr>
                <w:rFonts w:cs="Times New Roman"/>
                <w:sz w:val="18"/>
                <w:szCs w:val="18"/>
              </w:rPr>
            </w:pPr>
            <w:r w:rsidRPr="00F82B1A">
              <w:rPr>
                <w:rFonts w:cs="Times New Roman"/>
                <w:sz w:val="18"/>
                <w:szCs w:val="18"/>
              </w:rPr>
              <w:t>0.314</w:t>
            </w:r>
            <w:r w:rsidR="00375969" w:rsidRPr="00F82B1A">
              <w:rPr>
                <w:rFonts w:cs="Times New Roman"/>
                <w:sz w:val="18"/>
                <w:szCs w:val="18"/>
              </w:rPr>
              <w:t>***</w:t>
            </w:r>
          </w:p>
        </w:tc>
        <w:tc>
          <w:tcPr>
            <w:tcW w:w="1125" w:type="dxa"/>
            <w:tcBorders>
              <w:top w:val="nil"/>
              <w:left w:val="nil"/>
              <w:bottom w:val="nil"/>
              <w:right w:val="nil"/>
            </w:tcBorders>
            <w:shd w:val="clear" w:color="auto" w:fill="auto"/>
            <w:vAlign w:val="center"/>
          </w:tcPr>
          <w:p w14:paraId="43269ECF" w14:textId="2E6ADF43" w:rsidR="00976F3F" w:rsidRPr="00F82B1A" w:rsidRDefault="00976F3F" w:rsidP="004B5897">
            <w:pPr>
              <w:jc w:val="center"/>
              <w:rPr>
                <w:rFonts w:cs="Times New Roman"/>
                <w:sz w:val="18"/>
                <w:szCs w:val="18"/>
              </w:rPr>
            </w:pPr>
            <w:r w:rsidRPr="00F82B1A">
              <w:rPr>
                <w:rFonts w:cs="Times New Roman"/>
                <w:sz w:val="18"/>
                <w:szCs w:val="18"/>
              </w:rPr>
              <w:t>-0.264</w:t>
            </w:r>
            <w:r w:rsidR="00375969" w:rsidRPr="00F82B1A">
              <w:rPr>
                <w:rFonts w:cs="Times New Roman"/>
                <w:sz w:val="18"/>
                <w:szCs w:val="18"/>
              </w:rPr>
              <w:t>**</w:t>
            </w:r>
          </w:p>
        </w:tc>
        <w:tc>
          <w:tcPr>
            <w:tcW w:w="1425" w:type="dxa"/>
            <w:tcBorders>
              <w:top w:val="nil"/>
              <w:left w:val="nil"/>
              <w:bottom w:val="nil"/>
              <w:right w:val="nil"/>
            </w:tcBorders>
            <w:shd w:val="clear" w:color="auto" w:fill="auto"/>
            <w:vAlign w:val="center"/>
          </w:tcPr>
          <w:p w14:paraId="3BA744BD" w14:textId="77777777" w:rsidR="00976F3F" w:rsidRPr="00F82B1A" w:rsidRDefault="00976F3F" w:rsidP="004B5897">
            <w:pPr>
              <w:jc w:val="center"/>
              <w:rPr>
                <w:rFonts w:cs="Times New Roman"/>
                <w:sz w:val="18"/>
                <w:szCs w:val="18"/>
              </w:rPr>
            </w:pPr>
          </w:p>
        </w:tc>
      </w:tr>
      <w:tr w:rsidR="00976F3F" w:rsidRPr="00F82B1A" w14:paraId="0A96306E" w14:textId="77777777" w:rsidTr="004B5897">
        <w:trPr>
          <w:trHeight w:val="276"/>
        </w:trPr>
        <w:tc>
          <w:tcPr>
            <w:tcW w:w="1755" w:type="dxa"/>
            <w:tcBorders>
              <w:top w:val="nil"/>
              <w:left w:val="nil"/>
              <w:bottom w:val="single" w:sz="4" w:space="0" w:color="000000"/>
              <w:right w:val="nil"/>
            </w:tcBorders>
            <w:shd w:val="clear" w:color="auto" w:fill="auto"/>
            <w:vAlign w:val="bottom"/>
          </w:tcPr>
          <w:p w14:paraId="257E7C2A" w14:textId="77777777" w:rsidR="00976F3F" w:rsidRPr="00F82B1A" w:rsidRDefault="00976F3F" w:rsidP="004B5897">
            <w:pPr>
              <w:rPr>
                <w:rFonts w:cs="Times New Roman"/>
                <w:sz w:val="18"/>
                <w:szCs w:val="18"/>
              </w:rPr>
            </w:pPr>
            <w:r w:rsidRPr="00F82B1A">
              <w:rPr>
                <w:rFonts w:cs="Times New Roman"/>
                <w:sz w:val="18"/>
                <w:szCs w:val="18"/>
              </w:rPr>
              <w:t> </w:t>
            </w:r>
          </w:p>
        </w:tc>
        <w:tc>
          <w:tcPr>
            <w:tcW w:w="945" w:type="dxa"/>
            <w:tcBorders>
              <w:top w:val="nil"/>
              <w:left w:val="nil"/>
              <w:bottom w:val="single" w:sz="4" w:space="0" w:color="000000"/>
              <w:right w:val="nil"/>
            </w:tcBorders>
            <w:shd w:val="clear" w:color="auto" w:fill="auto"/>
          </w:tcPr>
          <w:p w14:paraId="006E23FD" w14:textId="77777777" w:rsidR="00976F3F" w:rsidRPr="00F82B1A" w:rsidRDefault="00976F3F" w:rsidP="004B5897">
            <w:pPr>
              <w:jc w:val="center"/>
              <w:rPr>
                <w:rFonts w:cs="Times New Roman"/>
                <w:sz w:val="18"/>
                <w:szCs w:val="18"/>
              </w:rPr>
            </w:pPr>
            <w:r w:rsidRPr="00F82B1A">
              <w:rPr>
                <w:rFonts w:cs="Times New Roman"/>
                <w:sz w:val="18"/>
                <w:szCs w:val="18"/>
              </w:rPr>
              <w:t>(0.073)</w:t>
            </w:r>
          </w:p>
        </w:tc>
        <w:tc>
          <w:tcPr>
            <w:tcW w:w="945" w:type="dxa"/>
            <w:tcBorders>
              <w:top w:val="nil"/>
              <w:left w:val="nil"/>
              <w:bottom w:val="single" w:sz="4" w:space="0" w:color="000000"/>
              <w:right w:val="nil"/>
            </w:tcBorders>
            <w:shd w:val="clear" w:color="auto" w:fill="auto"/>
          </w:tcPr>
          <w:p w14:paraId="1C675463" w14:textId="77777777" w:rsidR="00976F3F" w:rsidRPr="00F82B1A" w:rsidRDefault="00976F3F" w:rsidP="004B5897">
            <w:pPr>
              <w:jc w:val="center"/>
              <w:rPr>
                <w:rFonts w:cs="Times New Roman"/>
                <w:sz w:val="18"/>
                <w:szCs w:val="18"/>
              </w:rPr>
            </w:pPr>
            <w:r w:rsidRPr="00F82B1A">
              <w:rPr>
                <w:rFonts w:cs="Times New Roman"/>
                <w:sz w:val="18"/>
                <w:szCs w:val="18"/>
              </w:rPr>
              <w:t>(0.055)</w:t>
            </w:r>
          </w:p>
        </w:tc>
        <w:tc>
          <w:tcPr>
            <w:tcW w:w="945" w:type="dxa"/>
            <w:tcBorders>
              <w:top w:val="nil"/>
              <w:left w:val="nil"/>
              <w:bottom w:val="single" w:sz="4" w:space="0" w:color="000000"/>
              <w:right w:val="nil"/>
            </w:tcBorders>
            <w:shd w:val="clear" w:color="auto" w:fill="auto"/>
          </w:tcPr>
          <w:p w14:paraId="431D2BA3" w14:textId="77777777" w:rsidR="00976F3F" w:rsidRPr="00F82B1A" w:rsidRDefault="00976F3F" w:rsidP="004B5897">
            <w:pPr>
              <w:jc w:val="center"/>
              <w:rPr>
                <w:rFonts w:cs="Times New Roman"/>
                <w:sz w:val="18"/>
                <w:szCs w:val="18"/>
              </w:rPr>
            </w:pPr>
            <w:r w:rsidRPr="00F82B1A">
              <w:rPr>
                <w:rFonts w:cs="Times New Roman"/>
                <w:sz w:val="18"/>
                <w:szCs w:val="18"/>
              </w:rPr>
              <w:t>(0.116)</w:t>
            </w:r>
          </w:p>
        </w:tc>
        <w:tc>
          <w:tcPr>
            <w:tcW w:w="945" w:type="dxa"/>
            <w:tcBorders>
              <w:top w:val="nil"/>
              <w:left w:val="nil"/>
              <w:bottom w:val="single" w:sz="4" w:space="0" w:color="000000"/>
              <w:right w:val="nil"/>
            </w:tcBorders>
            <w:shd w:val="clear" w:color="auto" w:fill="auto"/>
          </w:tcPr>
          <w:p w14:paraId="511FF11B" w14:textId="77777777" w:rsidR="00976F3F" w:rsidRPr="00F82B1A" w:rsidRDefault="00976F3F" w:rsidP="004B5897">
            <w:pPr>
              <w:jc w:val="center"/>
              <w:rPr>
                <w:rFonts w:cs="Times New Roman"/>
                <w:sz w:val="18"/>
                <w:szCs w:val="18"/>
              </w:rPr>
            </w:pPr>
            <w:r w:rsidRPr="00F82B1A">
              <w:rPr>
                <w:rFonts w:cs="Times New Roman"/>
                <w:sz w:val="18"/>
                <w:szCs w:val="18"/>
              </w:rPr>
              <w:t>(0.106)</w:t>
            </w:r>
          </w:p>
        </w:tc>
        <w:tc>
          <w:tcPr>
            <w:tcW w:w="945" w:type="dxa"/>
            <w:tcBorders>
              <w:top w:val="nil"/>
              <w:left w:val="nil"/>
              <w:bottom w:val="single" w:sz="4" w:space="0" w:color="000000"/>
              <w:right w:val="nil"/>
            </w:tcBorders>
            <w:shd w:val="clear" w:color="auto" w:fill="auto"/>
          </w:tcPr>
          <w:p w14:paraId="517175B8" w14:textId="77777777" w:rsidR="00976F3F" w:rsidRPr="00F82B1A" w:rsidRDefault="00976F3F" w:rsidP="004B5897">
            <w:pPr>
              <w:jc w:val="center"/>
              <w:rPr>
                <w:rFonts w:cs="Times New Roman"/>
                <w:sz w:val="18"/>
                <w:szCs w:val="18"/>
              </w:rPr>
            </w:pPr>
            <w:r w:rsidRPr="00F82B1A">
              <w:rPr>
                <w:rFonts w:cs="Times New Roman"/>
                <w:sz w:val="18"/>
                <w:szCs w:val="18"/>
              </w:rPr>
              <w:t>(0.198)</w:t>
            </w:r>
          </w:p>
        </w:tc>
        <w:tc>
          <w:tcPr>
            <w:tcW w:w="1395" w:type="dxa"/>
            <w:tcBorders>
              <w:top w:val="nil"/>
              <w:left w:val="nil"/>
              <w:bottom w:val="single" w:sz="4" w:space="0" w:color="000000"/>
              <w:right w:val="nil"/>
            </w:tcBorders>
            <w:shd w:val="clear" w:color="auto" w:fill="auto"/>
          </w:tcPr>
          <w:p w14:paraId="08BDF6AE" w14:textId="77777777" w:rsidR="00976F3F" w:rsidRPr="00F82B1A" w:rsidRDefault="00976F3F" w:rsidP="004B5897">
            <w:pPr>
              <w:jc w:val="center"/>
              <w:rPr>
                <w:rFonts w:cs="Times New Roman"/>
                <w:sz w:val="18"/>
                <w:szCs w:val="18"/>
              </w:rPr>
            </w:pPr>
            <w:r w:rsidRPr="00F82B1A">
              <w:rPr>
                <w:rFonts w:cs="Times New Roman"/>
                <w:sz w:val="18"/>
                <w:szCs w:val="18"/>
              </w:rPr>
              <w:t>(0.047)</w:t>
            </w:r>
          </w:p>
        </w:tc>
        <w:tc>
          <w:tcPr>
            <w:tcW w:w="1125" w:type="dxa"/>
            <w:tcBorders>
              <w:top w:val="nil"/>
              <w:left w:val="nil"/>
              <w:bottom w:val="single" w:sz="4" w:space="0" w:color="000000"/>
              <w:right w:val="nil"/>
            </w:tcBorders>
            <w:shd w:val="clear" w:color="auto" w:fill="auto"/>
          </w:tcPr>
          <w:p w14:paraId="7AAD14B9" w14:textId="77777777" w:rsidR="00976F3F" w:rsidRPr="00F82B1A" w:rsidRDefault="00976F3F" w:rsidP="004B5897">
            <w:pPr>
              <w:jc w:val="center"/>
              <w:rPr>
                <w:rFonts w:cs="Times New Roman"/>
                <w:sz w:val="18"/>
                <w:szCs w:val="18"/>
              </w:rPr>
            </w:pPr>
            <w:r w:rsidRPr="00F82B1A">
              <w:rPr>
                <w:rFonts w:cs="Times New Roman"/>
                <w:sz w:val="18"/>
                <w:szCs w:val="18"/>
              </w:rPr>
              <w:t>(0.128)</w:t>
            </w:r>
          </w:p>
        </w:tc>
        <w:tc>
          <w:tcPr>
            <w:tcW w:w="1425" w:type="dxa"/>
            <w:tcBorders>
              <w:top w:val="nil"/>
              <w:left w:val="nil"/>
              <w:bottom w:val="single" w:sz="4" w:space="0" w:color="000000"/>
              <w:right w:val="nil"/>
            </w:tcBorders>
            <w:shd w:val="clear" w:color="auto" w:fill="auto"/>
          </w:tcPr>
          <w:p w14:paraId="5D010128" w14:textId="77777777" w:rsidR="00976F3F" w:rsidRPr="00F82B1A" w:rsidRDefault="00976F3F" w:rsidP="004B5897">
            <w:pPr>
              <w:jc w:val="center"/>
              <w:rPr>
                <w:rFonts w:cs="Times New Roman"/>
                <w:sz w:val="18"/>
                <w:szCs w:val="18"/>
              </w:rPr>
            </w:pPr>
          </w:p>
        </w:tc>
      </w:tr>
    </w:tbl>
    <w:p w14:paraId="2D5B4C2D" w14:textId="77777777" w:rsidR="00375969" w:rsidRPr="00F82B1A" w:rsidRDefault="00375969" w:rsidP="00375969">
      <w:pPr>
        <w:rPr>
          <w:rFonts w:cs="Times New Roman"/>
        </w:rPr>
      </w:pPr>
      <w:r w:rsidRPr="00F82B1A">
        <w:rPr>
          <w:rFonts w:cs="Times New Roman"/>
        </w:rPr>
        <w:t>Note: Standard errors are in parentheses. *** p&lt;0.01, ** p&lt;0.05, * p&lt;0.1</w:t>
      </w:r>
    </w:p>
    <w:p w14:paraId="15D4893B" w14:textId="77777777" w:rsidR="00976F3F" w:rsidRDefault="00976F3F" w:rsidP="00976F3F">
      <w:pPr>
        <w:spacing w:line="480" w:lineRule="auto"/>
        <w:rPr>
          <w:rFonts w:cs="Times New Roman"/>
        </w:rPr>
      </w:pPr>
      <w:r w:rsidRPr="00F82B1A">
        <w:rPr>
          <w:rFonts w:cs="Times New Roman"/>
        </w:rPr>
        <w:t>Source: Author’s calculations using 2017 International Comparison Program (ICP) data, World Bank.</w:t>
      </w:r>
    </w:p>
    <w:p w14:paraId="62E86E6A" w14:textId="77777777" w:rsidR="009F115A" w:rsidRDefault="009F115A" w:rsidP="00976F3F">
      <w:pPr>
        <w:spacing w:line="480" w:lineRule="auto"/>
        <w:rPr>
          <w:rFonts w:cs="Times New Roman"/>
        </w:rPr>
      </w:pPr>
    </w:p>
    <w:p w14:paraId="0C1B5286" w14:textId="77777777" w:rsidR="009F115A" w:rsidRDefault="009F115A" w:rsidP="00976F3F">
      <w:pPr>
        <w:spacing w:line="480" w:lineRule="auto"/>
        <w:rPr>
          <w:rFonts w:cs="Times New Roman"/>
        </w:rPr>
      </w:pPr>
    </w:p>
    <w:p w14:paraId="310FFE87" w14:textId="77777777" w:rsidR="009F115A" w:rsidRDefault="009F115A" w:rsidP="00976F3F">
      <w:pPr>
        <w:spacing w:line="480" w:lineRule="auto"/>
        <w:rPr>
          <w:rFonts w:cs="Times New Roman"/>
        </w:rPr>
      </w:pPr>
    </w:p>
    <w:p w14:paraId="4DA45AE2" w14:textId="77777777" w:rsidR="009F115A" w:rsidRDefault="009F115A" w:rsidP="00976F3F">
      <w:pPr>
        <w:spacing w:line="480" w:lineRule="auto"/>
        <w:rPr>
          <w:rFonts w:cs="Times New Roman"/>
        </w:rPr>
        <w:sectPr w:rsidR="009F115A" w:rsidSect="00F617A7">
          <w:pgSz w:w="15840" w:h="12240" w:orient="landscape"/>
          <w:pgMar w:top="1440" w:right="1440" w:bottom="1440" w:left="1440" w:header="720" w:footer="720" w:gutter="0"/>
          <w:cols w:space="720"/>
        </w:sectPr>
      </w:pPr>
    </w:p>
    <w:p w14:paraId="3E55E0EC" w14:textId="77777777" w:rsidR="009F115A" w:rsidRDefault="009F115A" w:rsidP="009F115A">
      <w:pPr>
        <w:pStyle w:val="Caption"/>
      </w:pPr>
      <w:bookmarkStart w:id="81" w:name="_Toc164177989"/>
      <w:r>
        <w:lastRenderedPageBreak/>
        <w:t xml:space="preserve">Table </w:t>
      </w:r>
      <w:r>
        <w:fldChar w:fldCharType="begin"/>
      </w:r>
      <w:r>
        <w:instrText xml:space="preserve"> SEQ Table \* ARABIC </w:instrText>
      </w:r>
      <w:r>
        <w:fldChar w:fldCharType="separate"/>
      </w:r>
      <w:r>
        <w:rPr>
          <w:noProof/>
        </w:rPr>
        <w:t>15</w:t>
      </w:r>
      <w:r>
        <w:fldChar w:fldCharType="end"/>
      </w:r>
      <w:r>
        <w:t>. Marginal share across countries, food categories.</w:t>
      </w:r>
      <w:bookmarkEnd w:id="81"/>
    </w:p>
    <w:tbl>
      <w:tblPr>
        <w:tblW w:w="9377" w:type="dxa"/>
        <w:tblLook w:val="04A0" w:firstRow="1" w:lastRow="0" w:firstColumn="1" w:lastColumn="0" w:noHBand="0" w:noVBand="1"/>
      </w:tblPr>
      <w:tblGrid>
        <w:gridCol w:w="2275"/>
        <w:gridCol w:w="980"/>
        <w:gridCol w:w="621"/>
        <w:gridCol w:w="621"/>
        <w:gridCol w:w="656"/>
        <w:gridCol w:w="621"/>
        <w:gridCol w:w="1246"/>
        <w:gridCol w:w="1170"/>
        <w:gridCol w:w="1187"/>
      </w:tblGrid>
      <w:tr w:rsidR="009F115A" w:rsidRPr="00247C12" w14:paraId="76F36162" w14:textId="77777777" w:rsidTr="00136B70">
        <w:trPr>
          <w:trHeight w:val="276"/>
        </w:trPr>
        <w:tc>
          <w:tcPr>
            <w:tcW w:w="2275" w:type="dxa"/>
            <w:tcBorders>
              <w:top w:val="single" w:sz="4" w:space="0" w:color="auto"/>
              <w:left w:val="nil"/>
              <w:bottom w:val="single" w:sz="4" w:space="0" w:color="auto"/>
              <w:right w:val="nil"/>
            </w:tcBorders>
            <w:shd w:val="clear" w:color="auto" w:fill="auto"/>
            <w:noWrap/>
            <w:vAlign w:val="bottom"/>
            <w:hideMark/>
          </w:tcPr>
          <w:p w14:paraId="7FA28271" w14:textId="77777777" w:rsidR="009F115A" w:rsidRPr="00247C12" w:rsidRDefault="009F115A" w:rsidP="0041537D">
            <w:pPr>
              <w:rPr>
                <w:rFonts w:cs="Times New Roman"/>
                <w:b/>
                <w:bCs/>
                <w:sz w:val="18"/>
                <w:szCs w:val="18"/>
              </w:rPr>
            </w:pPr>
            <w:r w:rsidRPr="00247C12">
              <w:rPr>
                <w:rFonts w:cs="Times New Roman"/>
                <w:b/>
                <w:bCs/>
                <w:sz w:val="18"/>
                <w:szCs w:val="18"/>
              </w:rPr>
              <w:t>Country</w:t>
            </w:r>
          </w:p>
        </w:tc>
        <w:tc>
          <w:tcPr>
            <w:tcW w:w="980" w:type="dxa"/>
            <w:tcBorders>
              <w:top w:val="single" w:sz="4" w:space="0" w:color="auto"/>
              <w:left w:val="nil"/>
              <w:bottom w:val="single" w:sz="4" w:space="0" w:color="auto"/>
              <w:right w:val="nil"/>
            </w:tcBorders>
            <w:shd w:val="clear" w:color="auto" w:fill="auto"/>
            <w:noWrap/>
            <w:vAlign w:val="bottom"/>
            <w:hideMark/>
          </w:tcPr>
          <w:p w14:paraId="1873188C" w14:textId="77777777" w:rsidR="009F115A" w:rsidRPr="00247C12" w:rsidRDefault="009F115A" w:rsidP="0041537D">
            <w:pPr>
              <w:jc w:val="center"/>
              <w:rPr>
                <w:rFonts w:cs="Times New Roman"/>
                <w:b/>
                <w:bCs/>
                <w:sz w:val="18"/>
                <w:szCs w:val="18"/>
              </w:rPr>
            </w:pPr>
            <w:r w:rsidRPr="00247C12">
              <w:rPr>
                <w:rFonts w:cs="Times New Roman"/>
                <w:b/>
                <w:bCs/>
                <w:sz w:val="18"/>
                <w:szCs w:val="18"/>
              </w:rPr>
              <w:t>Bread</w:t>
            </w:r>
          </w:p>
        </w:tc>
        <w:tc>
          <w:tcPr>
            <w:tcW w:w="621" w:type="dxa"/>
            <w:tcBorders>
              <w:top w:val="single" w:sz="4" w:space="0" w:color="auto"/>
              <w:left w:val="nil"/>
              <w:bottom w:val="single" w:sz="4" w:space="0" w:color="auto"/>
              <w:right w:val="nil"/>
            </w:tcBorders>
            <w:shd w:val="clear" w:color="auto" w:fill="auto"/>
            <w:noWrap/>
            <w:vAlign w:val="bottom"/>
            <w:hideMark/>
          </w:tcPr>
          <w:p w14:paraId="12817121" w14:textId="77777777" w:rsidR="009F115A" w:rsidRPr="00247C12" w:rsidRDefault="009F115A" w:rsidP="0041537D">
            <w:pPr>
              <w:jc w:val="center"/>
              <w:rPr>
                <w:rFonts w:cs="Times New Roman"/>
                <w:b/>
                <w:bCs/>
                <w:sz w:val="18"/>
                <w:szCs w:val="18"/>
              </w:rPr>
            </w:pPr>
            <w:r w:rsidRPr="00247C12">
              <w:rPr>
                <w:rFonts w:cs="Times New Roman"/>
                <w:b/>
                <w:bCs/>
                <w:sz w:val="18"/>
                <w:szCs w:val="18"/>
              </w:rPr>
              <w:t>Meat</w:t>
            </w:r>
          </w:p>
        </w:tc>
        <w:tc>
          <w:tcPr>
            <w:tcW w:w="621" w:type="dxa"/>
            <w:tcBorders>
              <w:top w:val="single" w:sz="4" w:space="0" w:color="auto"/>
              <w:left w:val="nil"/>
              <w:bottom w:val="single" w:sz="4" w:space="0" w:color="auto"/>
              <w:right w:val="nil"/>
            </w:tcBorders>
            <w:shd w:val="clear" w:color="auto" w:fill="auto"/>
            <w:noWrap/>
            <w:vAlign w:val="bottom"/>
            <w:hideMark/>
          </w:tcPr>
          <w:p w14:paraId="0ADDB04B" w14:textId="77777777" w:rsidR="009F115A" w:rsidRPr="00247C12" w:rsidRDefault="009F115A" w:rsidP="0041537D">
            <w:pPr>
              <w:jc w:val="center"/>
              <w:rPr>
                <w:rFonts w:cs="Times New Roman"/>
                <w:b/>
                <w:bCs/>
                <w:sz w:val="18"/>
                <w:szCs w:val="18"/>
              </w:rPr>
            </w:pPr>
            <w:r w:rsidRPr="00247C12">
              <w:rPr>
                <w:rFonts w:cs="Times New Roman"/>
                <w:b/>
                <w:bCs/>
                <w:sz w:val="18"/>
                <w:szCs w:val="18"/>
              </w:rPr>
              <w:t>Fish</w:t>
            </w:r>
          </w:p>
        </w:tc>
        <w:tc>
          <w:tcPr>
            <w:tcW w:w="656" w:type="dxa"/>
            <w:tcBorders>
              <w:top w:val="single" w:sz="4" w:space="0" w:color="auto"/>
              <w:left w:val="nil"/>
              <w:bottom w:val="single" w:sz="4" w:space="0" w:color="auto"/>
              <w:right w:val="nil"/>
            </w:tcBorders>
            <w:shd w:val="clear" w:color="auto" w:fill="auto"/>
            <w:noWrap/>
            <w:vAlign w:val="bottom"/>
            <w:hideMark/>
          </w:tcPr>
          <w:p w14:paraId="75C0F4A6" w14:textId="77777777" w:rsidR="009F115A" w:rsidRPr="00247C12" w:rsidRDefault="009F115A" w:rsidP="0041537D">
            <w:pPr>
              <w:jc w:val="center"/>
              <w:rPr>
                <w:rFonts w:cs="Times New Roman"/>
                <w:b/>
                <w:bCs/>
                <w:sz w:val="18"/>
                <w:szCs w:val="18"/>
              </w:rPr>
            </w:pPr>
            <w:r w:rsidRPr="00247C12">
              <w:rPr>
                <w:rFonts w:cs="Times New Roman"/>
                <w:b/>
                <w:bCs/>
                <w:sz w:val="18"/>
                <w:szCs w:val="18"/>
              </w:rPr>
              <w:t>Dairy</w:t>
            </w:r>
          </w:p>
        </w:tc>
        <w:tc>
          <w:tcPr>
            <w:tcW w:w="621" w:type="dxa"/>
            <w:tcBorders>
              <w:top w:val="single" w:sz="4" w:space="0" w:color="auto"/>
              <w:left w:val="nil"/>
              <w:bottom w:val="single" w:sz="4" w:space="0" w:color="auto"/>
              <w:right w:val="nil"/>
            </w:tcBorders>
            <w:shd w:val="clear" w:color="auto" w:fill="auto"/>
            <w:noWrap/>
            <w:vAlign w:val="bottom"/>
            <w:hideMark/>
          </w:tcPr>
          <w:p w14:paraId="0676887B" w14:textId="77777777" w:rsidR="009F115A" w:rsidRPr="00247C12" w:rsidRDefault="009F115A" w:rsidP="0041537D">
            <w:pPr>
              <w:jc w:val="center"/>
              <w:rPr>
                <w:rFonts w:cs="Times New Roman"/>
                <w:b/>
                <w:bCs/>
                <w:sz w:val="18"/>
                <w:szCs w:val="18"/>
              </w:rPr>
            </w:pPr>
            <w:r w:rsidRPr="00247C12">
              <w:rPr>
                <w:rFonts w:cs="Times New Roman"/>
                <w:b/>
                <w:bCs/>
                <w:sz w:val="18"/>
                <w:szCs w:val="18"/>
              </w:rPr>
              <w:t>Oils</w:t>
            </w:r>
          </w:p>
        </w:tc>
        <w:tc>
          <w:tcPr>
            <w:tcW w:w="1246" w:type="dxa"/>
            <w:tcBorders>
              <w:top w:val="single" w:sz="4" w:space="0" w:color="auto"/>
              <w:left w:val="nil"/>
              <w:bottom w:val="single" w:sz="4" w:space="0" w:color="auto"/>
              <w:right w:val="nil"/>
            </w:tcBorders>
            <w:shd w:val="clear" w:color="auto" w:fill="auto"/>
            <w:noWrap/>
            <w:vAlign w:val="bottom"/>
            <w:hideMark/>
          </w:tcPr>
          <w:p w14:paraId="0C5E9A0C" w14:textId="77777777" w:rsidR="009F115A" w:rsidRPr="00247C12" w:rsidRDefault="009F115A" w:rsidP="0041537D">
            <w:pPr>
              <w:jc w:val="center"/>
              <w:rPr>
                <w:rFonts w:cs="Times New Roman"/>
                <w:b/>
                <w:bCs/>
                <w:sz w:val="18"/>
                <w:szCs w:val="18"/>
              </w:rPr>
            </w:pPr>
            <w:r w:rsidRPr="00247C12">
              <w:rPr>
                <w:rFonts w:cs="Times New Roman"/>
                <w:b/>
                <w:bCs/>
                <w:sz w:val="18"/>
                <w:szCs w:val="18"/>
              </w:rPr>
              <w:t>Fruits &amp; Veg</w:t>
            </w:r>
          </w:p>
        </w:tc>
        <w:tc>
          <w:tcPr>
            <w:tcW w:w="1170" w:type="dxa"/>
            <w:tcBorders>
              <w:top w:val="single" w:sz="4" w:space="0" w:color="auto"/>
              <w:left w:val="nil"/>
              <w:bottom w:val="single" w:sz="4" w:space="0" w:color="auto"/>
              <w:right w:val="nil"/>
            </w:tcBorders>
            <w:shd w:val="clear" w:color="auto" w:fill="auto"/>
            <w:noWrap/>
            <w:vAlign w:val="bottom"/>
            <w:hideMark/>
          </w:tcPr>
          <w:p w14:paraId="24487D27" w14:textId="77777777" w:rsidR="009F115A" w:rsidRPr="00247C12" w:rsidRDefault="009F115A" w:rsidP="0041537D">
            <w:pPr>
              <w:jc w:val="center"/>
              <w:rPr>
                <w:rFonts w:cs="Times New Roman"/>
                <w:b/>
                <w:bCs/>
                <w:sz w:val="18"/>
                <w:szCs w:val="18"/>
              </w:rPr>
            </w:pPr>
            <w:r w:rsidRPr="00247C12">
              <w:rPr>
                <w:rFonts w:cs="Times New Roman"/>
                <w:b/>
                <w:bCs/>
                <w:sz w:val="18"/>
                <w:szCs w:val="18"/>
              </w:rPr>
              <w:t>Other Food</w:t>
            </w:r>
          </w:p>
        </w:tc>
        <w:tc>
          <w:tcPr>
            <w:tcW w:w="1187" w:type="dxa"/>
            <w:tcBorders>
              <w:top w:val="single" w:sz="4" w:space="0" w:color="auto"/>
              <w:left w:val="nil"/>
              <w:bottom w:val="single" w:sz="4" w:space="0" w:color="auto"/>
              <w:right w:val="nil"/>
            </w:tcBorders>
            <w:shd w:val="clear" w:color="auto" w:fill="auto"/>
            <w:noWrap/>
            <w:vAlign w:val="bottom"/>
            <w:hideMark/>
          </w:tcPr>
          <w:p w14:paraId="0BF5FCE4" w14:textId="77777777" w:rsidR="009F115A" w:rsidRPr="00247C12" w:rsidRDefault="009F115A" w:rsidP="0041537D">
            <w:pPr>
              <w:jc w:val="center"/>
              <w:rPr>
                <w:rFonts w:cs="Times New Roman"/>
                <w:b/>
                <w:bCs/>
                <w:sz w:val="18"/>
                <w:szCs w:val="18"/>
              </w:rPr>
            </w:pPr>
            <w:r w:rsidRPr="00247C12">
              <w:rPr>
                <w:rFonts w:cs="Times New Roman"/>
                <w:b/>
                <w:bCs/>
                <w:sz w:val="18"/>
                <w:szCs w:val="18"/>
              </w:rPr>
              <w:t>Beverages</w:t>
            </w:r>
          </w:p>
        </w:tc>
      </w:tr>
      <w:tr w:rsidR="009F115A" w:rsidRPr="00247C12" w14:paraId="3F4021E5" w14:textId="77777777" w:rsidTr="00136B70">
        <w:trPr>
          <w:trHeight w:val="276"/>
        </w:trPr>
        <w:tc>
          <w:tcPr>
            <w:tcW w:w="2275" w:type="dxa"/>
            <w:tcBorders>
              <w:top w:val="single" w:sz="4" w:space="0" w:color="auto"/>
              <w:left w:val="nil"/>
              <w:bottom w:val="nil"/>
              <w:right w:val="nil"/>
            </w:tcBorders>
            <w:shd w:val="clear" w:color="auto" w:fill="auto"/>
            <w:noWrap/>
            <w:vAlign w:val="bottom"/>
            <w:hideMark/>
          </w:tcPr>
          <w:p w14:paraId="71EBF365" w14:textId="77777777" w:rsidR="009F115A" w:rsidRPr="00247C12" w:rsidRDefault="009F115A" w:rsidP="0041537D">
            <w:pPr>
              <w:rPr>
                <w:rFonts w:cs="Times New Roman"/>
                <w:sz w:val="18"/>
                <w:szCs w:val="18"/>
              </w:rPr>
            </w:pPr>
            <w:r w:rsidRPr="00247C12">
              <w:rPr>
                <w:rFonts w:cs="Times New Roman"/>
                <w:sz w:val="18"/>
                <w:szCs w:val="18"/>
              </w:rPr>
              <w:t>Burundi</w:t>
            </w:r>
          </w:p>
        </w:tc>
        <w:tc>
          <w:tcPr>
            <w:tcW w:w="980" w:type="dxa"/>
            <w:tcBorders>
              <w:top w:val="single" w:sz="4" w:space="0" w:color="auto"/>
              <w:left w:val="nil"/>
              <w:bottom w:val="nil"/>
              <w:right w:val="nil"/>
            </w:tcBorders>
            <w:shd w:val="clear" w:color="auto" w:fill="auto"/>
            <w:noWrap/>
            <w:vAlign w:val="bottom"/>
            <w:hideMark/>
          </w:tcPr>
          <w:p w14:paraId="03E56135" w14:textId="77777777" w:rsidR="009F115A" w:rsidRPr="00247C12" w:rsidRDefault="009F115A" w:rsidP="0041537D">
            <w:pPr>
              <w:jc w:val="center"/>
              <w:rPr>
                <w:rFonts w:cs="Times New Roman"/>
                <w:sz w:val="18"/>
                <w:szCs w:val="18"/>
              </w:rPr>
            </w:pPr>
            <w:r w:rsidRPr="00247C12">
              <w:rPr>
                <w:rFonts w:cs="Times New Roman"/>
                <w:sz w:val="18"/>
                <w:szCs w:val="18"/>
              </w:rPr>
              <w:t>0.227</w:t>
            </w:r>
          </w:p>
        </w:tc>
        <w:tc>
          <w:tcPr>
            <w:tcW w:w="621" w:type="dxa"/>
            <w:tcBorders>
              <w:top w:val="single" w:sz="4" w:space="0" w:color="auto"/>
              <w:left w:val="nil"/>
              <w:bottom w:val="nil"/>
              <w:right w:val="nil"/>
            </w:tcBorders>
            <w:shd w:val="clear" w:color="auto" w:fill="auto"/>
            <w:noWrap/>
            <w:vAlign w:val="bottom"/>
            <w:hideMark/>
          </w:tcPr>
          <w:p w14:paraId="11CED6F1" w14:textId="77777777" w:rsidR="009F115A" w:rsidRPr="00247C12" w:rsidRDefault="009F115A" w:rsidP="0041537D">
            <w:pPr>
              <w:jc w:val="center"/>
              <w:rPr>
                <w:rFonts w:cs="Times New Roman"/>
                <w:sz w:val="18"/>
                <w:szCs w:val="18"/>
              </w:rPr>
            </w:pPr>
            <w:r w:rsidRPr="00247C12">
              <w:rPr>
                <w:rFonts w:cs="Times New Roman"/>
                <w:sz w:val="18"/>
                <w:szCs w:val="18"/>
              </w:rPr>
              <w:t>0.217</w:t>
            </w:r>
          </w:p>
        </w:tc>
        <w:tc>
          <w:tcPr>
            <w:tcW w:w="621" w:type="dxa"/>
            <w:tcBorders>
              <w:top w:val="single" w:sz="4" w:space="0" w:color="auto"/>
              <w:left w:val="nil"/>
              <w:bottom w:val="nil"/>
              <w:right w:val="nil"/>
            </w:tcBorders>
            <w:shd w:val="clear" w:color="auto" w:fill="auto"/>
            <w:noWrap/>
            <w:vAlign w:val="bottom"/>
            <w:hideMark/>
          </w:tcPr>
          <w:p w14:paraId="4718A73A" w14:textId="77777777" w:rsidR="009F115A" w:rsidRPr="00247C12" w:rsidRDefault="009F115A" w:rsidP="0041537D">
            <w:pPr>
              <w:jc w:val="center"/>
              <w:rPr>
                <w:rFonts w:cs="Times New Roman"/>
                <w:sz w:val="18"/>
                <w:szCs w:val="18"/>
              </w:rPr>
            </w:pPr>
            <w:r w:rsidRPr="0096237B">
              <w:rPr>
                <w:rFonts w:cs="Times New Roman"/>
                <w:sz w:val="18"/>
                <w:szCs w:val="18"/>
              </w:rPr>
              <w:t>0</w:t>
            </w:r>
          </w:p>
        </w:tc>
        <w:tc>
          <w:tcPr>
            <w:tcW w:w="656" w:type="dxa"/>
            <w:tcBorders>
              <w:top w:val="single" w:sz="4" w:space="0" w:color="auto"/>
              <w:left w:val="nil"/>
              <w:bottom w:val="nil"/>
              <w:right w:val="nil"/>
            </w:tcBorders>
            <w:shd w:val="clear" w:color="auto" w:fill="auto"/>
            <w:noWrap/>
            <w:vAlign w:val="bottom"/>
            <w:hideMark/>
          </w:tcPr>
          <w:p w14:paraId="17D44772" w14:textId="77777777" w:rsidR="009F115A" w:rsidRPr="00247C12" w:rsidRDefault="009F115A" w:rsidP="0041537D">
            <w:pPr>
              <w:jc w:val="center"/>
              <w:rPr>
                <w:rFonts w:cs="Times New Roman"/>
                <w:sz w:val="18"/>
                <w:szCs w:val="18"/>
              </w:rPr>
            </w:pPr>
            <w:r w:rsidRPr="00247C12">
              <w:rPr>
                <w:rFonts w:cs="Times New Roman"/>
                <w:sz w:val="18"/>
                <w:szCs w:val="18"/>
              </w:rPr>
              <w:t>0.061</w:t>
            </w:r>
          </w:p>
        </w:tc>
        <w:tc>
          <w:tcPr>
            <w:tcW w:w="621" w:type="dxa"/>
            <w:tcBorders>
              <w:top w:val="single" w:sz="4" w:space="0" w:color="auto"/>
              <w:left w:val="nil"/>
              <w:bottom w:val="nil"/>
              <w:right w:val="nil"/>
            </w:tcBorders>
            <w:shd w:val="clear" w:color="auto" w:fill="auto"/>
            <w:noWrap/>
            <w:vAlign w:val="bottom"/>
            <w:hideMark/>
          </w:tcPr>
          <w:p w14:paraId="45C59F0E" w14:textId="77777777" w:rsidR="009F115A" w:rsidRPr="00247C12" w:rsidRDefault="009F115A" w:rsidP="0041537D">
            <w:pPr>
              <w:jc w:val="center"/>
              <w:rPr>
                <w:rFonts w:cs="Times New Roman"/>
                <w:sz w:val="18"/>
                <w:szCs w:val="18"/>
              </w:rPr>
            </w:pPr>
            <w:r w:rsidRPr="00247C12">
              <w:rPr>
                <w:rFonts w:cs="Times New Roman"/>
                <w:sz w:val="18"/>
                <w:szCs w:val="18"/>
              </w:rPr>
              <w:t>0.038</w:t>
            </w:r>
          </w:p>
        </w:tc>
        <w:tc>
          <w:tcPr>
            <w:tcW w:w="1246" w:type="dxa"/>
            <w:tcBorders>
              <w:top w:val="single" w:sz="4" w:space="0" w:color="auto"/>
              <w:left w:val="nil"/>
              <w:bottom w:val="nil"/>
              <w:right w:val="nil"/>
            </w:tcBorders>
            <w:shd w:val="clear" w:color="auto" w:fill="auto"/>
            <w:noWrap/>
            <w:vAlign w:val="bottom"/>
            <w:hideMark/>
          </w:tcPr>
          <w:p w14:paraId="4973B03B" w14:textId="77777777" w:rsidR="009F115A" w:rsidRPr="00247C12" w:rsidRDefault="009F115A" w:rsidP="0041537D">
            <w:pPr>
              <w:jc w:val="center"/>
              <w:rPr>
                <w:rFonts w:cs="Times New Roman"/>
                <w:sz w:val="18"/>
                <w:szCs w:val="18"/>
              </w:rPr>
            </w:pPr>
            <w:r w:rsidRPr="00247C12">
              <w:rPr>
                <w:rFonts w:cs="Times New Roman"/>
                <w:sz w:val="18"/>
                <w:szCs w:val="18"/>
              </w:rPr>
              <w:t>0.399</w:t>
            </w:r>
          </w:p>
        </w:tc>
        <w:tc>
          <w:tcPr>
            <w:tcW w:w="1170" w:type="dxa"/>
            <w:tcBorders>
              <w:top w:val="single" w:sz="4" w:space="0" w:color="auto"/>
              <w:left w:val="nil"/>
              <w:bottom w:val="nil"/>
              <w:right w:val="nil"/>
            </w:tcBorders>
            <w:shd w:val="clear" w:color="auto" w:fill="auto"/>
            <w:noWrap/>
            <w:vAlign w:val="bottom"/>
            <w:hideMark/>
          </w:tcPr>
          <w:p w14:paraId="763CA098" w14:textId="77777777" w:rsidR="009F115A" w:rsidRPr="00247C12" w:rsidRDefault="009F115A" w:rsidP="0041537D">
            <w:pPr>
              <w:jc w:val="center"/>
              <w:rPr>
                <w:rFonts w:cs="Times New Roman"/>
                <w:sz w:val="18"/>
                <w:szCs w:val="18"/>
              </w:rPr>
            </w:pPr>
            <w:r w:rsidRPr="00247C12">
              <w:rPr>
                <w:rFonts w:cs="Times New Roman"/>
                <w:sz w:val="18"/>
                <w:szCs w:val="18"/>
              </w:rPr>
              <w:t>0.045</w:t>
            </w:r>
          </w:p>
        </w:tc>
        <w:tc>
          <w:tcPr>
            <w:tcW w:w="1187" w:type="dxa"/>
            <w:tcBorders>
              <w:top w:val="single" w:sz="4" w:space="0" w:color="auto"/>
              <w:left w:val="nil"/>
              <w:bottom w:val="nil"/>
              <w:right w:val="nil"/>
            </w:tcBorders>
            <w:shd w:val="clear" w:color="auto" w:fill="auto"/>
            <w:noWrap/>
            <w:vAlign w:val="bottom"/>
            <w:hideMark/>
          </w:tcPr>
          <w:p w14:paraId="0EE9ED45" w14:textId="77777777" w:rsidR="009F115A" w:rsidRPr="00247C12" w:rsidRDefault="009F115A" w:rsidP="0041537D">
            <w:pPr>
              <w:jc w:val="center"/>
              <w:rPr>
                <w:rFonts w:cs="Times New Roman"/>
                <w:sz w:val="18"/>
                <w:szCs w:val="18"/>
              </w:rPr>
            </w:pPr>
            <w:r w:rsidRPr="00247C12">
              <w:rPr>
                <w:rFonts w:cs="Times New Roman"/>
                <w:sz w:val="18"/>
                <w:szCs w:val="18"/>
              </w:rPr>
              <w:t>0.021</w:t>
            </w:r>
          </w:p>
        </w:tc>
      </w:tr>
      <w:tr w:rsidR="009F115A" w:rsidRPr="00247C12" w14:paraId="48CD29B7" w14:textId="77777777" w:rsidTr="00136B70">
        <w:trPr>
          <w:trHeight w:val="276"/>
        </w:trPr>
        <w:tc>
          <w:tcPr>
            <w:tcW w:w="2275" w:type="dxa"/>
            <w:tcBorders>
              <w:top w:val="nil"/>
              <w:left w:val="nil"/>
              <w:bottom w:val="nil"/>
              <w:right w:val="nil"/>
            </w:tcBorders>
            <w:shd w:val="clear" w:color="auto" w:fill="auto"/>
            <w:noWrap/>
            <w:vAlign w:val="bottom"/>
            <w:hideMark/>
          </w:tcPr>
          <w:p w14:paraId="1A612004" w14:textId="77777777" w:rsidR="009F115A" w:rsidRPr="00247C12" w:rsidRDefault="009F115A" w:rsidP="0041537D">
            <w:pPr>
              <w:rPr>
                <w:rFonts w:cs="Times New Roman"/>
                <w:sz w:val="18"/>
                <w:szCs w:val="18"/>
              </w:rPr>
            </w:pPr>
            <w:r w:rsidRPr="00247C12">
              <w:rPr>
                <w:rFonts w:cs="Times New Roman"/>
                <w:sz w:val="18"/>
                <w:szCs w:val="18"/>
              </w:rPr>
              <w:t>Niger</w:t>
            </w:r>
          </w:p>
        </w:tc>
        <w:tc>
          <w:tcPr>
            <w:tcW w:w="980" w:type="dxa"/>
            <w:tcBorders>
              <w:top w:val="nil"/>
              <w:left w:val="nil"/>
              <w:bottom w:val="nil"/>
              <w:right w:val="nil"/>
            </w:tcBorders>
            <w:shd w:val="clear" w:color="auto" w:fill="auto"/>
            <w:noWrap/>
            <w:vAlign w:val="bottom"/>
            <w:hideMark/>
          </w:tcPr>
          <w:p w14:paraId="1B15FA6B" w14:textId="77777777" w:rsidR="009F115A" w:rsidRPr="00247C12" w:rsidRDefault="009F115A" w:rsidP="0041537D">
            <w:pPr>
              <w:jc w:val="center"/>
              <w:rPr>
                <w:rFonts w:cs="Times New Roman"/>
                <w:sz w:val="18"/>
                <w:szCs w:val="18"/>
              </w:rPr>
            </w:pPr>
            <w:r w:rsidRPr="00247C12">
              <w:rPr>
                <w:rFonts w:cs="Times New Roman"/>
                <w:sz w:val="18"/>
                <w:szCs w:val="18"/>
              </w:rPr>
              <w:t>0.264</w:t>
            </w:r>
          </w:p>
        </w:tc>
        <w:tc>
          <w:tcPr>
            <w:tcW w:w="621" w:type="dxa"/>
            <w:tcBorders>
              <w:top w:val="nil"/>
              <w:left w:val="nil"/>
              <w:bottom w:val="nil"/>
              <w:right w:val="nil"/>
            </w:tcBorders>
            <w:shd w:val="clear" w:color="auto" w:fill="auto"/>
            <w:noWrap/>
            <w:vAlign w:val="bottom"/>
            <w:hideMark/>
          </w:tcPr>
          <w:p w14:paraId="3534A0DB" w14:textId="77777777" w:rsidR="009F115A" w:rsidRPr="00247C12" w:rsidRDefault="009F115A" w:rsidP="0041537D">
            <w:pPr>
              <w:jc w:val="center"/>
              <w:rPr>
                <w:rFonts w:cs="Times New Roman"/>
                <w:sz w:val="18"/>
                <w:szCs w:val="18"/>
              </w:rPr>
            </w:pPr>
            <w:r w:rsidRPr="00247C12">
              <w:rPr>
                <w:rFonts w:cs="Times New Roman"/>
                <w:sz w:val="18"/>
                <w:szCs w:val="18"/>
              </w:rPr>
              <w:t>0.158</w:t>
            </w:r>
          </w:p>
        </w:tc>
        <w:tc>
          <w:tcPr>
            <w:tcW w:w="621" w:type="dxa"/>
            <w:tcBorders>
              <w:top w:val="nil"/>
              <w:left w:val="nil"/>
              <w:bottom w:val="nil"/>
              <w:right w:val="nil"/>
            </w:tcBorders>
            <w:shd w:val="clear" w:color="auto" w:fill="auto"/>
            <w:noWrap/>
            <w:vAlign w:val="bottom"/>
            <w:hideMark/>
          </w:tcPr>
          <w:p w14:paraId="3F0BBE10" w14:textId="77777777" w:rsidR="009F115A" w:rsidRPr="00247C12" w:rsidRDefault="009F115A" w:rsidP="0041537D">
            <w:pPr>
              <w:jc w:val="center"/>
              <w:rPr>
                <w:rFonts w:cs="Times New Roman"/>
                <w:sz w:val="18"/>
                <w:szCs w:val="18"/>
              </w:rPr>
            </w:pPr>
            <w:r w:rsidRPr="00247C12">
              <w:rPr>
                <w:rFonts w:cs="Times New Roman"/>
                <w:sz w:val="18"/>
                <w:szCs w:val="18"/>
              </w:rPr>
              <w:t>0.052</w:t>
            </w:r>
          </w:p>
        </w:tc>
        <w:tc>
          <w:tcPr>
            <w:tcW w:w="656" w:type="dxa"/>
            <w:tcBorders>
              <w:top w:val="nil"/>
              <w:left w:val="nil"/>
              <w:bottom w:val="nil"/>
              <w:right w:val="nil"/>
            </w:tcBorders>
            <w:shd w:val="clear" w:color="auto" w:fill="auto"/>
            <w:noWrap/>
            <w:vAlign w:val="bottom"/>
            <w:hideMark/>
          </w:tcPr>
          <w:p w14:paraId="408730BF" w14:textId="77777777" w:rsidR="009F115A" w:rsidRPr="00247C12" w:rsidRDefault="009F115A" w:rsidP="0041537D">
            <w:pPr>
              <w:jc w:val="center"/>
              <w:rPr>
                <w:rFonts w:cs="Times New Roman"/>
                <w:sz w:val="18"/>
                <w:szCs w:val="18"/>
              </w:rPr>
            </w:pPr>
            <w:r w:rsidRPr="00247C12">
              <w:rPr>
                <w:rFonts w:cs="Times New Roman"/>
                <w:sz w:val="18"/>
                <w:szCs w:val="18"/>
              </w:rPr>
              <w:t>0.036</w:t>
            </w:r>
          </w:p>
        </w:tc>
        <w:tc>
          <w:tcPr>
            <w:tcW w:w="621" w:type="dxa"/>
            <w:tcBorders>
              <w:top w:val="nil"/>
              <w:left w:val="nil"/>
              <w:bottom w:val="nil"/>
              <w:right w:val="nil"/>
            </w:tcBorders>
            <w:shd w:val="clear" w:color="auto" w:fill="auto"/>
            <w:noWrap/>
            <w:vAlign w:val="bottom"/>
            <w:hideMark/>
          </w:tcPr>
          <w:p w14:paraId="1D65ED6D" w14:textId="77777777" w:rsidR="009F115A" w:rsidRPr="00247C12" w:rsidRDefault="009F115A" w:rsidP="0041537D">
            <w:pPr>
              <w:jc w:val="center"/>
              <w:rPr>
                <w:rFonts w:cs="Times New Roman"/>
                <w:sz w:val="18"/>
                <w:szCs w:val="18"/>
              </w:rPr>
            </w:pPr>
            <w:r w:rsidRPr="00247C12">
              <w:rPr>
                <w:rFonts w:cs="Times New Roman"/>
                <w:sz w:val="18"/>
                <w:szCs w:val="18"/>
              </w:rPr>
              <w:t>0.051</w:t>
            </w:r>
          </w:p>
        </w:tc>
        <w:tc>
          <w:tcPr>
            <w:tcW w:w="1246" w:type="dxa"/>
            <w:tcBorders>
              <w:top w:val="nil"/>
              <w:left w:val="nil"/>
              <w:bottom w:val="nil"/>
              <w:right w:val="nil"/>
            </w:tcBorders>
            <w:shd w:val="clear" w:color="auto" w:fill="auto"/>
            <w:noWrap/>
            <w:vAlign w:val="bottom"/>
            <w:hideMark/>
          </w:tcPr>
          <w:p w14:paraId="6A52207F" w14:textId="77777777" w:rsidR="009F115A" w:rsidRPr="00247C12" w:rsidRDefault="009F115A" w:rsidP="0041537D">
            <w:pPr>
              <w:jc w:val="center"/>
              <w:rPr>
                <w:rFonts w:cs="Times New Roman"/>
                <w:sz w:val="18"/>
                <w:szCs w:val="18"/>
              </w:rPr>
            </w:pPr>
            <w:r w:rsidRPr="00247C12">
              <w:rPr>
                <w:rFonts w:cs="Times New Roman"/>
                <w:sz w:val="18"/>
                <w:szCs w:val="18"/>
              </w:rPr>
              <w:t>0.387</w:t>
            </w:r>
          </w:p>
        </w:tc>
        <w:tc>
          <w:tcPr>
            <w:tcW w:w="1170" w:type="dxa"/>
            <w:tcBorders>
              <w:top w:val="nil"/>
              <w:left w:val="nil"/>
              <w:bottom w:val="nil"/>
              <w:right w:val="nil"/>
            </w:tcBorders>
            <w:shd w:val="clear" w:color="auto" w:fill="auto"/>
            <w:noWrap/>
            <w:vAlign w:val="bottom"/>
            <w:hideMark/>
          </w:tcPr>
          <w:p w14:paraId="6BB5A74A" w14:textId="77777777" w:rsidR="009F115A" w:rsidRPr="00247C12" w:rsidRDefault="009F115A" w:rsidP="0041537D">
            <w:pPr>
              <w:jc w:val="center"/>
              <w:rPr>
                <w:rFonts w:cs="Times New Roman"/>
                <w:sz w:val="18"/>
                <w:szCs w:val="18"/>
              </w:rPr>
            </w:pPr>
            <w:r w:rsidRPr="00247C12">
              <w:rPr>
                <w:rFonts w:cs="Times New Roman"/>
                <w:sz w:val="18"/>
                <w:szCs w:val="18"/>
              </w:rPr>
              <w:t>0.042</w:t>
            </w:r>
          </w:p>
        </w:tc>
        <w:tc>
          <w:tcPr>
            <w:tcW w:w="1187" w:type="dxa"/>
            <w:tcBorders>
              <w:top w:val="nil"/>
              <w:left w:val="nil"/>
              <w:bottom w:val="nil"/>
              <w:right w:val="nil"/>
            </w:tcBorders>
            <w:shd w:val="clear" w:color="auto" w:fill="auto"/>
            <w:noWrap/>
            <w:vAlign w:val="bottom"/>
            <w:hideMark/>
          </w:tcPr>
          <w:p w14:paraId="32DFA517" w14:textId="77777777" w:rsidR="009F115A" w:rsidRPr="00247C12" w:rsidRDefault="009F115A" w:rsidP="0041537D">
            <w:pPr>
              <w:jc w:val="center"/>
              <w:rPr>
                <w:rFonts w:cs="Times New Roman"/>
                <w:sz w:val="18"/>
                <w:szCs w:val="18"/>
              </w:rPr>
            </w:pPr>
            <w:r w:rsidRPr="00247C12">
              <w:rPr>
                <w:rFonts w:cs="Times New Roman"/>
                <w:sz w:val="18"/>
                <w:szCs w:val="18"/>
              </w:rPr>
              <w:t>0.009</w:t>
            </w:r>
          </w:p>
        </w:tc>
      </w:tr>
      <w:tr w:rsidR="009F115A" w:rsidRPr="00247C12" w14:paraId="6759A3FB" w14:textId="77777777" w:rsidTr="00136B70">
        <w:trPr>
          <w:trHeight w:val="276"/>
        </w:trPr>
        <w:tc>
          <w:tcPr>
            <w:tcW w:w="2275" w:type="dxa"/>
            <w:tcBorders>
              <w:top w:val="nil"/>
              <w:left w:val="nil"/>
              <w:bottom w:val="nil"/>
              <w:right w:val="nil"/>
            </w:tcBorders>
            <w:shd w:val="clear" w:color="auto" w:fill="auto"/>
            <w:noWrap/>
            <w:vAlign w:val="bottom"/>
            <w:hideMark/>
          </w:tcPr>
          <w:p w14:paraId="01C61A77" w14:textId="77777777" w:rsidR="009F115A" w:rsidRPr="00247C12" w:rsidRDefault="009F115A" w:rsidP="0041537D">
            <w:pPr>
              <w:rPr>
                <w:rFonts w:cs="Times New Roman"/>
                <w:sz w:val="18"/>
                <w:szCs w:val="18"/>
              </w:rPr>
            </w:pPr>
            <w:r w:rsidRPr="00247C12">
              <w:rPr>
                <w:rFonts w:cs="Times New Roman"/>
                <w:sz w:val="18"/>
                <w:szCs w:val="18"/>
              </w:rPr>
              <w:t>Central African Republic</w:t>
            </w:r>
          </w:p>
        </w:tc>
        <w:tc>
          <w:tcPr>
            <w:tcW w:w="980" w:type="dxa"/>
            <w:tcBorders>
              <w:top w:val="nil"/>
              <w:left w:val="nil"/>
              <w:bottom w:val="nil"/>
              <w:right w:val="nil"/>
            </w:tcBorders>
            <w:shd w:val="clear" w:color="auto" w:fill="auto"/>
            <w:noWrap/>
            <w:vAlign w:val="bottom"/>
            <w:hideMark/>
          </w:tcPr>
          <w:p w14:paraId="27F1F790" w14:textId="77777777" w:rsidR="009F115A" w:rsidRPr="00247C12" w:rsidRDefault="009F115A" w:rsidP="0041537D">
            <w:pPr>
              <w:jc w:val="center"/>
              <w:rPr>
                <w:rFonts w:cs="Times New Roman"/>
                <w:sz w:val="18"/>
                <w:szCs w:val="18"/>
              </w:rPr>
            </w:pPr>
            <w:r w:rsidRPr="00247C12">
              <w:rPr>
                <w:rFonts w:cs="Times New Roman"/>
                <w:sz w:val="18"/>
                <w:szCs w:val="18"/>
              </w:rPr>
              <w:t>0.233</w:t>
            </w:r>
          </w:p>
        </w:tc>
        <w:tc>
          <w:tcPr>
            <w:tcW w:w="621" w:type="dxa"/>
            <w:tcBorders>
              <w:top w:val="nil"/>
              <w:left w:val="nil"/>
              <w:bottom w:val="nil"/>
              <w:right w:val="nil"/>
            </w:tcBorders>
            <w:shd w:val="clear" w:color="auto" w:fill="auto"/>
            <w:noWrap/>
            <w:vAlign w:val="bottom"/>
            <w:hideMark/>
          </w:tcPr>
          <w:p w14:paraId="08B308DD" w14:textId="77777777" w:rsidR="009F115A" w:rsidRPr="00247C12" w:rsidRDefault="009F115A" w:rsidP="0041537D">
            <w:pPr>
              <w:jc w:val="center"/>
              <w:rPr>
                <w:rFonts w:cs="Times New Roman"/>
                <w:sz w:val="18"/>
                <w:szCs w:val="18"/>
              </w:rPr>
            </w:pPr>
            <w:r w:rsidRPr="00247C12">
              <w:rPr>
                <w:rFonts w:cs="Times New Roman"/>
                <w:sz w:val="18"/>
                <w:szCs w:val="18"/>
              </w:rPr>
              <w:t>0.208</w:t>
            </w:r>
          </w:p>
        </w:tc>
        <w:tc>
          <w:tcPr>
            <w:tcW w:w="621" w:type="dxa"/>
            <w:tcBorders>
              <w:top w:val="nil"/>
              <w:left w:val="nil"/>
              <w:bottom w:val="nil"/>
              <w:right w:val="nil"/>
            </w:tcBorders>
            <w:shd w:val="clear" w:color="auto" w:fill="auto"/>
            <w:noWrap/>
            <w:vAlign w:val="bottom"/>
            <w:hideMark/>
          </w:tcPr>
          <w:p w14:paraId="5767BD95" w14:textId="77777777" w:rsidR="009F115A" w:rsidRPr="00247C12" w:rsidRDefault="009F115A" w:rsidP="0041537D">
            <w:pPr>
              <w:jc w:val="center"/>
              <w:rPr>
                <w:rFonts w:cs="Times New Roman"/>
                <w:sz w:val="18"/>
                <w:szCs w:val="18"/>
              </w:rPr>
            </w:pPr>
            <w:r w:rsidRPr="00247C12">
              <w:rPr>
                <w:rFonts w:cs="Times New Roman"/>
                <w:sz w:val="18"/>
                <w:szCs w:val="18"/>
              </w:rPr>
              <w:t>0.105</w:t>
            </w:r>
          </w:p>
        </w:tc>
        <w:tc>
          <w:tcPr>
            <w:tcW w:w="656" w:type="dxa"/>
            <w:tcBorders>
              <w:top w:val="nil"/>
              <w:left w:val="nil"/>
              <w:bottom w:val="nil"/>
              <w:right w:val="nil"/>
            </w:tcBorders>
            <w:shd w:val="clear" w:color="auto" w:fill="auto"/>
            <w:noWrap/>
            <w:vAlign w:val="bottom"/>
            <w:hideMark/>
          </w:tcPr>
          <w:p w14:paraId="41E0D8EB" w14:textId="77777777" w:rsidR="009F115A" w:rsidRPr="00247C12" w:rsidRDefault="009F115A" w:rsidP="0041537D">
            <w:pPr>
              <w:jc w:val="center"/>
              <w:rPr>
                <w:rFonts w:cs="Times New Roman"/>
                <w:sz w:val="18"/>
                <w:szCs w:val="18"/>
              </w:rPr>
            </w:pPr>
            <w:r w:rsidRPr="00247C12">
              <w:rPr>
                <w:rFonts w:cs="Times New Roman"/>
                <w:sz w:val="18"/>
                <w:szCs w:val="18"/>
              </w:rPr>
              <w:t>0.028</w:t>
            </w:r>
          </w:p>
        </w:tc>
        <w:tc>
          <w:tcPr>
            <w:tcW w:w="621" w:type="dxa"/>
            <w:tcBorders>
              <w:top w:val="nil"/>
              <w:left w:val="nil"/>
              <w:bottom w:val="nil"/>
              <w:right w:val="nil"/>
            </w:tcBorders>
            <w:shd w:val="clear" w:color="auto" w:fill="auto"/>
            <w:noWrap/>
            <w:vAlign w:val="bottom"/>
            <w:hideMark/>
          </w:tcPr>
          <w:p w14:paraId="69EE7667" w14:textId="77777777" w:rsidR="009F115A" w:rsidRPr="00247C12" w:rsidRDefault="009F115A" w:rsidP="0041537D">
            <w:pPr>
              <w:jc w:val="center"/>
              <w:rPr>
                <w:rFonts w:cs="Times New Roman"/>
                <w:sz w:val="18"/>
                <w:szCs w:val="18"/>
              </w:rPr>
            </w:pPr>
            <w:r w:rsidRPr="00247C12">
              <w:rPr>
                <w:rFonts w:cs="Times New Roman"/>
                <w:sz w:val="18"/>
                <w:szCs w:val="18"/>
              </w:rPr>
              <w:t>0.036</w:t>
            </w:r>
          </w:p>
        </w:tc>
        <w:tc>
          <w:tcPr>
            <w:tcW w:w="1246" w:type="dxa"/>
            <w:tcBorders>
              <w:top w:val="nil"/>
              <w:left w:val="nil"/>
              <w:bottom w:val="nil"/>
              <w:right w:val="nil"/>
            </w:tcBorders>
            <w:shd w:val="clear" w:color="auto" w:fill="auto"/>
            <w:noWrap/>
            <w:vAlign w:val="bottom"/>
            <w:hideMark/>
          </w:tcPr>
          <w:p w14:paraId="7C412EBF" w14:textId="77777777" w:rsidR="009F115A" w:rsidRPr="00247C12" w:rsidRDefault="009F115A" w:rsidP="0041537D">
            <w:pPr>
              <w:jc w:val="center"/>
              <w:rPr>
                <w:rFonts w:cs="Times New Roman"/>
                <w:sz w:val="18"/>
                <w:szCs w:val="18"/>
              </w:rPr>
            </w:pPr>
            <w:r w:rsidRPr="00247C12">
              <w:rPr>
                <w:rFonts w:cs="Times New Roman"/>
                <w:sz w:val="18"/>
                <w:szCs w:val="18"/>
              </w:rPr>
              <w:t>0.278</w:t>
            </w:r>
          </w:p>
        </w:tc>
        <w:tc>
          <w:tcPr>
            <w:tcW w:w="1170" w:type="dxa"/>
            <w:tcBorders>
              <w:top w:val="nil"/>
              <w:left w:val="nil"/>
              <w:bottom w:val="nil"/>
              <w:right w:val="nil"/>
            </w:tcBorders>
            <w:shd w:val="clear" w:color="auto" w:fill="auto"/>
            <w:noWrap/>
            <w:vAlign w:val="bottom"/>
            <w:hideMark/>
          </w:tcPr>
          <w:p w14:paraId="6BAB53B7" w14:textId="77777777" w:rsidR="009F115A" w:rsidRPr="00247C12" w:rsidRDefault="009F115A" w:rsidP="0041537D">
            <w:pPr>
              <w:jc w:val="center"/>
              <w:rPr>
                <w:rFonts w:cs="Times New Roman"/>
                <w:sz w:val="18"/>
                <w:szCs w:val="18"/>
              </w:rPr>
            </w:pPr>
            <w:r w:rsidRPr="00247C12">
              <w:rPr>
                <w:rFonts w:cs="Times New Roman"/>
                <w:sz w:val="18"/>
                <w:szCs w:val="18"/>
              </w:rPr>
              <w:t>0.076</w:t>
            </w:r>
          </w:p>
        </w:tc>
        <w:tc>
          <w:tcPr>
            <w:tcW w:w="1187" w:type="dxa"/>
            <w:tcBorders>
              <w:top w:val="nil"/>
              <w:left w:val="nil"/>
              <w:bottom w:val="nil"/>
              <w:right w:val="nil"/>
            </w:tcBorders>
            <w:shd w:val="clear" w:color="auto" w:fill="auto"/>
            <w:noWrap/>
            <w:vAlign w:val="bottom"/>
            <w:hideMark/>
          </w:tcPr>
          <w:p w14:paraId="26B776EA" w14:textId="77777777" w:rsidR="009F115A" w:rsidRPr="00247C12" w:rsidRDefault="009F115A" w:rsidP="0041537D">
            <w:pPr>
              <w:jc w:val="center"/>
              <w:rPr>
                <w:rFonts w:cs="Times New Roman"/>
                <w:sz w:val="18"/>
                <w:szCs w:val="18"/>
              </w:rPr>
            </w:pPr>
            <w:r w:rsidRPr="00247C12">
              <w:rPr>
                <w:rFonts w:cs="Times New Roman"/>
                <w:sz w:val="18"/>
                <w:szCs w:val="18"/>
              </w:rPr>
              <w:t>0.036</w:t>
            </w:r>
          </w:p>
        </w:tc>
      </w:tr>
      <w:tr w:rsidR="009F115A" w:rsidRPr="00247C12" w14:paraId="496CE4C4" w14:textId="77777777" w:rsidTr="00136B70">
        <w:trPr>
          <w:trHeight w:val="276"/>
        </w:trPr>
        <w:tc>
          <w:tcPr>
            <w:tcW w:w="2275" w:type="dxa"/>
            <w:tcBorders>
              <w:top w:val="nil"/>
              <w:left w:val="nil"/>
              <w:bottom w:val="nil"/>
              <w:right w:val="nil"/>
            </w:tcBorders>
            <w:shd w:val="clear" w:color="auto" w:fill="auto"/>
            <w:noWrap/>
            <w:vAlign w:val="bottom"/>
            <w:hideMark/>
          </w:tcPr>
          <w:p w14:paraId="74F4BE21" w14:textId="77777777" w:rsidR="009F115A" w:rsidRPr="00247C12" w:rsidRDefault="009F115A" w:rsidP="0041537D">
            <w:pPr>
              <w:rPr>
                <w:rFonts w:cs="Times New Roman"/>
                <w:sz w:val="18"/>
                <w:szCs w:val="18"/>
              </w:rPr>
            </w:pPr>
            <w:r w:rsidRPr="00247C12">
              <w:rPr>
                <w:rFonts w:cs="Times New Roman"/>
                <w:sz w:val="18"/>
                <w:szCs w:val="18"/>
              </w:rPr>
              <w:t>Malawi</w:t>
            </w:r>
          </w:p>
        </w:tc>
        <w:tc>
          <w:tcPr>
            <w:tcW w:w="980" w:type="dxa"/>
            <w:tcBorders>
              <w:top w:val="nil"/>
              <w:left w:val="nil"/>
              <w:bottom w:val="nil"/>
              <w:right w:val="nil"/>
            </w:tcBorders>
            <w:shd w:val="clear" w:color="auto" w:fill="auto"/>
            <w:noWrap/>
            <w:vAlign w:val="bottom"/>
            <w:hideMark/>
          </w:tcPr>
          <w:p w14:paraId="6C2EF20B" w14:textId="77777777" w:rsidR="009F115A" w:rsidRPr="00247C12" w:rsidRDefault="009F115A" w:rsidP="0041537D">
            <w:pPr>
              <w:jc w:val="center"/>
              <w:rPr>
                <w:rFonts w:cs="Times New Roman"/>
                <w:sz w:val="18"/>
                <w:szCs w:val="18"/>
              </w:rPr>
            </w:pPr>
            <w:r w:rsidRPr="00247C12">
              <w:rPr>
                <w:rFonts w:cs="Times New Roman"/>
                <w:sz w:val="18"/>
                <w:szCs w:val="18"/>
              </w:rPr>
              <w:t>0.209</w:t>
            </w:r>
          </w:p>
        </w:tc>
        <w:tc>
          <w:tcPr>
            <w:tcW w:w="621" w:type="dxa"/>
            <w:tcBorders>
              <w:top w:val="nil"/>
              <w:left w:val="nil"/>
              <w:bottom w:val="nil"/>
              <w:right w:val="nil"/>
            </w:tcBorders>
            <w:shd w:val="clear" w:color="auto" w:fill="auto"/>
            <w:noWrap/>
            <w:vAlign w:val="bottom"/>
            <w:hideMark/>
          </w:tcPr>
          <w:p w14:paraId="60088C27" w14:textId="77777777" w:rsidR="009F115A" w:rsidRPr="00247C12" w:rsidRDefault="009F115A" w:rsidP="0041537D">
            <w:pPr>
              <w:jc w:val="center"/>
              <w:rPr>
                <w:rFonts w:cs="Times New Roman"/>
                <w:sz w:val="18"/>
                <w:szCs w:val="18"/>
              </w:rPr>
            </w:pPr>
            <w:r w:rsidRPr="00247C12">
              <w:rPr>
                <w:rFonts w:cs="Times New Roman"/>
                <w:sz w:val="18"/>
                <w:szCs w:val="18"/>
              </w:rPr>
              <w:t>0.217</w:t>
            </w:r>
          </w:p>
        </w:tc>
        <w:tc>
          <w:tcPr>
            <w:tcW w:w="621" w:type="dxa"/>
            <w:tcBorders>
              <w:top w:val="nil"/>
              <w:left w:val="nil"/>
              <w:bottom w:val="nil"/>
              <w:right w:val="nil"/>
            </w:tcBorders>
            <w:shd w:val="clear" w:color="auto" w:fill="auto"/>
            <w:noWrap/>
            <w:vAlign w:val="bottom"/>
            <w:hideMark/>
          </w:tcPr>
          <w:p w14:paraId="42F58D42" w14:textId="77777777" w:rsidR="009F115A" w:rsidRPr="00247C12" w:rsidRDefault="009F115A" w:rsidP="0041537D">
            <w:pPr>
              <w:jc w:val="center"/>
              <w:rPr>
                <w:rFonts w:cs="Times New Roman"/>
                <w:sz w:val="18"/>
                <w:szCs w:val="18"/>
              </w:rPr>
            </w:pPr>
            <w:r w:rsidRPr="00247C12">
              <w:rPr>
                <w:rFonts w:cs="Times New Roman"/>
                <w:sz w:val="18"/>
                <w:szCs w:val="18"/>
              </w:rPr>
              <w:t>0.037</w:t>
            </w:r>
          </w:p>
        </w:tc>
        <w:tc>
          <w:tcPr>
            <w:tcW w:w="656" w:type="dxa"/>
            <w:tcBorders>
              <w:top w:val="nil"/>
              <w:left w:val="nil"/>
              <w:bottom w:val="nil"/>
              <w:right w:val="nil"/>
            </w:tcBorders>
            <w:shd w:val="clear" w:color="auto" w:fill="auto"/>
            <w:noWrap/>
            <w:vAlign w:val="bottom"/>
            <w:hideMark/>
          </w:tcPr>
          <w:p w14:paraId="6138F5B1" w14:textId="77777777" w:rsidR="009F115A" w:rsidRPr="00247C12" w:rsidRDefault="009F115A" w:rsidP="0041537D">
            <w:pPr>
              <w:jc w:val="center"/>
              <w:rPr>
                <w:rFonts w:cs="Times New Roman"/>
                <w:sz w:val="18"/>
                <w:szCs w:val="18"/>
              </w:rPr>
            </w:pPr>
            <w:r w:rsidRPr="00247C12">
              <w:rPr>
                <w:rFonts w:cs="Times New Roman"/>
                <w:sz w:val="18"/>
                <w:szCs w:val="18"/>
              </w:rPr>
              <w:t>0.063</w:t>
            </w:r>
          </w:p>
        </w:tc>
        <w:tc>
          <w:tcPr>
            <w:tcW w:w="621" w:type="dxa"/>
            <w:tcBorders>
              <w:top w:val="nil"/>
              <w:left w:val="nil"/>
              <w:bottom w:val="nil"/>
              <w:right w:val="nil"/>
            </w:tcBorders>
            <w:shd w:val="clear" w:color="auto" w:fill="auto"/>
            <w:noWrap/>
            <w:vAlign w:val="bottom"/>
            <w:hideMark/>
          </w:tcPr>
          <w:p w14:paraId="61366389" w14:textId="77777777" w:rsidR="009F115A" w:rsidRPr="00247C12" w:rsidRDefault="009F115A" w:rsidP="0041537D">
            <w:pPr>
              <w:jc w:val="center"/>
              <w:rPr>
                <w:rFonts w:cs="Times New Roman"/>
                <w:sz w:val="18"/>
                <w:szCs w:val="18"/>
              </w:rPr>
            </w:pPr>
            <w:r w:rsidRPr="00247C12">
              <w:rPr>
                <w:rFonts w:cs="Times New Roman"/>
                <w:sz w:val="18"/>
                <w:szCs w:val="18"/>
              </w:rPr>
              <w:t>0.038</w:t>
            </w:r>
          </w:p>
        </w:tc>
        <w:tc>
          <w:tcPr>
            <w:tcW w:w="1246" w:type="dxa"/>
            <w:tcBorders>
              <w:top w:val="nil"/>
              <w:left w:val="nil"/>
              <w:bottom w:val="nil"/>
              <w:right w:val="nil"/>
            </w:tcBorders>
            <w:shd w:val="clear" w:color="auto" w:fill="auto"/>
            <w:noWrap/>
            <w:vAlign w:val="bottom"/>
            <w:hideMark/>
          </w:tcPr>
          <w:p w14:paraId="7E956F9C" w14:textId="77777777" w:rsidR="009F115A" w:rsidRPr="00247C12" w:rsidRDefault="009F115A" w:rsidP="0041537D">
            <w:pPr>
              <w:jc w:val="center"/>
              <w:rPr>
                <w:rFonts w:cs="Times New Roman"/>
                <w:sz w:val="18"/>
                <w:szCs w:val="18"/>
              </w:rPr>
            </w:pPr>
            <w:r w:rsidRPr="00247C12">
              <w:rPr>
                <w:rFonts w:cs="Times New Roman"/>
                <w:sz w:val="18"/>
                <w:szCs w:val="18"/>
              </w:rPr>
              <w:t>0.357</w:t>
            </w:r>
          </w:p>
        </w:tc>
        <w:tc>
          <w:tcPr>
            <w:tcW w:w="1170" w:type="dxa"/>
            <w:tcBorders>
              <w:top w:val="nil"/>
              <w:left w:val="nil"/>
              <w:bottom w:val="nil"/>
              <w:right w:val="nil"/>
            </w:tcBorders>
            <w:shd w:val="clear" w:color="auto" w:fill="auto"/>
            <w:noWrap/>
            <w:vAlign w:val="bottom"/>
            <w:hideMark/>
          </w:tcPr>
          <w:p w14:paraId="45E7A2A4" w14:textId="77777777" w:rsidR="009F115A" w:rsidRPr="00247C12" w:rsidRDefault="009F115A" w:rsidP="0041537D">
            <w:pPr>
              <w:jc w:val="center"/>
              <w:rPr>
                <w:rFonts w:cs="Times New Roman"/>
                <w:sz w:val="18"/>
                <w:szCs w:val="18"/>
              </w:rPr>
            </w:pPr>
            <w:r w:rsidRPr="00247C12">
              <w:rPr>
                <w:rFonts w:cs="Times New Roman"/>
                <w:sz w:val="18"/>
                <w:szCs w:val="18"/>
              </w:rPr>
              <w:t>0.044</w:t>
            </w:r>
          </w:p>
        </w:tc>
        <w:tc>
          <w:tcPr>
            <w:tcW w:w="1187" w:type="dxa"/>
            <w:tcBorders>
              <w:top w:val="nil"/>
              <w:left w:val="nil"/>
              <w:bottom w:val="nil"/>
              <w:right w:val="nil"/>
            </w:tcBorders>
            <w:shd w:val="clear" w:color="auto" w:fill="auto"/>
            <w:noWrap/>
            <w:vAlign w:val="bottom"/>
            <w:hideMark/>
          </w:tcPr>
          <w:p w14:paraId="625747DD" w14:textId="77777777" w:rsidR="009F115A" w:rsidRPr="00247C12" w:rsidRDefault="009F115A" w:rsidP="0041537D">
            <w:pPr>
              <w:jc w:val="center"/>
              <w:rPr>
                <w:rFonts w:cs="Times New Roman"/>
                <w:sz w:val="18"/>
                <w:szCs w:val="18"/>
              </w:rPr>
            </w:pPr>
            <w:r w:rsidRPr="00247C12">
              <w:rPr>
                <w:rFonts w:cs="Times New Roman"/>
                <w:sz w:val="18"/>
                <w:szCs w:val="18"/>
              </w:rPr>
              <w:t>0.035</w:t>
            </w:r>
          </w:p>
        </w:tc>
      </w:tr>
      <w:tr w:rsidR="009F115A" w:rsidRPr="00247C12" w14:paraId="37EB9275" w14:textId="77777777" w:rsidTr="00136B70">
        <w:trPr>
          <w:trHeight w:val="276"/>
        </w:trPr>
        <w:tc>
          <w:tcPr>
            <w:tcW w:w="2275" w:type="dxa"/>
            <w:tcBorders>
              <w:top w:val="nil"/>
              <w:left w:val="nil"/>
              <w:bottom w:val="nil"/>
              <w:right w:val="nil"/>
            </w:tcBorders>
            <w:shd w:val="clear" w:color="auto" w:fill="auto"/>
            <w:noWrap/>
            <w:vAlign w:val="bottom"/>
            <w:hideMark/>
          </w:tcPr>
          <w:p w14:paraId="71911A3A" w14:textId="77777777" w:rsidR="009F115A" w:rsidRPr="00247C12" w:rsidRDefault="009F115A" w:rsidP="0041537D">
            <w:pPr>
              <w:rPr>
                <w:rFonts w:cs="Times New Roman"/>
                <w:sz w:val="18"/>
                <w:szCs w:val="18"/>
              </w:rPr>
            </w:pPr>
            <w:r w:rsidRPr="00247C12">
              <w:rPr>
                <w:rFonts w:cs="Times New Roman"/>
                <w:sz w:val="18"/>
                <w:szCs w:val="18"/>
              </w:rPr>
              <w:t>Mozambique</w:t>
            </w:r>
          </w:p>
        </w:tc>
        <w:tc>
          <w:tcPr>
            <w:tcW w:w="980" w:type="dxa"/>
            <w:tcBorders>
              <w:top w:val="nil"/>
              <w:left w:val="nil"/>
              <w:bottom w:val="nil"/>
              <w:right w:val="nil"/>
            </w:tcBorders>
            <w:shd w:val="clear" w:color="auto" w:fill="auto"/>
            <w:noWrap/>
            <w:vAlign w:val="bottom"/>
            <w:hideMark/>
          </w:tcPr>
          <w:p w14:paraId="66A819E8" w14:textId="77777777" w:rsidR="009F115A" w:rsidRPr="00247C12" w:rsidRDefault="009F115A" w:rsidP="0041537D">
            <w:pPr>
              <w:jc w:val="center"/>
              <w:rPr>
                <w:rFonts w:cs="Times New Roman"/>
                <w:sz w:val="18"/>
                <w:szCs w:val="18"/>
              </w:rPr>
            </w:pPr>
            <w:r w:rsidRPr="00247C12">
              <w:rPr>
                <w:rFonts w:cs="Times New Roman"/>
                <w:sz w:val="18"/>
                <w:szCs w:val="18"/>
              </w:rPr>
              <w:t>0.241</w:t>
            </w:r>
          </w:p>
        </w:tc>
        <w:tc>
          <w:tcPr>
            <w:tcW w:w="621" w:type="dxa"/>
            <w:tcBorders>
              <w:top w:val="nil"/>
              <w:left w:val="nil"/>
              <w:bottom w:val="nil"/>
              <w:right w:val="nil"/>
            </w:tcBorders>
            <w:shd w:val="clear" w:color="auto" w:fill="auto"/>
            <w:noWrap/>
            <w:vAlign w:val="bottom"/>
            <w:hideMark/>
          </w:tcPr>
          <w:p w14:paraId="59F6B66A" w14:textId="77777777" w:rsidR="009F115A" w:rsidRPr="00247C12" w:rsidRDefault="009F115A" w:rsidP="0041537D">
            <w:pPr>
              <w:jc w:val="center"/>
              <w:rPr>
                <w:rFonts w:cs="Times New Roman"/>
                <w:sz w:val="18"/>
                <w:szCs w:val="18"/>
              </w:rPr>
            </w:pPr>
            <w:r w:rsidRPr="00247C12">
              <w:rPr>
                <w:rFonts w:cs="Times New Roman"/>
                <w:sz w:val="18"/>
                <w:szCs w:val="18"/>
              </w:rPr>
              <w:t>0.149</w:t>
            </w:r>
          </w:p>
        </w:tc>
        <w:tc>
          <w:tcPr>
            <w:tcW w:w="621" w:type="dxa"/>
            <w:tcBorders>
              <w:top w:val="nil"/>
              <w:left w:val="nil"/>
              <w:bottom w:val="nil"/>
              <w:right w:val="nil"/>
            </w:tcBorders>
            <w:shd w:val="clear" w:color="auto" w:fill="auto"/>
            <w:noWrap/>
            <w:vAlign w:val="bottom"/>
            <w:hideMark/>
          </w:tcPr>
          <w:p w14:paraId="68C0F83E" w14:textId="77777777" w:rsidR="009F115A" w:rsidRPr="00247C12" w:rsidRDefault="009F115A" w:rsidP="0041537D">
            <w:pPr>
              <w:jc w:val="center"/>
              <w:rPr>
                <w:rFonts w:cs="Times New Roman"/>
                <w:sz w:val="18"/>
                <w:szCs w:val="18"/>
              </w:rPr>
            </w:pPr>
            <w:r w:rsidRPr="00247C12">
              <w:rPr>
                <w:rFonts w:cs="Times New Roman"/>
                <w:sz w:val="18"/>
                <w:szCs w:val="18"/>
              </w:rPr>
              <w:t>0.102</w:t>
            </w:r>
          </w:p>
        </w:tc>
        <w:tc>
          <w:tcPr>
            <w:tcW w:w="656" w:type="dxa"/>
            <w:tcBorders>
              <w:top w:val="nil"/>
              <w:left w:val="nil"/>
              <w:bottom w:val="nil"/>
              <w:right w:val="nil"/>
            </w:tcBorders>
            <w:shd w:val="clear" w:color="auto" w:fill="auto"/>
            <w:noWrap/>
            <w:vAlign w:val="bottom"/>
            <w:hideMark/>
          </w:tcPr>
          <w:p w14:paraId="4E004667" w14:textId="77777777" w:rsidR="009F115A" w:rsidRPr="00247C12" w:rsidRDefault="009F115A" w:rsidP="0041537D">
            <w:pPr>
              <w:jc w:val="center"/>
              <w:rPr>
                <w:rFonts w:cs="Times New Roman"/>
                <w:sz w:val="18"/>
                <w:szCs w:val="18"/>
              </w:rPr>
            </w:pPr>
            <w:r w:rsidRPr="00247C12">
              <w:rPr>
                <w:rFonts w:cs="Times New Roman"/>
                <w:sz w:val="18"/>
                <w:szCs w:val="18"/>
              </w:rPr>
              <w:t>0.057</w:t>
            </w:r>
          </w:p>
        </w:tc>
        <w:tc>
          <w:tcPr>
            <w:tcW w:w="621" w:type="dxa"/>
            <w:tcBorders>
              <w:top w:val="nil"/>
              <w:left w:val="nil"/>
              <w:bottom w:val="nil"/>
              <w:right w:val="nil"/>
            </w:tcBorders>
            <w:shd w:val="clear" w:color="auto" w:fill="auto"/>
            <w:noWrap/>
            <w:vAlign w:val="bottom"/>
            <w:hideMark/>
          </w:tcPr>
          <w:p w14:paraId="7B99BC20" w14:textId="77777777" w:rsidR="009F115A" w:rsidRPr="00247C12" w:rsidRDefault="009F115A" w:rsidP="0041537D">
            <w:pPr>
              <w:jc w:val="center"/>
              <w:rPr>
                <w:rFonts w:cs="Times New Roman"/>
                <w:sz w:val="18"/>
                <w:szCs w:val="18"/>
              </w:rPr>
            </w:pPr>
            <w:r w:rsidRPr="00247C12">
              <w:rPr>
                <w:rFonts w:cs="Times New Roman"/>
                <w:sz w:val="18"/>
                <w:szCs w:val="18"/>
              </w:rPr>
              <w:t>0.032</w:t>
            </w:r>
          </w:p>
        </w:tc>
        <w:tc>
          <w:tcPr>
            <w:tcW w:w="1246" w:type="dxa"/>
            <w:tcBorders>
              <w:top w:val="nil"/>
              <w:left w:val="nil"/>
              <w:bottom w:val="nil"/>
              <w:right w:val="nil"/>
            </w:tcBorders>
            <w:shd w:val="clear" w:color="auto" w:fill="auto"/>
            <w:noWrap/>
            <w:vAlign w:val="bottom"/>
            <w:hideMark/>
          </w:tcPr>
          <w:p w14:paraId="53D3083E" w14:textId="77777777" w:rsidR="009F115A" w:rsidRPr="00247C12" w:rsidRDefault="009F115A" w:rsidP="0041537D">
            <w:pPr>
              <w:jc w:val="center"/>
              <w:rPr>
                <w:rFonts w:cs="Times New Roman"/>
                <w:sz w:val="18"/>
                <w:szCs w:val="18"/>
              </w:rPr>
            </w:pPr>
            <w:r w:rsidRPr="00247C12">
              <w:rPr>
                <w:rFonts w:cs="Times New Roman"/>
                <w:sz w:val="18"/>
                <w:szCs w:val="18"/>
              </w:rPr>
              <w:t>0.292</w:t>
            </w:r>
          </w:p>
        </w:tc>
        <w:tc>
          <w:tcPr>
            <w:tcW w:w="1170" w:type="dxa"/>
            <w:tcBorders>
              <w:top w:val="nil"/>
              <w:left w:val="nil"/>
              <w:bottom w:val="nil"/>
              <w:right w:val="nil"/>
            </w:tcBorders>
            <w:shd w:val="clear" w:color="auto" w:fill="auto"/>
            <w:noWrap/>
            <w:vAlign w:val="bottom"/>
            <w:hideMark/>
          </w:tcPr>
          <w:p w14:paraId="61F00CA9" w14:textId="77777777" w:rsidR="009F115A" w:rsidRPr="00247C12" w:rsidRDefault="009F115A" w:rsidP="0041537D">
            <w:pPr>
              <w:jc w:val="center"/>
              <w:rPr>
                <w:rFonts w:cs="Times New Roman"/>
                <w:sz w:val="18"/>
                <w:szCs w:val="18"/>
              </w:rPr>
            </w:pPr>
            <w:r w:rsidRPr="00247C12">
              <w:rPr>
                <w:rFonts w:cs="Times New Roman"/>
                <w:sz w:val="18"/>
                <w:szCs w:val="18"/>
              </w:rPr>
              <w:t>0.090</w:t>
            </w:r>
          </w:p>
        </w:tc>
        <w:tc>
          <w:tcPr>
            <w:tcW w:w="1187" w:type="dxa"/>
            <w:tcBorders>
              <w:top w:val="nil"/>
              <w:left w:val="nil"/>
              <w:bottom w:val="nil"/>
              <w:right w:val="nil"/>
            </w:tcBorders>
            <w:shd w:val="clear" w:color="auto" w:fill="auto"/>
            <w:noWrap/>
            <w:vAlign w:val="bottom"/>
            <w:hideMark/>
          </w:tcPr>
          <w:p w14:paraId="51229CF0" w14:textId="77777777" w:rsidR="009F115A" w:rsidRPr="00247C12" w:rsidRDefault="009F115A" w:rsidP="0041537D">
            <w:pPr>
              <w:jc w:val="center"/>
              <w:rPr>
                <w:rFonts w:cs="Times New Roman"/>
                <w:sz w:val="18"/>
                <w:szCs w:val="18"/>
              </w:rPr>
            </w:pPr>
            <w:r w:rsidRPr="00247C12">
              <w:rPr>
                <w:rFonts w:cs="Times New Roman"/>
                <w:sz w:val="18"/>
                <w:szCs w:val="18"/>
              </w:rPr>
              <w:t>0.037</w:t>
            </w:r>
          </w:p>
        </w:tc>
      </w:tr>
      <w:tr w:rsidR="009F115A" w:rsidRPr="00247C12" w14:paraId="268C268F" w14:textId="77777777" w:rsidTr="00136B70">
        <w:trPr>
          <w:trHeight w:val="276"/>
        </w:trPr>
        <w:tc>
          <w:tcPr>
            <w:tcW w:w="2275" w:type="dxa"/>
            <w:tcBorders>
              <w:top w:val="nil"/>
              <w:left w:val="nil"/>
              <w:bottom w:val="nil"/>
              <w:right w:val="nil"/>
            </w:tcBorders>
            <w:shd w:val="clear" w:color="auto" w:fill="auto"/>
            <w:noWrap/>
            <w:vAlign w:val="bottom"/>
            <w:hideMark/>
          </w:tcPr>
          <w:p w14:paraId="635E623A" w14:textId="77777777" w:rsidR="009F115A" w:rsidRPr="00247C12" w:rsidRDefault="009F115A" w:rsidP="0041537D">
            <w:pPr>
              <w:rPr>
                <w:rFonts w:cs="Times New Roman"/>
                <w:sz w:val="18"/>
                <w:szCs w:val="18"/>
              </w:rPr>
            </w:pPr>
            <w:r w:rsidRPr="00247C12">
              <w:rPr>
                <w:rFonts w:cs="Times New Roman"/>
                <w:sz w:val="18"/>
                <w:szCs w:val="18"/>
              </w:rPr>
              <w:t>Liberia</w:t>
            </w:r>
          </w:p>
        </w:tc>
        <w:tc>
          <w:tcPr>
            <w:tcW w:w="980" w:type="dxa"/>
            <w:tcBorders>
              <w:top w:val="nil"/>
              <w:left w:val="nil"/>
              <w:bottom w:val="nil"/>
              <w:right w:val="nil"/>
            </w:tcBorders>
            <w:shd w:val="clear" w:color="auto" w:fill="auto"/>
            <w:noWrap/>
            <w:vAlign w:val="bottom"/>
            <w:hideMark/>
          </w:tcPr>
          <w:p w14:paraId="36EB2F1A" w14:textId="77777777" w:rsidR="009F115A" w:rsidRPr="00247C12" w:rsidRDefault="009F115A" w:rsidP="0041537D">
            <w:pPr>
              <w:jc w:val="center"/>
              <w:rPr>
                <w:rFonts w:cs="Times New Roman"/>
                <w:sz w:val="18"/>
                <w:szCs w:val="18"/>
              </w:rPr>
            </w:pPr>
            <w:r w:rsidRPr="00247C12">
              <w:rPr>
                <w:rFonts w:cs="Times New Roman"/>
                <w:sz w:val="18"/>
                <w:szCs w:val="18"/>
              </w:rPr>
              <w:t>0.178</w:t>
            </w:r>
          </w:p>
        </w:tc>
        <w:tc>
          <w:tcPr>
            <w:tcW w:w="621" w:type="dxa"/>
            <w:tcBorders>
              <w:top w:val="nil"/>
              <w:left w:val="nil"/>
              <w:bottom w:val="nil"/>
              <w:right w:val="nil"/>
            </w:tcBorders>
            <w:shd w:val="clear" w:color="auto" w:fill="auto"/>
            <w:noWrap/>
            <w:vAlign w:val="bottom"/>
            <w:hideMark/>
          </w:tcPr>
          <w:p w14:paraId="777ABEBA" w14:textId="77777777" w:rsidR="009F115A" w:rsidRPr="00247C12" w:rsidRDefault="009F115A" w:rsidP="0041537D">
            <w:pPr>
              <w:jc w:val="center"/>
              <w:rPr>
                <w:rFonts w:cs="Times New Roman"/>
                <w:sz w:val="18"/>
                <w:szCs w:val="18"/>
              </w:rPr>
            </w:pPr>
            <w:r w:rsidRPr="00247C12">
              <w:rPr>
                <w:rFonts w:cs="Times New Roman"/>
                <w:sz w:val="18"/>
                <w:szCs w:val="18"/>
              </w:rPr>
              <w:t>0.166</w:t>
            </w:r>
          </w:p>
        </w:tc>
        <w:tc>
          <w:tcPr>
            <w:tcW w:w="621" w:type="dxa"/>
            <w:tcBorders>
              <w:top w:val="nil"/>
              <w:left w:val="nil"/>
              <w:bottom w:val="nil"/>
              <w:right w:val="nil"/>
            </w:tcBorders>
            <w:shd w:val="clear" w:color="auto" w:fill="auto"/>
            <w:noWrap/>
            <w:vAlign w:val="bottom"/>
            <w:hideMark/>
          </w:tcPr>
          <w:p w14:paraId="3AF3CDF2" w14:textId="77777777" w:rsidR="009F115A" w:rsidRPr="00247C12" w:rsidRDefault="009F115A" w:rsidP="0041537D">
            <w:pPr>
              <w:jc w:val="center"/>
              <w:rPr>
                <w:rFonts w:cs="Times New Roman"/>
                <w:sz w:val="18"/>
                <w:szCs w:val="18"/>
              </w:rPr>
            </w:pPr>
            <w:r w:rsidRPr="00247C12">
              <w:rPr>
                <w:rFonts w:cs="Times New Roman"/>
                <w:sz w:val="18"/>
                <w:szCs w:val="18"/>
              </w:rPr>
              <w:t>0.213</w:t>
            </w:r>
          </w:p>
        </w:tc>
        <w:tc>
          <w:tcPr>
            <w:tcW w:w="656" w:type="dxa"/>
            <w:tcBorders>
              <w:top w:val="nil"/>
              <w:left w:val="nil"/>
              <w:bottom w:val="nil"/>
              <w:right w:val="nil"/>
            </w:tcBorders>
            <w:shd w:val="clear" w:color="auto" w:fill="auto"/>
            <w:noWrap/>
            <w:vAlign w:val="bottom"/>
            <w:hideMark/>
          </w:tcPr>
          <w:p w14:paraId="363097CE" w14:textId="77777777" w:rsidR="009F115A" w:rsidRPr="00247C12" w:rsidRDefault="009F115A" w:rsidP="0041537D">
            <w:pPr>
              <w:jc w:val="center"/>
              <w:rPr>
                <w:rFonts w:cs="Times New Roman"/>
                <w:sz w:val="18"/>
                <w:szCs w:val="18"/>
              </w:rPr>
            </w:pPr>
            <w:r w:rsidRPr="00247C12">
              <w:rPr>
                <w:rFonts w:cs="Times New Roman"/>
                <w:sz w:val="18"/>
                <w:szCs w:val="18"/>
              </w:rPr>
              <w:t>-</w:t>
            </w:r>
          </w:p>
        </w:tc>
        <w:tc>
          <w:tcPr>
            <w:tcW w:w="621" w:type="dxa"/>
            <w:tcBorders>
              <w:top w:val="nil"/>
              <w:left w:val="nil"/>
              <w:bottom w:val="nil"/>
              <w:right w:val="nil"/>
            </w:tcBorders>
            <w:shd w:val="clear" w:color="auto" w:fill="auto"/>
            <w:noWrap/>
            <w:vAlign w:val="bottom"/>
            <w:hideMark/>
          </w:tcPr>
          <w:p w14:paraId="013C79FB" w14:textId="77777777" w:rsidR="009F115A" w:rsidRPr="00247C12" w:rsidRDefault="009F115A" w:rsidP="0041537D">
            <w:pPr>
              <w:jc w:val="center"/>
              <w:rPr>
                <w:rFonts w:cs="Times New Roman"/>
                <w:sz w:val="18"/>
                <w:szCs w:val="18"/>
              </w:rPr>
            </w:pPr>
            <w:r w:rsidRPr="00247C12">
              <w:rPr>
                <w:rFonts w:cs="Times New Roman"/>
                <w:sz w:val="18"/>
                <w:szCs w:val="18"/>
              </w:rPr>
              <w:t>0.046</w:t>
            </w:r>
          </w:p>
        </w:tc>
        <w:tc>
          <w:tcPr>
            <w:tcW w:w="1246" w:type="dxa"/>
            <w:tcBorders>
              <w:top w:val="nil"/>
              <w:left w:val="nil"/>
              <w:bottom w:val="nil"/>
              <w:right w:val="nil"/>
            </w:tcBorders>
            <w:shd w:val="clear" w:color="auto" w:fill="auto"/>
            <w:noWrap/>
            <w:vAlign w:val="bottom"/>
            <w:hideMark/>
          </w:tcPr>
          <w:p w14:paraId="082031E2" w14:textId="77777777" w:rsidR="009F115A" w:rsidRPr="00247C12" w:rsidRDefault="009F115A" w:rsidP="0041537D">
            <w:pPr>
              <w:jc w:val="center"/>
              <w:rPr>
                <w:rFonts w:cs="Times New Roman"/>
                <w:sz w:val="18"/>
                <w:szCs w:val="18"/>
              </w:rPr>
            </w:pPr>
            <w:r w:rsidRPr="00247C12">
              <w:rPr>
                <w:rFonts w:cs="Times New Roman"/>
                <w:sz w:val="18"/>
                <w:szCs w:val="18"/>
              </w:rPr>
              <w:t>0.254</w:t>
            </w:r>
          </w:p>
        </w:tc>
        <w:tc>
          <w:tcPr>
            <w:tcW w:w="1170" w:type="dxa"/>
            <w:tcBorders>
              <w:top w:val="nil"/>
              <w:left w:val="nil"/>
              <w:bottom w:val="nil"/>
              <w:right w:val="nil"/>
            </w:tcBorders>
            <w:shd w:val="clear" w:color="auto" w:fill="auto"/>
            <w:noWrap/>
            <w:vAlign w:val="bottom"/>
            <w:hideMark/>
          </w:tcPr>
          <w:p w14:paraId="56265835" w14:textId="77777777" w:rsidR="009F115A" w:rsidRPr="00247C12" w:rsidRDefault="009F115A" w:rsidP="0041537D">
            <w:pPr>
              <w:jc w:val="center"/>
              <w:rPr>
                <w:rFonts w:cs="Times New Roman"/>
                <w:sz w:val="18"/>
                <w:szCs w:val="18"/>
              </w:rPr>
            </w:pPr>
            <w:r w:rsidRPr="00247C12">
              <w:rPr>
                <w:rFonts w:cs="Times New Roman"/>
                <w:sz w:val="18"/>
                <w:szCs w:val="18"/>
              </w:rPr>
              <w:t>0.068</w:t>
            </w:r>
          </w:p>
        </w:tc>
        <w:tc>
          <w:tcPr>
            <w:tcW w:w="1187" w:type="dxa"/>
            <w:tcBorders>
              <w:top w:val="nil"/>
              <w:left w:val="nil"/>
              <w:bottom w:val="nil"/>
              <w:right w:val="nil"/>
            </w:tcBorders>
            <w:shd w:val="clear" w:color="auto" w:fill="auto"/>
            <w:noWrap/>
            <w:vAlign w:val="bottom"/>
            <w:hideMark/>
          </w:tcPr>
          <w:p w14:paraId="1812DBEF" w14:textId="77777777" w:rsidR="009F115A" w:rsidRPr="00247C12" w:rsidRDefault="009F115A" w:rsidP="0041537D">
            <w:pPr>
              <w:jc w:val="center"/>
              <w:rPr>
                <w:rFonts w:cs="Times New Roman"/>
                <w:sz w:val="18"/>
                <w:szCs w:val="18"/>
              </w:rPr>
            </w:pPr>
            <w:r w:rsidRPr="00247C12">
              <w:rPr>
                <w:rFonts w:cs="Times New Roman"/>
                <w:sz w:val="18"/>
                <w:szCs w:val="18"/>
              </w:rPr>
              <w:t>0.076</w:t>
            </w:r>
          </w:p>
        </w:tc>
      </w:tr>
      <w:tr w:rsidR="009F115A" w:rsidRPr="00247C12" w14:paraId="7DADA6FE" w14:textId="77777777" w:rsidTr="00136B70">
        <w:trPr>
          <w:trHeight w:val="276"/>
        </w:trPr>
        <w:tc>
          <w:tcPr>
            <w:tcW w:w="2275" w:type="dxa"/>
            <w:tcBorders>
              <w:top w:val="nil"/>
              <w:left w:val="nil"/>
              <w:bottom w:val="nil"/>
              <w:right w:val="nil"/>
            </w:tcBorders>
            <w:shd w:val="clear" w:color="auto" w:fill="auto"/>
            <w:noWrap/>
            <w:vAlign w:val="bottom"/>
            <w:hideMark/>
          </w:tcPr>
          <w:p w14:paraId="69B00168" w14:textId="77777777" w:rsidR="009F115A" w:rsidRPr="00247C12" w:rsidRDefault="009F115A" w:rsidP="0041537D">
            <w:pPr>
              <w:rPr>
                <w:rFonts w:cs="Times New Roman"/>
                <w:sz w:val="18"/>
                <w:szCs w:val="18"/>
              </w:rPr>
            </w:pPr>
            <w:r w:rsidRPr="00247C12">
              <w:rPr>
                <w:rFonts w:cs="Times New Roman"/>
                <w:sz w:val="18"/>
                <w:szCs w:val="18"/>
              </w:rPr>
              <w:t>Congo, Dem. Rep.</w:t>
            </w:r>
          </w:p>
        </w:tc>
        <w:tc>
          <w:tcPr>
            <w:tcW w:w="980" w:type="dxa"/>
            <w:tcBorders>
              <w:top w:val="nil"/>
              <w:left w:val="nil"/>
              <w:bottom w:val="nil"/>
              <w:right w:val="nil"/>
            </w:tcBorders>
            <w:shd w:val="clear" w:color="auto" w:fill="auto"/>
            <w:noWrap/>
            <w:vAlign w:val="bottom"/>
            <w:hideMark/>
          </w:tcPr>
          <w:p w14:paraId="2032DB3C" w14:textId="77777777" w:rsidR="009F115A" w:rsidRPr="00247C12" w:rsidRDefault="009F115A" w:rsidP="0041537D">
            <w:pPr>
              <w:jc w:val="center"/>
              <w:rPr>
                <w:rFonts w:cs="Times New Roman"/>
                <w:sz w:val="18"/>
                <w:szCs w:val="18"/>
              </w:rPr>
            </w:pPr>
            <w:r w:rsidRPr="00247C12">
              <w:rPr>
                <w:rFonts w:cs="Times New Roman"/>
                <w:sz w:val="18"/>
                <w:szCs w:val="18"/>
              </w:rPr>
              <w:t>0.227</w:t>
            </w:r>
          </w:p>
        </w:tc>
        <w:tc>
          <w:tcPr>
            <w:tcW w:w="621" w:type="dxa"/>
            <w:tcBorders>
              <w:top w:val="nil"/>
              <w:left w:val="nil"/>
              <w:bottom w:val="nil"/>
              <w:right w:val="nil"/>
            </w:tcBorders>
            <w:shd w:val="clear" w:color="auto" w:fill="auto"/>
            <w:noWrap/>
            <w:vAlign w:val="bottom"/>
            <w:hideMark/>
          </w:tcPr>
          <w:p w14:paraId="5A114837" w14:textId="77777777" w:rsidR="009F115A" w:rsidRPr="00247C12" w:rsidRDefault="009F115A" w:rsidP="0041537D">
            <w:pPr>
              <w:jc w:val="center"/>
              <w:rPr>
                <w:rFonts w:cs="Times New Roman"/>
                <w:sz w:val="18"/>
                <w:szCs w:val="18"/>
              </w:rPr>
            </w:pPr>
            <w:r w:rsidRPr="00247C12">
              <w:rPr>
                <w:rFonts w:cs="Times New Roman"/>
                <w:sz w:val="18"/>
                <w:szCs w:val="18"/>
              </w:rPr>
              <w:t>0.162</w:t>
            </w:r>
          </w:p>
        </w:tc>
        <w:tc>
          <w:tcPr>
            <w:tcW w:w="621" w:type="dxa"/>
            <w:tcBorders>
              <w:top w:val="nil"/>
              <w:left w:val="nil"/>
              <w:bottom w:val="nil"/>
              <w:right w:val="nil"/>
            </w:tcBorders>
            <w:shd w:val="clear" w:color="auto" w:fill="auto"/>
            <w:noWrap/>
            <w:vAlign w:val="bottom"/>
            <w:hideMark/>
          </w:tcPr>
          <w:p w14:paraId="640C4164" w14:textId="77777777" w:rsidR="009F115A" w:rsidRPr="00247C12" w:rsidRDefault="009F115A" w:rsidP="0041537D">
            <w:pPr>
              <w:jc w:val="center"/>
              <w:rPr>
                <w:rFonts w:cs="Times New Roman"/>
                <w:sz w:val="18"/>
                <w:szCs w:val="18"/>
              </w:rPr>
            </w:pPr>
            <w:r w:rsidRPr="00247C12">
              <w:rPr>
                <w:rFonts w:cs="Times New Roman"/>
                <w:sz w:val="18"/>
                <w:szCs w:val="18"/>
              </w:rPr>
              <w:t>0.070</w:t>
            </w:r>
          </w:p>
        </w:tc>
        <w:tc>
          <w:tcPr>
            <w:tcW w:w="656" w:type="dxa"/>
            <w:tcBorders>
              <w:top w:val="nil"/>
              <w:left w:val="nil"/>
              <w:bottom w:val="nil"/>
              <w:right w:val="nil"/>
            </w:tcBorders>
            <w:shd w:val="clear" w:color="auto" w:fill="auto"/>
            <w:noWrap/>
            <w:vAlign w:val="bottom"/>
            <w:hideMark/>
          </w:tcPr>
          <w:p w14:paraId="45358A3F" w14:textId="77777777" w:rsidR="009F115A" w:rsidRPr="00247C12" w:rsidRDefault="009F115A" w:rsidP="0041537D">
            <w:pPr>
              <w:jc w:val="center"/>
              <w:rPr>
                <w:rFonts w:cs="Times New Roman"/>
                <w:sz w:val="18"/>
                <w:szCs w:val="18"/>
              </w:rPr>
            </w:pPr>
            <w:r w:rsidRPr="00247C12">
              <w:rPr>
                <w:rFonts w:cs="Times New Roman"/>
                <w:sz w:val="18"/>
                <w:szCs w:val="18"/>
              </w:rPr>
              <w:t>0.045</w:t>
            </w:r>
          </w:p>
        </w:tc>
        <w:tc>
          <w:tcPr>
            <w:tcW w:w="621" w:type="dxa"/>
            <w:tcBorders>
              <w:top w:val="nil"/>
              <w:left w:val="nil"/>
              <w:bottom w:val="nil"/>
              <w:right w:val="nil"/>
            </w:tcBorders>
            <w:shd w:val="clear" w:color="auto" w:fill="auto"/>
            <w:noWrap/>
            <w:vAlign w:val="bottom"/>
            <w:hideMark/>
          </w:tcPr>
          <w:p w14:paraId="32056276" w14:textId="77777777" w:rsidR="009F115A" w:rsidRPr="00247C12" w:rsidRDefault="009F115A" w:rsidP="0041537D">
            <w:pPr>
              <w:jc w:val="center"/>
              <w:rPr>
                <w:rFonts w:cs="Times New Roman"/>
                <w:sz w:val="18"/>
                <w:szCs w:val="18"/>
              </w:rPr>
            </w:pPr>
            <w:r w:rsidRPr="00247C12">
              <w:rPr>
                <w:rFonts w:cs="Times New Roman"/>
                <w:sz w:val="18"/>
                <w:szCs w:val="18"/>
              </w:rPr>
              <w:t>0.042</w:t>
            </w:r>
          </w:p>
        </w:tc>
        <w:tc>
          <w:tcPr>
            <w:tcW w:w="1246" w:type="dxa"/>
            <w:tcBorders>
              <w:top w:val="nil"/>
              <w:left w:val="nil"/>
              <w:bottom w:val="nil"/>
              <w:right w:val="nil"/>
            </w:tcBorders>
            <w:shd w:val="clear" w:color="auto" w:fill="auto"/>
            <w:noWrap/>
            <w:vAlign w:val="bottom"/>
            <w:hideMark/>
          </w:tcPr>
          <w:p w14:paraId="139F1EF6" w14:textId="77777777" w:rsidR="009F115A" w:rsidRPr="00247C12" w:rsidRDefault="009F115A" w:rsidP="0041537D">
            <w:pPr>
              <w:jc w:val="center"/>
              <w:rPr>
                <w:rFonts w:cs="Times New Roman"/>
                <w:sz w:val="18"/>
                <w:szCs w:val="18"/>
              </w:rPr>
            </w:pPr>
            <w:r w:rsidRPr="00247C12">
              <w:rPr>
                <w:rFonts w:cs="Times New Roman"/>
                <w:sz w:val="18"/>
                <w:szCs w:val="18"/>
              </w:rPr>
              <w:t>0.361</w:t>
            </w:r>
          </w:p>
        </w:tc>
        <w:tc>
          <w:tcPr>
            <w:tcW w:w="1170" w:type="dxa"/>
            <w:tcBorders>
              <w:top w:val="nil"/>
              <w:left w:val="nil"/>
              <w:bottom w:val="nil"/>
              <w:right w:val="nil"/>
            </w:tcBorders>
            <w:shd w:val="clear" w:color="auto" w:fill="auto"/>
            <w:noWrap/>
            <w:vAlign w:val="bottom"/>
            <w:hideMark/>
          </w:tcPr>
          <w:p w14:paraId="5A7391E4" w14:textId="77777777" w:rsidR="009F115A" w:rsidRPr="00247C12" w:rsidRDefault="009F115A" w:rsidP="0041537D">
            <w:pPr>
              <w:jc w:val="center"/>
              <w:rPr>
                <w:rFonts w:cs="Times New Roman"/>
                <w:sz w:val="18"/>
                <w:szCs w:val="18"/>
              </w:rPr>
            </w:pPr>
            <w:r w:rsidRPr="00247C12">
              <w:rPr>
                <w:rFonts w:cs="Times New Roman"/>
                <w:sz w:val="18"/>
                <w:szCs w:val="18"/>
              </w:rPr>
              <w:t>0.067</w:t>
            </w:r>
          </w:p>
        </w:tc>
        <w:tc>
          <w:tcPr>
            <w:tcW w:w="1187" w:type="dxa"/>
            <w:tcBorders>
              <w:top w:val="nil"/>
              <w:left w:val="nil"/>
              <w:bottom w:val="nil"/>
              <w:right w:val="nil"/>
            </w:tcBorders>
            <w:shd w:val="clear" w:color="auto" w:fill="auto"/>
            <w:noWrap/>
            <w:vAlign w:val="bottom"/>
            <w:hideMark/>
          </w:tcPr>
          <w:p w14:paraId="1EB0BF75" w14:textId="77777777" w:rsidR="009F115A" w:rsidRPr="00247C12" w:rsidRDefault="009F115A" w:rsidP="0041537D">
            <w:pPr>
              <w:jc w:val="center"/>
              <w:rPr>
                <w:rFonts w:cs="Times New Roman"/>
                <w:sz w:val="18"/>
                <w:szCs w:val="18"/>
              </w:rPr>
            </w:pPr>
            <w:r w:rsidRPr="00247C12">
              <w:rPr>
                <w:rFonts w:cs="Times New Roman"/>
                <w:sz w:val="18"/>
                <w:szCs w:val="18"/>
              </w:rPr>
              <w:t>0.026</w:t>
            </w:r>
          </w:p>
        </w:tc>
      </w:tr>
      <w:tr w:rsidR="009F115A" w:rsidRPr="00247C12" w14:paraId="039CDA3F" w14:textId="77777777" w:rsidTr="00136B70">
        <w:trPr>
          <w:trHeight w:val="276"/>
        </w:trPr>
        <w:tc>
          <w:tcPr>
            <w:tcW w:w="2275" w:type="dxa"/>
            <w:tcBorders>
              <w:top w:val="nil"/>
              <w:left w:val="nil"/>
              <w:bottom w:val="nil"/>
              <w:right w:val="nil"/>
            </w:tcBorders>
            <w:shd w:val="clear" w:color="auto" w:fill="auto"/>
            <w:noWrap/>
            <w:vAlign w:val="bottom"/>
            <w:hideMark/>
          </w:tcPr>
          <w:p w14:paraId="09EC6705" w14:textId="77777777" w:rsidR="009F115A" w:rsidRPr="00247C12" w:rsidRDefault="009F115A" w:rsidP="0041537D">
            <w:pPr>
              <w:rPr>
                <w:rFonts w:cs="Times New Roman"/>
                <w:sz w:val="18"/>
                <w:szCs w:val="18"/>
              </w:rPr>
            </w:pPr>
            <w:r w:rsidRPr="00247C12">
              <w:rPr>
                <w:rFonts w:cs="Times New Roman"/>
                <w:sz w:val="18"/>
                <w:szCs w:val="18"/>
              </w:rPr>
              <w:t>Togo</w:t>
            </w:r>
          </w:p>
        </w:tc>
        <w:tc>
          <w:tcPr>
            <w:tcW w:w="980" w:type="dxa"/>
            <w:tcBorders>
              <w:top w:val="nil"/>
              <w:left w:val="nil"/>
              <w:bottom w:val="nil"/>
              <w:right w:val="nil"/>
            </w:tcBorders>
            <w:shd w:val="clear" w:color="auto" w:fill="auto"/>
            <w:noWrap/>
            <w:vAlign w:val="bottom"/>
            <w:hideMark/>
          </w:tcPr>
          <w:p w14:paraId="4D38F153" w14:textId="77777777" w:rsidR="009F115A" w:rsidRPr="00247C12" w:rsidRDefault="009F115A" w:rsidP="0041537D">
            <w:pPr>
              <w:jc w:val="center"/>
              <w:rPr>
                <w:rFonts w:cs="Times New Roman"/>
                <w:sz w:val="18"/>
                <w:szCs w:val="18"/>
              </w:rPr>
            </w:pPr>
            <w:r w:rsidRPr="00247C12">
              <w:rPr>
                <w:rFonts w:cs="Times New Roman"/>
                <w:sz w:val="18"/>
                <w:szCs w:val="18"/>
              </w:rPr>
              <w:t>0.164</w:t>
            </w:r>
          </w:p>
        </w:tc>
        <w:tc>
          <w:tcPr>
            <w:tcW w:w="621" w:type="dxa"/>
            <w:tcBorders>
              <w:top w:val="nil"/>
              <w:left w:val="nil"/>
              <w:bottom w:val="nil"/>
              <w:right w:val="nil"/>
            </w:tcBorders>
            <w:shd w:val="clear" w:color="auto" w:fill="auto"/>
            <w:noWrap/>
            <w:vAlign w:val="bottom"/>
            <w:hideMark/>
          </w:tcPr>
          <w:p w14:paraId="1C8ED412" w14:textId="77777777" w:rsidR="009F115A" w:rsidRPr="00247C12" w:rsidRDefault="009F115A" w:rsidP="0041537D">
            <w:pPr>
              <w:jc w:val="center"/>
              <w:rPr>
                <w:rFonts w:cs="Times New Roman"/>
                <w:sz w:val="18"/>
                <w:szCs w:val="18"/>
              </w:rPr>
            </w:pPr>
            <w:r w:rsidRPr="00247C12">
              <w:rPr>
                <w:rFonts w:cs="Times New Roman"/>
                <w:sz w:val="18"/>
                <w:szCs w:val="18"/>
              </w:rPr>
              <w:t>0.187</w:t>
            </w:r>
          </w:p>
        </w:tc>
        <w:tc>
          <w:tcPr>
            <w:tcW w:w="621" w:type="dxa"/>
            <w:tcBorders>
              <w:top w:val="nil"/>
              <w:left w:val="nil"/>
              <w:bottom w:val="nil"/>
              <w:right w:val="nil"/>
            </w:tcBorders>
            <w:shd w:val="clear" w:color="auto" w:fill="auto"/>
            <w:noWrap/>
            <w:vAlign w:val="bottom"/>
            <w:hideMark/>
          </w:tcPr>
          <w:p w14:paraId="2E6A84FE" w14:textId="77777777" w:rsidR="009F115A" w:rsidRPr="00247C12" w:rsidRDefault="009F115A" w:rsidP="0041537D">
            <w:pPr>
              <w:jc w:val="center"/>
              <w:rPr>
                <w:rFonts w:cs="Times New Roman"/>
                <w:sz w:val="18"/>
                <w:szCs w:val="18"/>
              </w:rPr>
            </w:pPr>
            <w:r w:rsidRPr="00247C12">
              <w:rPr>
                <w:rFonts w:cs="Times New Roman"/>
                <w:sz w:val="18"/>
                <w:szCs w:val="18"/>
              </w:rPr>
              <w:t>0.070</w:t>
            </w:r>
          </w:p>
        </w:tc>
        <w:tc>
          <w:tcPr>
            <w:tcW w:w="656" w:type="dxa"/>
            <w:tcBorders>
              <w:top w:val="nil"/>
              <w:left w:val="nil"/>
              <w:bottom w:val="nil"/>
              <w:right w:val="nil"/>
            </w:tcBorders>
            <w:shd w:val="clear" w:color="auto" w:fill="auto"/>
            <w:noWrap/>
            <w:vAlign w:val="bottom"/>
            <w:hideMark/>
          </w:tcPr>
          <w:p w14:paraId="477CBE91" w14:textId="77777777" w:rsidR="009F115A" w:rsidRPr="00247C12" w:rsidRDefault="009F115A" w:rsidP="0041537D">
            <w:pPr>
              <w:jc w:val="center"/>
              <w:rPr>
                <w:rFonts w:cs="Times New Roman"/>
                <w:sz w:val="18"/>
                <w:szCs w:val="18"/>
              </w:rPr>
            </w:pPr>
            <w:r w:rsidRPr="00247C12">
              <w:rPr>
                <w:rFonts w:cs="Times New Roman"/>
                <w:sz w:val="18"/>
                <w:szCs w:val="18"/>
              </w:rPr>
              <w:t>0.083</w:t>
            </w:r>
          </w:p>
        </w:tc>
        <w:tc>
          <w:tcPr>
            <w:tcW w:w="621" w:type="dxa"/>
            <w:tcBorders>
              <w:top w:val="nil"/>
              <w:left w:val="nil"/>
              <w:bottom w:val="nil"/>
              <w:right w:val="nil"/>
            </w:tcBorders>
            <w:shd w:val="clear" w:color="auto" w:fill="auto"/>
            <w:noWrap/>
            <w:vAlign w:val="bottom"/>
            <w:hideMark/>
          </w:tcPr>
          <w:p w14:paraId="17A7A6A8" w14:textId="77777777" w:rsidR="009F115A" w:rsidRPr="00247C12" w:rsidRDefault="009F115A" w:rsidP="0041537D">
            <w:pPr>
              <w:jc w:val="center"/>
              <w:rPr>
                <w:rFonts w:cs="Times New Roman"/>
                <w:sz w:val="18"/>
                <w:szCs w:val="18"/>
              </w:rPr>
            </w:pPr>
            <w:r w:rsidRPr="00247C12">
              <w:rPr>
                <w:rFonts w:cs="Times New Roman"/>
                <w:sz w:val="18"/>
                <w:szCs w:val="18"/>
              </w:rPr>
              <w:t>0.033</w:t>
            </w:r>
          </w:p>
        </w:tc>
        <w:tc>
          <w:tcPr>
            <w:tcW w:w="1246" w:type="dxa"/>
            <w:tcBorders>
              <w:top w:val="nil"/>
              <w:left w:val="nil"/>
              <w:bottom w:val="nil"/>
              <w:right w:val="nil"/>
            </w:tcBorders>
            <w:shd w:val="clear" w:color="auto" w:fill="auto"/>
            <w:noWrap/>
            <w:vAlign w:val="bottom"/>
            <w:hideMark/>
          </w:tcPr>
          <w:p w14:paraId="15B136AD" w14:textId="77777777" w:rsidR="009F115A" w:rsidRPr="00247C12" w:rsidRDefault="009F115A" w:rsidP="0041537D">
            <w:pPr>
              <w:jc w:val="center"/>
              <w:rPr>
                <w:rFonts w:cs="Times New Roman"/>
                <w:sz w:val="18"/>
                <w:szCs w:val="18"/>
              </w:rPr>
            </w:pPr>
            <w:r w:rsidRPr="00247C12">
              <w:rPr>
                <w:rFonts w:cs="Times New Roman"/>
                <w:sz w:val="18"/>
                <w:szCs w:val="18"/>
              </w:rPr>
              <w:t>0.286</w:t>
            </w:r>
          </w:p>
        </w:tc>
        <w:tc>
          <w:tcPr>
            <w:tcW w:w="1170" w:type="dxa"/>
            <w:tcBorders>
              <w:top w:val="nil"/>
              <w:left w:val="nil"/>
              <w:bottom w:val="nil"/>
              <w:right w:val="nil"/>
            </w:tcBorders>
            <w:shd w:val="clear" w:color="auto" w:fill="auto"/>
            <w:noWrap/>
            <w:vAlign w:val="bottom"/>
            <w:hideMark/>
          </w:tcPr>
          <w:p w14:paraId="4A8B54CD" w14:textId="77777777" w:rsidR="009F115A" w:rsidRPr="00247C12" w:rsidRDefault="009F115A" w:rsidP="0041537D">
            <w:pPr>
              <w:jc w:val="center"/>
              <w:rPr>
                <w:rFonts w:cs="Times New Roman"/>
                <w:sz w:val="18"/>
                <w:szCs w:val="18"/>
              </w:rPr>
            </w:pPr>
            <w:r w:rsidRPr="00247C12">
              <w:rPr>
                <w:rFonts w:cs="Times New Roman"/>
                <w:sz w:val="18"/>
                <w:szCs w:val="18"/>
              </w:rPr>
              <w:t>0.100</w:t>
            </w:r>
          </w:p>
        </w:tc>
        <w:tc>
          <w:tcPr>
            <w:tcW w:w="1187" w:type="dxa"/>
            <w:tcBorders>
              <w:top w:val="nil"/>
              <w:left w:val="nil"/>
              <w:bottom w:val="nil"/>
              <w:right w:val="nil"/>
            </w:tcBorders>
            <w:shd w:val="clear" w:color="auto" w:fill="auto"/>
            <w:noWrap/>
            <w:vAlign w:val="bottom"/>
            <w:hideMark/>
          </w:tcPr>
          <w:p w14:paraId="5E412106" w14:textId="77777777" w:rsidR="009F115A" w:rsidRPr="00247C12" w:rsidRDefault="009F115A" w:rsidP="0041537D">
            <w:pPr>
              <w:jc w:val="center"/>
              <w:rPr>
                <w:rFonts w:cs="Times New Roman"/>
                <w:sz w:val="18"/>
                <w:szCs w:val="18"/>
              </w:rPr>
            </w:pPr>
            <w:r w:rsidRPr="00247C12">
              <w:rPr>
                <w:rFonts w:cs="Times New Roman"/>
                <w:sz w:val="18"/>
                <w:szCs w:val="18"/>
              </w:rPr>
              <w:t>0.077</w:t>
            </w:r>
          </w:p>
        </w:tc>
      </w:tr>
      <w:tr w:rsidR="009F115A" w:rsidRPr="00247C12" w14:paraId="782C658F" w14:textId="77777777" w:rsidTr="00136B70">
        <w:trPr>
          <w:trHeight w:val="276"/>
        </w:trPr>
        <w:tc>
          <w:tcPr>
            <w:tcW w:w="2275" w:type="dxa"/>
            <w:tcBorders>
              <w:top w:val="nil"/>
              <w:left w:val="nil"/>
              <w:bottom w:val="nil"/>
              <w:right w:val="nil"/>
            </w:tcBorders>
            <w:shd w:val="clear" w:color="auto" w:fill="auto"/>
            <w:noWrap/>
            <w:vAlign w:val="bottom"/>
            <w:hideMark/>
          </w:tcPr>
          <w:p w14:paraId="336D480D" w14:textId="77777777" w:rsidR="009F115A" w:rsidRPr="00247C12" w:rsidRDefault="009F115A" w:rsidP="0041537D">
            <w:pPr>
              <w:rPr>
                <w:rFonts w:cs="Times New Roman"/>
                <w:sz w:val="18"/>
                <w:szCs w:val="18"/>
              </w:rPr>
            </w:pPr>
            <w:r w:rsidRPr="00247C12">
              <w:rPr>
                <w:rFonts w:cs="Times New Roman"/>
                <w:sz w:val="18"/>
                <w:szCs w:val="18"/>
              </w:rPr>
              <w:t>Madagascar</w:t>
            </w:r>
          </w:p>
        </w:tc>
        <w:tc>
          <w:tcPr>
            <w:tcW w:w="980" w:type="dxa"/>
            <w:tcBorders>
              <w:top w:val="nil"/>
              <w:left w:val="nil"/>
              <w:bottom w:val="nil"/>
              <w:right w:val="nil"/>
            </w:tcBorders>
            <w:shd w:val="clear" w:color="auto" w:fill="auto"/>
            <w:noWrap/>
            <w:vAlign w:val="bottom"/>
            <w:hideMark/>
          </w:tcPr>
          <w:p w14:paraId="0271F82A" w14:textId="77777777" w:rsidR="009F115A" w:rsidRPr="00247C12" w:rsidRDefault="009F115A" w:rsidP="0041537D">
            <w:pPr>
              <w:jc w:val="center"/>
              <w:rPr>
                <w:rFonts w:cs="Times New Roman"/>
                <w:sz w:val="18"/>
                <w:szCs w:val="18"/>
              </w:rPr>
            </w:pPr>
            <w:r w:rsidRPr="00247C12">
              <w:rPr>
                <w:rFonts w:cs="Times New Roman"/>
                <w:sz w:val="18"/>
                <w:szCs w:val="18"/>
              </w:rPr>
              <w:t>0.140</w:t>
            </w:r>
          </w:p>
        </w:tc>
        <w:tc>
          <w:tcPr>
            <w:tcW w:w="621" w:type="dxa"/>
            <w:tcBorders>
              <w:top w:val="nil"/>
              <w:left w:val="nil"/>
              <w:bottom w:val="nil"/>
              <w:right w:val="nil"/>
            </w:tcBorders>
            <w:shd w:val="clear" w:color="auto" w:fill="auto"/>
            <w:noWrap/>
            <w:vAlign w:val="bottom"/>
            <w:hideMark/>
          </w:tcPr>
          <w:p w14:paraId="694A03C6" w14:textId="77777777" w:rsidR="009F115A" w:rsidRPr="00247C12" w:rsidRDefault="009F115A" w:rsidP="0041537D">
            <w:pPr>
              <w:jc w:val="center"/>
              <w:rPr>
                <w:rFonts w:cs="Times New Roman"/>
                <w:sz w:val="18"/>
                <w:szCs w:val="18"/>
              </w:rPr>
            </w:pPr>
            <w:r w:rsidRPr="00247C12">
              <w:rPr>
                <w:rFonts w:cs="Times New Roman"/>
                <w:sz w:val="18"/>
                <w:szCs w:val="18"/>
              </w:rPr>
              <w:t>0.241</w:t>
            </w:r>
          </w:p>
        </w:tc>
        <w:tc>
          <w:tcPr>
            <w:tcW w:w="621" w:type="dxa"/>
            <w:tcBorders>
              <w:top w:val="nil"/>
              <w:left w:val="nil"/>
              <w:bottom w:val="nil"/>
              <w:right w:val="nil"/>
            </w:tcBorders>
            <w:shd w:val="clear" w:color="auto" w:fill="auto"/>
            <w:noWrap/>
            <w:vAlign w:val="bottom"/>
            <w:hideMark/>
          </w:tcPr>
          <w:p w14:paraId="577FBCB0" w14:textId="77777777" w:rsidR="009F115A" w:rsidRPr="00247C12" w:rsidRDefault="009F115A" w:rsidP="0041537D">
            <w:pPr>
              <w:jc w:val="center"/>
              <w:rPr>
                <w:rFonts w:cs="Times New Roman"/>
                <w:sz w:val="18"/>
                <w:szCs w:val="18"/>
              </w:rPr>
            </w:pPr>
            <w:r w:rsidRPr="00247C12">
              <w:rPr>
                <w:rFonts w:cs="Times New Roman"/>
                <w:sz w:val="18"/>
                <w:szCs w:val="18"/>
              </w:rPr>
              <w:t>0.021</w:t>
            </w:r>
          </w:p>
        </w:tc>
        <w:tc>
          <w:tcPr>
            <w:tcW w:w="656" w:type="dxa"/>
            <w:tcBorders>
              <w:top w:val="nil"/>
              <w:left w:val="nil"/>
              <w:bottom w:val="nil"/>
              <w:right w:val="nil"/>
            </w:tcBorders>
            <w:shd w:val="clear" w:color="auto" w:fill="auto"/>
            <w:noWrap/>
            <w:vAlign w:val="bottom"/>
            <w:hideMark/>
          </w:tcPr>
          <w:p w14:paraId="5A76A326" w14:textId="77777777" w:rsidR="009F115A" w:rsidRPr="00247C12" w:rsidRDefault="009F115A" w:rsidP="0041537D">
            <w:pPr>
              <w:jc w:val="center"/>
              <w:rPr>
                <w:rFonts w:cs="Times New Roman"/>
                <w:sz w:val="18"/>
                <w:szCs w:val="18"/>
              </w:rPr>
            </w:pPr>
            <w:r w:rsidRPr="00247C12">
              <w:rPr>
                <w:rFonts w:cs="Times New Roman"/>
                <w:sz w:val="18"/>
                <w:szCs w:val="18"/>
              </w:rPr>
              <w:t>0.086</w:t>
            </w:r>
          </w:p>
        </w:tc>
        <w:tc>
          <w:tcPr>
            <w:tcW w:w="621" w:type="dxa"/>
            <w:tcBorders>
              <w:top w:val="nil"/>
              <w:left w:val="nil"/>
              <w:bottom w:val="nil"/>
              <w:right w:val="nil"/>
            </w:tcBorders>
            <w:shd w:val="clear" w:color="auto" w:fill="auto"/>
            <w:noWrap/>
            <w:vAlign w:val="bottom"/>
            <w:hideMark/>
          </w:tcPr>
          <w:p w14:paraId="145DC246" w14:textId="77777777" w:rsidR="009F115A" w:rsidRPr="00247C12" w:rsidRDefault="009F115A" w:rsidP="0041537D">
            <w:pPr>
              <w:jc w:val="center"/>
              <w:rPr>
                <w:rFonts w:cs="Times New Roman"/>
                <w:sz w:val="18"/>
                <w:szCs w:val="18"/>
              </w:rPr>
            </w:pPr>
            <w:r w:rsidRPr="00247C12">
              <w:rPr>
                <w:rFonts w:cs="Times New Roman"/>
                <w:sz w:val="18"/>
                <w:szCs w:val="18"/>
              </w:rPr>
              <w:t>0.031</w:t>
            </w:r>
          </w:p>
        </w:tc>
        <w:tc>
          <w:tcPr>
            <w:tcW w:w="1246" w:type="dxa"/>
            <w:tcBorders>
              <w:top w:val="nil"/>
              <w:left w:val="nil"/>
              <w:bottom w:val="nil"/>
              <w:right w:val="nil"/>
            </w:tcBorders>
            <w:shd w:val="clear" w:color="auto" w:fill="auto"/>
            <w:noWrap/>
            <w:vAlign w:val="bottom"/>
            <w:hideMark/>
          </w:tcPr>
          <w:p w14:paraId="6BF2A642" w14:textId="77777777" w:rsidR="009F115A" w:rsidRPr="00247C12" w:rsidRDefault="009F115A" w:rsidP="0041537D">
            <w:pPr>
              <w:jc w:val="center"/>
              <w:rPr>
                <w:rFonts w:cs="Times New Roman"/>
                <w:sz w:val="18"/>
                <w:szCs w:val="18"/>
              </w:rPr>
            </w:pPr>
            <w:r w:rsidRPr="00247C12">
              <w:rPr>
                <w:rFonts w:cs="Times New Roman"/>
                <w:sz w:val="18"/>
                <w:szCs w:val="18"/>
              </w:rPr>
              <w:t>0.368</w:t>
            </w:r>
          </w:p>
        </w:tc>
        <w:tc>
          <w:tcPr>
            <w:tcW w:w="1170" w:type="dxa"/>
            <w:tcBorders>
              <w:top w:val="nil"/>
              <w:left w:val="nil"/>
              <w:bottom w:val="nil"/>
              <w:right w:val="nil"/>
            </w:tcBorders>
            <w:shd w:val="clear" w:color="auto" w:fill="auto"/>
            <w:noWrap/>
            <w:vAlign w:val="bottom"/>
            <w:hideMark/>
          </w:tcPr>
          <w:p w14:paraId="56E11FF8" w14:textId="77777777" w:rsidR="009F115A" w:rsidRPr="00247C12" w:rsidRDefault="009F115A" w:rsidP="0041537D">
            <w:pPr>
              <w:jc w:val="center"/>
              <w:rPr>
                <w:rFonts w:cs="Times New Roman"/>
                <w:sz w:val="18"/>
                <w:szCs w:val="18"/>
              </w:rPr>
            </w:pPr>
            <w:r w:rsidRPr="00247C12">
              <w:rPr>
                <w:rFonts w:cs="Times New Roman"/>
                <w:sz w:val="18"/>
                <w:szCs w:val="18"/>
              </w:rPr>
              <w:t>0.039</w:t>
            </w:r>
          </w:p>
        </w:tc>
        <w:tc>
          <w:tcPr>
            <w:tcW w:w="1187" w:type="dxa"/>
            <w:tcBorders>
              <w:top w:val="nil"/>
              <w:left w:val="nil"/>
              <w:bottom w:val="nil"/>
              <w:right w:val="nil"/>
            </w:tcBorders>
            <w:shd w:val="clear" w:color="auto" w:fill="auto"/>
            <w:noWrap/>
            <w:vAlign w:val="bottom"/>
            <w:hideMark/>
          </w:tcPr>
          <w:p w14:paraId="15945FD0" w14:textId="77777777" w:rsidR="009F115A" w:rsidRPr="00247C12" w:rsidRDefault="009F115A" w:rsidP="0041537D">
            <w:pPr>
              <w:jc w:val="center"/>
              <w:rPr>
                <w:rFonts w:cs="Times New Roman"/>
                <w:sz w:val="18"/>
                <w:szCs w:val="18"/>
              </w:rPr>
            </w:pPr>
            <w:r w:rsidRPr="00247C12">
              <w:rPr>
                <w:rFonts w:cs="Times New Roman"/>
                <w:sz w:val="18"/>
                <w:szCs w:val="18"/>
              </w:rPr>
              <w:t>0.075</w:t>
            </w:r>
          </w:p>
        </w:tc>
      </w:tr>
      <w:tr w:rsidR="009F115A" w:rsidRPr="00247C12" w14:paraId="586FBE8B" w14:textId="77777777" w:rsidTr="00136B70">
        <w:trPr>
          <w:trHeight w:val="276"/>
        </w:trPr>
        <w:tc>
          <w:tcPr>
            <w:tcW w:w="2275" w:type="dxa"/>
            <w:tcBorders>
              <w:top w:val="nil"/>
              <w:left w:val="nil"/>
              <w:bottom w:val="nil"/>
              <w:right w:val="nil"/>
            </w:tcBorders>
            <w:shd w:val="clear" w:color="auto" w:fill="auto"/>
            <w:noWrap/>
            <w:vAlign w:val="bottom"/>
            <w:hideMark/>
          </w:tcPr>
          <w:p w14:paraId="5A41053A" w14:textId="77777777" w:rsidR="009F115A" w:rsidRPr="00247C12" w:rsidRDefault="009F115A" w:rsidP="0041537D">
            <w:pPr>
              <w:rPr>
                <w:rFonts w:cs="Times New Roman"/>
                <w:sz w:val="18"/>
                <w:szCs w:val="18"/>
              </w:rPr>
            </w:pPr>
            <w:r w:rsidRPr="00247C12">
              <w:rPr>
                <w:rFonts w:cs="Times New Roman"/>
                <w:sz w:val="18"/>
                <w:szCs w:val="18"/>
              </w:rPr>
              <w:t>Ethiopia</w:t>
            </w:r>
          </w:p>
        </w:tc>
        <w:tc>
          <w:tcPr>
            <w:tcW w:w="980" w:type="dxa"/>
            <w:tcBorders>
              <w:top w:val="nil"/>
              <w:left w:val="nil"/>
              <w:bottom w:val="nil"/>
              <w:right w:val="nil"/>
            </w:tcBorders>
            <w:shd w:val="clear" w:color="auto" w:fill="auto"/>
            <w:noWrap/>
            <w:vAlign w:val="bottom"/>
            <w:hideMark/>
          </w:tcPr>
          <w:p w14:paraId="0B7259AA" w14:textId="77777777" w:rsidR="009F115A" w:rsidRPr="00247C12" w:rsidRDefault="009F115A" w:rsidP="0041537D">
            <w:pPr>
              <w:jc w:val="center"/>
              <w:rPr>
                <w:rFonts w:cs="Times New Roman"/>
                <w:sz w:val="18"/>
                <w:szCs w:val="18"/>
              </w:rPr>
            </w:pPr>
            <w:r w:rsidRPr="00247C12">
              <w:rPr>
                <w:rFonts w:cs="Times New Roman"/>
                <w:sz w:val="18"/>
                <w:szCs w:val="18"/>
              </w:rPr>
              <w:t>0.235</w:t>
            </w:r>
          </w:p>
        </w:tc>
        <w:tc>
          <w:tcPr>
            <w:tcW w:w="621" w:type="dxa"/>
            <w:tcBorders>
              <w:top w:val="nil"/>
              <w:left w:val="nil"/>
              <w:bottom w:val="nil"/>
              <w:right w:val="nil"/>
            </w:tcBorders>
            <w:shd w:val="clear" w:color="auto" w:fill="auto"/>
            <w:noWrap/>
            <w:vAlign w:val="bottom"/>
            <w:hideMark/>
          </w:tcPr>
          <w:p w14:paraId="3CE68F32" w14:textId="77777777" w:rsidR="009F115A" w:rsidRPr="00247C12" w:rsidRDefault="009F115A" w:rsidP="0041537D">
            <w:pPr>
              <w:jc w:val="center"/>
              <w:rPr>
                <w:rFonts w:cs="Times New Roman"/>
                <w:sz w:val="18"/>
                <w:szCs w:val="18"/>
              </w:rPr>
            </w:pPr>
            <w:r w:rsidRPr="00247C12">
              <w:rPr>
                <w:rFonts w:cs="Times New Roman"/>
                <w:sz w:val="18"/>
                <w:szCs w:val="18"/>
              </w:rPr>
              <w:t>0.121</w:t>
            </w:r>
          </w:p>
        </w:tc>
        <w:tc>
          <w:tcPr>
            <w:tcW w:w="621" w:type="dxa"/>
            <w:tcBorders>
              <w:top w:val="nil"/>
              <w:left w:val="nil"/>
              <w:bottom w:val="nil"/>
              <w:right w:val="nil"/>
            </w:tcBorders>
            <w:shd w:val="clear" w:color="auto" w:fill="auto"/>
            <w:noWrap/>
            <w:vAlign w:val="bottom"/>
            <w:hideMark/>
          </w:tcPr>
          <w:p w14:paraId="74105318" w14:textId="77777777" w:rsidR="009F115A" w:rsidRPr="00247C12" w:rsidRDefault="009F115A" w:rsidP="0041537D">
            <w:pPr>
              <w:jc w:val="center"/>
              <w:rPr>
                <w:rFonts w:cs="Times New Roman"/>
                <w:sz w:val="18"/>
                <w:szCs w:val="18"/>
              </w:rPr>
            </w:pPr>
            <w:r w:rsidRPr="00247C12">
              <w:rPr>
                <w:rFonts w:cs="Times New Roman"/>
                <w:sz w:val="18"/>
                <w:szCs w:val="18"/>
              </w:rPr>
              <w:t>0.087</w:t>
            </w:r>
          </w:p>
        </w:tc>
        <w:tc>
          <w:tcPr>
            <w:tcW w:w="656" w:type="dxa"/>
            <w:tcBorders>
              <w:top w:val="nil"/>
              <w:left w:val="nil"/>
              <w:bottom w:val="nil"/>
              <w:right w:val="nil"/>
            </w:tcBorders>
            <w:shd w:val="clear" w:color="auto" w:fill="auto"/>
            <w:noWrap/>
            <w:vAlign w:val="bottom"/>
            <w:hideMark/>
          </w:tcPr>
          <w:p w14:paraId="3150A912" w14:textId="77777777" w:rsidR="009F115A" w:rsidRPr="00247C12" w:rsidRDefault="009F115A" w:rsidP="0041537D">
            <w:pPr>
              <w:jc w:val="center"/>
              <w:rPr>
                <w:rFonts w:cs="Times New Roman"/>
                <w:sz w:val="18"/>
                <w:szCs w:val="18"/>
              </w:rPr>
            </w:pPr>
            <w:r w:rsidRPr="00247C12">
              <w:rPr>
                <w:rFonts w:cs="Times New Roman"/>
                <w:sz w:val="18"/>
                <w:szCs w:val="18"/>
              </w:rPr>
              <w:t>0.040</w:t>
            </w:r>
          </w:p>
        </w:tc>
        <w:tc>
          <w:tcPr>
            <w:tcW w:w="621" w:type="dxa"/>
            <w:tcBorders>
              <w:top w:val="nil"/>
              <w:left w:val="nil"/>
              <w:bottom w:val="nil"/>
              <w:right w:val="nil"/>
            </w:tcBorders>
            <w:shd w:val="clear" w:color="auto" w:fill="auto"/>
            <w:noWrap/>
            <w:vAlign w:val="bottom"/>
            <w:hideMark/>
          </w:tcPr>
          <w:p w14:paraId="7E72D9FF" w14:textId="77777777" w:rsidR="009F115A" w:rsidRPr="00247C12" w:rsidRDefault="009F115A" w:rsidP="0041537D">
            <w:pPr>
              <w:jc w:val="center"/>
              <w:rPr>
                <w:rFonts w:cs="Times New Roman"/>
                <w:sz w:val="18"/>
                <w:szCs w:val="18"/>
              </w:rPr>
            </w:pPr>
            <w:r w:rsidRPr="00247C12">
              <w:rPr>
                <w:rFonts w:cs="Times New Roman"/>
                <w:sz w:val="18"/>
                <w:szCs w:val="18"/>
              </w:rPr>
              <w:t>0.037</w:t>
            </w:r>
          </w:p>
        </w:tc>
        <w:tc>
          <w:tcPr>
            <w:tcW w:w="1246" w:type="dxa"/>
            <w:tcBorders>
              <w:top w:val="nil"/>
              <w:left w:val="nil"/>
              <w:bottom w:val="nil"/>
              <w:right w:val="nil"/>
            </w:tcBorders>
            <w:shd w:val="clear" w:color="auto" w:fill="auto"/>
            <w:noWrap/>
            <w:vAlign w:val="bottom"/>
            <w:hideMark/>
          </w:tcPr>
          <w:p w14:paraId="17221043" w14:textId="77777777" w:rsidR="009F115A" w:rsidRPr="00247C12" w:rsidRDefault="009F115A" w:rsidP="0041537D">
            <w:pPr>
              <w:jc w:val="center"/>
              <w:rPr>
                <w:rFonts w:cs="Times New Roman"/>
                <w:sz w:val="18"/>
                <w:szCs w:val="18"/>
              </w:rPr>
            </w:pPr>
            <w:r w:rsidRPr="00247C12">
              <w:rPr>
                <w:rFonts w:cs="Times New Roman"/>
                <w:sz w:val="18"/>
                <w:szCs w:val="18"/>
              </w:rPr>
              <w:t>0.391</w:t>
            </w:r>
          </w:p>
        </w:tc>
        <w:tc>
          <w:tcPr>
            <w:tcW w:w="1170" w:type="dxa"/>
            <w:tcBorders>
              <w:top w:val="nil"/>
              <w:left w:val="nil"/>
              <w:bottom w:val="nil"/>
              <w:right w:val="nil"/>
            </w:tcBorders>
            <w:shd w:val="clear" w:color="auto" w:fill="auto"/>
            <w:noWrap/>
            <w:vAlign w:val="bottom"/>
            <w:hideMark/>
          </w:tcPr>
          <w:p w14:paraId="10D6A14D" w14:textId="77777777" w:rsidR="009F115A" w:rsidRPr="00247C12" w:rsidRDefault="009F115A" w:rsidP="0041537D">
            <w:pPr>
              <w:jc w:val="center"/>
              <w:rPr>
                <w:rFonts w:cs="Times New Roman"/>
                <w:sz w:val="18"/>
                <w:szCs w:val="18"/>
              </w:rPr>
            </w:pPr>
            <w:r w:rsidRPr="00247C12">
              <w:rPr>
                <w:rFonts w:cs="Times New Roman"/>
                <w:sz w:val="18"/>
                <w:szCs w:val="18"/>
              </w:rPr>
              <w:t>0.055</w:t>
            </w:r>
          </w:p>
        </w:tc>
        <w:tc>
          <w:tcPr>
            <w:tcW w:w="1187" w:type="dxa"/>
            <w:tcBorders>
              <w:top w:val="nil"/>
              <w:left w:val="nil"/>
              <w:bottom w:val="nil"/>
              <w:right w:val="nil"/>
            </w:tcBorders>
            <w:shd w:val="clear" w:color="auto" w:fill="auto"/>
            <w:noWrap/>
            <w:vAlign w:val="bottom"/>
            <w:hideMark/>
          </w:tcPr>
          <w:p w14:paraId="14F6BAFA" w14:textId="77777777" w:rsidR="009F115A" w:rsidRPr="00247C12" w:rsidRDefault="009F115A" w:rsidP="0041537D">
            <w:pPr>
              <w:jc w:val="center"/>
              <w:rPr>
                <w:rFonts w:cs="Times New Roman"/>
                <w:sz w:val="18"/>
                <w:szCs w:val="18"/>
              </w:rPr>
            </w:pPr>
            <w:r w:rsidRPr="00247C12">
              <w:rPr>
                <w:rFonts w:cs="Times New Roman"/>
                <w:sz w:val="18"/>
                <w:szCs w:val="18"/>
              </w:rPr>
              <w:t>0.034</w:t>
            </w:r>
          </w:p>
        </w:tc>
      </w:tr>
      <w:tr w:rsidR="009F115A" w:rsidRPr="00247C12" w14:paraId="6178CFA6" w14:textId="77777777" w:rsidTr="00136B70">
        <w:trPr>
          <w:trHeight w:val="276"/>
        </w:trPr>
        <w:tc>
          <w:tcPr>
            <w:tcW w:w="2275" w:type="dxa"/>
            <w:tcBorders>
              <w:top w:val="nil"/>
              <w:left w:val="nil"/>
              <w:bottom w:val="nil"/>
              <w:right w:val="nil"/>
            </w:tcBorders>
            <w:shd w:val="clear" w:color="auto" w:fill="auto"/>
            <w:noWrap/>
            <w:vAlign w:val="bottom"/>
            <w:hideMark/>
          </w:tcPr>
          <w:p w14:paraId="51EDBD67" w14:textId="77777777" w:rsidR="009F115A" w:rsidRPr="00247C12" w:rsidRDefault="009F115A" w:rsidP="0041537D">
            <w:pPr>
              <w:rPr>
                <w:rFonts w:cs="Times New Roman"/>
                <w:sz w:val="18"/>
                <w:szCs w:val="18"/>
              </w:rPr>
            </w:pPr>
            <w:r w:rsidRPr="00247C12">
              <w:rPr>
                <w:rFonts w:cs="Times New Roman"/>
                <w:sz w:val="18"/>
                <w:szCs w:val="18"/>
              </w:rPr>
              <w:t>Chad</w:t>
            </w:r>
          </w:p>
        </w:tc>
        <w:tc>
          <w:tcPr>
            <w:tcW w:w="980" w:type="dxa"/>
            <w:tcBorders>
              <w:top w:val="nil"/>
              <w:left w:val="nil"/>
              <w:bottom w:val="nil"/>
              <w:right w:val="nil"/>
            </w:tcBorders>
            <w:shd w:val="clear" w:color="auto" w:fill="auto"/>
            <w:noWrap/>
            <w:vAlign w:val="bottom"/>
            <w:hideMark/>
          </w:tcPr>
          <w:p w14:paraId="2887E944" w14:textId="77777777" w:rsidR="009F115A" w:rsidRPr="00247C12" w:rsidRDefault="009F115A" w:rsidP="0041537D">
            <w:pPr>
              <w:jc w:val="center"/>
              <w:rPr>
                <w:rFonts w:cs="Times New Roman"/>
                <w:sz w:val="18"/>
                <w:szCs w:val="18"/>
              </w:rPr>
            </w:pPr>
            <w:r w:rsidRPr="00247C12">
              <w:rPr>
                <w:rFonts w:cs="Times New Roman"/>
                <w:sz w:val="18"/>
                <w:szCs w:val="18"/>
              </w:rPr>
              <w:t>0.200</w:t>
            </w:r>
          </w:p>
        </w:tc>
        <w:tc>
          <w:tcPr>
            <w:tcW w:w="621" w:type="dxa"/>
            <w:tcBorders>
              <w:top w:val="nil"/>
              <w:left w:val="nil"/>
              <w:bottom w:val="nil"/>
              <w:right w:val="nil"/>
            </w:tcBorders>
            <w:shd w:val="clear" w:color="auto" w:fill="auto"/>
            <w:noWrap/>
            <w:vAlign w:val="bottom"/>
            <w:hideMark/>
          </w:tcPr>
          <w:p w14:paraId="010CAF2C" w14:textId="77777777" w:rsidR="009F115A" w:rsidRPr="00247C12" w:rsidRDefault="009F115A" w:rsidP="0041537D">
            <w:pPr>
              <w:jc w:val="center"/>
              <w:rPr>
                <w:rFonts w:cs="Times New Roman"/>
                <w:sz w:val="18"/>
                <w:szCs w:val="18"/>
              </w:rPr>
            </w:pPr>
            <w:r w:rsidRPr="00247C12">
              <w:rPr>
                <w:rFonts w:cs="Times New Roman"/>
                <w:sz w:val="18"/>
                <w:szCs w:val="18"/>
              </w:rPr>
              <w:t>0.305</w:t>
            </w:r>
          </w:p>
        </w:tc>
        <w:tc>
          <w:tcPr>
            <w:tcW w:w="621" w:type="dxa"/>
            <w:tcBorders>
              <w:top w:val="nil"/>
              <w:left w:val="nil"/>
              <w:bottom w:val="nil"/>
              <w:right w:val="nil"/>
            </w:tcBorders>
            <w:shd w:val="clear" w:color="auto" w:fill="auto"/>
            <w:noWrap/>
            <w:vAlign w:val="bottom"/>
            <w:hideMark/>
          </w:tcPr>
          <w:p w14:paraId="5EA8D9D0" w14:textId="77777777" w:rsidR="009F115A" w:rsidRPr="00247C12" w:rsidRDefault="009F115A" w:rsidP="0041537D">
            <w:pPr>
              <w:jc w:val="center"/>
              <w:rPr>
                <w:rFonts w:cs="Times New Roman"/>
                <w:sz w:val="18"/>
                <w:szCs w:val="18"/>
              </w:rPr>
            </w:pPr>
            <w:r w:rsidRPr="00247C12">
              <w:rPr>
                <w:rFonts w:cs="Times New Roman"/>
                <w:sz w:val="18"/>
                <w:szCs w:val="18"/>
              </w:rPr>
              <w:t>0.069</w:t>
            </w:r>
          </w:p>
        </w:tc>
        <w:tc>
          <w:tcPr>
            <w:tcW w:w="656" w:type="dxa"/>
            <w:tcBorders>
              <w:top w:val="nil"/>
              <w:left w:val="nil"/>
              <w:bottom w:val="nil"/>
              <w:right w:val="nil"/>
            </w:tcBorders>
            <w:shd w:val="clear" w:color="auto" w:fill="auto"/>
            <w:noWrap/>
            <w:vAlign w:val="bottom"/>
            <w:hideMark/>
          </w:tcPr>
          <w:p w14:paraId="0EB8EE90" w14:textId="77777777" w:rsidR="009F115A" w:rsidRPr="00247C12" w:rsidRDefault="009F115A" w:rsidP="0041537D">
            <w:pPr>
              <w:jc w:val="center"/>
              <w:rPr>
                <w:rFonts w:cs="Times New Roman"/>
                <w:sz w:val="18"/>
                <w:szCs w:val="18"/>
              </w:rPr>
            </w:pPr>
            <w:r w:rsidRPr="00247C12">
              <w:rPr>
                <w:rFonts w:cs="Times New Roman"/>
                <w:sz w:val="18"/>
                <w:szCs w:val="18"/>
              </w:rPr>
              <w:t>0.071</w:t>
            </w:r>
          </w:p>
        </w:tc>
        <w:tc>
          <w:tcPr>
            <w:tcW w:w="621" w:type="dxa"/>
            <w:tcBorders>
              <w:top w:val="nil"/>
              <w:left w:val="nil"/>
              <w:bottom w:val="nil"/>
              <w:right w:val="nil"/>
            </w:tcBorders>
            <w:shd w:val="clear" w:color="auto" w:fill="auto"/>
            <w:noWrap/>
            <w:vAlign w:val="bottom"/>
            <w:hideMark/>
          </w:tcPr>
          <w:p w14:paraId="67A4BBC3" w14:textId="77777777" w:rsidR="009F115A" w:rsidRPr="00247C12" w:rsidRDefault="009F115A" w:rsidP="0041537D">
            <w:pPr>
              <w:jc w:val="center"/>
              <w:rPr>
                <w:rFonts w:cs="Times New Roman"/>
                <w:sz w:val="18"/>
                <w:szCs w:val="18"/>
              </w:rPr>
            </w:pPr>
            <w:r w:rsidRPr="00247C12">
              <w:rPr>
                <w:rFonts w:cs="Times New Roman"/>
                <w:sz w:val="18"/>
                <w:szCs w:val="18"/>
              </w:rPr>
              <w:t>0.039</w:t>
            </w:r>
          </w:p>
        </w:tc>
        <w:tc>
          <w:tcPr>
            <w:tcW w:w="1246" w:type="dxa"/>
            <w:tcBorders>
              <w:top w:val="nil"/>
              <w:left w:val="nil"/>
              <w:bottom w:val="nil"/>
              <w:right w:val="nil"/>
            </w:tcBorders>
            <w:shd w:val="clear" w:color="auto" w:fill="auto"/>
            <w:noWrap/>
            <w:vAlign w:val="bottom"/>
            <w:hideMark/>
          </w:tcPr>
          <w:p w14:paraId="35C4238C" w14:textId="77777777" w:rsidR="009F115A" w:rsidRPr="00247C12" w:rsidRDefault="009F115A" w:rsidP="0041537D">
            <w:pPr>
              <w:jc w:val="center"/>
              <w:rPr>
                <w:rFonts w:cs="Times New Roman"/>
                <w:sz w:val="18"/>
                <w:szCs w:val="18"/>
              </w:rPr>
            </w:pPr>
            <w:r w:rsidRPr="00247C12">
              <w:rPr>
                <w:rFonts w:cs="Times New Roman"/>
                <w:sz w:val="18"/>
                <w:szCs w:val="18"/>
              </w:rPr>
              <w:t>0.260</w:t>
            </w:r>
          </w:p>
        </w:tc>
        <w:tc>
          <w:tcPr>
            <w:tcW w:w="1170" w:type="dxa"/>
            <w:tcBorders>
              <w:top w:val="nil"/>
              <w:left w:val="nil"/>
              <w:bottom w:val="nil"/>
              <w:right w:val="nil"/>
            </w:tcBorders>
            <w:shd w:val="clear" w:color="auto" w:fill="auto"/>
            <w:noWrap/>
            <w:vAlign w:val="bottom"/>
            <w:hideMark/>
          </w:tcPr>
          <w:p w14:paraId="4094876E" w14:textId="77777777" w:rsidR="009F115A" w:rsidRPr="00247C12" w:rsidRDefault="009F115A" w:rsidP="0041537D">
            <w:pPr>
              <w:jc w:val="center"/>
              <w:rPr>
                <w:rFonts w:cs="Times New Roman"/>
                <w:sz w:val="18"/>
                <w:szCs w:val="18"/>
              </w:rPr>
            </w:pPr>
            <w:r w:rsidRPr="00247C12">
              <w:rPr>
                <w:rFonts w:cs="Times New Roman"/>
                <w:sz w:val="18"/>
                <w:szCs w:val="18"/>
              </w:rPr>
              <w:t>0.021</w:t>
            </w:r>
          </w:p>
        </w:tc>
        <w:tc>
          <w:tcPr>
            <w:tcW w:w="1187" w:type="dxa"/>
            <w:tcBorders>
              <w:top w:val="nil"/>
              <w:left w:val="nil"/>
              <w:bottom w:val="nil"/>
              <w:right w:val="nil"/>
            </w:tcBorders>
            <w:shd w:val="clear" w:color="auto" w:fill="auto"/>
            <w:noWrap/>
            <w:vAlign w:val="bottom"/>
            <w:hideMark/>
          </w:tcPr>
          <w:p w14:paraId="1D1C4B13" w14:textId="77777777" w:rsidR="009F115A" w:rsidRPr="00247C12" w:rsidRDefault="009F115A" w:rsidP="0041537D">
            <w:pPr>
              <w:jc w:val="center"/>
              <w:rPr>
                <w:rFonts w:cs="Times New Roman"/>
                <w:sz w:val="18"/>
                <w:szCs w:val="18"/>
              </w:rPr>
            </w:pPr>
            <w:r w:rsidRPr="00247C12">
              <w:rPr>
                <w:rFonts w:cs="Times New Roman"/>
                <w:sz w:val="18"/>
                <w:szCs w:val="18"/>
              </w:rPr>
              <w:t>0.036</w:t>
            </w:r>
          </w:p>
        </w:tc>
      </w:tr>
      <w:tr w:rsidR="009F115A" w:rsidRPr="00247C12" w14:paraId="7002CB2F" w14:textId="77777777" w:rsidTr="00136B70">
        <w:trPr>
          <w:trHeight w:val="276"/>
        </w:trPr>
        <w:tc>
          <w:tcPr>
            <w:tcW w:w="2275" w:type="dxa"/>
            <w:tcBorders>
              <w:top w:val="nil"/>
              <w:left w:val="nil"/>
              <w:bottom w:val="nil"/>
              <w:right w:val="nil"/>
            </w:tcBorders>
            <w:shd w:val="clear" w:color="auto" w:fill="auto"/>
            <w:noWrap/>
            <w:vAlign w:val="bottom"/>
            <w:hideMark/>
          </w:tcPr>
          <w:p w14:paraId="72C2F289" w14:textId="77777777" w:rsidR="009F115A" w:rsidRPr="00247C12" w:rsidRDefault="009F115A" w:rsidP="0041537D">
            <w:pPr>
              <w:rPr>
                <w:rFonts w:cs="Times New Roman"/>
                <w:sz w:val="18"/>
                <w:szCs w:val="18"/>
              </w:rPr>
            </w:pPr>
            <w:r w:rsidRPr="00247C12">
              <w:rPr>
                <w:rFonts w:cs="Times New Roman"/>
                <w:sz w:val="18"/>
                <w:szCs w:val="18"/>
              </w:rPr>
              <w:t>Sierra Leone</w:t>
            </w:r>
          </w:p>
        </w:tc>
        <w:tc>
          <w:tcPr>
            <w:tcW w:w="980" w:type="dxa"/>
            <w:tcBorders>
              <w:top w:val="nil"/>
              <w:left w:val="nil"/>
              <w:bottom w:val="nil"/>
              <w:right w:val="nil"/>
            </w:tcBorders>
            <w:shd w:val="clear" w:color="auto" w:fill="auto"/>
            <w:noWrap/>
            <w:vAlign w:val="bottom"/>
            <w:hideMark/>
          </w:tcPr>
          <w:p w14:paraId="3BDF6CCD" w14:textId="77777777" w:rsidR="009F115A" w:rsidRPr="00247C12" w:rsidRDefault="009F115A" w:rsidP="0041537D">
            <w:pPr>
              <w:jc w:val="center"/>
              <w:rPr>
                <w:rFonts w:cs="Times New Roman"/>
                <w:sz w:val="18"/>
                <w:szCs w:val="18"/>
              </w:rPr>
            </w:pPr>
            <w:r w:rsidRPr="00247C12">
              <w:rPr>
                <w:rFonts w:cs="Times New Roman"/>
                <w:sz w:val="18"/>
                <w:szCs w:val="18"/>
              </w:rPr>
              <w:t>0.179</w:t>
            </w:r>
          </w:p>
        </w:tc>
        <w:tc>
          <w:tcPr>
            <w:tcW w:w="621" w:type="dxa"/>
            <w:tcBorders>
              <w:top w:val="nil"/>
              <w:left w:val="nil"/>
              <w:bottom w:val="nil"/>
              <w:right w:val="nil"/>
            </w:tcBorders>
            <w:shd w:val="clear" w:color="auto" w:fill="auto"/>
            <w:noWrap/>
            <w:vAlign w:val="bottom"/>
            <w:hideMark/>
          </w:tcPr>
          <w:p w14:paraId="055DD835" w14:textId="77777777" w:rsidR="009F115A" w:rsidRPr="00247C12" w:rsidRDefault="009F115A" w:rsidP="0041537D">
            <w:pPr>
              <w:jc w:val="center"/>
              <w:rPr>
                <w:rFonts w:cs="Times New Roman"/>
                <w:sz w:val="18"/>
                <w:szCs w:val="18"/>
              </w:rPr>
            </w:pPr>
            <w:r w:rsidRPr="00247C12">
              <w:rPr>
                <w:rFonts w:cs="Times New Roman"/>
                <w:sz w:val="18"/>
                <w:szCs w:val="18"/>
              </w:rPr>
              <w:t>0.198</w:t>
            </w:r>
          </w:p>
        </w:tc>
        <w:tc>
          <w:tcPr>
            <w:tcW w:w="621" w:type="dxa"/>
            <w:tcBorders>
              <w:top w:val="nil"/>
              <w:left w:val="nil"/>
              <w:bottom w:val="nil"/>
              <w:right w:val="nil"/>
            </w:tcBorders>
            <w:shd w:val="clear" w:color="auto" w:fill="auto"/>
            <w:noWrap/>
            <w:vAlign w:val="bottom"/>
            <w:hideMark/>
          </w:tcPr>
          <w:p w14:paraId="7C3C13A9" w14:textId="77777777" w:rsidR="009F115A" w:rsidRPr="00247C12" w:rsidRDefault="009F115A" w:rsidP="0041537D">
            <w:pPr>
              <w:jc w:val="center"/>
              <w:rPr>
                <w:rFonts w:cs="Times New Roman"/>
                <w:sz w:val="18"/>
                <w:szCs w:val="18"/>
              </w:rPr>
            </w:pPr>
            <w:r w:rsidRPr="00247C12">
              <w:rPr>
                <w:rFonts w:cs="Times New Roman"/>
                <w:sz w:val="18"/>
                <w:szCs w:val="18"/>
              </w:rPr>
              <w:t>0.098</w:t>
            </w:r>
          </w:p>
        </w:tc>
        <w:tc>
          <w:tcPr>
            <w:tcW w:w="656" w:type="dxa"/>
            <w:tcBorders>
              <w:top w:val="nil"/>
              <w:left w:val="nil"/>
              <w:bottom w:val="nil"/>
              <w:right w:val="nil"/>
            </w:tcBorders>
            <w:shd w:val="clear" w:color="auto" w:fill="auto"/>
            <w:noWrap/>
            <w:vAlign w:val="bottom"/>
            <w:hideMark/>
          </w:tcPr>
          <w:p w14:paraId="27CB3341" w14:textId="77777777" w:rsidR="009F115A" w:rsidRPr="00247C12" w:rsidRDefault="009F115A" w:rsidP="0041537D">
            <w:pPr>
              <w:jc w:val="center"/>
              <w:rPr>
                <w:rFonts w:cs="Times New Roman"/>
                <w:sz w:val="18"/>
                <w:szCs w:val="18"/>
              </w:rPr>
            </w:pPr>
            <w:r w:rsidRPr="00247C12">
              <w:rPr>
                <w:rFonts w:cs="Times New Roman"/>
                <w:sz w:val="18"/>
                <w:szCs w:val="18"/>
              </w:rPr>
              <w:t>0.066</w:t>
            </w:r>
          </w:p>
        </w:tc>
        <w:tc>
          <w:tcPr>
            <w:tcW w:w="621" w:type="dxa"/>
            <w:tcBorders>
              <w:top w:val="nil"/>
              <w:left w:val="nil"/>
              <w:bottom w:val="nil"/>
              <w:right w:val="nil"/>
            </w:tcBorders>
            <w:shd w:val="clear" w:color="auto" w:fill="auto"/>
            <w:noWrap/>
            <w:vAlign w:val="bottom"/>
            <w:hideMark/>
          </w:tcPr>
          <w:p w14:paraId="397A1E01" w14:textId="77777777" w:rsidR="009F115A" w:rsidRPr="00247C12" w:rsidRDefault="009F115A" w:rsidP="0041537D">
            <w:pPr>
              <w:jc w:val="center"/>
              <w:rPr>
                <w:rFonts w:cs="Times New Roman"/>
                <w:sz w:val="18"/>
                <w:szCs w:val="18"/>
              </w:rPr>
            </w:pPr>
            <w:r w:rsidRPr="00247C12">
              <w:rPr>
                <w:rFonts w:cs="Times New Roman"/>
                <w:sz w:val="18"/>
                <w:szCs w:val="18"/>
              </w:rPr>
              <w:t>0.037</w:t>
            </w:r>
          </w:p>
        </w:tc>
        <w:tc>
          <w:tcPr>
            <w:tcW w:w="1246" w:type="dxa"/>
            <w:tcBorders>
              <w:top w:val="nil"/>
              <w:left w:val="nil"/>
              <w:bottom w:val="nil"/>
              <w:right w:val="nil"/>
            </w:tcBorders>
            <w:shd w:val="clear" w:color="auto" w:fill="auto"/>
            <w:noWrap/>
            <w:vAlign w:val="bottom"/>
            <w:hideMark/>
          </w:tcPr>
          <w:p w14:paraId="1CDDDA97" w14:textId="77777777" w:rsidR="009F115A" w:rsidRPr="00247C12" w:rsidRDefault="009F115A" w:rsidP="0041537D">
            <w:pPr>
              <w:jc w:val="center"/>
              <w:rPr>
                <w:rFonts w:cs="Times New Roman"/>
                <w:sz w:val="18"/>
                <w:szCs w:val="18"/>
              </w:rPr>
            </w:pPr>
            <w:r w:rsidRPr="00247C12">
              <w:rPr>
                <w:rFonts w:cs="Times New Roman"/>
                <w:sz w:val="18"/>
                <w:szCs w:val="18"/>
              </w:rPr>
              <w:t>0.331</w:t>
            </w:r>
          </w:p>
        </w:tc>
        <w:tc>
          <w:tcPr>
            <w:tcW w:w="1170" w:type="dxa"/>
            <w:tcBorders>
              <w:top w:val="nil"/>
              <w:left w:val="nil"/>
              <w:bottom w:val="nil"/>
              <w:right w:val="nil"/>
            </w:tcBorders>
            <w:shd w:val="clear" w:color="auto" w:fill="auto"/>
            <w:noWrap/>
            <w:vAlign w:val="bottom"/>
            <w:hideMark/>
          </w:tcPr>
          <w:p w14:paraId="06179E9D" w14:textId="77777777" w:rsidR="009F115A" w:rsidRPr="00247C12" w:rsidRDefault="009F115A" w:rsidP="0041537D">
            <w:pPr>
              <w:jc w:val="center"/>
              <w:rPr>
                <w:rFonts w:cs="Times New Roman"/>
                <w:sz w:val="18"/>
                <w:szCs w:val="18"/>
              </w:rPr>
            </w:pPr>
            <w:r w:rsidRPr="00247C12">
              <w:rPr>
                <w:rFonts w:cs="Times New Roman"/>
                <w:sz w:val="18"/>
                <w:szCs w:val="18"/>
              </w:rPr>
              <w:t>0.048</w:t>
            </w:r>
          </w:p>
        </w:tc>
        <w:tc>
          <w:tcPr>
            <w:tcW w:w="1187" w:type="dxa"/>
            <w:tcBorders>
              <w:top w:val="nil"/>
              <w:left w:val="nil"/>
              <w:bottom w:val="nil"/>
              <w:right w:val="nil"/>
            </w:tcBorders>
            <w:shd w:val="clear" w:color="auto" w:fill="auto"/>
            <w:noWrap/>
            <w:vAlign w:val="bottom"/>
            <w:hideMark/>
          </w:tcPr>
          <w:p w14:paraId="532C92A6" w14:textId="77777777" w:rsidR="009F115A" w:rsidRPr="00247C12" w:rsidRDefault="009F115A" w:rsidP="0041537D">
            <w:pPr>
              <w:jc w:val="center"/>
              <w:rPr>
                <w:rFonts w:cs="Times New Roman"/>
                <w:sz w:val="18"/>
                <w:szCs w:val="18"/>
              </w:rPr>
            </w:pPr>
            <w:r w:rsidRPr="00247C12">
              <w:rPr>
                <w:rFonts w:cs="Times New Roman"/>
                <w:sz w:val="18"/>
                <w:szCs w:val="18"/>
              </w:rPr>
              <w:t>0.043</w:t>
            </w:r>
          </w:p>
        </w:tc>
      </w:tr>
      <w:tr w:rsidR="009F115A" w:rsidRPr="00247C12" w14:paraId="18573F3F" w14:textId="77777777" w:rsidTr="00136B70">
        <w:trPr>
          <w:trHeight w:val="276"/>
        </w:trPr>
        <w:tc>
          <w:tcPr>
            <w:tcW w:w="2275" w:type="dxa"/>
            <w:tcBorders>
              <w:top w:val="nil"/>
              <w:left w:val="nil"/>
              <w:bottom w:val="nil"/>
              <w:right w:val="nil"/>
            </w:tcBorders>
            <w:shd w:val="clear" w:color="auto" w:fill="auto"/>
            <w:noWrap/>
            <w:vAlign w:val="bottom"/>
            <w:hideMark/>
          </w:tcPr>
          <w:p w14:paraId="3639C4F5" w14:textId="77777777" w:rsidR="009F115A" w:rsidRPr="00247C12" w:rsidRDefault="009F115A" w:rsidP="0041537D">
            <w:pPr>
              <w:rPr>
                <w:rFonts w:cs="Times New Roman"/>
                <w:sz w:val="18"/>
                <w:szCs w:val="18"/>
              </w:rPr>
            </w:pPr>
            <w:r w:rsidRPr="00247C12">
              <w:rPr>
                <w:rFonts w:cs="Times New Roman"/>
                <w:sz w:val="18"/>
                <w:szCs w:val="18"/>
              </w:rPr>
              <w:t>Rwanda</w:t>
            </w:r>
          </w:p>
        </w:tc>
        <w:tc>
          <w:tcPr>
            <w:tcW w:w="980" w:type="dxa"/>
            <w:tcBorders>
              <w:top w:val="nil"/>
              <w:left w:val="nil"/>
              <w:bottom w:val="nil"/>
              <w:right w:val="nil"/>
            </w:tcBorders>
            <w:shd w:val="clear" w:color="auto" w:fill="auto"/>
            <w:noWrap/>
            <w:vAlign w:val="bottom"/>
            <w:hideMark/>
          </w:tcPr>
          <w:p w14:paraId="6145C0A5" w14:textId="77777777" w:rsidR="009F115A" w:rsidRPr="00247C12" w:rsidRDefault="009F115A" w:rsidP="0041537D">
            <w:pPr>
              <w:jc w:val="center"/>
              <w:rPr>
                <w:rFonts w:cs="Times New Roman"/>
                <w:sz w:val="18"/>
                <w:szCs w:val="18"/>
              </w:rPr>
            </w:pPr>
            <w:r w:rsidRPr="00247C12">
              <w:rPr>
                <w:rFonts w:cs="Times New Roman"/>
                <w:sz w:val="18"/>
                <w:szCs w:val="18"/>
              </w:rPr>
              <w:t>0.144</w:t>
            </w:r>
          </w:p>
        </w:tc>
        <w:tc>
          <w:tcPr>
            <w:tcW w:w="621" w:type="dxa"/>
            <w:tcBorders>
              <w:top w:val="nil"/>
              <w:left w:val="nil"/>
              <w:bottom w:val="nil"/>
              <w:right w:val="nil"/>
            </w:tcBorders>
            <w:shd w:val="clear" w:color="auto" w:fill="auto"/>
            <w:noWrap/>
            <w:vAlign w:val="bottom"/>
            <w:hideMark/>
          </w:tcPr>
          <w:p w14:paraId="4BFC6B62" w14:textId="77777777" w:rsidR="009F115A" w:rsidRPr="00247C12" w:rsidRDefault="009F115A" w:rsidP="0041537D">
            <w:pPr>
              <w:jc w:val="center"/>
              <w:rPr>
                <w:rFonts w:cs="Times New Roman"/>
                <w:sz w:val="18"/>
                <w:szCs w:val="18"/>
              </w:rPr>
            </w:pPr>
            <w:r w:rsidRPr="00247C12">
              <w:rPr>
                <w:rFonts w:cs="Times New Roman"/>
                <w:sz w:val="18"/>
                <w:szCs w:val="18"/>
              </w:rPr>
              <w:t>0.296</w:t>
            </w:r>
          </w:p>
        </w:tc>
        <w:tc>
          <w:tcPr>
            <w:tcW w:w="621" w:type="dxa"/>
            <w:tcBorders>
              <w:top w:val="nil"/>
              <w:left w:val="nil"/>
              <w:bottom w:val="nil"/>
              <w:right w:val="nil"/>
            </w:tcBorders>
            <w:shd w:val="clear" w:color="auto" w:fill="auto"/>
            <w:noWrap/>
            <w:vAlign w:val="bottom"/>
            <w:hideMark/>
          </w:tcPr>
          <w:p w14:paraId="2DB06898" w14:textId="77777777" w:rsidR="009F115A" w:rsidRPr="00247C12" w:rsidRDefault="009F115A" w:rsidP="0041537D">
            <w:pPr>
              <w:jc w:val="center"/>
              <w:rPr>
                <w:rFonts w:cs="Times New Roman"/>
                <w:sz w:val="18"/>
                <w:szCs w:val="18"/>
              </w:rPr>
            </w:pPr>
            <w:r w:rsidRPr="0096237B">
              <w:rPr>
                <w:rFonts w:cs="Times New Roman"/>
                <w:sz w:val="18"/>
                <w:szCs w:val="18"/>
              </w:rPr>
              <w:t>0</w:t>
            </w:r>
          </w:p>
        </w:tc>
        <w:tc>
          <w:tcPr>
            <w:tcW w:w="656" w:type="dxa"/>
            <w:tcBorders>
              <w:top w:val="nil"/>
              <w:left w:val="nil"/>
              <w:bottom w:val="nil"/>
              <w:right w:val="nil"/>
            </w:tcBorders>
            <w:shd w:val="clear" w:color="auto" w:fill="auto"/>
            <w:noWrap/>
            <w:vAlign w:val="bottom"/>
            <w:hideMark/>
          </w:tcPr>
          <w:p w14:paraId="63A94876" w14:textId="77777777" w:rsidR="009F115A" w:rsidRPr="00247C12" w:rsidRDefault="009F115A" w:rsidP="0041537D">
            <w:pPr>
              <w:jc w:val="center"/>
              <w:rPr>
                <w:rFonts w:cs="Times New Roman"/>
                <w:sz w:val="18"/>
                <w:szCs w:val="18"/>
              </w:rPr>
            </w:pPr>
            <w:r w:rsidRPr="00247C12">
              <w:rPr>
                <w:rFonts w:cs="Times New Roman"/>
                <w:sz w:val="18"/>
                <w:szCs w:val="18"/>
              </w:rPr>
              <w:t>0.058</w:t>
            </w:r>
          </w:p>
        </w:tc>
        <w:tc>
          <w:tcPr>
            <w:tcW w:w="621" w:type="dxa"/>
            <w:tcBorders>
              <w:top w:val="nil"/>
              <w:left w:val="nil"/>
              <w:bottom w:val="nil"/>
              <w:right w:val="nil"/>
            </w:tcBorders>
            <w:shd w:val="clear" w:color="auto" w:fill="auto"/>
            <w:noWrap/>
            <w:vAlign w:val="bottom"/>
            <w:hideMark/>
          </w:tcPr>
          <w:p w14:paraId="704DCE60" w14:textId="77777777" w:rsidR="009F115A" w:rsidRPr="00247C12" w:rsidRDefault="009F115A" w:rsidP="0041537D">
            <w:pPr>
              <w:jc w:val="center"/>
              <w:rPr>
                <w:rFonts w:cs="Times New Roman"/>
                <w:sz w:val="18"/>
                <w:szCs w:val="18"/>
              </w:rPr>
            </w:pPr>
            <w:r w:rsidRPr="00247C12">
              <w:rPr>
                <w:rFonts w:cs="Times New Roman"/>
                <w:sz w:val="18"/>
                <w:szCs w:val="18"/>
              </w:rPr>
              <w:t>0.026</w:t>
            </w:r>
          </w:p>
        </w:tc>
        <w:tc>
          <w:tcPr>
            <w:tcW w:w="1246" w:type="dxa"/>
            <w:tcBorders>
              <w:top w:val="nil"/>
              <w:left w:val="nil"/>
              <w:bottom w:val="nil"/>
              <w:right w:val="nil"/>
            </w:tcBorders>
            <w:shd w:val="clear" w:color="auto" w:fill="auto"/>
            <w:noWrap/>
            <w:vAlign w:val="bottom"/>
            <w:hideMark/>
          </w:tcPr>
          <w:p w14:paraId="73F32E36" w14:textId="77777777" w:rsidR="009F115A" w:rsidRPr="00247C12" w:rsidRDefault="009F115A" w:rsidP="0041537D">
            <w:pPr>
              <w:jc w:val="center"/>
              <w:rPr>
                <w:rFonts w:cs="Times New Roman"/>
                <w:sz w:val="18"/>
                <w:szCs w:val="18"/>
              </w:rPr>
            </w:pPr>
            <w:r w:rsidRPr="00247C12">
              <w:rPr>
                <w:rFonts w:cs="Times New Roman"/>
                <w:sz w:val="18"/>
                <w:szCs w:val="18"/>
              </w:rPr>
              <w:t>0.415</w:t>
            </w:r>
          </w:p>
        </w:tc>
        <w:tc>
          <w:tcPr>
            <w:tcW w:w="1170" w:type="dxa"/>
            <w:tcBorders>
              <w:top w:val="nil"/>
              <w:left w:val="nil"/>
              <w:bottom w:val="nil"/>
              <w:right w:val="nil"/>
            </w:tcBorders>
            <w:shd w:val="clear" w:color="auto" w:fill="auto"/>
            <w:noWrap/>
            <w:vAlign w:val="bottom"/>
            <w:hideMark/>
          </w:tcPr>
          <w:p w14:paraId="5340B8D7" w14:textId="77777777" w:rsidR="009F115A" w:rsidRPr="00247C12" w:rsidRDefault="009F115A" w:rsidP="0041537D">
            <w:pPr>
              <w:jc w:val="center"/>
              <w:rPr>
                <w:rFonts w:cs="Times New Roman"/>
                <w:sz w:val="18"/>
                <w:szCs w:val="18"/>
              </w:rPr>
            </w:pPr>
            <w:r w:rsidRPr="00247C12">
              <w:rPr>
                <w:rFonts w:cs="Times New Roman"/>
                <w:sz w:val="18"/>
                <w:szCs w:val="18"/>
              </w:rPr>
              <w:t>0.022</w:t>
            </w:r>
          </w:p>
        </w:tc>
        <w:tc>
          <w:tcPr>
            <w:tcW w:w="1187" w:type="dxa"/>
            <w:tcBorders>
              <w:top w:val="nil"/>
              <w:left w:val="nil"/>
              <w:bottom w:val="nil"/>
              <w:right w:val="nil"/>
            </w:tcBorders>
            <w:shd w:val="clear" w:color="auto" w:fill="auto"/>
            <w:noWrap/>
            <w:vAlign w:val="bottom"/>
            <w:hideMark/>
          </w:tcPr>
          <w:p w14:paraId="74FFE73F" w14:textId="77777777" w:rsidR="009F115A" w:rsidRPr="00247C12" w:rsidRDefault="009F115A" w:rsidP="0041537D">
            <w:pPr>
              <w:jc w:val="center"/>
              <w:rPr>
                <w:rFonts w:cs="Times New Roman"/>
                <w:sz w:val="18"/>
                <w:szCs w:val="18"/>
              </w:rPr>
            </w:pPr>
            <w:r w:rsidRPr="00247C12">
              <w:rPr>
                <w:rFonts w:cs="Times New Roman"/>
                <w:sz w:val="18"/>
                <w:szCs w:val="18"/>
              </w:rPr>
              <w:t>0.041</w:t>
            </w:r>
          </w:p>
        </w:tc>
      </w:tr>
      <w:tr w:rsidR="009F115A" w:rsidRPr="00247C12" w14:paraId="3DA97A3A" w14:textId="77777777" w:rsidTr="00136B70">
        <w:trPr>
          <w:trHeight w:val="276"/>
        </w:trPr>
        <w:tc>
          <w:tcPr>
            <w:tcW w:w="2275" w:type="dxa"/>
            <w:tcBorders>
              <w:top w:val="nil"/>
              <w:left w:val="nil"/>
              <w:bottom w:val="nil"/>
              <w:right w:val="nil"/>
            </w:tcBorders>
            <w:shd w:val="clear" w:color="auto" w:fill="auto"/>
            <w:noWrap/>
            <w:vAlign w:val="bottom"/>
            <w:hideMark/>
          </w:tcPr>
          <w:p w14:paraId="662201F7" w14:textId="77777777" w:rsidR="009F115A" w:rsidRPr="00247C12" w:rsidRDefault="009F115A" w:rsidP="0041537D">
            <w:pPr>
              <w:rPr>
                <w:rFonts w:cs="Times New Roman"/>
                <w:sz w:val="18"/>
                <w:szCs w:val="18"/>
              </w:rPr>
            </w:pPr>
            <w:r w:rsidRPr="00247C12">
              <w:rPr>
                <w:rFonts w:cs="Times New Roman"/>
                <w:sz w:val="18"/>
                <w:szCs w:val="18"/>
              </w:rPr>
              <w:t>Burkina Faso</w:t>
            </w:r>
          </w:p>
        </w:tc>
        <w:tc>
          <w:tcPr>
            <w:tcW w:w="980" w:type="dxa"/>
            <w:tcBorders>
              <w:top w:val="nil"/>
              <w:left w:val="nil"/>
              <w:bottom w:val="nil"/>
              <w:right w:val="nil"/>
            </w:tcBorders>
            <w:shd w:val="clear" w:color="auto" w:fill="auto"/>
            <w:noWrap/>
            <w:vAlign w:val="bottom"/>
            <w:hideMark/>
          </w:tcPr>
          <w:p w14:paraId="41B255C5" w14:textId="77777777" w:rsidR="009F115A" w:rsidRPr="00247C12" w:rsidRDefault="009F115A" w:rsidP="0041537D">
            <w:pPr>
              <w:jc w:val="center"/>
              <w:rPr>
                <w:rFonts w:cs="Times New Roman"/>
                <w:sz w:val="18"/>
                <w:szCs w:val="18"/>
              </w:rPr>
            </w:pPr>
            <w:r w:rsidRPr="00247C12">
              <w:rPr>
                <w:rFonts w:cs="Times New Roman"/>
                <w:sz w:val="18"/>
                <w:szCs w:val="18"/>
              </w:rPr>
              <w:t>0.233</w:t>
            </w:r>
          </w:p>
        </w:tc>
        <w:tc>
          <w:tcPr>
            <w:tcW w:w="621" w:type="dxa"/>
            <w:tcBorders>
              <w:top w:val="nil"/>
              <w:left w:val="nil"/>
              <w:bottom w:val="nil"/>
              <w:right w:val="nil"/>
            </w:tcBorders>
            <w:shd w:val="clear" w:color="auto" w:fill="auto"/>
            <w:noWrap/>
            <w:vAlign w:val="bottom"/>
            <w:hideMark/>
          </w:tcPr>
          <w:p w14:paraId="719135C3" w14:textId="77777777" w:rsidR="009F115A" w:rsidRPr="00247C12" w:rsidRDefault="009F115A" w:rsidP="0041537D">
            <w:pPr>
              <w:jc w:val="center"/>
              <w:rPr>
                <w:rFonts w:cs="Times New Roman"/>
                <w:sz w:val="18"/>
                <w:szCs w:val="18"/>
              </w:rPr>
            </w:pPr>
            <w:r w:rsidRPr="00247C12">
              <w:rPr>
                <w:rFonts w:cs="Times New Roman"/>
                <w:sz w:val="18"/>
                <w:szCs w:val="18"/>
              </w:rPr>
              <w:t>0.200</w:t>
            </w:r>
          </w:p>
        </w:tc>
        <w:tc>
          <w:tcPr>
            <w:tcW w:w="621" w:type="dxa"/>
            <w:tcBorders>
              <w:top w:val="nil"/>
              <w:left w:val="nil"/>
              <w:bottom w:val="nil"/>
              <w:right w:val="nil"/>
            </w:tcBorders>
            <w:shd w:val="clear" w:color="auto" w:fill="auto"/>
            <w:noWrap/>
            <w:vAlign w:val="bottom"/>
            <w:hideMark/>
          </w:tcPr>
          <w:p w14:paraId="6AC879D1" w14:textId="77777777" w:rsidR="009F115A" w:rsidRPr="00247C12" w:rsidRDefault="009F115A" w:rsidP="0041537D">
            <w:pPr>
              <w:jc w:val="center"/>
              <w:rPr>
                <w:rFonts w:cs="Times New Roman"/>
                <w:sz w:val="18"/>
                <w:szCs w:val="18"/>
              </w:rPr>
            </w:pPr>
            <w:r w:rsidRPr="00247C12">
              <w:rPr>
                <w:rFonts w:cs="Times New Roman"/>
                <w:sz w:val="18"/>
                <w:szCs w:val="18"/>
              </w:rPr>
              <w:t>0.056</w:t>
            </w:r>
          </w:p>
        </w:tc>
        <w:tc>
          <w:tcPr>
            <w:tcW w:w="656" w:type="dxa"/>
            <w:tcBorders>
              <w:top w:val="nil"/>
              <w:left w:val="nil"/>
              <w:bottom w:val="nil"/>
              <w:right w:val="nil"/>
            </w:tcBorders>
            <w:shd w:val="clear" w:color="auto" w:fill="auto"/>
            <w:noWrap/>
            <w:vAlign w:val="bottom"/>
            <w:hideMark/>
          </w:tcPr>
          <w:p w14:paraId="27F62A0F" w14:textId="77777777" w:rsidR="009F115A" w:rsidRPr="00247C12" w:rsidRDefault="009F115A" w:rsidP="0041537D">
            <w:pPr>
              <w:jc w:val="center"/>
              <w:rPr>
                <w:rFonts w:cs="Times New Roman"/>
                <w:sz w:val="18"/>
                <w:szCs w:val="18"/>
              </w:rPr>
            </w:pPr>
            <w:r w:rsidRPr="00247C12">
              <w:rPr>
                <w:rFonts w:cs="Times New Roman"/>
                <w:sz w:val="18"/>
                <w:szCs w:val="18"/>
              </w:rPr>
              <w:t>0.043</w:t>
            </w:r>
          </w:p>
        </w:tc>
        <w:tc>
          <w:tcPr>
            <w:tcW w:w="621" w:type="dxa"/>
            <w:tcBorders>
              <w:top w:val="nil"/>
              <w:left w:val="nil"/>
              <w:bottom w:val="nil"/>
              <w:right w:val="nil"/>
            </w:tcBorders>
            <w:shd w:val="clear" w:color="auto" w:fill="auto"/>
            <w:noWrap/>
            <w:vAlign w:val="bottom"/>
            <w:hideMark/>
          </w:tcPr>
          <w:p w14:paraId="29B840EA" w14:textId="77777777" w:rsidR="009F115A" w:rsidRPr="00247C12" w:rsidRDefault="009F115A" w:rsidP="0041537D">
            <w:pPr>
              <w:jc w:val="center"/>
              <w:rPr>
                <w:rFonts w:cs="Times New Roman"/>
                <w:sz w:val="18"/>
                <w:szCs w:val="18"/>
              </w:rPr>
            </w:pPr>
            <w:r w:rsidRPr="00247C12">
              <w:rPr>
                <w:rFonts w:cs="Times New Roman"/>
                <w:sz w:val="18"/>
                <w:szCs w:val="18"/>
              </w:rPr>
              <w:t>0.038</w:t>
            </w:r>
          </w:p>
        </w:tc>
        <w:tc>
          <w:tcPr>
            <w:tcW w:w="1246" w:type="dxa"/>
            <w:tcBorders>
              <w:top w:val="nil"/>
              <w:left w:val="nil"/>
              <w:bottom w:val="nil"/>
              <w:right w:val="nil"/>
            </w:tcBorders>
            <w:shd w:val="clear" w:color="auto" w:fill="auto"/>
            <w:noWrap/>
            <w:vAlign w:val="bottom"/>
            <w:hideMark/>
          </w:tcPr>
          <w:p w14:paraId="1C9F2514" w14:textId="77777777" w:rsidR="009F115A" w:rsidRPr="00247C12" w:rsidRDefault="009F115A" w:rsidP="0041537D">
            <w:pPr>
              <w:jc w:val="center"/>
              <w:rPr>
                <w:rFonts w:cs="Times New Roman"/>
                <w:sz w:val="18"/>
                <w:szCs w:val="18"/>
              </w:rPr>
            </w:pPr>
            <w:r w:rsidRPr="00247C12">
              <w:rPr>
                <w:rFonts w:cs="Times New Roman"/>
                <w:sz w:val="18"/>
                <w:szCs w:val="18"/>
              </w:rPr>
              <w:t>0.343</w:t>
            </w:r>
          </w:p>
        </w:tc>
        <w:tc>
          <w:tcPr>
            <w:tcW w:w="1170" w:type="dxa"/>
            <w:tcBorders>
              <w:top w:val="nil"/>
              <w:left w:val="nil"/>
              <w:bottom w:val="nil"/>
              <w:right w:val="nil"/>
            </w:tcBorders>
            <w:shd w:val="clear" w:color="auto" w:fill="auto"/>
            <w:noWrap/>
            <w:vAlign w:val="bottom"/>
            <w:hideMark/>
          </w:tcPr>
          <w:p w14:paraId="205E4277" w14:textId="77777777" w:rsidR="009F115A" w:rsidRPr="00247C12" w:rsidRDefault="009F115A" w:rsidP="0041537D">
            <w:pPr>
              <w:jc w:val="center"/>
              <w:rPr>
                <w:rFonts w:cs="Times New Roman"/>
                <w:sz w:val="18"/>
                <w:szCs w:val="18"/>
              </w:rPr>
            </w:pPr>
            <w:r w:rsidRPr="00247C12">
              <w:rPr>
                <w:rFonts w:cs="Times New Roman"/>
                <w:sz w:val="18"/>
                <w:szCs w:val="18"/>
              </w:rPr>
              <w:t>0.055</w:t>
            </w:r>
          </w:p>
        </w:tc>
        <w:tc>
          <w:tcPr>
            <w:tcW w:w="1187" w:type="dxa"/>
            <w:tcBorders>
              <w:top w:val="nil"/>
              <w:left w:val="nil"/>
              <w:bottom w:val="nil"/>
              <w:right w:val="nil"/>
            </w:tcBorders>
            <w:shd w:val="clear" w:color="auto" w:fill="auto"/>
            <w:noWrap/>
            <w:vAlign w:val="bottom"/>
            <w:hideMark/>
          </w:tcPr>
          <w:p w14:paraId="5B288CAC" w14:textId="77777777" w:rsidR="009F115A" w:rsidRPr="00247C12" w:rsidRDefault="009F115A" w:rsidP="0041537D">
            <w:pPr>
              <w:jc w:val="center"/>
              <w:rPr>
                <w:rFonts w:cs="Times New Roman"/>
                <w:sz w:val="18"/>
                <w:szCs w:val="18"/>
              </w:rPr>
            </w:pPr>
            <w:r w:rsidRPr="00247C12">
              <w:rPr>
                <w:rFonts w:cs="Times New Roman"/>
                <w:sz w:val="18"/>
                <w:szCs w:val="18"/>
              </w:rPr>
              <w:t>0.032</w:t>
            </w:r>
          </w:p>
        </w:tc>
      </w:tr>
      <w:tr w:rsidR="009F115A" w:rsidRPr="00247C12" w14:paraId="33DB6FFC" w14:textId="77777777" w:rsidTr="00136B70">
        <w:trPr>
          <w:trHeight w:val="276"/>
        </w:trPr>
        <w:tc>
          <w:tcPr>
            <w:tcW w:w="2275" w:type="dxa"/>
            <w:tcBorders>
              <w:top w:val="nil"/>
              <w:left w:val="nil"/>
              <w:bottom w:val="nil"/>
              <w:right w:val="nil"/>
            </w:tcBorders>
            <w:shd w:val="clear" w:color="auto" w:fill="auto"/>
            <w:noWrap/>
            <w:vAlign w:val="bottom"/>
            <w:hideMark/>
          </w:tcPr>
          <w:p w14:paraId="29C2D172" w14:textId="77777777" w:rsidR="009F115A" w:rsidRPr="00247C12" w:rsidRDefault="009F115A" w:rsidP="0041537D">
            <w:pPr>
              <w:rPr>
                <w:rFonts w:cs="Times New Roman"/>
                <w:sz w:val="18"/>
                <w:szCs w:val="18"/>
              </w:rPr>
            </w:pPr>
            <w:r w:rsidRPr="00247C12">
              <w:rPr>
                <w:rFonts w:cs="Times New Roman"/>
                <w:sz w:val="18"/>
                <w:szCs w:val="18"/>
              </w:rPr>
              <w:t>Haiti</w:t>
            </w:r>
          </w:p>
        </w:tc>
        <w:tc>
          <w:tcPr>
            <w:tcW w:w="980" w:type="dxa"/>
            <w:tcBorders>
              <w:top w:val="nil"/>
              <w:left w:val="nil"/>
              <w:bottom w:val="nil"/>
              <w:right w:val="nil"/>
            </w:tcBorders>
            <w:shd w:val="clear" w:color="auto" w:fill="auto"/>
            <w:noWrap/>
            <w:vAlign w:val="bottom"/>
            <w:hideMark/>
          </w:tcPr>
          <w:p w14:paraId="31E9DC1B" w14:textId="77777777" w:rsidR="009F115A" w:rsidRPr="00247C12" w:rsidRDefault="009F115A" w:rsidP="0041537D">
            <w:pPr>
              <w:jc w:val="center"/>
              <w:rPr>
                <w:rFonts w:cs="Times New Roman"/>
                <w:sz w:val="18"/>
                <w:szCs w:val="18"/>
              </w:rPr>
            </w:pPr>
            <w:r w:rsidRPr="00247C12">
              <w:rPr>
                <w:rFonts w:cs="Times New Roman"/>
                <w:sz w:val="18"/>
                <w:szCs w:val="18"/>
              </w:rPr>
              <w:t>0.164</w:t>
            </w:r>
          </w:p>
        </w:tc>
        <w:tc>
          <w:tcPr>
            <w:tcW w:w="621" w:type="dxa"/>
            <w:tcBorders>
              <w:top w:val="nil"/>
              <w:left w:val="nil"/>
              <w:bottom w:val="nil"/>
              <w:right w:val="nil"/>
            </w:tcBorders>
            <w:shd w:val="clear" w:color="auto" w:fill="auto"/>
            <w:noWrap/>
            <w:vAlign w:val="bottom"/>
            <w:hideMark/>
          </w:tcPr>
          <w:p w14:paraId="73ADBB8A" w14:textId="77777777" w:rsidR="009F115A" w:rsidRPr="00247C12" w:rsidRDefault="009F115A" w:rsidP="0041537D">
            <w:pPr>
              <w:jc w:val="center"/>
              <w:rPr>
                <w:rFonts w:cs="Times New Roman"/>
                <w:sz w:val="18"/>
                <w:szCs w:val="18"/>
              </w:rPr>
            </w:pPr>
            <w:r w:rsidRPr="00247C12">
              <w:rPr>
                <w:rFonts w:cs="Times New Roman"/>
                <w:sz w:val="18"/>
                <w:szCs w:val="18"/>
              </w:rPr>
              <w:t>0.225</w:t>
            </w:r>
          </w:p>
        </w:tc>
        <w:tc>
          <w:tcPr>
            <w:tcW w:w="621" w:type="dxa"/>
            <w:tcBorders>
              <w:top w:val="nil"/>
              <w:left w:val="nil"/>
              <w:bottom w:val="nil"/>
              <w:right w:val="nil"/>
            </w:tcBorders>
            <w:shd w:val="clear" w:color="auto" w:fill="auto"/>
            <w:noWrap/>
            <w:vAlign w:val="bottom"/>
            <w:hideMark/>
          </w:tcPr>
          <w:p w14:paraId="6B00A520" w14:textId="77777777" w:rsidR="009F115A" w:rsidRPr="00247C12" w:rsidRDefault="009F115A" w:rsidP="0041537D">
            <w:pPr>
              <w:jc w:val="center"/>
              <w:rPr>
                <w:rFonts w:cs="Times New Roman"/>
                <w:sz w:val="18"/>
                <w:szCs w:val="18"/>
              </w:rPr>
            </w:pPr>
            <w:r w:rsidRPr="00247C12">
              <w:rPr>
                <w:rFonts w:cs="Times New Roman"/>
                <w:sz w:val="18"/>
                <w:szCs w:val="18"/>
              </w:rPr>
              <w:t>0.039</w:t>
            </w:r>
          </w:p>
        </w:tc>
        <w:tc>
          <w:tcPr>
            <w:tcW w:w="656" w:type="dxa"/>
            <w:tcBorders>
              <w:top w:val="nil"/>
              <w:left w:val="nil"/>
              <w:bottom w:val="nil"/>
              <w:right w:val="nil"/>
            </w:tcBorders>
            <w:shd w:val="clear" w:color="auto" w:fill="auto"/>
            <w:noWrap/>
            <w:vAlign w:val="bottom"/>
            <w:hideMark/>
          </w:tcPr>
          <w:p w14:paraId="12CBB08B" w14:textId="77777777" w:rsidR="009F115A" w:rsidRPr="00247C12" w:rsidRDefault="009F115A" w:rsidP="0041537D">
            <w:pPr>
              <w:jc w:val="center"/>
              <w:rPr>
                <w:rFonts w:cs="Times New Roman"/>
                <w:sz w:val="18"/>
                <w:szCs w:val="18"/>
              </w:rPr>
            </w:pPr>
            <w:r w:rsidRPr="00247C12">
              <w:rPr>
                <w:rFonts w:cs="Times New Roman"/>
                <w:sz w:val="18"/>
                <w:szCs w:val="18"/>
              </w:rPr>
              <w:t>0.077</w:t>
            </w:r>
          </w:p>
        </w:tc>
        <w:tc>
          <w:tcPr>
            <w:tcW w:w="621" w:type="dxa"/>
            <w:tcBorders>
              <w:top w:val="nil"/>
              <w:left w:val="nil"/>
              <w:bottom w:val="nil"/>
              <w:right w:val="nil"/>
            </w:tcBorders>
            <w:shd w:val="clear" w:color="auto" w:fill="auto"/>
            <w:noWrap/>
            <w:vAlign w:val="bottom"/>
            <w:hideMark/>
          </w:tcPr>
          <w:p w14:paraId="2B4077F9" w14:textId="77777777" w:rsidR="009F115A" w:rsidRPr="00247C12" w:rsidRDefault="009F115A" w:rsidP="0041537D">
            <w:pPr>
              <w:jc w:val="center"/>
              <w:rPr>
                <w:rFonts w:cs="Times New Roman"/>
                <w:sz w:val="18"/>
                <w:szCs w:val="18"/>
              </w:rPr>
            </w:pPr>
            <w:r w:rsidRPr="00247C12">
              <w:rPr>
                <w:rFonts w:cs="Times New Roman"/>
                <w:sz w:val="18"/>
                <w:szCs w:val="18"/>
              </w:rPr>
              <w:t>0.039</w:t>
            </w:r>
          </w:p>
        </w:tc>
        <w:tc>
          <w:tcPr>
            <w:tcW w:w="1246" w:type="dxa"/>
            <w:tcBorders>
              <w:top w:val="nil"/>
              <w:left w:val="nil"/>
              <w:bottom w:val="nil"/>
              <w:right w:val="nil"/>
            </w:tcBorders>
            <w:shd w:val="clear" w:color="auto" w:fill="auto"/>
            <w:noWrap/>
            <w:vAlign w:val="bottom"/>
            <w:hideMark/>
          </w:tcPr>
          <w:p w14:paraId="63475D21" w14:textId="77777777" w:rsidR="009F115A" w:rsidRPr="00247C12" w:rsidRDefault="009F115A" w:rsidP="0041537D">
            <w:pPr>
              <w:jc w:val="center"/>
              <w:rPr>
                <w:rFonts w:cs="Times New Roman"/>
                <w:sz w:val="18"/>
                <w:szCs w:val="18"/>
              </w:rPr>
            </w:pPr>
            <w:r w:rsidRPr="00247C12">
              <w:rPr>
                <w:rFonts w:cs="Times New Roman"/>
                <w:sz w:val="18"/>
                <w:szCs w:val="18"/>
              </w:rPr>
              <w:t>0.242</w:t>
            </w:r>
          </w:p>
        </w:tc>
        <w:tc>
          <w:tcPr>
            <w:tcW w:w="1170" w:type="dxa"/>
            <w:tcBorders>
              <w:top w:val="nil"/>
              <w:left w:val="nil"/>
              <w:bottom w:val="nil"/>
              <w:right w:val="nil"/>
            </w:tcBorders>
            <w:shd w:val="clear" w:color="auto" w:fill="auto"/>
            <w:noWrap/>
            <w:vAlign w:val="bottom"/>
            <w:hideMark/>
          </w:tcPr>
          <w:p w14:paraId="43CC9461" w14:textId="77777777" w:rsidR="009F115A" w:rsidRPr="00247C12" w:rsidRDefault="009F115A" w:rsidP="0041537D">
            <w:pPr>
              <w:jc w:val="center"/>
              <w:rPr>
                <w:rFonts w:cs="Times New Roman"/>
                <w:sz w:val="18"/>
                <w:szCs w:val="18"/>
              </w:rPr>
            </w:pPr>
            <w:r w:rsidRPr="00247C12">
              <w:rPr>
                <w:rFonts w:cs="Times New Roman"/>
                <w:sz w:val="18"/>
                <w:szCs w:val="18"/>
              </w:rPr>
              <w:t>0.106</w:t>
            </w:r>
          </w:p>
        </w:tc>
        <w:tc>
          <w:tcPr>
            <w:tcW w:w="1187" w:type="dxa"/>
            <w:tcBorders>
              <w:top w:val="nil"/>
              <w:left w:val="nil"/>
              <w:bottom w:val="nil"/>
              <w:right w:val="nil"/>
            </w:tcBorders>
            <w:shd w:val="clear" w:color="auto" w:fill="auto"/>
            <w:noWrap/>
            <w:vAlign w:val="bottom"/>
            <w:hideMark/>
          </w:tcPr>
          <w:p w14:paraId="1A651B77" w14:textId="77777777" w:rsidR="009F115A" w:rsidRPr="00247C12" w:rsidRDefault="009F115A" w:rsidP="0041537D">
            <w:pPr>
              <w:jc w:val="center"/>
              <w:rPr>
                <w:rFonts w:cs="Times New Roman"/>
                <w:sz w:val="18"/>
                <w:szCs w:val="18"/>
              </w:rPr>
            </w:pPr>
            <w:r w:rsidRPr="00247C12">
              <w:rPr>
                <w:rFonts w:cs="Times New Roman"/>
                <w:sz w:val="18"/>
                <w:szCs w:val="18"/>
              </w:rPr>
              <w:t>0.108</w:t>
            </w:r>
          </w:p>
        </w:tc>
      </w:tr>
      <w:tr w:rsidR="009F115A" w:rsidRPr="00247C12" w14:paraId="694FB910" w14:textId="77777777" w:rsidTr="00136B70">
        <w:trPr>
          <w:trHeight w:val="276"/>
        </w:trPr>
        <w:tc>
          <w:tcPr>
            <w:tcW w:w="2275" w:type="dxa"/>
            <w:tcBorders>
              <w:top w:val="nil"/>
              <w:left w:val="nil"/>
              <w:bottom w:val="nil"/>
              <w:right w:val="nil"/>
            </w:tcBorders>
            <w:shd w:val="clear" w:color="auto" w:fill="auto"/>
            <w:noWrap/>
            <w:vAlign w:val="bottom"/>
            <w:hideMark/>
          </w:tcPr>
          <w:p w14:paraId="0463E287" w14:textId="77777777" w:rsidR="009F115A" w:rsidRPr="00247C12" w:rsidRDefault="009F115A" w:rsidP="0041537D">
            <w:pPr>
              <w:rPr>
                <w:rFonts w:cs="Times New Roman"/>
                <w:sz w:val="18"/>
                <w:szCs w:val="18"/>
              </w:rPr>
            </w:pPr>
            <w:r w:rsidRPr="00247C12">
              <w:rPr>
                <w:rFonts w:cs="Times New Roman"/>
                <w:sz w:val="18"/>
                <w:szCs w:val="18"/>
              </w:rPr>
              <w:t>Guinea-Bissau</w:t>
            </w:r>
          </w:p>
        </w:tc>
        <w:tc>
          <w:tcPr>
            <w:tcW w:w="980" w:type="dxa"/>
            <w:tcBorders>
              <w:top w:val="nil"/>
              <w:left w:val="nil"/>
              <w:bottom w:val="nil"/>
              <w:right w:val="nil"/>
            </w:tcBorders>
            <w:shd w:val="clear" w:color="auto" w:fill="auto"/>
            <w:noWrap/>
            <w:vAlign w:val="bottom"/>
            <w:hideMark/>
          </w:tcPr>
          <w:p w14:paraId="06F60F91" w14:textId="77777777" w:rsidR="009F115A" w:rsidRPr="00247C12" w:rsidRDefault="009F115A" w:rsidP="0041537D">
            <w:pPr>
              <w:jc w:val="center"/>
              <w:rPr>
                <w:rFonts w:cs="Times New Roman"/>
                <w:sz w:val="18"/>
                <w:szCs w:val="18"/>
              </w:rPr>
            </w:pPr>
            <w:r w:rsidRPr="00247C12">
              <w:rPr>
                <w:rFonts w:cs="Times New Roman"/>
                <w:sz w:val="18"/>
                <w:szCs w:val="18"/>
              </w:rPr>
              <w:t>0.197</w:t>
            </w:r>
          </w:p>
        </w:tc>
        <w:tc>
          <w:tcPr>
            <w:tcW w:w="621" w:type="dxa"/>
            <w:tcBorders>
              <w:top w:val="nil"/>
              <w:left w:val="nil"/>
              <w:bottom w:val="nil"/>
              <w:right w:val="nil"/>
            </w:tcBorders>
            <w:shd w:val="clear" w:color="auto" w:fill="auto"/>
            <w:noWrap/>
            <w:vAlign w:val="bottom"/>
            <w:hideMark/>
          </w:tcPr>
          <w:p w14:paraId="28BFDBD5" w14:textId="77777777" w:rsidR="009F115A" w:rsidRPr="00247C12" w:rsidRDefault="009F115A" w:rsidP="0041537D">
            <w:pPr>
              <w:jc w:val="center"/>
              <w:rPr>
                <w:rFonts w:cs="Times New Roman"/>
                <w:sz w:val="18"/>
                <w:szCs w:val="18"/>
              </w:rPr>
            </w:pPr>
            <w:r w:rsidRPr="00247C12">
              <w:rPr>
                <w:rFonts w:cs="Times New Roman"/>
                <w:sz w:val="18"/>
                <w:szCs w:val="18"/>
              </w:rPr>
              <w:t>0.218</w:t>
            </w:r>
          </w:p>
        </w:tc>
        <w:tc>
          <w:tcPr>
            <w:tcW w:w="621" w:type="dxa"/>
            <w:tcBorders>
              <w:top w:val="nil"/>
              <w:left w:val="nil"/>
              <w:bottom w:val="nil"/>
              <w:right w:val="nil"/>
            </w:tcBorders>
            <w:shd w:val="clear" w:color="auto" w:fill="auto"/>
            <w:noWrap/>
            <w:vAlign w:val="bottom"/>
            <w:hideMark/>
          </w:tcPr>
          <w:p w14:paraId="63615005" w14:textId="77777777" w:rsidR="009F115A" w:rsidRPr="00247C12" w:rsidRDefault="009F115A" w:rsidP="0041537D">
            <w:pPr>
              <w:jc w:val="center"/>
              <w:rPr>
                <w:rFonts w:cs="Times New Roman"/>
                <w:sz w:val="18"/>
                <w:szCs w:val="18"/>
              </w:rPr>
            </w:pPr>
            <w:r w:rsidRPr="00247C12">
              <w:rPr>
                <w:rFonts w:cs="Times New Roman"/>
                <w:sz w:val="18"/>
                <w:szCs w:val="18"/>
              </w:rPr>
              <w:t>0.134</w:t>
            </w:r>
          </w:p>
        </w:tc>
        <w:tc>
          <w:tcPr>
            <w:tcW w:w="656" w:type="dxa"/>
            <w:tcBorders>
              <w:top w:val="nil"/>
              <w:left w:val="nil"/>
              <w:bottom w:val="nil"/>
              <w:right w:val="nil"/>
            </w:tcBorders>
            <w:shd w:val="clear" w:color="auto" w:fill="auto"/>
            <w:noWrap/>
            <w:vAlign w:val="bottom"/>
            <w:hideMark/>
          </w:tcPr>
          <w:p w14:paraId="2747C142" w14:textId="77777777" w:rsidR="009F115A" w:rsidRPr="00247C12" w:rsidRDefault="009F115A" w:rsidP="0041537D">
            <w:pPr>
              <w:jc w:val="center"/>
              <w:rPr>
                <w:rFonts w:cs="Times New Roman"/>
                <w:sz w:val="18"/>
                <w:szCs w:val="18"/>
              </w:rPr>
            </w:pPr>
            <w:r w:rsidRPr="00247C12">
              <w:rPr>
                <w:rFonts w:cs="Times New Roman"/>
                <w:sz w:val="18"/>
                <w:szCs w:val="18"/>
              </w:rPr>
              <w:t>0.065</w:t>
            </w:r>
          </w:p>
        </w:tc>
        <w:tc>
          <w:tcPr>
            <w:tcW w:w="621" w:type="dxa"/>
            <w:tcBorders>
              <w:top w:val="nil"/>
              <w:left w:val="nil"/>
              <w:bottom w:val="nil"/>
              <w:right w:val="nil"/>
            </w:tcBorders>
            <w:shd w:val="clear" w:color="auto" w:fill="auto"/>
            <w:noWrap/>
            <w:vAlign w:val="bottom"/>
            <w:hideMark/>
          </w:tcPr>
          <w:p w14:paraId="06CDDAF8" w14:textId="77777777" w:rsidR="009F115A" w:rsidRPr="00247C12" w:rsidRDefault="009F115A" w:rsidP="0041537D">
            <w:pPr>
              <w:jc w:val="center"/>
              <w:rPr>
                <w:rFonts w:cs="Times New Roman"/>
                <w:sz w:val="18"/>
                <w:szCs w:val="18"/>
              </w:rPr>
            </w:pPr>
            <w:r w:rsidRPr="00247C12">
              <w:rPr>
                <w:rFonts w:cs="Times New Roman"/>
                <w:sz w:val="18"/>
                <w:szCs w:val="18"/>
              </w:rPr>
              <w:t>0.044</w:t>
            </w:r>
          </w:p>
        </w:tc>
        <w:tc>
          <w:tcPr>
            <w:tcW w:w="1246" w:type="dxa"/>
            <w:tcBorders>
              <w:top w:val="nil"/>
              <w:left w:val="nil"/>
              <w:bottom w:val="nil"/>
              <w:right w:val="nil"/>
            </w:tcBorders>
            <w:shd w:val="clear" w:color="auto" w:fill="auto"/>
            <w:noWrap/>
            <w:vAlign w:val="bottom"/>
            <w:hideMark/>
          </w:tcPr>
          <w:p w14:paraId="22561557" w14:textId="77777777" w:rsidR="009F115A" w:rsidRPr="00247C12" w:rsidRDefault="009F115A" w:rsidP="0041537D">
            <w:pPr>
              <w:jc w:val="center"/>
              <w:rPr>
                <w:rFonts w:cs="Times New Roman"/>
                <w:sz w:val="18"/>
                <w:szCs w:val="18"/>
              </w:rPr>
            </w:pPr>
            <w:r w:rsidRPr="00247C12">
              <w:rPr>
                <w:rFonts w:cs="Times New Roman"/>
                <w:sz w:val="18"/>
                <w:szCs w:val="18"/>
              </w:rPr>
              <w:t>0.252</w:t>
            </w:r>
          </w:p>
        </w:tc>
        <w:tc>
          <w:tcPr>
            <w:tcW w:w="1170" w:type="dxa"/>
            <w:tcBorders>
              <w:top w:val="nil"/>
              <w:left w:val="nil"/>
              <w:bottom w:val="nil"/>
              <w:right w:val="nil"/>
            </w:tcBorders>
            <w:shd w:val="clear" w:color="auto" w:fill="auto"/>
            <w:noWrap/>
            <w:vAlign w:val="bottom"/>
            <w:hideMark/>
          </w:tcPr>
          <w:p w14:paraId="5B7D7BC0" w14:textId="77777777" w:rsidR="009F115A" w:rsidRPr="00247C12" w:rsidRDefault="009F115A" w:rsidP="0041537D">
            <w:pPr>
              <w:jc w:val="center"/>
              <w:rPr>
                <w:rFonts w:cs="Times New Roman"/>
                <w:sz w:val="18"/>
                <w:szCs w:val="18"/>
              </w:rPr>
            </w:pPr>
            <w:r w:rsidRPr="00247C12">
              <w:rPr>
                <w:rFonts w:cs="Times New Roman"/>
                <w:sz w:val="18"/>
                <w:szCs w:val="18"/>
              </w:rPr>
              <w:t>0.052</w:t>
            </w:r>
          </w:p>
        </w:tc>
        <w:tc>
          <w:tcPr>
            <w:tcW w:w="1187" w:type="dxa"/>
            <w:tcBorders>
              <w:top w:val="nil"/>
              <w:left w:val="nil"/>
              <w:bottom w:val="nil"/>
              <w:right w:val="nil"/>
            </w:tcBorders>
            <w:shd w:val="clear" w:color="auto" w:fill="auto"/>
            <w:noWrap/>
            <w:vAlign w:val="bottom"/>
            <w:hideMark/>
          </w:tcPr>
          <w:p w14:paraId="78016A16" w14:textId="77777777" w:rsidR="009F115A" w:rsidRPr="00247C12" w:rsidRDefault="009F115A" w:rsidP="0041537D">
            <w:pPr>
              <w:jc w:val="center"/>
              <w:rPr>
                <w:rFonts w:cs="Times New Roman"/>
                <w:sz w:val="18"/>
                <w:szCs w:val="18"/>
              </w:rPr>
            </w:pPr>
            <w:r w:rsidRPr="00247C12">
              <w:rPr>
                <w:rFonts w:cs="Times New Roman"/>
                <w:sz w:val="18"/>
                <w:szCs w:val="18"/>
              </w:rPr>
              <w:t>0.039</w:t>
            </w:r>
          </w:p>
        </w:tc>
      </w:tr>
      <w:tr w:rsidR="009F115A" w:rsidRPr="00247C12" w14:paraId="76B4EB74" w14:textId="77777777" w:rsidTr="00136B70">
        <w:trPr>
          <w:trHeight w:val="276"/>
        </w:trPr>
        <w:tc>
          <w:tcPr>
            <w:tcW w:w="2275" w:type="dxa"/>
            <w:tcBorders>
              <w:top w:val="nil"/>
              <w:left w:val="nil"/>
              <w:bottom w:val="nil"/>
              <w:right w:val="nil"/>
            </w:tcBorders>
            <w:shd w:val="clear" w:color="auto" w:fill="auto"/>
            <w:noWrap/>
            <w:vAlign w:val="bottom"/>
            <w:hideMark/>
          </w:tcPr>
          <w:p w14:paraId="327B8A62" w14:textId="77777777" w:rsidR="009F115A" w:rsidRPr="00247C12" w:rsidRDefault="009F115A" w:rsidP="0041537D">
            <w:pPr>
              <w:rPr>
                <w:rFonts w:cs="Times New Roman"/>
                <w:sz w:val="18"/>
                <w:szCs w:val="18"/>
              </w:rPr>
            </w:pPr>
            <w:r>
              <w:rPr>
                <w:rFonts w:cs="Times New Roman"/>
                <w:sz w:val="18"/>
                <w:szCs w:val="18"/>
              </w:rPr>
              <w:t xml:space="preserve">The </w:t>
            </w:r>
            <w:r w:rsidRPr="00247C12">
              <w:rPr>
                <w:rFonts w:cs="Times New Roman"/>
                <w:sz w:val="18"/>
                <w:szCs w:val="18"/>
              </w:rPr>
              <w:t>Gambia</w:t>
            </w:r>
          </w:p>
        </w:tc>
        <w:tc>
          <w:tcPr>
            <w:tcW w:w="980" w:type="dxa"/>
            <w:tcBorders>
              <w:top w:val="nil"/>
              <w:left w:val="nil"/>
              <w:bottom w:val="nil"/>
              <w:right w:val="nil"/>
            </w:tcBorders>
            <w:shd w:val="clear" w:color="auto" w:fill="auto"/>
            <w:noWrap/>
            <w:vAlign w:val="bottom"/>
            <w:hideMark/>
          </w:tcPr>
          <w:p w14:paraId="487896D6" w14:textId="77777777" w:rsidR="009F115A" w:rsidRPr="00247C12" w:rsidRDefault="009F115A" w:rsidP="0041537D">
            <w:pPr>
              <w:jc w:val="center"/>
              <w:rPr>
                <w:rFonts w:cs="Times New Roman"/>
                <w:sz w:val="18"/>
                <w:szCs w:val="18"/>
              </w:rPr>
            </w:pPr>
            <w:r w:rsidRPr="00247C12">
              <w:rPr>
                <w:rFonts w:cs="Times New Roman"/>
                <w:sz w:val="18"/>
                <w:szCs w:val="18"/>
              </w:rPr>
              <w:t>0.213</w:t>
            </w:r>
          </w:p>
        </w:tc>
        <w:tc>
          <w:tcPr>
            <w:tcW w:w="621" w:type="dxa"/>
            <w:tcBorders>
              <w:top w:val="nil"/>
              <w:left w:val="nil"/>
              <w:bottom w:val="nil"/>
              <w:right w:val="nil"/>
            </w:tcBorders>
            <w:shd w:val="clear" w:color="auto" w:fill="auto"/>
            <w:noWrap/>
            <w:vAlign w:val="bottom"/>
            <w:hideMark/>
          </w:tcPr>
          <w:p w14:paraId="553F6349" w14:textId="77777777" w:rsidR="009F115A" w:rsidRPr="00247C12" w:rsidRDefault="009F115A" w:rsidP="0041537D">
            <w:pPr>
              <w:jc w:val="center"/>
              <w:rPr>
                <w:rFonts w:cs="Times New Roman"/>
                <w:sz w:val="18"/>
                <w:szCs w:val="18"/>
              </w:rPr>
            </w:pPr>
            <w:r w:rsidRPr="00247C12">
              <w:rPr>
                <w:rFonts w:cs="Times New Roman"/>
                <w:sz w:val="18"/>
                <w:szCs w:val="18"/>
              </w:rPr>
              <w:t>0.189</w:t>
            </w:r>
          </w:p>
        </w:tc>
        <w:tc>
          <w:tcPr>
            <w:tcW w:w="621" w:type="dxa"/>
            <w:tcBorders>
              <w:top w:val="nil"/>
              <w:left w:val="nil"/>
              <w:bottom w:val="nil"/>
              <w:right w:val="nil"/>
            </w:tcBorders>
            <w:shd w:val="clear" w:color="auto" w:fill="auto"/>
            <w:noWrap/>
            <w:vAlign w:val="bottom"/>
            <w:hideMark/>
          </w:tcPr>
          <w:p w14:paraId="7BD0D5A9" w14:textId="77777777" w:rsidR="009F115A" w:rsidRPr="00247C12" w:rsidRDefault="009F115A" w:rsidP="0041537D">
            <w:pPr>
              <w:jc w:val="center"/>
              <w:rPr>
                <w:rFonts w:cs="Times New Roman"/>
                <w:sz w:val="18"/>
                <w:szCs w:val="18"/>
              </w:rPr>
            </w:pPr>
            <w:r w:rsidRPr="00247C12">
              <w:rPr>
                <w:rFonts w:cs="Times New Roman"/>
                <w:sz w:val="18"/>
                <w:szCs w:val="18"/>
              </w:rPr>
              <w:t>0.160</w:t>
            </w:r>
          </w:p>
        </w:tc>
        <w:tc>
          <w:tcPr>
            <w:tcW w:w="656" w:type="dxa"/>
            <w:tcBorders>
              <w:top w:val="nil"/>
              <w:left w:val="nil"/>
              <w:bottom w:val="nil"/>
              <w:right w:val="nil"/>
            </w:tcBorders>
            <w:shd w:val="clear" w:color="auto" w:fill="auto"/>
            <w:noWrap/>
            <w:vAlign w:val="bottom"/>
            <w:hideMark/>
          </w:tcPr>
          <w:p w14:paraId="15A1B50D" w14:textId="77777777" w:rsidR="009F115A" w:rsidRPr="00247C12" w:rsidRDefault="009F115A" w:rsidP="0041537D">
            <w:pPr>
              <w:jc w:val="center"/>
              <w:rPr>
                <w:rFonts w:cs="Times New Roman"/>
                <w:sz w:val="18"/>
                <w:szCs w:val="18"/>
              </w:rPr>
            </w:pPr>
            <w:r w:rsidRPr="00247C12">
              <w:rPr>
                <w:rFonts w:cs="Times New Roman"/>
                <w:sz w:val="18"/>
                <w:szCs w:val="18"/>
              </w:rPr>
              <w:t>0.053</w:t>
            </w:r>
          </w:p>
        </w:tc>
        <w:tc>
          <w:tcPr>
            <w:tcW w:w="621" w:type="dxa"/>
            <w:tcBorders>
              <w:top w:val="nil"/>
              <w:left w:val="nil"/>
              <w:bottom w:val="nil"/>
              <w:right w:val="nil"/>
            </w:tcBorders>
            <w:shd w:val="clear" w:color="auto" w:fill="auto"/>
            <w:noWrap/>
            <w:vAlign w:val="bottom"/>
            <w:hideMark/>
          </w:tcPr>
          <w:p w14:paraId="77AB628D" w14:textId="77777777" w:rsidR="009F115A" w:rsidRPr="00247C12" w:rsidRDefault="009F115A" w:rsidP="0041537D">
            <w:pPr>
              <w:jc w:val="center"/>
              <w:rPr>
                <w:rFonts w:cs="Times New Roman"/>
                <w:sz w:val="18"/>
                <w:szCs w:val="18"/>
              </w:rPr>
            </w:pPr>
            <w:r w:rsidRPr="00247C12">
              <w:rPr>
                <w:rFonts w:cs="Times New Roman"/>
                <w:sz w:val="18"/>
                <w:szCs w:val="18"/>
              </w:rPr>
              <w:t>0.037</w:t>
            </w:r>
          </w:p>
        </w:tc>
        <w:tc>
          <w:tcPr>
            <w:tcW w:w="1246" w:type="dxa"/>
            <w:tcBorders>
              <w:top w:val="nil"/>
              <w:left w:val="nil"/>
              <w:bottom w:val="nil"/>
              <w:right w:val="nil"/>
            </w:tcBorders>
            <w:shd w:val="clear" w:color="auto" w:fill="auto"/>
            <w:noWrap/>
            <w:vAlign w:val="bottom"/>
            <w:hideMark/>
          </w:tcPr>
          <w:p w14:paraId="04F0A939" w14:textId="77777777" w:rsidR="009F115A" w:rsidRPr="00247C12" w:rsidRDefault="009F115A" w:rsidP="0041537D">
            <w:pPr>
              <w:jc w:val="center"/>
              <w:rPr>
                <w:rFonts w:cs="Times New Roman"/>
                <w:sz w:val="18"/>
                <w:szCs w:val="18"/>
              </w:rPr>
            </w:pPr>
            <w:r w:rsidRPr="00247C12">
              <w:rPr>
                <w:rFonts w:cs="Times New Roman"/>
                <w:sz w:val="18"/>
                <w:szCs w:val="18"/>
              </w:rPr>
              <w:t>0.256</w:t>
            </w:r>
          </w:p>
        </w:tc>
        <w:tc>
          <w:tcPr>
            <w:tcW w:w="1170" w:type="dxa"/>
            <w:tcBorders>
              <w:top w:val="nil"/>
              <w:left w:val="nil"/>
              <w:bottom w:val="nil"/>
              <w:right w:val="nil"/>
            </w:tcBorders>
            <w:shd w:val="clear" w:color="auto" w:fill="auto"/>
            <w:noWrap/>
            <w:vAlign w:val="bottom"/>
            <w:hideMark/>
          </w:tcPr>
          <w:p w14:paraId="1F9895B3" w14:textId="77777777" w:rsidR="009F115A" w:rsidRPr="00247C12" w:rsidRDefault="009F115A" w:rsidP="0041537D">
            <w:pPr>
              <w:jc w:val="center"/>
              <w:rPr>
                <w:rFonts w:cs="Times New Roman"/>
                <w:sz w:val="18"/>
                <w:szCs w:val="18"/>
              </w:rPr>
            </w:pPr>
            <w:r w:rsidRPr="00247C12">
              <w:rPr>
                <w:rFonts w:cs="Times New Roman"/>
                <w:sz w:val="18"/>
                <w:szCs w:val="18"/>
              </w:rPr>
              <w:t>0.049</w:t>
            </w:r>
          </w:p>
        </w:tc>
        <w:tc>
          <w:tcPr>
            <w:tcW w:w="1187" w:type="dxa"/>
            <w:tcBorders>
              <w:top w:val="nil"/>
              <w:left w:val="nil"/>
              <w:bottom w:val="nil"/>
              <w:right w:val="nil"/>
            </w:tcBorders>
            <w:shd w:val="clear" w:color="auto" w:fill="auto"/>
            <w:noWrap/>
            <w:vAlign w:val="bottom"/>
            <w:hideMark/>
          </w:tcPr>
          <w:p w14:paraId="3BB3AB06" w14:textId="77777777" w:rsidR="009F115A" w:rsidRPr="00247C12" w:rsidRDefault="009F115A" w:rsidP="0041537D">
            <w:pPr>
              <w:jc w:val="center"/>
              <w:rPr>
                <w:rFonts w:cs="Times New Roman"/>
                <w:sz w:val="18"/>
                <w:szCs w:val="18"/>
              </w:rPr>
            </w:pPr>
            <w:r w:rsidRPr="00247C12">
              <w:rPr>
                <w:rFonts w:cs="Times New Roman"/>
                <w:sz w:val="18"/>
                <w:szCs w:val="18"/>
              </w:rPr>
              <w:t>0.044</w:t>
            </w:r>
          </w:p>
        </w:tc>
      </w:tr>
      <w:tr w:rsidR="009F115A" w:rsidRPr="00247C12" w14:paraId="25C839E9" w14:textId="77777777" w:rsidTr="00136B70">
        <w:trPr>
          <w:trHeight w:val="276"/>
        </w:trPr>
        <w:tc>
          <w:tcPr>
            <w:tcW w:w="2275" w:type="dxa"/>
            <w:tcBorders>
              <w:top w:val="nil"/>
              <w:left w:val="nil"/>
              <w:bottom w:val="nil"/>
              <w:right w:val="nil"/>
            </w:tcBorders>
            <w:shd w:val="clear" w:color="auto" w:fill="auto"/>
            <w:noWrap/>
            <w:vAlign w:val="bottom"/>
            <w:hideMark/>
          </w:tcPr>
          <w:p w14:paraId="15B9BF06" w14:textId="77777777" w:rsidR="009F115A" w:rsidRPr="00247C12" w:rsidRDefault="009F115A" w:rsidP="0041537D">
            <w:pPr>
              <w:rPr>
                <w:rFonts w:cs="Times New Roman"/>
                <w:sz w:val="18"/>
                <w:szCs w:val="18"/>
              </w:rPr>
            </w:pPr>
            <w:r w:rsidRPr="00247C12">
              <w:rPr>
                <w:rFonts w:cs="Times New Roman"/>
                <w:sz w:val="18"/>
                <w:szCs w:val="18"/>
              </w:rPr>
              <w:t>Uganda</w:t>
            </w:r>
          </w:p>
        </w:tc>
        <w:tc>
          <w:tcPr>
            <w:tcW w:w="980" w:type="dxa"/>
            <w:tcBorders>
              <w:top w:val="nil"/>
              <w:left w:val="nil"/>
              <w:bottom w:val="nil"/>
              <w:right w:val="nil"/>
            </w:tcBorders>
            <w:shd w:val="clear" w:color="auto" w:fill="auto"/>
            <w:noWrap/>
            <w:vAlign w:val="bottom"/>
            <w:hideMark/>
          </w:tcPr>
          <w:p w14:paraId="11E202A7" w14:textId="77777777" w:rsidR="009F115A" w:rsidRPr="00247C12" w:rsidRDefault="009F115A" w:rsidP="0041537D">
            <w:pPr>
              <w:jc w:val="center"/>
              <w:rPr>
                <w:rFonts w:cs="Times New Roman"/>
                <w:sz w:val="18"/>
                <w:szCs w:val="18"/>
              </w:rPr>
            </w:pPr>
            <w:r w:rsidRPr="00247C12">
              <w:rPr>
                <w:rFonts w:cs="Times New Roman"/>
                <w:sz w:val="18"/>
                <w:szCs w:val="18"/>
              </w:rPr>
              <w:t>0.186</w:t>
            </w:r>
          </w:p>
        </w:tc>
        <w:tc>
          <w:tcPr>
            <w:tcW w:w="621" w:type="dxa"/>
            <w:tcBorders>
              <w:top w:val="nil"/>
              <w:left w:val="nil"/>
              <w:bottom w:val="nil"/>
              <w:right w:val="nil"/>
            </w:tcBorders>
            <w:shd w:val="clear" w:color="auto" w:fill="auto"/>
            <w:noWrap/>
            <w:vAlign w:val="bottom"/>
            <w:hideMark/>
          </w:tcPr>
          <w:p w14:paraId="268C805C" w14:textId="77777777" w:rsidR="009F115A" w:rsidRPr="00247C12" w:rsidRDefault="009F115A" w:rsidP="0041537D">
            <w:pPr>
              <w:jc w:val="center"/>
              <w:rPr>
                <w:rFonts w:cs="Times New Roman"/>
                <w:sz w:val="18"/>
                <w:szCs w:val="18"/>
              </w:rPr>
            </w:pPr>
            <w:r w:rsidRPr="00247C12">
              <w:rPr>
                <w:rFonts w:cs="Times New Roman"/>
                <w:sz w:val="18"/>
                <w:szCs w:val="18"/>
              </w:rPr>
              <w:t>0.222</w:t>
            </w:r>
          </w:p>
        </w:tc>
        <w:tc>
          <w:tcPr>
            <w:tcW w:w="621" w:type="dxa"/>
            <w:tcBorders>
              <w:top w:val="nil"/>
              <w:left w:val="nil"/>
              <w:bottom w:val="nil"/>
              <w:right w:val="nil"/>
            </w:tcBorders>
            <w:shd w:val="clear" w:color="auto" w:fill="auto"/>
            <w:noWrap/>
            <w:vAlign w:val="bottom"/>
            <w:hideMark/>
          </w:tcPr>
          <w:p w14:paraId="77250C08" w14:textId="77777777" w:rsidR="009F115A" w:rsidRPr="00247C12" w:rsidRDefault="009F115A" w:rsidP="0041537D">
            <w:pPr>
              <w:jc w:val="center"/>
              <w:rPr>
                <w:rFonts w:cs="Times New Roman"/>
                <w:sz w:val="18"/>
                <w:szCs w:val="18"/>
              </w:rPr>
            </w:pPr>
            <w:r w:rsidRPr="0096237B">
              <w:rPr>
                <w:rFonts w:cs="Times New Roman"/>
                <w:sz w:val="18"/>
                <w:szCs w:val="18"/>
              </w:rPr>
              <w:t>0</w:t>
            </w:r>
          </w:p>
        </w:tc>
        <w:tc>
          <w:tcPr>
            <w:tcW w:w="656" w:type="dxa"/>
            <w:tcBorders>
              <w:top w:val="nil"/>
              <w:left w:val="nil"/>
              <w:bottom w:val="nil"/>
              <w:right w:val="nil"/>
            </w:tcBorders>
            <w:shd w:val="clear" w:color="auto" w:fill="auto"/>
            <w:noWrap/>
            <w:vAlign w:val="bottom"/>
            <w:hideMark/>
          </w:tcPr>
          <w:p w14:paraId="634B7B1A" w14:textId="77777777" w:rsidR="009F115A" w:rsidRPr="00247C12" w:rsidRDefault="009F115A" w:rsidP="0041537D">
            <w:pPr>
              <w:jc w:val="center"/>
              <w:rPr>
                <w:rFonts w:cs="Times New Roman"/>
                <w:sz w:val="18"/>
                <w:szCs w:val="18"/>
              </w:rPr>
            </w:pPr>
            <w:r w:rsidRPr="00247C12">
              <w:rPr>
                <w:rFonts w:cs="Times New Roman"/>
                <w:sz w:val="18"/>
                <w:szCs w:val="18"/>
              </w:rPr>
              <w:t>0.100</w:t>
            </w:r>
          </w:p>
        </w:tc>
        <w:tc>
          <w:tcPr>
            <w:tcW w:w="621" w:type="dxa"/>
            <w:tcBorders>
              <w:top w:val="nil"/>
              <w:left w:val="nil"/>
              <w:bottom w:val="nil"/>
              <w:right w:val="nil"/>
            </w:tcBorders>
            <w:shd w:val="clear" w:color="auto" w:fill="auto"/>
            <w:noWrap/>
            <w:vAlign w:val="bottom"/>
            <w:hideMark/>
          </w:tcPr>
          <w:p w14:paraId="61BE795F" w14:textId="77777777" w:rsidR="009F115A" w:rsidRPr="00247C12" w:rsidRDefault="009F115A" w:rsidP="0041537D">
            <w:pPr>
              <w:jc w:val="center"/>
              <w:rPr>
                <w:rFonts w:cs="Times New Roman"/>
                <w:sz w:val="18"/>
                <w:szCs w:val="18"/>
              </w:rPr>
            </w:pPr>
            <w:r w:rsidRPr="00247C12">
              <w:rPr>
                <w:rFonts w:cs="Times New Roman"/>
                <w:sz w:val="18"/>
                <w:szCs w:val="18"/>
              </w:rPr>
              <w:t>0.025</w:t>
            </w:r>
          </w:p>
        </w:tc>
        <w:tc>
          <w:tcPr>
            <w:tcW w:w="1246" w:type="dxa"/>
            <w:tcBorders>
              <w:top w:val="nil"/>
              <w:left w:val="nil"/>
              <w:bottom w:val="nil"/>
              <w:right w:val="nil"/>
            </w:tcBorders>
            <w:shd w:val="clear" w:color="auto" w:fill="auto"/>
            <w:noWrap/>
            <w:vAlign w:val="bottom"/>
            <w:hideMark/>
          </w:tcPr>
          <w:p w14:paraId="6343250D" w14:textId="77777777" w:rsidR="009F115A" w:rsidRPr="00247C12" w:rsidRDefault="009F115A" w:rsidP="0041537D">
            <w:pPr>
              <w:jc w:val="center"/>
              <w:rPr>
                <w:rFonts w:cs="Times New Roman"/>
                <w:sz w:val="18"/>
                <w:szCs w:val="18"/>
              </w:rPr>
            </w:pPr>
            <w:r w:rsidRPr="00247C12">
              <w:rPr>
                <w:rFonts w:cs="Times New Roman"/>
                <w:sz w:val="18"/>
                <w:szCs w:val="18"/>
              </w:rPr>
              <w:t>0.388</w:t>
            </w:r>
          </w:p>
        </w:tc>
        <w:tc>
          <w:tcPr>
            <w:tcW w:w="1170" w:type="dxa"/>
            <w:tcBorders>
              <w:top w:val="nil"/>
              <w:left w:val="nil"/>
              <w:bottom w:val="nil"/>
              <w:right w:val="nil"/>
            </w:tcBorders>
            <w:shd w:val="clear" w:color="auto" w:fill="auto"/>
            <w:noWrap/>
            <w:vAlign w:val="bottom"/>
            <w:hideMark/>
          </w:tcPr>
          <w:p w14:paraId="21F14103" w14:textId="77777777" w:rsidR="009F115A" w:rsidRPr="00247C12" w:rsidRDefault="009F115A" w:rsidP="0041537D">
            <w:pPr>
              <w:jc w:val="center"/>
              <w:rPr>
                <w:rFonts w:cs="Times New Roman"/>
                <w:sz w:val="18"/>
                <w:szCs w:val="18"/>
              </w:rPr>
            </w:pPr>
            <w:r w:rsidRPr="00247C12">
              <w:rPr>
                <w:rFonts w:cs="Times New Roman"/>
                <w:sz w:val="18"/>
                <w:szCs w:val="18"/>
              </w:rPr>
              <w:t>0.046</w:t>
            </w:r>
          </w:p>
        </w:tc>
        <w:tc>
          <w:tcPr>
            <w:tcW w:w="1187" w:type="dxa"/>
            <w:tcBorders>
              <w:top w:val="nil"/>
              <w:left w:val="nil"/>
              <w:bottom w:val="nil"/>
              <w:right w:val="nil"/>
            </w:tcBorders>
            <w:shd w:val="clear" w:color="auto" w:fill="auto"/>
            <w:noWrap/>
            <w:vAlign w:val="bottom"/>
            <w:hideMark/>
          </w:tcPr>
          <w:p w14:paraId="3F57C909" w14:textId="77777777" w:rsidR="009F115A" w:rsidRPr="00247C12" w:rsidRDefault="009F115A" w:rsidP="0041537D">
            <w:pPr>
              <w:jc w:val="center"/>
              <w:rPr>
                <w:rFonts w:cs="Times New Roman"/>
                <w:sz w:val="18"/>
                <w:szCs w:val="18"/>
              </w:rPr>
            </w:pPr>
            <w:r w:rsidRPr="00247C12">
              <w:rPr>
                <w:rFonts w:cs="Times New Roman"/>
                <w:sz w:val="18"/>
                <w:szCs w:val="18"/>
              </w:rPr>
              <w:t>0.053</w:t>
            </w:r>
          </w:p>
        </w:tc>
      </w:tr>
      <w:tr w:rsidR="009F115A" w:rsidRPr="00247C12" w14:paraId="6A753A77" w14:textId="77777777" w:rsidTr="00136B70">
        <w:trPr>
          <w:trHeight w:val="276"/>
        </w:trPr>
        <w:tc>
          <w:tcPr>
            <w:tcW w:w="2275" w:type="dxa"/>
            <w:tcBorders>
              <w:top w:val="nil"/>
              <w:left w:val="nil"/>
              <w:bottom w:val="nil"/>
              <w:right w:val="nil"/>
            </w:tcBorders>
            <w:shd w:val="clear" w:color="auto" w:fill="auto"/>
            <w:noWrap/>
            <w:vAlign w:val="bottom"/>
            <w:hideMark/>
          </w:tcPr>
          <w:p w14:paraId="0D6258BE" w14:textId="77777777" w:rsidR="009F115A" w:rsidRPr="00247C12" w:rsidRDefault="009F115A" w:rsidP="0041537D">
            <w:pPr>
              <w:rPr>
                <w:rFonts w:cs="Times New Roman"/>
                <w:sz w:val="18"/>
                <w:szCs w:val="18"/>
              </w:rPr>
            </w:pPr>
            <w:r w:rsidRPr="00247C12">
              <w:rPr>
                <w:rFonts w:cs="Times New Roman"/>
                <w:sz w:val="18"/>
                <w:szCs w:val="18"/>
              </w:rPr>
              <w:t>Mali</w:t>
            </w:r>
          </w:p>
        </w:tc>
        <w:tc>
          <w:tcPr>
            <w:tcW w:w="980" w:type="dxa"/>
            <w:tcBorders>
              <w:top w:val="nil"/>
              <w:left w:val="nil"/>
              <w:bottom w:val="nil"/>
              <w:right w:val="nil"/>
            </w:tcBorders>
            <w:shd w:val="clear" w:color="auto" w:fill="auto"/>
            <w:noWrap/>
            <w:vAlign w:val="bottom"/>
            <w:hideMark/>
          </w:tcPr>
          <w:p w14:paraId="10F3343D" w14:textId="77777777" w:rsidR="009F115A" w:rsidRPr="00247C12" w:rsidRDefault="009F115A" w:rsidP="0041537D">
            <w:pPr>
              <w:jc w:val="center"/>
              <w:rPr>
                <w:rFonts w:cs="Times New Roman"/>
                <w:sz w:val="18"/>
                <w:szCs w:val="18"/>
              </w:rPr>
            </w:pPr>
            <w:r w:rsidRPr="00247C12">
              <w:rPr>
                <w:rFonts w:cs="Times New Roman"/>
                <w:sz w:val="18"/>
                <w:szCs w:val="18"/>
              </w:rPr>
              <w:t>0.209</w:t>
            </w:r>
          </w:p>
        </w:tc>
        <w:tc>
          <w:tcPr>
            <w:tcW w:w="621" w:type="dxa"/>
            <w:tcBorders>
              <w:top w:val="nil"/>
              <w:left w:val="nil"/>
              <w:bottom w:val="nil"/>
              <w:right w:val="nil"/>
            </w:tcBorders>
            <w:shd w:val="clear" w:color="auto" w:fill="auto"/>
            <w:noWrap/>
            <w:vAlign w:val="bottom"/>
            <w:hideMark/>
          </w:tcPr>
          <w:p w14:paraId="5D27B903" w14:textId="77777777" w:rsidR="009F115A" w:rsidRPr="00247C12" w:rsidRDefault="009F115A" w:rsidP="0041537D">
            <w:pPr>
              <w:jc w:val="center"/>
              <w:rPr>
                <w:rFonts w:cs="Times New Roman"/>
                <w:sz w:val="18"/>
                <w:szCs w:val="18"/>
              </w:rPr>
            </w:pPr>
            <w:r w:rsidRPr="00247C12">
              <w:rPr>
                <w:rFonts w:cs="Times New Roman"/>
                <w:sz w:val="18"/>
                <w:szCs w:val="18"/>
              </w:rPr>
              <w:t>0.233</w:t>
            </w:r>
          </w:p>
        </w:tc>
        <w:tc>
          <w:tcPr>
            <w:tcW w:w="621" w:type="dxa"/>
            <w:tcBorders>
              <w:top w:val="nil"/>
              <w:left w:val="nil"/>
              <w:bottom w:val="nil"/>
              <w:right w:val="nil"/>
            </w:tcBorders>
            <w:shd w:val="clear" w:color="auto" w:fill="auto"/>
            <w:noWrap/>
            <w:vAlign w:val="bottom"/>
            <w:hideMark/>
          </w:tcPr>
          <w:p w14:paraId="57F19269" w14:textId="77777777" w:rsidR="009F115A" w:rsidRPr="00247C12" w:rsidRDefault="009F115A" w:rsidP="0041537D">
            <w:pPr>
              <w:jc w:val="center"/>
              <w:rPr>
                <w:rFonts w:cs="Times New Roman"/>
                <w:sz w:val="18"/>
                <w:szCs w:val="18"/>
              </w:rPr>
            </w:pPr>
            <w:r w:rsidRPr="00247C12">
              <w:rPr>
                <w:rFonts w:cs="Times New Roman"/>
                <w:sz w:val="18"/>
                <w:szCs w:val="18"/>
              </w:rPr>
              <w:t>0.115</w:t>
            </w:r>
          </w:p>
        </w:tc>
        <w:tc>
          <w:tcPr>
            <w:tcW w:w="656" w:type="dxa"/>
            <w:tcBorders>
              <w:top w:val="nil"/>
              <w:left w:val="nil"/>
              <w:bottom w:val="nil"/>
              <w:right w:val="nil"/>
            </w:tcBorders>
            <w:shd w:val="clear" w:color="auto" w:fill="auto"/>
            <w:noWrap/>
            <w:vAlign w:val="bottom"/>
            <w:hideMark/>
          </w:tcPr>
          <w:p w14:paraId="698ABCAE" w14:textId="77777777" w:rsidR="009F115A" w:rsidRPr="00247C12" w:rsidRDefault="009F115A" w:rsidP="0041537D">
            <w:pPr>
              <w:jc w:val="center"/>
              <w:rPr>
                <w:rFonts w:cs="Times New Roman"/>
                <w:sz w:val="18"/>
                <w:szCs w:val="18"/>
              </w:rPr>
            </w:pPr>
            <w:r w:rsidRPr="00247C12">
              <w:rPr>
                <w:rFonts w:cs="Times New Roman"/>
                <w:sz w:val="18"/>
                <w:szCs w:val="18"/>
              </w:rPr>
              <w:t>0.038</w:t>
            </w:r>
          </w:p>
        </w:tc>
        <w:tc>
          <w:tcPr>
            <w:tcW w:w="621" w:type="dxa"/>
            <w:tcBorders>
              <w:top w:val="nil"/>
              <w:left w:val="nil"/>
              <w:bottom w:val="nil"/>
              <w:right w:val="nil"/>
            </w:tcBorders>
            <w:shd w:val="clear" w:color="auto" w:fill="auto"/>
            <w:noWrap/>
            <w:vAlign w:val="bottom"/>
            <w:hideMark/>
          </w:tcPr>
          <w:p w14:paraId="0A7546B1" w14:textId="77777777" w:rsidR="009F115A" w:rsidRPr="00247C12" w:rsidRDefault="009F115A" w:rsidP="0041537D">
            <w:pPr>
              <w:jc w:val="center"/>
              <w:rPr>
                <w:rFonts w:cs="Times New Roman"/>
                <w:sz w:val="18"/>
                <w:szCs w:val="18"/>
              </w:rPr>
            </w:pPr>
            <w:r w:rsidRPr="00247C12">
              <w:rPr>
                <w:rFonts w:cs="Times New Roman"/>
                <w:sz w:val="18"/>
                <w:szCs w:val="18"/>
              </w:rPr>
              <w:t>0.038</w:t>
            </w:r>
          </w:p>
        </w:tc>
        <w:tc>
          <w:tcPr>
            <w:tcW w:w="1246" w:type="dxa"/>
            <w:tcBorders>
              <w:top w:val="nil"/>
              <w:left w:val="nil"/>
              <w:bottom w:val="nil"/>
              <w:right w:val="nil"/>
            </w:tcBorders>
            <w:shd w:val="clear" w:color="auto" w:fill="auto"/>
            <w:noWrap/>
            <w:vAlign w:val="bottom"/>
            <w:hideMark/>
          </w:tcPr>
          <w:p w14:paraId="5025A1DB" w14:textId="77777777" w:rsidR="009F115A" w:rsidRPr="00247C12" w:rsidRDefault="009F115A" w:rsidP="0041537D">
            <w:pPr>
              <w:jc w:val="center"/>
              <w:rPr>
                <w:rFonts w:cs="Times New Roman"/>
                <w:sz w:val="18"/>
                <w:szCs w:val="18"/>
              </w:rPr>
            </w:pPr>
            <w:r w:rsidRPr="00247C12">
              <w:rPr>
                <w:rFonts w:cs="Times New Roman"/>
                <w:sz w:val="18"/>
                <w:szCs w:val="18"/>
              </w:rPr>
              <w:t>0.293</w:t>
            </w:r>
          </w:p>
        </w:tc>
        <w:tc>
          <w:tcPr>
            <w:tcW w:w="1170" w:type="dxa"/>
            <w:tcBorders>
              <w:top w:val="nil"/>
              <w:left w:val="nil"/>
              <w:bottom w:val="nil"/>
              <w:right w:val="nil"/>
            </w:tcBorders>
            <w:shd w:val="clear" w:color="auto" w:fill="auto"/>
            <w:noWrap/>
            <w:vAlign w:val="bottom"/>
            <w:hideMark/>
          </w:tcPr>
          <w:p w14:paraId="4EBF392E" w14:textId="77777777" w:rsidR="009F115A" w:rsidRPr="00247C12" w:rsidRDefault="009F115A" w:rsidP="0041537D">
            <w:pPr>
              <w:jc w:val="center"/>
              <w:rPr>
                <w:rFonts w:cs="Times New Roman"/>
                <w:sz w:val="18"/>
                <w:szCs w:val="18"/>
              </w:rPr>
            </w:pPr>
            <w:r w:rsidRPr="00247C12">
              <w:rPr>
                <w:rFonts w:cs="Times New Roman"/>
                <w:sz w:val="18"/>
                <w:szCs w:val="18"/>
              </w:rPr>
              <w:t>0.040</w:t>
            </w:r>
          </w:p>
        </w:tc>
        <w:tc>
          <w:tcPr>
            <w:tcW w:w="1187" w:type="dxa"/>
            <w:tcBorders>
              <w:top w:val="nil"/>
              <w:left w:val="nil"/>
              <w:bottom w:val="nil"/>
              <w:right w:val="nil"/>
            </w:tcBorders>
            <w:shd w:val="clear" w:color="auto" w:fill="auto"/>
            <w:noWrap/>
            <w:vAlign w:val="bottom"/>
            <w:hideMark/>
          </w:tcPr>
          <w:p w14:paraId="190185C3" w14:textId="77777777" w:rsidR="009F115A" w:rsidRPr="00247C12" w:rsidRDefault="009F115A" w:rsidP="0041537D">
            <w:pPr>
              <w:jc w:val="center"/>
              <w:rPr>
                <w:rFonts w:cs="Times New Roman"/>
                <w:sz w:val="18"/>
                <w:szCs w:val="18"/>
              </w:rPr>
            </w:pPr>
            <w:r w:rsidRPr="00247C12">
              <w:rPr>
                <w:rFonts w:cs="Times New Roman"/>
                <w:sz w:val="18"/>
                <w:szCs w:val="18"/>
              </w:rPr>
              <w:t>0.034</w:t>
            </w:r>
          </w:p>
        </w:tc>
      </w:tr>
      <w:tr w:rsidR="009F115A" w:rsidRPr="00247C12" w14:paraId="438F9E23" w14:textId="77777777" w:rsidTr="00136B70">
        <w:trPr>
          <w:trHeight w:val="276"/>
        </w:trPr>
        <w:tc>
          <w:tcPr>
            <w:tcW w:w="2275" w:type="dxa"/>
            <w:tcBorders>
              <w:top w:val="nil"/>
              <w:left w:val="nil"/>
              <w:bottom w:val="nil"/>
              <w:right w:val="nil"/>
            </w:tcBorders>
            <w:shd w:val="clear" w:color="auto" w:fill="auto"/>
            <w:noWrap/>
            <w:vAlign w:val="bottom"/>
            <w:hideMark/>
          </w:tcPr>
          <w:p w14:paraId="2E50E303" w14:textId="77777777" w:rsidR="009F115A" w:rsidRPr="00247C12" w:rsidRDefault="009F115A" w:rsidP="0041537D">
            <w:pPr>
              <w:rPr>
                <w:rFonts w:cs="Times New Roman"/>
                <w:sz w:val="18"/>
                <w:szCs w:val="18"/>
              </w:rPr>
            </w:pPr>
            <w:r w:rsidRPr="00247C12">
              <w:rPr>
                <w:rFonts w:cs="Times New Roman"/>
                <w:sz w:val="18"/>
                <w:szCs w:val="18"/>
              </w:rPr>
              <w:t>Benin</w:t>
            </w:r>
          </w:p>
        </w:tc>
        <w:tc>
          <w:tcPr>
            <w:tcW w:w="980" w:type="dxa"/>
            <w:tcBorders>
              <w:top w:val="nil"/>
              <w:left w:val="nil"/>
              <w:bottom w:val="nil"/>
              <w:right w:val="nil"/>
            </w:tcBorders>
            <w:shd w:val="clear" w:color="auto" w:fill="auto"/>
            <w:noWrap/>
            <w:vAlign w:val="bottom"/>
            <w:hideMark/>
          </w:tcPr>
          <w:p w14:paraId="7021C6A0" w14:textId="77777777" w:rsidR="009F115A" w:rsidRPr="00247C12" w:rsidRDefault="009F115A" w:rsidP="0041537D">
            <w:pPr>
              <w:jc w:val="center"/>
              <w:rPr>
                <w:rFonts w:cs="Times New Roman"/>
                <w:sz w:val="18"/>
                <w:szCs w:val="18"/>
              </w:rPr>
            </w:pPr>
            <w:r w:rsidRPr="00247C12">
              <w:rPr>
                <w:rFonts w:cs="Times New Roman"/>
                <w:sz w:val="18"/>
                <w:szCs w:val="18"/>
              </w:rPr>
              <w:t>0.219</w:t>
            </w:r>
          </w:p>
        </w:tc>
        <w:tc>
          <w:tcPr>
            <w:tcW w:w="621" w:type="dxa"/>
            <w:tcBorders>
              <w:top w:val="nil"/>
              <w:left w:val="nil"/>
              <w:bottom w:val="nil"/>
              <w:right w:val="nil"/>
            </w:tcBorders>
            <w:shd w:val="clear" w:color="auto" w:fill="auto"/>
            <w:noWrap/>
            <w:vAlign w:val="bottom"/>
            <w:hideMark/>
          </w:tcPr>
          <w:p w14:paraId="5ACDCE7A" w14:textId="77777777" w:rsidR="009F115A" w:rsidRPr="00247C12" w:rsidRDefault="009F115A" w:rsidP="0041537D">
            <w:pPr>
              <w:jc w:val="center"/>
              <w:rPr>
                <w:rFonts w:cs="Times New Roman"/>
                <w:sz w:val="18"/>
                <w:szCs w:val="18"/>
              </w:rPr>
            </w:pPr>
            <w:r w:rsidRPr="00247C12">
              <w:rPr>
                <w:rFonts w:cs="Times New Roman"/>
                <w:sz w:val="18"/>
                <w:szCs w:val="18"/>
              </w:rPr>
              <w:t>0.232</w:t>
            </w:r>
          </w:p>
        </w:tc>
        <w:tc>
          <w:tcPr>
            <w:tcW w:w="621" w:type="dxa"/>
            <w:tcBorders>
              <w:top w:val="nil"/>
              <w:left w:val="nil"/>
              <w:bottom w:val="nil"/>
              <w:right w:val="nil"/>
            </w:tcBorders>
            <w:shd w:val="clear" w:color="auto" w:fill="auto"/>
            <w:noWrap/>
            <w:vAlign w:val="bottom"/>
            <w:hideMark/>
          </w:tcPr>
          <w:p w14:paraId="2476FCF5" w14:textId="77777777" w:rsidR="009F115A" w:rsidRPr="00247C12" w:rsidRDefault="009F115A" w:rsidP="0041537D">
            <w:pPr>
              <w:jc w:val="center"/>
              <w:rPr>
                <w:rFonts w:cs="Times New Roman"/>
                <w:sz w:val="18"/>
                <w:szCs w:val="18"/>
              </w:rPr>
            </w:pPr>
            <w:r w:rsidRPr="00247C12">
              <w:rPr>
                <w:rFonts w:cs="Times New Roman"/>
                <w:sz w:val="18"/>
                <w:szCs w:val="18"/>
              </w:rPr>
              <w:t>0.116</w:t>
            </w:r>
          </w:p>
        </w:tc>
        <w:tc>
          <w:tcPr>
            <w:tcW w:w="656" w:type="dxa"/>
            <w:tcBorders>
              <w:top w:val="nil"/>
              <w:left w:val="nil"/>
              <w:bottom w:val="nil"/>
              <w:right w:val="nil"/>
            </w:tcBorders>
            <w:shd w:val="clear" w:color="auto" w:fill="auto"/>
            <w:noWrap/>
            <w:vAlign w:val="bottom"/>
            <w:hideMark/>
          </w:tcPr>
          <w:p w14:paraId="03D3064B" w14:textId="77777777" w:rsidR="009F115A" w:rsidRPr="00247C12" w:rsidRDefault="009F115A" w:rsidP="0041537D">
            <w:pPr>
              <w:jc w:val="center"/>
              <w:rPr>
                <w:rFonts w:cs="Times New Roman"/>
                <w:sz w:val="18"/>
                <w:szCs w:val="18"/>
              </w:rPr>
            </w:pPr>
            <w:r w:rsidRPr="00247C12">
              <w:rPr>
                <w:rFonts w:cs="Times New Roman"/>
                <w:sz w:val="18"/>
                <w:szCs w:val="18"/>
              </w:rPr>
              <w:t>0.037</w:t>
            </w:r>
          </w:p>
        </w:tc>
        <w:tc>
          <w:tcPr>
            <w:tcW w:w="621" w:type="dxa"/>
            <w:tcBorders>
              <w:top w:val="nil"/>
              <w:left w:val="nil"/>
              <w:bottom w:val="nil"/>
              <w:right w:val="nil"/>
            </w:tcBorders>
            <w:shd w:val="clear" w:color="auto" w:fill="auto"/>
            <w:noWrap/>
            <w:vAlign w:val="bottom"/>
            <w:hideMark/>
          </w:tcPr>
          <w:p w14:paraId="51A52311" w14:textId="77777777" w:rsidR="009F115A" w:rsidRPr="00247C12" w:rsidRDefault="009F115A" w:rsidP="0041537D">
            <w:pPr>
              <w:jc w:val="center"/>
              <w:rPr>
                <w:rFonts w:cs="Times New Roman"/>
                <w:sz w:val="18"/>
                <w:szCs w:val="18"/>
              </w:rPr>
            </w:pPr>
            <w:r w:rsidRPr="00247C12">
              <w:rPr>
                <w:rFonts w:cs="Times New Roman"/>
                <w:sz w:val="18"/>
                <w:szCs w:val="18"/>
              </w:rPr>
              <w:t>0.045</w:t>
            </w:r>
          </w:p>
        </w:tc>
        <w:tc>
          <w:tcPr>
            <w:tcW w:w="1246" w:type="dxa"/>
            <w:tcBorders>
              <w:top w:val="nil"/>
              <w:left w:val="nil"/>
              <w:bottom w:val="nil"/>
              <w:right w:val="nil"/>
            </w:tcBorders>
            <w:shd w:val="clear" w:color="auto" w:fill="auto"/>
            <w:noWrap/>
            <w:vAlign w:val="bottom"/>
            <w:hideMark/>
          </w:tcPr>
          <w:p w14:paraId="473F2961" w14:textId="77777777" w:rsidR="009F115A" w:rsidRPr="00247C12" w:rsidRDefault="009F115A" w:rsidP="0041537D">
            <w:pPr>
              <w:jc w:val="center"/>
              <w:rPr>
                <w:rFonts w:cs="Times New Roman"/>
                <w:sz w:val="18"/>
                <w:szCs w:val="18"/>
              </w:rPr>
            </w:pPr>
            <w:r w:rsidRPr="00247C12">
              <w:rPr>
                <w:rFonts w:cs="Times New Roman"/>
                <w:sz w:val="18"/>
                <w:szCs w:val="18"/>
              </w:rPr>
              <w:t>0.275</w:t>
            </w:r>
          </w:p>
        </w:tc>
        <w:tc>
          <w:tcPr>
            <w:tcW w:w="1170" w:type="dxa"/>
            <w:tcBorders>
              <w:top w:val="nil"/>
              <w:left w:val="nil"/>
              <w:bottom w:val="nil"/>
              <w:right w:val="nil"/>
            </w:tcBorders>
            <w:shd w:val="clear" w:color="auto" w:fill="auto"/>
            <w:noWrap/>
            <w:vAlign w:val="bottom"/>
            <w:hideMark/>
          </w:tcPr>
          <w:p w14:paraId="5D233EC9" w14:textId="77777777" w:rsidR="009F115A" w:rsidRPr="00247C12" w:rsidRDefault="009F115A" w:rsidP="0041537D">
            <w:pPr>
              <w:jc w:val="center"/>
              <w:rPr>
                <w:rFonts w:cs="Times New Roman"/>
                <w:sz w:val="18"/>
                <w:szCs w:val="18"/>
              </w:rPr>
            </w:pPr>
            <w:r w:rsidRPr="00247C12">
              <w:rPr>
                <w:rFonts w:cs="Times New Roman"/>
                <w:sz w:val="18"/>
                <w:szCs w:val="18"/>
              </w:rPr>
              <w:t>0.040</w:t>
            </w:r>
          </w:p>
        </w:tc>
        <w:tc>
          <w:tcPr>
            <w:tcW w:w="1187" w:type="dxa"/>
            <w:tcBorders>
              <w:top w:val="nil"/>
              <w:left w:val="nil"/>
              <w:bottom w:val="nil"/>
              <w:right w:val="nil"/>
            </w:tcBorders>
            <w:shd w:val="clear" w:color="auto" w:fill="auto"/>
            <w:noWrap/>
            <w:vAlign w:val="bottom"/>
            <w:hideMark/>
          </w:tcPr>
          <w:p w14:paraId="2C2C88FA" w14:textId="77777777" w:rsidR="009F115A" w:rsidRPr="00247C12" w:rsidRDefault="009F115A" w:rsidP="0041537D">
            <w:pPr>
              <w:jc w:val="center"/>
              <w:rPr>
                <w:rFonts w:cs="Times New Roman"/>
                <w:sz w:val="18"/>
                <w:szCs w:val="18"/>
              </w:rPr>
            </w:pPr>
            <w:r w:rsidRPr="00247C12">
              <w:rPr>
                <w:rFonts w:cs="Times New Roman"/>
                <w:sz w:val="18"/>
                <w:szCs w:val="18"/>
              </w:rPr>
              <w:t>0.036</w:t>
            </w:r>
          </w:p>
        </w:tc>
      </w:tr>
      <w:tr w:rsidR="009F115A" w:rsidRPr="00247C12" w14:paraId="0653786E" w14:textId="77777777" w:rsidTr="00136B70">
        <w:trPr>
          <w:trHeight w:val="276"/>
        </w:trPr>
        <w:tc>
          <w:tcPr>
            <w:tcW w:w="2275" w:type="dxa"/>
            <w:tcBorders>
              <w:top w:val="nil"/>
              <w:left w:val="nil"/>
              <w:bottom w:val="nil"/>
              <w:right w:val="nil"/>
            </w:tcBorders>
            <w:shd w:val="clear" w:color="auto" w:fill="auto"/>
            <w:noWrap/>
            <w:vAlign w:val="bottom"/>
            <w:hideMark/>
          </w:tcPr>
          <w:p w14:paraId="77B26AD8" w14:textId="77777777" w:rsidR="009F115A" w:rsidRPr="00247C12" w:rsidRDefault="009F115A" w:rsidP="0041537D">
            <w:pPr>
              <w:rPr>
                <w:rFonts w:cs="Times New Roman"/>
                <w:sz w:val="18"/>
                <w:szCs w:val="18"/>
              </w:rPr>
            </w:pPr>
            <w:r w:rsidRPr="00247C12">
              <w:rPr>
                <w:rFonts w:cs="Times New Roman"/>
                <w:sz w:val="18"/>
                <w:szCs w:val="18"/>
              </w:rPr>
              <w:t>Tanzania</w:t>
            </w:r>
          </w:p>
        </w:tc>
        <w:tc>
          <w:tcPr>
            <w:tcW w:w="980" w:type="dxa"/>
            <w:tcBorders>
              <w:top w:val="nil"/>
              <w:left w:val="nil"/>
              <w:bottom w:val="nil"/>
              <w:right w:val="nil"/>
            </w:tcBorders>
            <w:shd w:val="clear" w:color="auto" w:fill="auto"/>
            <w:noWrap/>
            <w:vAlign w:val="bottom"/>
            <w:hideMark/>
          </w:tcPr>
          <w:p w14:paraId="12B9E146" w14:textId="77777777" w:rsidR="009F115A" w:rsidRPr="00247C12" w:rsidRDefault="009F115A" w:rsidP="0041537D">
            <w:pPr>
              <w:jc w:val="center"/>
              <w:rPr>
                <w:rFonts w:cs="Times New Roman"/>
                <w:sz w:val="18"/>
                <w:szCs w:val="18"/>
              </w:rPr>
            </w:pPr>
            <w:r w:rsidRPr="00247C12">
              <w:rPr>
                <w:rFonts w:cs="Times New Roman"/>
                <w:sz w:val="18"/>
                <w:szCs w:val="18"/>
              </w:rPr>
              <w:t>0.133</w:t>
            </w:r>
          </w:p>
        </w:tc>
        <w:tc>
          <w:tcPr>
            <w:tcW w:w="621" w:type="dxa"/>
            <w:tcBorders>
              <w:top w:val="nil"/>
              <w:left w:val="nil"/>
              <w:bottom w:val="nil"/>
              <w:right w:val="nil"/>
            </w:tcBorders>
            <w:shd w:val="clear" w:color="auto" w:fill="auto"/>
            <w:noWrap/>
            <w:vAlign w:val="bottom"/>
            <w:hideMark/>
          </w:tcPr>
          <w:p w14:paraId="0003F733" w14:textId="77777777" w:rsidR="009F115A" w:rsidRPr="00247C12" w:rsidRDefault="009F115A" w:rsidP="0041537D">
            <w:pPr>
              <w:jc w:val="center"/>
              <w:rPr>
                <w:rFonts w:cs="Times New Roman"/>
                <w:sz w:val="18"/>
                <w:szCs w:val="18"/>
              </w:rPr>
            </w:pPr>
            <w:r w:rsidRPr="00247C12">
              <w:rPr>
                <w:rFonts w:cs="Times New Roman"/>
                <w:sz w:val="18"/>
                <w:szCs w:val="18"/>
              </w:rPr>
              <w:t>0.284</w:t>
            </w:r>
          </w:p>
        </w:tc>
        <w:tc>
          <w:tcPr>
            <w:tcW w:w="621" w:type="dxa"/>
            <w:tcBorders>
              <w:top w:val="nil"/>
              <w:left w:val="nil"/>
              <w:bottom w:val="nil"/>
              <w:right w:val="nil"/>
            </w:tcBorders>
            <w:shd w:val="clear" w:color="auto" w:fill="auto"/>
            <w:noWrap/>
            <w:vAlign w:val="bottom"/>
            <w:hideMark/>
          </w:tcPr>
          <w:p w14:paraId="332F1EEB" w14:textId="77777777" w:rsidR="009F115A" w:rsidRPr="00247C12" w:rsidRDefault="009F115A" w:rsidP="0041537D">
            <w:pPr>
              <w:jc w:val="center"/>
              <w:rPr>
                <w:rFonts w:cs="Times New Roman"/>
                <w:sz w:val="18"/>
                <w:szCs w:val="18"/>
              </w:rPr>
            </w:pPr>
            <w:r w:rsidRPr="00247C12">
              <w:rPr>
                <w:rFonts w:cs="Times New Roman"/>
                <w:sz w:val="18"/>
                <w:szCs w:val="18"/>
              </w:rPr>
              <w:t>0.047</w:t>
            </w:r>
          </w:p>
        </w:tc>
        <w:tc>
          <w:tcPr>
            <w:tcW w:w="656" w:type="dxa"/>
            <w:tcBorders>
              <w:top w:val="nil"/>
              <w:left w:val="nil"/>
              <w:bottom w:val="nil"/>
              <w:right w:val="nil"/>
            </w:tcBorders>
            <w:shd w:val="clear" w:color="auto" w:fill="auto"/>
            <w:noWrap/>
            <w:vAlign w:val="bottom"/>
            <w:hideMark/>
          </w:tcPr>
          <w:p w14:paraId="31C1EA7A" w14:textId="77777777" w:rsidR="009F115A" w:rsidRPr="00247C12" w:rsidRDefault="009F115A" w:rsidP="0041537D">
            <w:pPr>
              <w:jc w:val="center"/>
              <w:rPr>
                <w:rFonts w:cs="Times New Roman"/>
                <w:sz w:val="18"/>
                <w:szCs w:val="18"/>
              </w:rPr>
            </w:pPr>
            <w:r w:rsidRPr="00247C12">
              <w:rPr>
                <w:rFonts w:cs="Times New Roman"/>
                <w:sz w:val="18"/>
                <w:szCs w:val="18"/>
              </w:rPr>
              <w:t>0.074</w:t>
            </w:r>
          </w:p>
        </w:tc>
        <w:tc>
          <w:tcPr>
            <w:tcW w:w="621" w:type="dxa"/>
            <w:tcBorders>
              <w:top w:val="nil"/>
              <w:left w:val="nil"/>
              <w:bottom w:val="nil"/>
              <w:right w:val="nil"/>
            </w:tcBorders>
            <w:shd w:val="clear" w:color="auto" w:fill="auto"/>
            <w:noWrap/>
            <w:vAlign w:val="bottom"/>
            <w:hideMark/>
          </w:tcPr>
          <w:p w14:paraId="774D0818" w14:textId="77777777" w:rsidR="009F115A" w:rsidRPr="00247C12" w:rsidRDefault="009F115A" w:rsidP="0041537D">
            <w:pPr>
              <w:jc w:val="center"/>
              <w:rPr>
                <w:rFonts w:cs="Times New Roman"/>
                <w:sz w:val="18"/>
                <w:szCs w:val="18"/>
              </w:rPr>
            </w:pPr>
            <w:r w:rsidRPr="00247C12">
              <w:rPr>
                <w:rFonts w:cs="Times New Roman"/>
                <w:sz w:val="18"/>
                <w:szCs w:val="18"/>
              </w:rPr>
              <w:t>0.030</w:t>
            </w:r>
          </w:p>
        </w:tc>
        <w:tc>
          <w:tcPr>
            <w:tcW w:w="1246" w:type="dxa"/>
            <w:tcBorders>
              <w:top w:val="nil"/>
              <w:left w:val="nil"/>
              <w:bottom w:val="nil"/>
              <w:right w:val="nil"/>
            </w:tcBorders>
            <w:shd w:val="clear" w:color="auto" w:fill="auto"/>
            <w:noWrap/>
            <w:vAlign w:val="bottom"/>
            <w:hideMark/>
          </w:tcPr>
          <w:p w14:paraId="613C8AFF" w14:textId="77777777" w:rsidR="009F115A" w:rsidRPr="00247C12" w:rsidRDefault="009F115A" w:rsidP="0041537D">
            <w:pPr>
              <w:jc w:val="center"/>
              <w:rPr>
                <w:rFonts w:cs="Times New Roman"/>
                <w:sz w:val="18"/>
                <w:szCs w:val="18"/>
              </w:rPr>
            </w:pPr>
            <w:r w:rsidRPr="00247C12">
              <w:rPr>
                <w:rFonts w:cs="Times New Roman"/>
                <w:sz w:val="18"/>
                <w:szCs w:val="18"/>
              </w:rPr>
              <w:t>0.303</w:t>
            </w:r>
          </w:p>
        </w:tc>
        <w:tc>
          <w:tcPr>
            <w:tcW w:w="1170" w:type="dxa"/>
            <w:tcBorders>
              <w:top w:val="nil"/>
              <w:left w:val="nil"/>
              <w:bottom w:val="nil"/>
              <w:right w:val="nil"/>
            </w:tcBorders>
            <w:shd w:val="clear" w:color="auto" w:fill="auto"/>
            <w:noWrap/>
            <w:vAlign w:val="bottom"/>
            <w:hideMark/>
          </w:tcPr>
          <w:p w14:paraId="6AAD4E0C" w14:textId="77777777" w:rsidR="009F115A" w:rsidRPr="00247C12" w:rsidRDefault="009F115A" w:rsidP="0041537D">
            <w:pPr>
              <w:jc w:val="center"/>
              <w:rPr>
                <w:rFonts w:cs="Times New Roman"/>
                <w:sz w:val="18"/>
                <w:szCs w:val="18"/>
              </w:rPr>
            </w:pPr>
            <w:r w:rsidRPr="00247C12">
              <w:rPr>
                <w:rFonts w:cs="Times New Roman"/>
                <w:sz w:val="18"/>
                <w:szCs w:val="18"/>
              </w:rPr>
              <w:t>0.053</w:t>
            </w:r>
          </w:p>
        </w:tc>
        <w:tc>
          <w:tcPr>
            <w:tcW w:w="1187" w:type="dxa"/>
            <w:tcBorders>
              <w:top w:val="nil"/>
              <w:left w:val="nil"/>
              <w:bottom w:val="nil"/>
              <w:right w:val="nil"/>
            </w:tcBorders>
            <w:shd w:val="clear" w:color="auto" w:fill="auto"/>
            <w:noWrap/>
            <w:vAlign w:val="bottom"/>
            <w:hideMark/>
          </w:tcPr>
          <w:p w14:paraId="15981467" w14:textId="77777777" w:rsidR="009F115A" w:rsidRPr="00247C12" w:rsidRDefault="009F115A" w:rsidP="0041537D">
            <w:pPr>
              <w:jc w:val="center"/>
              <w:rPr>
                <w:rFonts w:cs="Times New Roman"/>
                <w:sz w:val="18"/>
                <w:szCs w:val="18"/>
              </w:rPr>
            </w:pPr>
            <w:r w:rsidRPr="00247C12">
              <w:rPr>
                <w:rFonts w:cs="Times New Roman"/>
                <w:sz w:val="18"/>
                <w:szCs w:val="18"/>
              </w:rPr>
              <w:t>0.076</w:t>
            </w:r>
          </w:p>
        </w:tc>
      </w:tr>
      <w:tr w:rsidR="009F115A" w:rsidRPr="00247C12" w14:paraId="1BF80CFC" w14:textId="77777777" w:rsidTr="00136B70">
        <w:trPr>
          <w:trHeight w:val="276"/>
        </w:trPr>
        <w:tc>
          <w:tcPr>
            <w:tcW w:w="2275" w:type="dxa"/>
            <w:tcBorders>
              <w:top w:val="nil"/>
              <w:left w:val="nil"/>
              <w:bottom w:val="nil"/>
              <w:right w:val="nil"/>
            </w:tcBorders>
            <w:shd w:val="clear" w:color="auto" w:fill="auto"/>
            <w:noWrap/>
            <w:vAlign w:val="bottom"/>
            <w:hideMark/>
          </w:tcPr>
          <w:p w14:paraId="4B3FD29A" w14:textId="77777777" w:rsidR="009F115A" w:rsidRPr="00247C12" w:rsidRDefault="009F115A" w:rsidP="0041537D">
            <w:pPr>
              <w:rPr>
                <w:rFonts w:cs="Times New Roman"/>
                <w:sz w:val="18"/>
                <w:szCs w:val="18"/>
              </w:rPr>
            </w:pPr>
            <w:r w:rsidRPr="00247C12">
              <w:rPr>
                <w:rFonts w:cs="Times New Roman"/>
                <w:sz w:val="18"/>
                <w:szCs w:val="18"/>
              </w:rPr>
              <w:t>Zimbabwe</w:t>
            </w:r>
          </w:p>
        </w:tc>
        <w:tc>
          <w:tcPr>
            <w:tcW w:w="980" w:type="dxa"/>
            <w:tcBorders>
              <w:top w:val="nil"/>
              <w:left w:val="nil"/>
              <w:bottom w:val="nil"/>
              <w:right w:val="nil"/>
            </w:tcBorders>
            <w:shd w:val="clear" w:color="auto" w:fill="auto"/>
            <w:noWrap/>
            <w:vAlign w:val="bottom"/>
            <w:hideMark/>
          </w:tcPr>
          <w:p w14:paraId="6A7F3216" w14:textId="77777777" w:rsidR="009F115A" w:rsidRPr="00247C12" w:rsidRDefault="009F115A" w:rsidP="0041537D">
            <w:pPr>
              <w:jc w:val="center"/>
              <w:rPr>
                <w:rFonts w:cs="Times New Roman"/>
                <w:sz w:val="18"/>
                <w:szCs w:val="18"/>
              </w:rPr>
            </w:pPr>
            <w:r w:rsidRPr="00247C12">
              <w:rPr>
                <w:rFonts w:cs="Times New Roman"/>
                <w:sz w:val="18"/>
                <w:szCs w:val="18"/>
              </w:rPr>
              <w:t>0.191</w:t>
            </w:r>
          </w:p>
        </w:tc>
        <w:tc>
          <w:tcPr>
            <w:tcW w:w="621" w:type="dxa"/>
            <w:tcBorders>
              <w:top w:val="nil"/>
              <w:left w:val="nil"/>
              <w:bottom w:val="nil"/>
              <w:right w:val="nil"/>
            </w:tcBorders>
            <w:shd w:val="clear" w:color="auto" w:fill="auto"/>
            <w:noWrap/>
            <w:vAlign w:val="bottom"/>
            <w:hideMark/>
          </w:tcPr>
          <w:p w14:paraId="2CB17586" w14:textId="77777777" w:rsidR="009F115A" w:rsidRPr="00247C12" w:rsidRDefault="009F115A" w:rsidP="0041537D">
            <w:pPr>
              <w:jc w:val="center"/>
              <w:rPr>
                <w:rFonts w:cs="Times New Roman"/>
                <w:sz w:val="18"/>
                <w:szCs w:val="18"/>
              </w:rPr>
            </w:pPr>
            <w:r w:rsidRPr="00247C12">
              <w:rPr>
                <w:rFonts w:cs="Times New Roman"/>
                <w:sz w:val="18"/>
                <w:szCs w:val="18"/>
              </w:rPr>
              <w:t>0.204</w:t>
            </w:r>
          </w:p>
        </w:tc>
        <w:tc>
          <w:tcPr>
            <w:tcW w:w="621" w:type="dxa"/>
            <w:tcBorders>
              <w:top w:val="nil"/>
              <w:left w:val="nil"/>
              <w:bottom w:val="nil"/>
              <w:right w:val="nil"/>
            </w:tcBorders>
            <w:shd w:val="clear" w:color="auto" w:fill="auto"/>
            <w:noWrap/>
            <w:vAlign w:val="bottom"/>
            <w:hideMark/>
          </w:tcPr>
          <w:p w14:paraId="2EF64F00" w14:textId="77777777" w:rsidR="009F115A" w:rsidRPr="00247C12" w:rsidRDefault="009F115A" w:rsidP="0041537D">
            <w:pPr>
              <w:jc w:val="center"/>
              <w:rPr>
                <w:rFonts w:cs="Times New Roman"/>
                <w:sz w:val="18"/>
                <w:szCs w:val="18"/>
              </w:rPr>
            </w:pPr>
            <w:r w:rsidRPr="00247C12">
              <w:rPr>
                <w:rFonts w:cs="Times New Roman"/>
                <w:sz w:val="18"/>
                <w:szCs w:val="18"/>
              </w:rPr>
              <w:t>0.121</w:t>
            </w:r>
          </w:p>
        </w:tc>
        <w:tc>
          <w:tcPr>
            <w:tcW w:w="656" w:type="dxa"/>
            <w:tcBorders>
              <w:top w:val="nil"/>
              <w:left w:val="nil"/>
              <w:bottom w:val="nil"/>
              <w:right w:val="nil"/>
            </w:tcBorders>
            <w:shd w:val="clear" w:color="auto" w:fill="auto"/>
            <w:noWrap/>
            <w:vAlign w:val="bottom"/>
            <w:hideMark/>
          </w:tcPr>
          <w:p w14:paraId="3A418B1E" w14:textId="77777777" w:rsidR="009F115A" w:rsidRPr="00247C12" w:rsidRDefault="009F115A" w:rsidP="0041537D">
            <w:pPr>
              <w:jc w:val="center"/>
              <w:rPr>
                <w:rFonts w:cs="Times New Roman"/>
                <w:sz w:val="18"/>
                <w:szCs w:val="18"/>
              </w:rPr>
            </w:pPr>
            <w:r w:rsidRPr="00247C12">
              <w:rPr>
                <w:rFonts w:cs="Times New Roman"/>
                <w:sz w:val="18"/>
                <w:szCs w:val="18"/>
              </w:rPr>
              <w:t>0.088</w:t>
            </w:r>
          </w:p>
        </w:tc>
        <w:tc>
          <w:tcPr>
            <w:tcW w:w="621" w:type="dxa"/>
            <w:tcBorders>
              <w:top w:val="nil"/>
              <w:left w:val="nil"/>
              <w:bottom w:val="nil"/>
              <w:right w:val="nil"/>
            </w:tcBorders>
            <w:shd w:val="clear" w:color="auto" w:fill="auto"/>
            <w:noWrap/>
            <w:vAlign w:val="bottom"/>
            <w:hideMark/>
          </w:tcPr>
          <w:p w14:paraId="7F82C8C0" w14:textId="77777777" w:rsidR="009F115A" w:rsidRPr="00247C12" w:rsidRDefault="009F115A" w:rsidP="0041537D">
            <w:pPr>
              <w:jc w:val="center"/>
              <w:rPr>
                <w:rFonts w:cs="Times New Roman"/>
                <w:sz w:val="18"/>
                <w:szCs w:val="18"/>
              </w:rPr>
            </w:pPr>
            <w:r w:rsidRPr="00247C12">
              <w:rPr>
                <w:rFonts w:cs="Times New Roman"/>
                <w:sz w:val="18"/>
                <w:szCs w:val="18"/>
              </w:rPr>
              <w:t>0.032</w:t>
            </w:r>
          </w:p>
        </w:tc>
        <w:tc>
          <w:tcPr>
            <w:tcW w:w="1246" w:type="dxa"/>
            <w:tcBorders>
              <w:top w:val="nil"/>
              <w:left w:val="nil"/>
              <w:bottom w:val="nil"/>
              <w:right w:val="nil"/>
            </w:tcBorders>
            <w:shd w:val="clear" w:color="auto" w:fill="auto"/>
            <w:noWrap/>
            <w:vAlign w:val="bottom"/>
            <w:hideMark/>
          </w:tcPr>
          <w:p w14:paraId="575C5932" w14:textId="77777777" w:rsidR="009F115A" w:rsidRPr="00247C12" w:rsidRDefault="009F115A" w:rsidP="0041537D">
            <w:pPr>
              <w:jc w:val="center"/>
              <w:rPr>
                <w:rFonts w:cs="Times New Roman"/>
                <w:sz w:val="18"/>
                <w:szCs w:val="18"/>
              </w:rPr>
            </w:pPr>
            <w:r w:rsidRPr="00247C12">
              <w:rPr>
                <w:rFonts w:cs="Times New Roman"/>
                <w:sz w:val="18"/>
                <w:szCs w:val="18"/>
              </w:rPr>
              <w:t>0.194</w:t>
            </w:r>
          </w:p>
        </w:tc>
        <w:tc>
          <w:tcPr>
            <w:tcW w:w="1170" w:type="dxa"/>
            <w:tcBorders>
              <w:top w:val="nil"/>
              <w:left w:val="nil"/>
              <w:bottom w:val="nil"/>
              <w:right w:val="nil"/>
            </w:tcBorders>
            <w:shd w:val="clear" w:color="auto" w:fill="auto"/>
            <w:noWrap/>
            <w:vAlign w:val="bottom"/>
            <w:hideMark/>
          </w:tcPr>
          <w:p w14:paraId="0CD6BF4A" w14:textId="77777777" w:rsidR="009F115A" w:rsidRPr="00247C12" w:rsidRDefault="009F115A" w:rsidP="0041537D">
            <w:pPr>
              <w:jc w:val="center"/>
              <w:rPr>
                <w:rFonts w:cs="Times New Roman"/>
                <w:sz w:val="18"/>
                <w:szCs w:val="18"/>
              </w:rPr>
            </w:pPr>
            <w:r w:rsidRPr="00247C12">
              <w:rPr>
                <w:rFonts w:cs="Times New Roman"/>
                <w:sz w:val="18"/>
                <w:szCs w:val="18"/>
              </w:rPr>
              <w:t>0.102</w:t>
            </w:r>
          </w:p>
        </w:tc>
        <w:tc>
          <w:tcPr>
            <w:tcW w:w="1187" w:type="dxa"/>
            <w:tcBorders>
              <w:top w:val="nil"/>
              <w:left w:val="nil"/>
              <w:bottom w:val="nil"/>
              <w:right w:val="nil"/>
            </w:tcBorders>
            <w:shd w:val="clear" w:color="auto" w:fill="auto"/>
            <w:noWrap/>
            <w:vAlign w:val="bottom"/>
            <w:hideMark/>
          </w:tcPr>
          <w:p w14:paraId="2575317B" w14:textId="77777777" w:rsidR="009F115A" w:rsidRPr="00247C12" w:rsidRDefault="009F115A" w:rsidP="0041537D">
            <w:pPr>
              <w:jc w:val="center"/>
              <w:rPr>
                <w:rFonts w:cs="Times New Roman"/>
                <w:sz w:val="18"/>
                <w:szCs w:val="18"/>
              </w:rPr>
            </w:pPr>
            <w:r w:rsidRPr="00247C12">
              <w:rPr>
                <w:rFonts w:cs="Times New Roman"/>
                <w:sz w:val="18"/>
                <w:szCs w:val="18"/>
              </w:rPr>
              <w:t>0.067</w:t>
            </w:r>
          </w:p>
        </w:tc>
      </w:tr>
      <w:tr w:rsidR="009F115A" w:rsidRPr="00247C12" w14:paraId="6E878DF7" w14:textId="77777777" w:rsidTr="00136B70">
        <w:trPr>
          <w:trHeight w:val="276"/>
        </w:trPr>
        <w:tc>
          <w:tcPr>
            <w:tcW w:w="2275" w:type="dxa"/>
            <w:tcBorders>
              <w:top w:val="nil"/>
              <w:left w:val="nil"/>
              <w:bottom w:val="nil"/>
              <w:right w:val="nil"/>
            </w:tcBorders>
            <w:shd w:val="clear" w:color="auto" w:fill="auto"/>
            <w:noWrap/>
            <w:vAlign w:val="bottom"/>
            <w:hideMark/>
          </w:tcPr>
          <w:p w14:paraId="1616D619" w14:textId="77777777" w:rsidR="009F115A" w:rsidRPr="00247C12" w:rsidRDefault="009F115A" w:rsidP="0041537D">
            <w:pPr>
              <w:rPr>
                <w:rFonts w:cs="Times New Roman"/>
                <w:sz w:val="18"/>
                <w:szCs w:val="18"/>
              </w:rPr>
            </w:pPr>
            <w:r w:rsidRPr="00247C12">
              <w:rPr>
                <w:rFonts w:cs="Times New Roman"/>
                <w:sz w:val="18"/>
                <w:szCs w:val="18"/>
              </w:rPr>
              <w:t>Guinea</w:t>
            </w:r>
          </w:p>
        </w:tc>
        <w:tc>
          <w:tcPr>
            <w:tcW w:w="980" w:type="dxa"/>
            <w:tcBorders>
              <w:top w:val="nil"/>
              <w:left w:val="nil"/>
              <w:bottom w:val="nil"/>
              <w:right w:val="nil"/>
            </w:tcBorders>
            <w:shd w:val="clear" w:color="auto" w:fill="auto"/>
            <w:noWrap/>
            <w:vAlign w:val="bottom"/>
            <w:hideMark/>
          </w:tcPr>
          <w:p w14:paraId="0520398E" w14:textId="77777777" w:rsidR="009F115A" w:rsidRPr="00247C12" w:rsidRDefault="009F115A" w:rsidP="0041537D">
            <w:pPr>
              <w:jc w:val="center"/>
              <w:rPr>
                <w:rFonts w:cs="Times New Roman"/>
                <w:sz w:val="18"/>
                <w:szCs w:val="18"/>
              </w:rPr>
            </w:pPr>
            <w:r w:rsidRPr="00247C12">
              <w:rPr>
                <w:rFonts w:cs="Times New Roman"/>
                <w:sz w:val="18"/>
                <w:szCs w:val="18"/>
              </w:rPr>
              <w:t>0.199</w:t>
            </w:r>
          </w:p>
        </w:tc>
        <w:tc>
          <w:tcPr>
            <w:tcW w:w="621" w:type="dxa"/>
            <w:tcBorders>
              <w:top w:val="nil"/>
              <w:left w:val="nil"/>
              <w:bottom w:val="nil"/>
              <w:right w:val="nil"/>
            </w:tcBorders>
            <w:shd w:val="clear" w:color="auto" w:fill="auto"/>
            <w:noWrap/>
            <w:vAlign w:val="bottom"/>
            <w:hideMark/>
          </w:tcPr>
          <w:p w14:paraId="404CA01A" w14:textId="77777777" w:rsidR="009F115A" w:rsidRPr="00247C12" w:rsidRDefault="009F115A" w:rsidP="0041537D">
            <w:pPr>
              <w:jc w:val="center"/>
              <w:rPr>
                <w:rFonts w:cs="Times New Roman"/>
                <w:sz w:val="18"/>
                <w:szCs w:val="18"/>
              </w:rPr>
            </w:pPr>
            <w:r w:rsidRPr="00247C12">
              <w:rPr>
                <w:rFonts w:cs="Times New Roman"/>
                <w:sz w:val="18"/>
                <w:szCs w:val="18"/>
              </w:rPr>
              <w:t>0.279</w:t>
            </w:r>
          </w:p>
        </w:tc>
        <w:tc>
          <w:tcPr>
            <w:tcW w:w="621" w:type="dxa"/>
            <w:tcBorders>
              <w:top w:val="nil"/>
              <w:left w:val="nil"/>
              <w:bottom w:val="nil"/>
              <w:right w:val="nil"/>
            </w:tcBorders>
            <w:shd w:val="clear" w:color="auto" w:fill="auto"/>
            <w:noWrap/>
            <w:vAlign w:val="bottom"/>
            <w:hideMark/>
          </w:tcPr>
          <w:p w14:paraId="56A6E308" w14:textId="77777777" w:rsidR="009F115A" w:rsidRPr="00247C12" w:rsidRDefault="009F115A" w:rsidP="0041537D">
            <w:pPr>
              <w:jc w:val="center"/>
              <w:rPr>
                <w:rFonts w:cs="Times New Roman"/>
                <w:sz w:val="18"/>
                <w:szCs w:val="18"/>
              </w:rPr>
            </w:pPr>
            <w:r w:rsidRPr="00247C12">
              <w:rPr>
                <w:rFonts w:cs="Times New Roman"/>
                <w:sz w:val="18"/>
                <w:szCs w:val="18"/>
              </w:rPr>
              <w:t>0.121</w:t>
            </w:r>
          </w:p>
        </w:tc>
        <w:tc>
          <w:tcPr>
            <w:tcW w:w="656" w:type="dxa"/>
            <w:tcBorders>
              <w:top w:val="nil"/>
              <w:left w:val="nil"/>
              <w:bottom w:val="nil"/>
              <w:right w:val="nil"/>
            </w:tcBorders>
            <w:shd w:val="clear" w:color="auto" w:fill="auto"/>
            <w:noWrap/>
            <w:vAlign w:val="bottom"/>
            <w:hideMark/>
          </w:tcPr>
          <w:p w14:paraId="5B607EB9" w14:textId="77777777" w:rsidR="009F115A" w:rsidRPr="00247C12" w:rsidRDefault="009F115A" w:rsidP="0041537D">
            <w:pPr>
              <w:jc w:val="center"/>
              <w:rPr>
                <w:rFonts w:cs="Times New Roman"/>
                <w:sz w:val="18"/>
                <w:szCs w:val="18"/>
              </w:rPr>
            </w:pPr>
            <w:r w:rsidRPr="00247C12">
              <w:rPr>
                <w:rFonts w:cs="Times New Roman"/>
                <w:sz w:val="18"/>
                <w:szCs w:val="18"/>
              </w:rPr>
              <w:t>0.068</w:t>
            </w:r>
          </w:p>
        </w:tc>
        <w:tc>
          <w:tcPr>
            <w:tcW w:w="621" w:type="dxa"/>
            <w:tcBorders>
              <w:top w:val="nil"/>
              <w:left w:val="nil"/>
              <w:bottom w:val="nil"/>
              <w:right w:val="nil"/>
            </w:tcBorders>
            <w:shd w:val="clear" w:color="auto" w:fill="auto"/>
            <w:noWrap/>
            <w:vAlign w:val="bottom"/>
            <w:hideMark/>
          </w:tcPr>
          <w:p w14:paraId="1FEA70BA" w14:textId="77777777" w:rsidR="009F115A" w:rsidRPr="00247C12" w:rsidRDefault="009F115A" w:rsidP="0041537D">
            <w:pPr>
              <w:jc w:val="center"/>
              <w:rPr>
                <w:rFonts w:cs="Times New Roman"/>
                <w:sz w:val="18"/>
                <w:szCs w:val="18"/>
              </w:rPr>
            </w:pPr>
            <w:r w:rsidRPr="00247C12">
              <w:rPr>
                <w:rFonts w:cs="Times New Roman"/>
                <w:sz w:val="18"/>
                <w:szCs w:val="18"/>
              </w:rPr>
              <w:t>0.028</w:t>
            </w:r>
          </w:p>
        </w:tc>
        <w:tc>
          <w:tcPr>
            <w:tcW w:w="1246" w:type="dxa"/>
            <w:tcBorders>
              <w:top w:val="nil"/>
              <w:left w:val="nil"/>
              <w:bottom w:val="nil"/>
              <w:right w:val="nil"/>
            </w:tcBorders>
            <w:shd w:val="clear" w:color="auto" w:fill="auto"/>
            <w:noWrap/>
            <w:vAlign w:val="bottom"/>
            <w:hideMark/>
          </w:tcPr>
          <w:p w14:paraId="7FF34A29" w14:textId="77777777" w:rsidR="009F115A" w:rsidRPr="00247C12" w:rsidRDefault="009F115A" w:rsidP="0041537D">
            <w:pPr>
              <w:jc w:val="center"/>
              <w:rPr>
                <w:rFonts w:cs="Times New Roman"/>
                <w:sz w:val="18"/>
                <w:szCs w:val="18"/>
              </w:rPr>
            </w:pPr>
            <w:r w:rsidRPr="00247C12">
              <w:rPr>
                <w:rFonts w:cs="Times New Roman"/>
                <w:sz w:val="18"/>
                <w:szCs w:val="18"/>
              </w:rPr>
              <w:t>0.129</w:t>
            </w:r>
          </w:p>
        </w:tc>
        <w:tc>
          <w:tcPr>
            <w:tcW w:w="1170" w:type="dxa"/>
            <w:tcBorders>
              <w:top w:val="nil"/>
              <w:left w:val="nil"/>
              <w:bottom w:val="nil"/>
              <w:right w:val="nil"/>
            </w:tcBorders>
            <w:shd w:val="clear" w:color="auto" w:fill="auto"/>
            <w:noWrap/>
            <w:vAlign w:val="bottom"/>
            <w:hideMark/>
          </w:tcPr>
          <w:p w14:paraId="337108BF" w14:textId="77777777" w:rsidR="009F115A" w:rsidRPr="00247C12" w:rsidRDefault="009F115A" w:rsidP="0041537D">
            <w:pPr>
              <w:jc w:val="center"/>
              <w:rPr>
                <w:rFonts w:cs="Times New Roman"/>
                <w:sz w:val="18"/>
                <w:szCs w:val="18"/>
              </w:rPr>
            </w:pPr>
            <w:r w:rsidRPr="00247C12">
              <w:rPr>
                <w:rFonts w:cs="Times New Roman"/>
                <w:sz w:val="18"/>
                <w:szCs w:val="18"/>
              </w:rPr>
              <w:t>0.092</w:t>
            </w:r>
          </w:p>
        </w:tc>
        <w:tc>
          <w:tcPr>
            <w:tcW w:w="1187" w:type="dxa"/>
            <w:tcBorders>
              <w:top w:val="nil"/>
              <w:left w:val="nil"/>
              <w:bottom w:val="nil"/>
              <w:right w:val="nil"/>
            </w:tcBorders>
            <w:shd w:val="clear" w:color="auto" w:fill="auto"/>
            <w:noWrap/>
            <w:vAlign w:val="bottom"/>
            <w:hideMark/>
          </w:tcPr>
          <w:p w14:paraId="126958FD" w14:textId="77777777" w:rsidR="009F115A" w:rsidRPr="00247C12" w:rsidRDefault="009F115A" w:rsidP="0041537D">
            <w:pPr>
              <w:jc w:val="center"/>
              <w:rPr>
                <w:rFonts w:cs="Times New Roman"/>
                <w:sz w:val="18"/>
                <w:szCs w:val="18"/>
              </w:rPr>
            </w:pPr>
            <w:r w:rsidRPr="00247C12">
              <w:rPr>
                <w:rFonts w:cs="Times New Roman"/>
                <w:sz w:val="18"/>
                <w:szCs w:val="18"/>
              </w:rPr>
              <w:t>0.084</w:t>
            </w:r>
          </w:p>
        </w:tc>
      </w:tr>
      <w:tr w:rsidR="009F115A" w:rsidRPr="00247C12" w14:paraId="4153ECC6" w14:textId="77777777" w:rsidTr="00136B70">
        <w:trPr>
          <w:trHeight w:val="276"/>
        </w:trPr>
        <w:tc>
          <w:tcPr>
            <w:tcW w:w="2275" w:type="dxa"/>
            <w:tcBorders>
              <w:top w:val="nil"/>
              <w:left w:val="nil"/>
              <w:bottom w:val="nil"/>
              <w:right w:val="nil"/>
            </w:tcBorders>
            <w:shd w:val="clear" w:color="auto" w:fill="auto"/>
            <w:noWrap/>
            <w:vAlign w:val="bottom"/>
            <w:hideMark/>
          </w:tcPr>
          <w:p w14:paraId="615E3570" w14:textId="77777777" w:rsidR="009F115A" w:rsidRPr="00247C12" w:rsidRDefault="009F115A" w:rsidP="0041537D">
            <w:pPr>
              <w:rPr>
                <w:rFonts w:cs="Times New Roman"/>
                <w:sz w:val="18"/>
                <w:szCs w:val="18"/>
              </w:rPr>
            </w:pPr>
            <w:r w:rsidRPr="00247C12">
              <w:rPr>
                <w:rFonts w:cs="Times New Roman"/>
                <w:sz w:val="18"/>
                <w:szCs w:val="18"/>
              </w:rPr>
              <w:t>Nepal</w:t>
            </w:r>
          </w:p>
        </w:tc>
        <w:tc>
          <w:tcPr>
            <w:tcW w:w="980" w:type="dxa"/>
            <w:tcBorders>
              <w:top w:val="nil"/>
              <w:left w:val="nil"/>
              <w:bottom w:val="nil"/>
              <w:right w:val="nil"/>
            </w:tcBorders>
            <w:shd w:val="clear" w:color="auto" w:fill="auto"/>
            <w:noWrap/>
            <w:vAlign w:val="bottom"/>
            <w:hideMark/>
          </w:tcPr>
          <w:p w14:paraId="7634FB80" w14:textId="77777777" w:rsidR="009F115A" w:rsidRPr="00247C12" w:rsidRDefault="009F115A" w:rsidP="0041537D">
            <w:pPr>
              <w:jc w:val="center"/>
              <w:rPr>
                <w:rFonts w:cs="Times New Roman"/>
                <w:sz w:val="18"/>
                <w:szCs w:val="18"/>
              </w:rPr>
            </w:pPr>
            <w:r w:rsidRPr="00247C12">
              <w:rPr>
                <w:rFonts w:cs="Times New Roman"/>
                <w:sz w:val="18"/>
                <w:szCs w:val="18"/>
              </w:rPr>
              <w:t>0.193</w:t>
            </w:r>
          </w:p>
        </w:tc>
        <w:tc>
          <w:tcPr>
            <w:tcW w:w="621" w:type="dxa"/>
            <w:tcBorders>
              <w:top w:val="nil"/>
              <w:left w:val="nil"/>
              <w:bottom w:val="nil"/>
              <w:right w:val="nil"/>
            </w:tcBorders>
            <w:shd w:val="clear" w:color="auto" w:fill="auto"/>
            <w:noWrap/>
            <w:vAlign w:val="bottom"/>
            <w:hideMark/>
          </w:tcPr>
          <w:p w14:paraId="69A15A54" w14:textId="77777777" w:rsidR="009F115A" w:rsidRPr="00247C12" w:rsidRDefault="009F115A" w:rsidP="0041537D">
            <w:pPr>
              <w:jc w:val="center"/>
              <w:rPr>
                <w:rFonts w:cs="Times New Roman"/>
                <w:sz w:val="18"/>
                <w:szCs w:val="18"/>
              </w:rPr>
            </w:pPr>
            <w:r w:rsidRPr="00247C12">
              <w:rPr>
                <w:rFonts w:cs="Times New Roman"/>
                <w:sz w:val="18"/>
                <w:szCs w:val="18"/>
              </w:rPr>
              <w:t>0.188</w:t>
            </w:r>
          </w:p>
        </w:tc>
        <w:tc>
          <w:tcPr>
            <w:tcW w:w="621" w:type="dxa"/>
            <w:tcBorders>
              <w:top w:val="nil"/>
              <w:left w:val="nil"/>
              <w:bottom w:val="nil"/>
              <w:right w:val="nil"/>
            </w:tcBorders>
            <w:shd w:val="clear" w:color="auto" w:fill="auto"/>
            <w:noWrap/>
            <w:vAlign w:val="bottom"/>
            <w:hideMark/>
          </w:tcPr>
          <w:p w14:paraId="6E133A08" w14:textId="77777777" w:rsidR="009F115A" w:rsidRPr="00247C12" w:rsidRDefault="009F115A" w:rsidP="0041537D">
            <w:pPr>
              <w:jc w:val="center"/>
              <w:rPr>
                <w:rFonts w:cs="Times New Roman"/>
                <w:sz w:val="18"/>
                <w:szCs w:val="18"/>
              </w:rPr>
            </w:pPr>
            <w:r w:rsidRPr="00247C12">
              <w:rPr>
                <w:rFonts w:cs="Times New Roman"/>
                <w:sz w:val="18"/>
                <w:szCs w:val="18"/>
              </w:rPr>
              <w:t>0.047</w:t>
            </w:r>
          </w:p>
        </w:tc>
        <w:tc>
          <w:tcPr>
            <w:tcW w:w="656" w:type="dxa"/>
            <w:tcBorders>
              <w:top w:val="nil"/>
              <w:left w:val="nil"/>
              <w:bottom w:val="nil"/>
              <w:right w:val="nil"/>
            </w:tcBorders>
            <w:shd w:val="clear" w:color="auto" w:fill="auto"/>
            <w:noWrap/>
            <w:vAlign w:val="bottom"/>
            <w:hideMark/>
          </w:tcPr>
          <w:p w14:paraId="72A625DC" w14:textId="77777777" w:rsidR="009F115A" w:rsidRPr="00247C12" w:rsidRDefault="009F115A" w:rsidP="0041537D">
            <w:pPr>
              <w:jc w:val="center"/>
              <w:rPr>
                <w:rFonts w:cs="Times New Roman"/>
                <w:sz w:val="18"/>
                <w:szCs w:val="18"/>
              </w:rPr>
            </w:pPr>
            <w:r w:rsidRPr="00247C12">
              <w:rPr>
                <w:rFonts w:cs="Times New Roman"/>
                <w:sz w:val="18"/>
                <w:szCs w:val="18"/>
              </w:rPr>
              <w:t>0.099</w:t>
            </w:r>
          </w:p>
        </w:tc>
        <w:tc>
          <w:tcPr>
            <w:tcW w:w="621" w:type="dxa"/>
            <w:tcBorders>
              <w:top w:val="nil"/>
              <w:left w:val="nil"/>
              <w:bottom w:val="nil"/>
              <w:right w:val="nil"/>
            </w:tcBorders>
            <w:shd w:val="clear" w:color="auto" w:fill="auto"/>
            <w:noWrap/>
            <w:vAlign w:val="bottom"/>
            <w:hideMark/>
          </w:tcPr>
          <w:p w14:paraId="6B076AEC" w14:textId="77777777" w:rsidR="009F115A" w:rsidRPr="00247C12" w:rsidRDefault="009F115A" w:rsidP="0041537D">
            <w:pPr>
              <w:jc w:val="center"/>
              <w:rPr>
                <w:rFonts w:cs="Times New Roman"/>
                <w:sz w:val="18"/>
                <w:szCs w:val="18"/>
              </w:rPr>
            </w:pPr>
            <w:r w:rsidRPr="00247C12">
              <w:rPr>
                <w:rFonts w:cs="Times New Roman"/>
                <w:sz w:val="18"/>
                <w:szCs w:val="18"/>
              </w:rPr>
              <w:t>0.031</w:t>
            </w:r>
          </w:p>
        </w:tc>
        <w:tc>
          <w:tcPr>
            <w:tcW w:w="1246" w:type="dxa"/>
            <w:tcBorders>
              <w:top w:val="nil"/>
              <w:left w:val="nil"/>
              <w:bottom w:val="nil"/>
              <w:right w:val="nil"/>
            </w:tcBorders>
            <w:shd w:val="clear" w:color="auto" w:fill="auto"/>
            <w:noWrap/>
            <w:vAlign w:val="bottom"/>
            <w:hideMark/>
          </w:tcPr>
          <w:p w14:paraId="169DBF45" w14:textId="77777777" w:rsidR="009F115A" w:rsidRPr="00247C12" w:rsidRDefault="009F115A" w:rsidP="0041537D">
            <w:pPr>
              <w:jc w:val="center"/>
              <w:rPr>
                <w:rFonts w:cs="Times New Roman"/>
                <w:sz w:val="18"/>
                <w:szCs w:val="18"/>
              </w:rPr>
            </w:pPr>
            <w:r w:rsidRPr="00247C12">
              <w:rPr>
                <w:rFonts w:cs="Times New Roman"/>
                <w:sz w:val="18"/>
                <w:szCs w:val="18"/>
              </w:rPr>
              <w:t>0.337</w:t>
            </w:r>
          </w:p>
        </w:tc>
        <w:tc>
          <w:tcPr>
            <w:tcW w:w="1170" w:type="dxa"/>
            <w:tcBorders>
              <w:top w:val="nil"/>
              <w:left w:val="nil"/>
              <w:bottom w:val="nil"/>
              <w:right w:val="nil"/>
            </w:tcBorders>
            <w:shd w:val="clear" w:color="auto" w:fill="auto"/>
            <w:noWrap/>
            <w:vAlign w:val="bottom"/>
            <w:hideMark/>
          </w:tcPr>
          <w:p w14:paraId="3CBF8452" w14:textId="77777777" w:rsidR="009F115A" w:rsidRPr="00247C12" w:rsidRDefault="009F115A" w:rsidP="0041537D">
            <w:pPr>
              <w:jc w:val="center"/>
              <w:rPr>
                <w:rFonts w:cs="Times New Roman"/>
                <w:sz w:val="18"/>
                <w:szCs w:val="18"/>
              </w:rPr>
            </w:pPr>
            <w:r w:rsidRPr="00247C12">
              <w:rPr>
                <w:rFonts w:cs="Times New Roman"/>
                <w:sz w:val="18"/>
                <w:szCs w:val="18"/>
              </w:rPr>
              <w:t>0.063</w:t>
            </w:r>
          </w:p>
        </w:tc>
        <w:tc>
          <w:tcPr>
            <w:tcW w:w="1187" w:type="dxa"/>
            <w:tcBorders>
              <w:top w:val="nil"/>
              <w:left w:val="nil"/>
              <w:bottom w:val="nil"/>
              <w:right w:val="nil"/>
            </w:tcBorders>
            <w:shd w:val="clear" w:color="auto" w:fill="auto"/>
            <w:noWrap/>
            <w:vAlign w:val="bottom"/>
            <w:hideMark/>
          </w:tcPr>
          <w:p w14:paraId="1A4417DB" w14:textId="77777777" w:rsidR="009F115A" w:rsidRPr="00247C12" w:rsidRDefault="009F115A" w:rsidP="0041537D">
            <w:pPr>
              <w:jc w:val="center"/>
              <w:rPr>
                <w:rFonts w:cs="Times New Roman"/>
                <w:sz w:val="18"/>
                <w:szCs w:val="18"/>
              </w:rPr>
            </w:pPr>
            <w:r w:rsidRPr="00247C12">
              <w:rPr>
                <w:rFonts w:cs="Times New Roman"/>
                <w:sz w:val="18"/>
                <w:szCs w:val="18"/>
              </w:rPr>
              <w:t>0.041</w:t>
            </w:r>
          </w:p>
        </w:tc>
      </w:tr>
      <w:tr w:rsidR="009F115A" w:rsidRPr="00247C12" w14:paraId="1EB0A881" w14:textId="77777777" w:rsidTr="00136B70">
        <w:trPr>
          <w:trHeight w:val="276"/>
        </w:trPr>
        <w:tc>
          <w:tcPr>
            <w:tcW w:w="2275" w:type="dxa"/>
            <w:tcBorders>
              <w:top w:val="nil"/>
              <w:left w:val="nil"/>
              <w:bottom w:val="nil"/>
              <w:right w:val="nil"/>
            </w:tcBorders>
            <w:shd w:val="clear" w:color="auto" w:fill="auto"/>
            <w:noWrap/>
            <w:vAlign w:val="bottom"/>
            <w:hideMark/>
          </w:tcPr>
          <w:p w14:paraId="4BAF34F5" w14:textId="77777777" w:rsidR="009F115A" w:rsidRPr="00247C12" w:rsidRDefault="009F115A" w:rsidP="0041537D">
            <w:pPr>
              <w:rPr>
                <w:rFonts w:cs="Times New Roman"/>
                <w:sz w:val="18"/>
                <w:szCs w:val="18"/>
              </w:rPr>
            </w:pPr>
            <w:r w:rsidRPr="00247C12">
              <w:rPr>
                <w:rFonts w:cs="Times New Roman"/>
                <w:sz w:val="18"/>
                <w:szCs w:val="18"/>
              </w:rPr>
              <w:t>Lesotho</w:t>
            </w:r>
          </w:p>
        </w:tc>
        <w:tc>
          <w:tcPr>
            <w:tcW w:w="980" w:type="dxa"/>
            <w:tcBorders>
              <w:top w:val="nil"/>
              <w:left w:val="nil"/>
              <w:bottom w:val="nil"/>
              <w:right w:val="nil"/>
            </w:tcBorders>
            <w:shd w:val="clear" w:color="auto" w:fill="auto"/>
            <w:noWrap/>
            <w:vAlign w:val="bottom"/>
            <w:hideMark/>
          </w:tcPr>
          <w:p w14:paraId="1B8F6A5B" w14:textId="77777777" w:rsidR="009F115A" w:rsidRPr="00247C12" w:rsidRDefault="009F115A" w:rsidP="0041537D">
            <w:pPr>
              <w:jc w:val="center"/>
              <w:rPr>
                <w:rFonts w:cs="Times New Roman"/>
                <w:sz w:val="18"/>
                <w:szCs w:val="18"/>
              </w:rPr>
            </w:pPr>
            <w:r w:rsidRPr="00247C12">
              <w:rPr>
                <w:rFonts w:cs="Times New Roman"/>
                <w:sz w:val="18"/>
                <w:szCs w:val="18"/>
              </w:rPr>
              <w:t>0.190</w:t>
            </w:r>
          </w:p>
        </w:tc>
        <w:tc>
          <w:tcPr>
            <w:tcW w:w="621" w:type="dxa"/>
            <w:tcBorders>
              <w:top w:val="nil"/>
              <w:left w:val="nil"/>
              <w:bottom w:val="nil"/>
              <w:right w:val="nil"/>
            </w:tcBorders>
            <w:shd w:val="clear" w:color="auto" w:fill="auto"/>
            <w:noWrap/>
            <w:vAlign w:val="bottom"/>
            <w:hideMark/>
          </w:tcPr>
          <w:p w14:paraId="67EFE63E" w14:textId="77777777" w:rsidR="009F115A" w:rsidRPr="00247C12" w:rsidRDefault="009F115A" w:rsidP="0041537D">
            <w:pPr>
              <w:jc w:val="center"/>
              <w:rPr>
                <w:rFonts w:cs="Times New Roman"/>
                <w:sz w:val="18"/>
                <w:szCs w:val="18"/>
              </w:rPr>
            </w:pPr>
            <w:r w:rsidRPr="00247C12">
              <w:rPr>
                <w:rFonts w:cs="Times New Roman"/>
                <w:sz w:val="18"/>
                <w:szCs w:val="18"/>
              </w:rPr>
              <w:t>0.240</w:t>
            </w:r>
          </w:p>
        </w:tc>
        <w:tc>
          <w:tcPr>
            <w:tcW w:w="621" w:type="dxa"/>
            <w:tcBorders>
              <w:top w:val="nil"/>
              <w:left w:val="nil"/>
              <w:bottom w:val="nil"/>
              <w:right w:val="nil"/>
            </w:tcBorders>
            <w:shd w:val="clear" w:color="auto" w:fill="auto"/>
            <w:noWrap/>
            <w:vAlign w:val="bottom"/>
            <w:hideMark/>
          </w:tcPr>
          <w:p w14:paraId="7960D9C6" w14:textId="77777777" w:rsidR="009F115A" w:rsidRPr="00247C12" w:rsidRDefault="009F115A" w:rsidP="0041537D">
            <w:pPr>
              <w:jc w:val="center"/>
              <w:rPr>
                <w:rFonts w:cs="Times New Roman"/>
                <w:sz w:val="18"/>
                <w:szCs w:val="18"/>
              </w:rPr>
            </w:pPr>
            <w:r w:rsidRPr="00247C12">
              <w:rPr>
                <w:rFonts w:cs="Times New Roman"/>
                <w:sz w:val="18"/>
                <w:szCs w:val="18"/>
              </w:rPr>
              <w:t>0.099</w:t>
            </w:r>
          </w:p>
        </w:tc>
        <w:tc>
          <w:tcPr>
            <w:tcW w:w="656" w:type="dxa"/>
            <w:tcBorders>
              <w:top w:val="nil"/>
              <w:left w:val="nil"/>
              <w:bottom w:val="nil"/>
              <w:right w:val="nil"/>
            </w:tcBorders>
            <w:shd w:val="clear" w:color="auto" w:fill="auto"/>
            <w:noWrap/>
            <w:vAlign w:val="bottom"/>
            <w:hideMark/>
          </w:tcPr>
          <w:p w14:paraId="138F676F" w14:textId="77777777" w:rsidR="009F115A" w:rsidRPr="00247C12" w:rsidRDefault="009F115A" w:rsidP="0041537D">
            <w:pPr>
              <w:jc w:val="center"/>
              <w:rPr>
                <w:rFonts w:cs="Times New Roman"/>
                <w:sz w:val="18"/>
                <w:szCs w:val="18"/>
              </w:rPr>
            </w:pPr>
            <w:r w:rsidRPr="00247C12">
              <w:rPr>
                <w:rFonts w:cs="Times New Roman"/>
                <w:sz w:val="18"/>
                <w:szCs w:val="18"/>
              </w:rPr>
              <w:t>0.089</w:t>
            </w:r>
          </w:p>
        </w:tc>
        <w:tc>
          <w:tcPr>
            <w:tcW w:w="621" w:type="dxa"/>
            <w:tcBorders>
              <w:top w:val="nil"/>
              <w:left w:val="nil"/>
              <w:bottom w:val="nil"/>
              <w:right w:val="nil"/>
            </w:tcBorders>
            <w:shd w:val="clear" w:color="auto" w:fill="auto"/>
            <w:noWrap/>
            <w:vAlign w:val="bottom"/>
            <w:hideMark/>
          </w:tcPr>
          <w:p w14:paraId="7F7FD361" w14:textId="77777777" w:rsidR="009F115A" w:rsidRPr="00247C12" w:rsidRDefault="009F115A" w:rsidP="0041537D">
            <w:pPr>
              <w:jc w:val="center"/>
              <w:rPr>
                <w:rFonts w:cs="Times New Roman"/>
                <w:sz w:val="18"/>
                <w:szCs w:val="18"/>
              </w:rPr>
            </w:pPr>
            <w:r w:rsidRPr="00247C12">
              <w:rPr>
                <w:rFonts w:cs="Times New Roman"/>
                <w:sz w:val="18"/>
                <w:szCs w:val="18"/>
              </w:rPr>
              <w:t>0.032</w:t>
            </w:r>
          </w:p>
        </w:tc>
        <w:tc>
          <w:tcPr>
            <w:tcW w:w="1246" w:type="dxa"/>
            <w:tcBorders>
              <w:top w:val="nil"/>
              <w:left w:val="nil"/>
              <w:bottom w:val="nil"/>
              <w:right w:val="nil"/>
            </w:tcBorders>
            <w:shd w:val="clear" w:color="auto" w:fill="auto"/>
            <w:noWrap/>
            <w:vAlign w:val="bottom"/>
            <w:hideMark/>
          </w:tcPr>
          <w:p w14:paraId="65DD2A12" w14:textId="77777777" w:rsidR="009F115A" w:rsidRPr="00247C12" w:rsidRDefault="009F115A" w:rsidP="0041537D">
            <w:pPr>
              <w:jc w:val="center"/>
              <w:rPr>
                <w:rFonts w:cs="Times New Roman"/>
                <w:sz w:val="18"/>
                <w:szCs w:val="18"/>
              </w:rPr>
            </w:pPr>
            <w:r w:rsidRPr="00247C12">
              <w:rPr>
                <w:rFonts w:cs="Times New Roman"/>
                <w:sz w:val="18"/>
                <w:szCs w:val="18"/>
              </w:rPr>
              <w:t>0.189</w:t>
            </w:r>
          </w:p>
        </w:tc>
        <w:tc>
          <w:tcPr>
            <w:tcW w:w="1170" w:type="dxa"/>
            <w:tcBorders>
              <w:top w:val="nil"/>
              <w:left w:val="nil"/>
              <w:bottom w:val="nil"/>
              <w:right w:val="nil"/>
            </w:tcBorders>
            <w:shd w:val="clear" w:color="auto" w:fill="auto"/>
            <w:noWrap/>
            <w:vAlign w:val="bottom"/>
            <w:hideMark/>
          </w:tcPr>
          <w:p w14:paraId="70A3DBDD" w14:textId="77777777" w:rsidR="009F115A" w:rsidRPr="00247C12" w:rsidRDefault="009F115A" w:rsidP="0041537D">
            <w:pPr>
              <w:jc w:val="center"/>
              <w:rPr>
                <w:rFonts w:cs="Times New Roman"/>
                <w:sz w:val="18"/>
                <w:szCs w:val="18"/>
              </w:rPr>
            </w:pPr>
            <w:r w:rsidRPr="00247C12">
              <w:rPr>
                <w:rFonts w:cs="Times New Roman"/>
                <w:sz w:val="18"/>
                <w:szCs w:val="18"/>
              </w:rPr>
              <w:t>0.088</w:t>
            </w:r>
          </w:p>
        </w:tc>
        <w:tc>
          <w:tcPr>
            <w:tcW w:w="1187" w:type="dxa"/>
            <w:tcBorders>
              <w:top w:val="nil"/>
              <w:left w:val="nil"/>
              <w:bottom w:val="nil"/>
              <w:right w:val="nil"/>
            </w:tcBorders>
            <w:shd w:val="clear" w:color="auto" w:fill="auto"/>
            <w:noWrap/>
            <w:vAlign w:val="bottom"/>
            <w:hideMark/>
          </w:tcPr>
          <w:p w14:paraId="593699A1" w14:textId="77777777" w:rsidR="009F115A" w:rsidRPr="00247C12" w:rsidRDefault="009F115A" w:rsidP="0041537D">
            <w:pPr>
              <w:jc w:val="center"/>
              <w:rPr>
                <w:rFonts w:cs="Times New Roman"/>
                <w:sz w:val="18"/>
                <w:szCs w:val="18"/>
              </w:rPr>
            </w:pPr>
            <w:r w:rsidRPr="00247C12">
              <w:rPr>
                <w:rFonts w:cs="Times New Roman"/>
                <w:sz w:val="18"/>
                <w:szCs w:val="18"/>
              </w:rPr>
              <w:t>0.073</w:t>
            </w:r>
          </w:p>
        </w:tc>
      </w:tr>
      <w:tr w:rsidR="009F115A" w:rsidRPr="00247C12" w14:paraId="6F6F4F59" w14:textId="77777777" w:rsidTr="00136B70">
        <w:trPr>
          <w:trHeight w:val="276"/>
        </w:trPr>
        <w:tc>
          <w:tcPr>
            <w:tcW w:w="2275" w:type="dxa"/>
            <w:tcBorders>
              <w:top w:val="nil"/>
              <w:left w:val="nil"/>
              <w:bottom w:val="nil"/>
              <w:right w:val="nil"/>
            </w:tcBorders>
            <w:shd w:val="clear" w:color="auto" w:fill="auto"/>
            <w:noWrap/>
            <w:vAlign w:val="bottom"/>
            <w:hideMark/>
          </w:tcPr>
          <w:p w14:paraId="7A3D2FBB" w14:textId="77777777" w:rsidR="009F115A" w:rsidRPr="00247C12" w:rsidRDefault="009F115A" w:rsidP="0041537D">
            <w:pPr>
              <w:rPr>
                <w:rFonts w:cs="Times New Roman"/>
                <w:sz w:val="18"/>
                <w:szCs w:val="18"/>
              </w:rPr>
            </w:pPr>
            <w:r w:rsidRPr="00247C12">
              <w:rPr>
                <w:rFonts w:cs="Times New Roman"/>
                <w:sz w:val="18"/>
                <w:szCs w:val="18"/>
              </w:rPr>
              <w:t>Comoros</w:t>
            </w:r>
          </w:p>
        </w:tc>
        <w:tc>
          <w:tcPr>
            <w:tcW w:w="980" w:type="dxa"/>
            <w:tcBorders>
              <w:top w:val="nil"/>
              <w:left w:val="nil"/>
              <w:bottom w:val="nil"/>
              <w:right w:val="nil"/>
            </w:tcBorders>
            <w:shd w:val="clear" w:color="auto" w:fill="auto"/>
            <w:noWrap/>
            <w:vAlign w:val="bottom"/>
            <w:hideMark/>
          </w:tcPr>
          <w:p w14:paraId="185D1518" w14:textId="77777777" w:rsidR="009F115A" w:rsidRPr="00247C12" w:rsidRDefault="009F115A" w:rsidP="0041537D">
            <w:pPr>
              <w:jc w:val="center"/>
              <w:rPr>
                <w:rFonts w:cs="Times New Roman"/>
                <w:sz w:val="18"/>
                <w:szCs w:val="18"/>
              </w:rPr>
            </w:pPr>
            <w:r w:rsidRPr="00247C12">
              <w:rPr>
                <w:rFonts w:cs="Times New Roman"/>
                <w:sz w:val="18"/>
                <w:szCs w:val="18"/>
              </w:rPr>
              <w:t>0.185</w:t>
            </w:r>
          </w:p>
        </w:tc>
        <w:tc>
          <w:tcPr>
            <w:tcW w:w="621" w:type="dxa"/>
            <w:tcBorders>
              <w:top w:val="nil"/>
              <w:left w:val="nil"/>
              <w:bottom w:val="nil"/>
              <w:right w:val="nil"/>
            </w:tcBorders>
            <w:shd w:val="clear" w:color="auto" w:fill="auto"/>
            <w:noWrap/>
            <w:vAlign w:val="bottom"/>
            <w:hideMark/>
          </w:tcPr>
          <w:p w14:paraId="45FEEC72" w14:textId="77777777" w:rsidR="009F115A" w:rsidRPr="00247C12" w:rsidRDefault="009F115A" w:rsidP="0041537D">
            <w:pPr>
              <w:jc w:val="center"/>
              <w:rPr>
                <w:rFonts w:cs="Times New Roman"/>
                <w:sz w:val="18"/>
                <w:szCs w:val="18"/>
              </w:rPr>
            </w:pPr>
            <w:r w:rsidRPr="00247C12">
              <w:rPr>
                <w:rFonts w:cs="Times New Roman"/>
                <w:sz w:val="18"/>
                <w:szCs w:val="18"/>
              </w:rPr>
              <w:t>0.210</w:t>
            </w:r>
          </w:p>
        </w:tc>
        <w:tc>
          <w:tcPr>
            <w:tcW w:w="621" w:type="dxa"/>
            <w:tcBorders>
              <w:top w:val="nil"/>
              <w:left w:val="nil"/>
              <w:bottom w:val="nil"/>
              <w:right w:val="nil"/>
            </w:tcBorders>
            <w:shd w:val="clear" w:color="auto" w:fill="auto"/>
            <w:noWrap/>
            <w:vAlign w:val="bottom"/>
            <w:hideMark/>
          </w:tcPr>
          <w:p w14:paraId="5FC1AA21" w14:textId="77777777" w:rsidR="009F115A" w:rsidRPr="00247C12" w:rsidRDefault="009F115A" w:rsidP="0041537D">
            <w:pPr>
              <w:jc w:val="center"/>
              <w:rPr>
                <w:rFonts w:cs="Times New Roman"/>
                <w:sz w:val="18"/>
                <w:szCs w:val="18"/>
              </w:rPr>
            </w:pPr>
            <w:r w:rsidRPr="00247C12">
              <w:rPr>
                <w:rFonts w:cs="Times New Roman"/>
                <w:sz w:val="18"/>
                <w:szCs w:val="18"/>
              </w:rPr>
              <w:t>0.078</w:t>
            </w:r>
          </w:p>
        </w:tc>
        <w:tc>
          <w:tcPr>
            <w:tcW w:w="656" w:type="dxa"/>
            <w:tcBorders>
              <w:top w:val="nil"/>
              <w:left w:val="nil"/>
              <w:bottom w:val="nil"/>
              <w:right w:val="nil"/>
            </w:tcBorders>
            <w:shd w:val="clear" w:color="auto" w:fill="auto"/>
            <w:noWrap/>
            <w:vAlign w:val="bottom"/>
            <w:hideMark/>
          </w:tcPr>
          <w:p w14:paraId="23A8903A" w14:textId="77777777" w:rsidR="009F115A" w:rsidRPr="00247C12" w:rsidRDefault="009F115A" w:rsidP="0041537D">
            <w:pPr>
              <w:jc w:val="center"/>
              <w:rPr>
                <w:rFonts w:cs="Times New Roman"/>
                <w:sz w:val="18"/>
                <w:szCs w:val="18"/>
              </w:rPr>
            </w:pPr>
            <w:r w:rsidRPr="00247C12">
              <w:rPr>
                <w:rFonts w:cs="Times New Roman"/>
                <w:sz w:val="18"/>
                <w:szCs w:val="18"/>
              </w:rPr>
              <w:t>0.063</w:t>
            </w:r>
          </w:p>
        </w:tc>
        <w:tc>
          <w:tcPr>
            <w:tcW w:w="621" w:type="dxa"/>
            <w:tcBorders>
              <w:top w:val="nil"/>
              <w:left w:val="nil"/>
              <w:bottom w:val="nil"/>
              <w:right w:val="nil"/>
            </w:tcBorders>
            <w:shd w:val="clear" w:color="auto" w:fill="auto"/>
            <w:noWrap/>
            <w:vAlign w:val="bottom"/>
            <w:hideMark/>
          </w:tcPr>
          <w:p w14:paraId="14B1CB8D" w14:textId="77777777" w:rsidR="009F115A" w:rsidRPr="00247C12" w:rsidRDefault="009F115A" w:rsidP="0041537D">
            <w:pPr>
              <w:jc w:val="center"/>
              <w:rPr>
                <w:rFonts w:cs="Times New Roman"/>
                <w:sz w:val="18"/>
                <w:szCs w:val="18"/>
              </w:rPr>
            </w:pPr>
            <w:r w:rsidRPr="00247C12">
              <w:rPr>
                <w:rFonts w:cs="Times New Roman"/>
                <w:sz w:val="18"/>
                <w:szCs w:val="18"/>
              </w:rPr>
              <w:t>0.029</w:t>
            </w:r>
          </w:p>
        </w:tc>
        <w:tc>
          <w:tcPr>
            <w:tcW w:w="1246" w:type="dxa"/>
            <w:tcBorders>
              <w:top w:val="nil"/>
              <w:left w:val="nil"/>
              <w:bottom w:val="nil"/>
              <w:right w:val="nil"/>
            </w:tcBorders>
            <w:shd w:val="clear" w:color="auto" w:fill="auto"/>
            <w:noWrap/>
            <w:vAlign w:val="bottom"/>
            <w:hideMark/>
          </w:tcPr>
          <w:p w14:paraId="03DAA8D5" w14:textId="77777777" w:rsidR="009F115A" w:rsidRPr="00247C12" w:rsidRDefault="009F115A" w:rsidP="0041537D">
            <w:pPr>
              <w:jc w:val="center"/>
              <w:rPr>
                <w:rFonts w:cs="Times New Roman"/>
                <w:sz w:val="18"/>
                <w:szCs w:val="18"/>
              </w:rPr>
            </w:pPr>
            <w:r w:rsidRPr="00247C12">
              <w:rPr>
                <w:rFonts w:cs="Times New Roman"/>
                <w:sz w:val="18"/>
                <w:szCs w:val="18"/>
              </w:rPr>
              <w:t>0.304</w:t>
            </w:r>
          </w:p>
        </w:tc>
        <w:tc>
          <w:tcPr>
            <w:tcW w:w="1170" w:type="dxa"/>
            <w:tcBorders>
              <w:top w:val="nil"/>
              <w:left w:val="nil"/>
              <w:bottom w:val="nil"/>
              <w:right w:val="nil"/>
            </w:tcBorders>
            <w:shd w:val="clear" w:color="auto" w:fill="auto"/>
            <w:noWrap/>
            <w:vAlign w:val="bottom"/>
            <w:hideMark/>
          </w:tcPr>
          <w:p w14:paraId="768BA73A" w14:textId="77777777" w:rsidR="009F115A" w:rsidRPr="00247C12" w:rsidRDefault="009F115A" w:rsidP="0041537D">
            <w:pPr>
              <w:jc w:val="center"/>
              <w:rPr>
                <w:rFonts w:cs="Times New Roman"/>
                <w:sz w:val="18"/>
                <w:szCs w:val="18"/>
              </w:rPr>
            </w:pPr>
            <w:r w:rsidRPr="00247C12">
              <w:rPr>
                <w:rFonts w:cs="Times New Roman"/>
                <w:sz w:val="18"/>
                <w:szCs w:val="18"/>
              </w:rPr>
              <w:t>0.077</w:t>
            </w:r>
          </w:p>
        </w:tc>
        <w:tc>
          <w:tcPr>
            <w:tcW w:w="1187" w:type="dxa"/>
            <w:tcBorders>
              <w:top w:val="nil"/>
              <w:left w:val="nil"/>
              <w:bottom w:val="nil"/>
              <w:right w:val="nil"/>
            </w:tcBorders>
            <w:shd w:val="clear" w:color="auto" w:fill="auto"/>
            <w:noWrap/>
            <w:vAlign w:val="bottom"/>
            <w:hideMark/>
          </w:tcPr>
          <w:p w14:paraId="669B5095" w14:textId="77777777" w:rsidR="009F115A" w:rsidRPr="00247C12" w:rsidRDefault="009F115A" w:rsidP="0041537D">
            <w:pPr>
              <w:jc w:val="center"/>
              <w:rPr>
                <w:rFonts w:cs="Times New Roman"/>
                <w:sz w:val="18"/>
                <w:szCs w:val="18"/>
              </w:rPr>
            </w:pPr>
            <w:r w:rsidRPr="00247C12">
              <w:rPr>
                <w:rFonts w:cs="Times New Roman"/>
                <w:sz w:val="18"/>
                <w:szCs w:val="18"/>
              </w:rPr>
              <w:t>0.055</w:t>
            </w:r>
          </w:p>
        </w:tc>
      </w:tr>
      <w:tr w:rsidR="009F115A" w:rsidRPr="00247C12" w14:paraId="6D0E6316" w14:textId="77777777" w:rsidTr="00136B70">
        <w:trPr>
          <w:trHeight w:val="276"/>
        </w:trPr>
        <w:tc>
          <w:tcPr>
            <w:tcW w:w="2275" w:type="dxa"/>
            <w:tcBorders>
              <w:top w:val="nil"/>
              <w:left w:val="nil"/>
              <w:bottom w:val="nil"/>
              <w:right w:val="nil"/>
            </w:tcBorders>
            <w:shd w:val="clear" w:color="auto" w:fill="auto"/>
            <w:noWrap/>
            <w:vAlign w:val="bottom"/>
            <w:hideMark/>
          </w:tcPr>
          <w:p w14:paraId="1C4406C4" w14:textId="77777777" w:rsidR="009F115A" w:rsidRPr="00247C12" w:rsidRDefault="009F115A" w:rsidP="0041537D">
            <w:pPr>
              <w:rPr>
                <w:rFonts w:cs="Times New Roman"/>
                <w:sz w:val="18"/>
                <w:szCs w:val="18"/>
              </w:rPr>
            </w:pPr>
            <w:r w:rsidRPr="00247C12">
              <w:rPr>
                <w:rFonts w:cs="Times New Roman"/>
                <w:sz w:val="18"/>
                <w:szCs w:val="18"/>
              </w:rPr>
              <w:t>Tajikistan</w:t>
            </w:r>
          </w:p>
        </w:tc>
        <w:tc>
          <w:tcPr>
            <w:tcW w:w="980" w:type="dxa"/>
            <w:tcBorders>
              <w:top w:val="nil"/>
              <w:left w:val="nil"/>
              <w:bottom w:val="nil"/>
              <w:right w:val="nil"/>
            </w:tcBorders>
            <w:shd w:val="clear" w:color="auto" w:fill="auto"/>
            <w:noWrap/>
            <w:vAlign w:val="bottom"/>
            <w:hideMark/>
          </w:tcPr>
          <w:p w14:paraId="78C44360" w14:textId="77777777" w:rsidR="009F115A" w:rsidRPr="00247C12" w:rsidRDefault="009F115A" w:rsidP="0041537D">
            <w:pPr>
              <w:jc w:val="center"/>
              <w:rPr>
                <w:rFonts w:cs="Times New Roman"/>
                <w:sz w:val="18"/>
                <w:szCs w:val="18"/>
              </w:rPr>
            </w:pPr>
            <w:r w:rsidRPr="00247C12">
              <w:rPr>
                <w:rFonts w:cs="Times New Roman"/>
                <w:sz w:val="18"/>
                <w:szCs w:val="18"/>
              </w:rPr>
              <w:t>0.191</w:t>
            </w:r>
          </w:p>
        </w:tc>
        <w:tc>
          <w:tcPr>
            <w:tcW w:w="621" w:type="dxa"/>
            <w:tcBorders>
              <w:top w:val="nil"/>
              <w:left w:val="nil"/>
              <w:bottom w:val="nil"/>
              <w:right w:val="nil"/>
            </w:tcBorders>
            <w:shd w:val="clear" w:color="auto" w:fill="auto"/>
            <w:noWrap/>
            <w:vAlign w:val="bottom"/>
            <w:hideMark/>
          </w:tcPr>
          <w:p w14:paraId="1C59A03B" w14:textId="77777777" w:rsidR="009F115A" w:rsidRPr="00247C12" w:rsidRDefault="009F115A" w:rsidP="0041537D">
            <w:pPr>
              <w:jc w:val="center"/>
              <w:rPr>
                <w:rFonts w:cs="Times New Roman"/>
                <w:sz w:val="18"/>
                <w:szCs w:val="18"/>
              </w:rPr>
            </w:pPr>
            <w:r w:rsidRPr="00247C12">
              <w:rPr>
                <w:rFonts w:cs="Times New Roman"/>
                <w:sz w:val="18"/>
                <w:szCs w:val="18"/>
              </w:rPr>
              <w:t>0.219</w:t>
            </w:r>
          </w:p>
        </w:tc>
        <w:tc>
          <w:tcPr>
            <w:tcW w:w="621" w:type="dxa"/>
            <w:tcBorders>
              <w:top w:val="nil"/>
              <w:left w:val="nil"/>
              <w:bottom w:val="nil"/>
              <w:right w:val="nil"/>
            </w:tcBorders>
            <w:shd w:val="clear" w:color="auto" w:fill="auto"/>
            <w:noWrap/>
            <w:vAlign w:val="bottom"/>
            <w:hideMark/>
          </w:tcPr>
          <w:p w14:paraId="3564AFB5" w14:textId="77777777" w:rsidR="009F115A" w:rsidRPr="00247C12" w:rsidRDefault="009F115A" w:rsidP="0041537D">
            <w:pPr>
              <w:jc w:val="center"/>
              <w:rPr>
                <w:rFonts w:cs="Times New Roman"/>
                <w:sz w:val="18"/>
                <w:szCs w:val="18"/>
              </w:rPr>
            </w:pPr>
            <w:r w:rsidRPr="00247C12">
              <w:rPr>
                <w:rFonts w:cs="Times New Roman"/>
                <w:sz w:val="18"/>
                <w:szCs w:val="18"/>
              </w:rPr>
              <w:t>0.053</w:t>
            </w:r>
          </w:p>
        </w:tc>
        <w:tc>
          <w:tcPr>
            <w:tcW w:w="656" w:type="dxa"/>
            <w:tcBorders>
              <w:top w:val="nil"/>
              <w:left w:val="nil"/>
              <w:bottom w:val="nil"/>
              <w:right w:val="nil"/>
            </w:tcBorders>
            <w:shd w:val="clear" w:color="auto" w:fill="auto"/>
            <w:noWrap/>
            <w:vAlign w:val="bottom"/>
            <w:hideMark/>
          </w:tcPr>
          <w:p w14:paraId="72B57609" w14:textId="77777777" w:rsidR="009F115A" w:rsidRPr="00247C12" w:rsidRDefault="009F115A" w:rsidP="0041537D">
            <w:pPr>
              <w:jc w:val="center"/>
              <w:rPr>
                <w:rFonts w:cs="Times New Roman"/>
                <w:sz w:val="18"/>
                <w:szCs w:val="18"/>
              </w:rPr>
            </w:pPr>
            <w:r w:rsidRPr="00247C12">
              <w:rPr>
                <w:rFonts w:cs="Times New Roman"/>
                <w:sz w:val="18"/>
                <w:szCs w:val="18"/>
              </w:rPr>
              <w:t>0.102</w:t>
            </w:r>
          </w:p>
        </w:tc>
        <w:tc>
          <w:tcPr>
            <w:tcW w:w="621" w:type="dxa"/>
            <w:tcBorders>
              <w:top w:val="nil"/>
              <w:left w:val="nil"/>
              <w:bottom w:val="nil"/>
              <w:right w:val="nil"/>
            </w:tcBorders>
            <w:shd w:val="clear" w:color="auto" w:fill="auto"/>
            <w:noWrap/>
            <w:vAlign w:val="bottom"/>
            <w:hideMark/>
          </w:tcPr>
          <w:p w14:paraId="367E3BD2" w14:textId="77777777" w:rsidR="009F115A" w:rsidRPr="00247C12" w:rsidRDefault="009F115A" w:rsidP="0041537D">
            <w:pPr>
              <w:jc w:val="center"/>
              <w:rPr>
                <w:rFonts w:cs="Times New Roman"/>
                <w:sz w:val="18"/>
                <w:szCs w:val="18"/>
              </w:rPr>
            </w:pPr>
            <w:r w:rsidRPr="00247C12">
              <w:rPr>
                <w:rFonts w:cs="Times New Roman"/>
                <w:sz w:val="18"/>
                <w:szCs w:val="18"/>
              </w:rPr>
              <w:t>0.033</w:t>
            </w:r>
          </w:p>
        </w:tc>
        <w:tc>
          <w:tcPr>
            <w:tcW w:w="1246" w:type="dxa"/>
            <w:tcBorders>
              <w:top w:val="nil"/>
              <w:left w:val="nil"/>
              <w:bottom w:val="nil"/>
              <w:right w:val="nil"/>
            </w:tcBorders>
            <w:shd w:val="clear" w:color="auto" w:fill="auto"/>
            <w:noWrap/>
            <w:vAlign w:val="bottom"/>
            <w:hideMark/>
          </w:tcPr>
          <w:p w14:paraId="23C9A734" w14:textId="77777777" w:rsidR="009F115A" w:rsidRPr="00247C12" w:rsidRDefault="009F115A" w:rsidP="0041537D">
            <w:pPr>
              <w:jc w:val="center"/>
              <w:rPr>
                <w:rFonts w:cs="Times New Roman"/>
                <w:sz w:val="18"/>
                <w:szCs w:val="18"/>
              </w:rPr>
            </w:pPr>
            <w:r w:rsidRPr="00247C12">
              <w:rPr>
                <w:rFonts w:cs="Times New Roman"/>
                <w:sz w:val="18"/>
                <w:szCs w:val="18"/>
              </w:rPr>
              <w:t>0.245</w:t>
            </w:r>
          </w:p>
        </w:tc>
        <w:tc>
          <w:tcPr>
            <w:tcW w:w="1170" w:type="dxa"/>
            <w:tcBorders>
              <w:top w:val="nil"/>
              <w:left w:val="nil"/>
              <w:bottom w:val="nil"/>
              <w:right w:val="nil"/>
            </w:tcBorders>
            <w:shd w:val="clear" w:color="auto" w:fill="auto"/>
            <w:noWrap/>
            <w:vAlign w:val="bottom"/>
            <w:hideMark/>
          </w:tcPr>
          <w:p w14:paraId="0A204D69" w14:textId="77777777" w:rsidR="009F115A" w:rsidRPr="00247C12" w:rsidRDefault="009F115A" w:rsidP="0041537D">
            <w:pPr>
              <w:jc w:val="center"/>
              <w:rPr>
                <w:rFonts w:cs="Times New Roman"/>
                <w:sz w:val="18"/>
                <w:szCs w:val="18"/>
              </w:rPr>
            </w:pPr>
            <w:r w:rsidRPr="00247C12">
              <w:rPr>
                <w:rFonts w:cs="Times New Roman"/>
                <w:sz w:val="18"/>
                <w:szCs w:val="18"/>
              </w:rPr>
              <w:t>0.081</w:t>
            </w:r>
          </w:p>
        </w:tc>
        <w:tc>
          <w:tcPr>
            <w:tcW w:w="1187" w:type="dxa"/>
            <w:tcBorders>
              <w:top w:val="nil"/>
              <w:left w:val="nil"/>
              <w:bottom w:val="nil"/>
              <w:right w:val="nil"/>
            </w:tcBorders>
            <w:shd w:val="clear" w:color="auto" w:fill="auto"/>
            <w:noWrap/>
            <w:vAlign w:val="bottom"/>
            <w:hideMark/>
          </w:tcPr>
          <w:p w14:paraId="14466E9E" w14:textId="77777777" w:rsidR="009F115A" w:rsidRPr="00247C12" w:rsidRDefault="009F115A" w:rsidP="0041537D">
            <w:pPr>
              <w:jc w:val="center"/>
              <w:rPr>
                <w:rFonts w:cs="Times New Roman"/>
                <w:sz w:val="18"/>
                <w:szCs w:val="18"/>
              </w:rPr>
            </w:pPr>
            <w:r w:rsidRPr="00247C12">
              <w:rPr>
                <w:rFonts w:cs="Times New Roman"/>
                <w:sz w:val="18"/>
                <w:szCs w:val="18"/>
              </w:rPr>
              <w:t>0.075</w:t>
            </w:r>
          </w:p>
        </w:tc>
      </w:tr>
      <w:tr w:rsidR="009F115A" w:rsidRPr="00247C12" w14:paraId="791546F8" w14:textId="77777777" w:rsidTr="00136B70">
        <w:trPr>
          <w:trHeight w:val="276"/>
        </w:trPr>
        <w:tc>
          <w:tcPr>
            <w:tcW w:w="2275" w:type="dxa"/>
            <w:tcBorders>
              <w:top w:val="nil"/>
              <w:left w:val="nil"/>
              <w:bottom w:val="nil"/>
              <w:right w:val="nil"/>
            </w:tcBorders>
            <w:shd w:val="clear" w:color="auto" w:fill="auto"/>
            <w:noWrap/>
            <w:vAlign w:val="bottom"/>
            <w:hideMark/>
          </w:tcPr>
          <w:p w14:paraId="5BFC2BF7" w14:textId="77777777" w:rsidR="009F115A" w:rsidRPr="00247C12" w:rsidRDefault="009F115A" w:rsidP="0041537D">
            <w:pPr>
              <w:rPr>
                <w:rFonts w:cs="Times New Roman"/>
                <w:sz w:val="18"/>
                <w:szCs w:val="18"/>
              </w:rPr>
            </w:pPr>
            <w:r w:rsidRPr="00247C12">
              <w:rPr>
                <w:rFonts w:cs="Times New Roman"/>
                <w:sz w:val="18"/>
                <w:szCs w:val="18"/>
              </w:rPr>
              <w:t>Senegal</w:t>
            </w:r>
          </w:p>
        </w:tc>
        <w:tc>
          <w:tcPr>
            <w:tcW w:w="980" w:type="dxa"/>
            <w:tcBorders>
              <w:top w:val="nil"/>
              <w:left w:val="nil"/>
              <w:bottom w:val="nil"/>
              <w:right w:val="nil"/>
            </w:tcBorders>
            <w:shd w:val="clear" w:color="auto" w:fill="auto"/>
            <w:noWrap/>
            <w:vAlign w:val="bottom"/>
            <w:hideMark/>
          </w:tcPr>
          <w:p w14:paraId="742F8F00" w14:textId="77777777" w:rsidR="009F115A" w:rsidRPr="00247C12" w:rsidRDefault="009F115A" w:rsidP="0041537D">
            <w:pPr>
              <w:jc w:val="center"/>
              <w:rPr>
                <w:rFonts w:cs="Times New Roman"/>
                <w:sz w:val="18"/>
                <w:szCs w:val="18"/>
              </w:rPr>
            </w:pPr>
            <w:r w:rsidRPr="00247C12">
              <w:rPr>
                <w:rFonts w:cs="Times New Roman"/>
                <w:sz w:val="18"/>
                <w:szCs w:val="18"/>
              </w:rPr>
              <w:t>0.170</w:t>
            </w:r>
          </w:p>
        </w:tc>
        <w:tc>
          <w:tcPr>
            <w:tcW w:w="621" w:type="dxa"/>
            <w:tcBorders>
              <w:top w:val="nil"/>
              <w:left w:val="nil"/>
              <w:bottom w:val="nil"/>
              <w:right w:val="nil"/>
            </w:tcBorders>
            <w:shd w:val="clear" w:color="auto" w:fill="auto"/>
            <w:noWrap/>
            <w:vAlign w:val="bottom"/>
            <w:hideMark/>
          </w:tcPr>
          <w:p w14:paraId="5F8DDEE5" w14:textId="77777777" w:rsidR="009F115A" w:rsidRPr="00247C12" w:rsidRDefault="009F115A" w:rsidP="0041537D">
            <w:pPr>
              <w:jc w:val="center"/>
              <w:rPr>
                <w:rFonts w:cs="Times New Roman"/>
                <w:sz w:val="18"/>
                <w:szCs w:val="18"/>
              </w:rPr>
            </w:pPr>
            <w:r w:rsidRPr="00247C12">
              <w:rPr>
                <w:rFonts w:cs="Times New Roman"/>
                <w:sz w:val="18"/>
                <w:szCs w:val="18"/>
              </w:rPr>
              <w:t>0.226</w:t>
            </w:r>
          </w:p>
        </w:tc>
        <w:tc>
          <w:tcPr>
            <w:tcW w:w="621" w:type="dxa"/>
            <w:tcBorders>
              <w:top w:val="nil"/>
              <w:left w:val="nil"/>
              <w:bottom w:val="nil"/>
              <w:right w:val="nil"/>
            </w:tcBorders>
            <w:shd w:val="clear" w:color="auto" w:fill="auto"/>
            <w:noWrap/>
            <w:vAlign w:val="bottom"/>
            <w:hideMark/>
          </w:tcPr>
          <w:p w14:paraId="60ACE69C" w14:textId="77777777" w:rsidR="009F115A" w:rsidRPr="00247C12" w:rsidRDefault="009F115A" w:rsidP="0041537D">
            <w:pPr>
              <w:jc w:val="center"/>
              <w:rPr>
                <w:rFonts w:cs="Times New Roman"/>
                <w:sz w:val="18"/>
                <w:szCs w:val="18"/>
              </w:rPr>
            </w:pPr>
            <w:r w:rsidRPr="00247C12">
              <w:rPr>
                <w:rFonts w:cs="Times New Roman"/>
                <w:sz w:val="18"/>
                <w:szCs w:val="18"/>
              </w:rPr>
              <w:t>0.120</w:t>
            </w:r>
          </w:p>
        </w:tc>
        <w:tc>
          <w:tcPr>
            <w:tcW w:w="656" w:type="dxa"/>
            <w:tcBorders>
              <w:top w:val="nil"/>
              <w:left w:val="nil"/>
              <w:bottom w:val="nil"/>
              <w:right w:val="nil"/>
            </w:tcBorders>
            <w:shd w:val="clear" w:color="auto" w:fill="auto"/>
            <w:noWrap/>
            <w:vAlign w:val="bottom"/>
            <w:hideMark/>
          </w:tcPr>
          <w:p w14:paraId="6417CC55" w14:textId="77777777" w:rsidR="009F115A" w:rsidRPr="00247C12" w:rsidRDefault="009F115A" w:rsidP="0041537D">
            <w:pPr>
              <w:jc w:val="center"/>
              <w:rPr>
                <w:rFonts w:cs="Times New Roman"/>
                <w:sz w:val="18"/>
                <w:szCs w:val="18"/>
              </w:rPr>
            </w:pPr>
            <w:r w:rsidRPr="00247C12">
              <w:rPr>
                <w:rFonts w:cs="Times New Roman"/>
                <w:sz w:val="18"/>
                <w:szCs w:val="18"/>
              </w:rPr>
              <w:t>0.064</w:t>
            </w:r>
          </w:p>
        </w:tc>
        <w:tc>
          <w:tcPr>
            <w:tcW w:w="621" w:type="dxa"/>
            <w:tcBorders>
              <w:top w:val="nil"/>
              <w:left w:val="nil"/>
              <w:bottom w:val="nil"/>
              <w:right w:val="nil"/>
            </w:tcBorders>
            <w:shd w:val="clear" w:color="auto" w:fill="auto"/>
            <w:noWrap/>
            <w:vAlign w:val="bottom"/>
            <w:hideMark/>
          </w:tcPr>
          <w:p w14:paraId="0006B4AC" w14:textId="77777777" w:rsidR="009F115A" w:rsidRPr="00247C12" w:rsidRDefault="009F115A" w:rsidP="0041537D">
            <w:pPr>
              <w:jc w:val="center"/>
              <w:rPr>
                <w:rFonts w:cs="Times New Roman"/>
                <w:sz w:val="18"/>
                <w:szCs w:val="18"/>
              </w:rPr>
            </w:pPr>
            <w:r w:rsidRPr="00247C12">
              <w:rPr>
                <w:rFonts w:cs="Times New Roman"/>
                <w:sz w:val="18"/>
                <w:szCs w:val="18"/>
              </w:rPr>
              <w:t>0.031</w:t>
            </w:r>
          </w:p>
        </w:tc>
        <w:tc>
          <w:tcPr>
            <w:tcW w:w="1246" w:type="dxa"/>
            <w:tcBorders>
              <w:top w:val="nil"/>
              <w:left w:val="nil"/>
              <w:bottom w:val="nil"/>
              <w:right w:val="nil"/>
            </w:tcBorders>
            <w:shd w:val="clear" w:color="auto" w:fill="auto"/>
            <w:noWrap/>
            <w:vAlign w:val="bottom"/>
            <w:hideMark/>
          </w:tcPr>
          <w:p w14:paraId="1C4DCB28" w14:textId="77777777" w:rsidR="009F115A" w:rsidRPr="00247C12" w:rsidRDefault="009F115A" w:rsidP="0041537D">
            <w:pPr>
              <w:jc w:val="center"/>
              <w:rPr>
                <w:rFonts w:cs="Times New Roman"/>
                <w:sz w:val="18"/>
                <w:szCs w:val="18"/>
              </w:rPr>
            </w:pPr>
            <w:r w:rsidRPr="00247C12">
              <w:rPr>
                <w:rFonts w:cs="Times New Roman"/>
                <w:sz w:val="18"/>
                <w:szCs w:val="18"/>
              </w:rPr>
              <w:t>0.277</w:t>
            </w:r>
          </w:p>
        </w:tc>
        <w:tc>
          <w:tcPr>
            <w:tcW w:w="1170" w:type="dxa"/>
            <w:tcBorders>
              <w:top w:val="nil"/>
              <w:left w:val="nil"/>
              <w:bottom w:val="nil"/>
              <w:right w:val="nil"/>
            </w:tcBorders>
            <w:shd w:val="clear" w:color="auto" w:fill="auto"/>
            <w:noWrap/>
            <w:vAlign w:val="bottom"/>
            <w:hideMark/>
          </w:tcPr>
          <w:p w14:paraId="6F777880" w14:textId="77777777" w:rsidR="009F115A" w:rsidRPr="00247C12" w:rsidRDefault="009F115A" w:rsidP="0041537D">
            <w:pPr>
              <w:jc w:val="center"/>
              <w:rPr>
                <w:rFonts w:cs="Times New Roman"/>
                <w:sz w:val="18"/>
                <w:szCs w:val="18"/>
              </w:rPr>
            </w:pPr>
            <w:r w:rsidRPr="00247C12">
              <w:rPr>
                <w:rFonts w:cs="Times New Roman"/>
                <w:sz w:val="18"/>
                <w:szCs w:val="18"/>
              </w:rPr>
              <w:t>0.056</w:t>
            </w:r>
          </w:p>
        </w:tc>
        <w:tc>
          <w:tcPr>
            <w:tcW w:w="1187" w:type="dxa"/>
            <w:tcBorders>
              <w:top w:val="nil"/>
              <w:left w:val="nil"/>
              <w:bottom w:val="nil"/>
              <w:right w:val="nil"/>
            </w:tcBorders>
            <w:shd w:val="clear" w:color="auto" w:fill="auto"/>
            <w:noWrap/>
            <w:vAlign w:val="bottom"/>
            <w:hideMark/>
          </w:tcPr>
          <w:p w14:paraId="5556AC1A" w14:textId="77777777" w:rsidR="009F115A" w:rsidRPr="00247C12" w:rsidRDefault="009F115A" w:rsidP="0041537D">
            <w:pPr>
              <w:jc w:val="center"/>
              <w:rPr>
                <w:rFonts w:cs="Times New Roman"/>
                <w:sz w:val="18"/>
                <w:szCs w:val="18"/>
              </w:rPr>
            </w:pPr>
            <w:r w:rsidRPr="00247C12">
              <w:rPr>
                <w:rFonts w:cs="Times New Roman"/>
                <w:sz w:val="18"/>
                <w:szCs w:val="18"/>
              </w:rPr>
              <w:t>0.055</w:t>
            </w:r>
          </w:p>
        </w:tc>
      </w:tr>
      <w:tr w:rsidR="009F115A" w:rsidRPr="00247C12" w14:paraId="1A247B1B" w14:textId="77777777" w:rsidTr="00136B70">
        <w:trPr>
          <w:trHeight w:val="276"/>
        </w:trPr>
        <w:tc>
          <w:tcPr>
            <w:tcW w:w="2275" w:type="dxa"/>
            <w:tcBorders>
              <w:top w:val="nil"/>
              <w:left w:val="nil"/>
              <w:bottom w:val="nil"/>
              <w:right w:val="nil"/>
            </w:tcBorders>
            <w:shd w:val="clear" w:color="auto" w:fill="auto"/>
            <w:noWrap/>
            <w:vAlign w:val="bottom"/>
            <w:hideMark/>
          </w:tcPr>
          <w:p w14:paraId="40509D04" w14:textId="77777777" w:rsidR="009F115A" w:rsidRPr="00247C12" w:rsidRDefault="009F115A" w:rsidP="0041537D">
            <w:pPr>
              <w:rPr>
                <w:rFonts w:cs="Times New Roman"/>
                <w:sz w:val="18"/>
                <w:szCs w:val="18"/>
              </w:rPr>
            </w:pPr>
            <w:r w:rsidRPr="00247C12">
              <w:rPr>
                <w:rFonts w:cs="Times New Roman"/>
                <w:sz w:val="18"/>
                <w:szCs w:val="18"/>
              </w:rPr>
              <w:t>São Tomé and Principe</w:t>
            </w:r>
          </w:p>
        </w:tc>
        <w:tc>
          <w:tcPr>
            <w:tcW w:w="980" w:type="dxa"/>
            <w:tcBorders>
              <w:top w:val="nil"/>
              <w:left w:val="nil"/>
              <w:bottom w:val="nil"/>
              <w:right w:val="nil"/>
            </w:tcBorders>
            <w:shd w:val="clear" w:color="auto" w:fill="auto"/>
            <w:noWrap/>
            <w:vAlign w:val="bottom"/>
            <w:hideMark/>
          </w:tcPr>
          <w:p w14:paraId="6FA48548" w14:textId="77777777" w:rsidR="009F115A" w:rsidRPr="00247C12" w:rsidRDefault="009F115A" w:rsidP="0041537D">
            <w:pPr>
              <w:jc w:val="center"/>
              <w:rPr>
                <w:rFonts w:cs="Times New Roman"/>
                <w:sz w:val="18"/>
                <w:szCs w:val="18"/>
              </w:rPr>
            </w:pPr>
            <w:r w:rsidRPr="00247C12">
              <w:rPr>
                <w:rFonts w:cs="Times New Roman"/>
                <w:sz w:val="18"/>
                <w:szCs w:val="18"/>
              </w:rPr>
              <w:t>0.206</w:t>
            </w:r>
          </w:p>
        </w:tc>
        <w:tc>
          <w:tcPr>
            <w:tcW w:w="621" w:type="dxa"/>
            <w:tcBorders>
              <w:top w:val="nil"/>
              <w:left w:val="nil"/>
              <w:bottom w:val="nil"/>
              <w:right w:val="nil"/>
            </w:tcBorders>
            <w:shd w:val="clear" w:color="auto" w:fill="auto"/>
            <w:noWrap/>
            <w:vAlign w:val="bottom"/>
            <w:hideMark/>
          </w:tcPr>
          <w:p w14:paraId="159A0B67" w14:textId="77777777" w:rsidR="009F115A" w:rsidRPr="00247C12" w:rsidRDefault="009F115A" w:rsidP="0041537D">
            <w:pPr>
              <w:jc w:val="center"/>
              <w:rPr>
                <w:rFonts w:cs="Times New Roman"/>
                <w:sz w:val="18"/>
                <w:szCs w:val="18"/>
              </w:rPr>
            </w:pPr>
            <w:r w:rsidRPr="00247C12">
              <w:rPr>
                <w:rFonts w:cs="Times New Roman"/>
                <w:sz w:val="18"/>
                <w:szCs w:val="18"/>
              </w:rPr>
              <w:t>0.179</w:t>
            </w:r>
          </w:p>
        </w:tc>
        <w:tc>
          <w:tcPr>
            <w:tcW w:w="621" w:type="dxa"/>
            <w:tcBorders>
              <w:top w:val="nil"/>
              <w:left w:val="nil"/>
              <w:bottom w:val="nil"/>
              <w:right w:val="nil"/>
            </w:tcBorders>
            <w:shd w:val="clear" w:color="auto" w:fill="auto"/>
            <w:noWrap/>
            <w:vAlign w:val="bottom"/>
            <w:hideMark/>
          </w:tcPr>
          <w:p w14:paraId="51B425CA" w14:textId="77777777" w:rsidR="009F115A" w:rsidRPr="00247C12" w:rsidRDefault="009F115A" w:rsidP="0041537D">
            <w:pPr>
              <w:jc w:val="center"/>
              <w:rPr>
                <w:rFonts w:cs="Times New Roman"/>
                <w:sz w:val="18"/>
                <w:szCs w:val="18"/>
              </w:rPr>
            </w:pPr>
            <w:r w:rsidRPr="00247C12">
              <w:rPr>
                <w:rFonts w:cs="Times New Roman"/>
                <w:sz w:val="18"/>
                <w:szCs w:val="18"/>
              </w:rPr>
              <w:t>0.096</w:t>
            </w:r>
          </w:p>
        </w:tc>
        <w:tc>
          <w:tcPr>
            <w:tcW w:w="656" w:type="dxa"/>
            <w:tcBorders>
              <w:top w:val="nil"/>
              <w:left w:val="nil"/>
              <w:bottom w:val="nil"/>
              <w:right w:val="nil"/>
            </w:tcBorders>
            <w:shd w:val="clear" w:color="auto" w:fill="auto"/>
            <w:noWrap/>
            <w:vAlign w:val="bottom"/>
            <w:hideMark/>
          </w:tcPr>
          <w:p w14:paraId="071A9924" w14:textId="77777777" w:rsidR="009F115A" w:rsidRPr="00247C12" w:rsidRDefault="009F115A" w:rsidP="0041537D">
            <w:pPr>
              <w:jc w:val="center"/>
              <w:rPr>
                <w:rFonts w:cs="Times New Roman"/>
                <w:sz w:val="18"/>
                <w:szCs w:val="18"/>
              </w:rPr>
            </w:pPr>
            <w:r w:rsidRPr="00247C12">
              <w:rPr>
                <w:rFonts w:cs="Times New Roman"/>
                <w:sz w:val="18"/>
                <w:szCs w:val="18"/>
              </w:rPr>
              <w:t>0.084</w:t>
            </w:r>
          </w:p>
        </w:tc>
        <w:tc>
          <w:tcPr>
            <w:tcW w:w="621" w:type="dxa"/>
            <w:tcBorders>
              <w:top w:val="nil"/>
              <w:left w:val="nil"/>
              <w:bottom w:val="nil"/>
              <w:right w:val="nil"/>
            </w:tcBorders>
            <w:shd w:val="clear" w:color="auto" w:fill="auto"/>
            <w:noWrap/>
            <w:vAlign w:val="bottom"/>
            <w:hideMark/>
          </w:tcPr>
          <w:p w14:paraId="2271BCFE" w14:textId="77777777" w:rsidR="009F115A" w:rsidRPr="00247C12" w:rsidRDefault="009F115A" w:rsidP="0041537D">
            <w:pPr>
              <w:jc w:val="center"/>
              <w:rPr>
                <w:rFonts w:cs="Times New Roman"/>
                <w:sz w:val="18"/>
                <w:szCs w:val="18"/>
              </w:rPr>
            </w:pPr>
            <w:r w:rsidRPr="00247C12">
              <w:rPr>
                <w:rFonts w:cs="Times New Roman"/>
                <w:sz w:val="18"/>
                <w:szCs w:val="18"/>
              </w:rPr>
              <w:t>0.036</w:t>
            </w:r>
          </w:p>
        </w:tc>
        <w:tc>
          <w:tcPr>
            <w:tcW w:w="1246" w:type="dxa"/>
            <w:tcBorders>
              <w:top w:val="nil"/>
              <w:left w:val="nil"/>
              <w:bottom w:val="nil"/>
              <w:right w:val="nil"/>
            </w:tcBorders>
            <w:shd w:val="clear" w:color="auto" w:fill="auto"/>
            <w:noWrap/>
            <w:vAlign w:val="bottom"/>
            <w:hideMark/>
          </w:tcPr>
          <w:p w14:paraId="006C179F" w14:textId="77777777" w:rsidR="009F115A" w:rsidRPr="00247C12" w:rsidRDefault="009F115A" w:rsidP="0041537D">
            <w:pPr>
              <w:jc w:val="center"/>
              <w:rPr>
                <w:rFonts w:cs="Times New Roman"/>
                <w:sz w:val="18"/>
                <w:szCs w:val="18"/>
              </w:rPr>
            </w:pPr>
            <w:r w:rsidRPr="00247C12">
              <w:rPr>
                <w:rFonts w:cs="Times New Roman"/>
                <w:sz w:val="18"/>
                <w:szCs w:val="18"/>
              </w:rPr>
              <w:t>0.231</w:t>
            </w:r>
          </w:p>
        </w:tc>
        <w:tc>
          <w:tcPr>
            <w:tcW w:w="1170" w:type="dxa"/>
            <w:tcBorders>
              <w:top w:val="nil"/>
              <w:left w:val="nil"/>
              <w:bottom w:val="nil"/>
              <w:right w:val="nil"/>
            </w:tcBorders>
            <w:shd w:val="clear" w:color="auto" w:fill="auto"/>
            <w:noWrap/>
            <w:vAlign w:val="bottom"/>
            <w:hideMark/>
          </w:tcPr>
          <w:p w14:paraId="4DD2DCD8" w14:textId="77777777" w:rsidR="009F115A" w:rsidRPr="00247C12" w:rsidRDefault="009F115A" w:rsidP="0041537D">
            <w:pPr>
              <w:jc w:val="center"/>
              <w:rPr>
                <w:rFonts w:cs="Times New Roman"/>
                <w:sz w:val="18"/>
                <w:szCs w:val="18"/>
              </w:rPr>
            </w:pPr>
            <w:r w:rsidRPr="00247C12">
              <w:rPr>
                <w:rFonts w:cs="Times New Roman"/>
                <w:sz w:val="18"/>
                <w:szCs w:val="18"/>
              </w:rPr>
              <w:t>0.096</w:t>
            </w:r>
          </w:p>
        </w:tc>
        <w:tc>
          <w:tcPr>
            <w:tcW w:w="1187" w:type="dxa"/>
            <w:tcBorders>
              <w:top w:val="nil"/>
              <w:left w:val="nil"/>
              <w:bottom w:val="nil"/>
              <w:right w:val="nil"/>
            </w:tcBorders>
            <w:shd w:val="clear" w:color="auto" w:fill="auto"/>
            <w:noWrap/>
            <w:vAlign w:val="bottom"/>
            <w:hideMark/>
          </w:tcPr>
          <w:p w14:paraId="2D6F1925" w14:textId="77777777" w:rsidR="009F115A" w:rsidRPr="00247C12" w:rsidRDefault="009F115A" w:rsidP="0041537D">
            <w:pPr>
              <w:jc w:val="center"/>
              <w:rPr>
                <w:rFonts w:cs="Times New Roman"/>
                <w:sz w:val="18"/>
                <w:szCs w:val="18"/>
              </w:rPr>
            </w:pPr>
            <w:r w:rsidRPr="00247C12">
              <w:rPr>
                <w:rFonts w:cs="Times New Roman"/>
                <w:sz w:val="18"/>
                <w:szCs w:val="18"/>
              </w:rPr>
              <w:t>0.072</w:t>
            </w:r>
          </w:p>
        </w:tc>
      </w:tr>
      <w:tr w:rsidR="009F115A" w:rsidRPr="00247C12" w14:paraId="77A09D82" w14:textId="77777777" w:rsidTr="00136B70">
        <w:trPr>
          <w:trHeight w:val="276"/>
        </w:trPr>
        <w:tc>
          <w:tcPr>
            <w:tcW w:w="2275" w:type="dxa"/>
            <w:tcBorders>
              <w:top w:val="nil"/>
              <w:left w:val="nil"/>
              <w:bottom w:val="nil"/>
              <w:right w:val="nil"/>
            </w:tcBorders>
            <w:shd w:val="clear" w:color="auto" w:fill="auto"/>
            <w:noWrap/>
            <w:vAlign w:val="bottom"/>
            <w:hideMark/>
          </w:tcPr>
          <w:p w14:paraId="04938C69" w14:textId="77777777" w:rsidR="009F115A" w:rsidRPr="00247C12" w:rsidRDefault="009F115A" w:rsidP="0041537D">
            <w:pPr>
              <w:rPr>
                <w:rFonts w:cs="Times New Roman"/>
                <w:sz w:val="18"/>
                <w:szCs w:val="18"/>
              </w:rPr>
            </w:pPr>
            <w:r w:rsidRPr="00247C12">
              <w:rPr>
                <w:rFonts w:cs="Times New Roman"/>
                <w:sz w:val="18"/>
                <w:szCs w:val="18"/>
              </w:rPr>
              <w:t>Zambia</w:t>
            </w:r>
          </w:p>
        </w:tc>
        <w:tc>
          <w:tcPr>
            <w:tcW w:w="980" w:type="dxa"/>
            <w:tcBorders>
              <w:top w:val="nil"/>
              <w:left w:val="nil"/>
              <w:bottom w:val="nil"/>
              <w:right w:val="nil"/>
            </w:tcBorders>
            <w:shd w:val="clear" w:color="auto" w:fill="auto"/>
            <w:noWrap/>
            <w:vAlign w:val="bottom"/>
            <w:hideMark/>
          </w:tcPr>
          <w:p w14:paraId="2B7E4434" w14:textId="77777777" w:rsidR="009F115A" w:rsidRPr="00247C12" w:rsidRDefault="009F115A" w:rsidP="0041537D">
            <w:pPr>
              <w:jc w:val="center"/>
              <w:rPr>
                <w:rFonts w:cs="Times New Roman"/>
                <w:sz w:val="18"/>
                <w:szCs w:val="18"/>
              </w:rPr>
            </w:pPr>
            <w:r w:rsidRPr="00247C12">
              <w:rPr>
                <w:rFonts w:cs="Times New Roman"/>
                <w:sz w:val="18"/>
                <w:szCs w:val="18"/>
              </w:rPr>
              <w:t>0.151</w:t>
            </w:r>
          </w:p>
        </w:tc>
        <w:tc>
          <w:tcPr>
            <w:tcW w:w="621" w:type="dxa"/>
            <w:tcBorders>
              <w:top w:val="nil"/>
              <w:left w:val="nil"/>
              <w:bottom w:val="nil"/>
              <w:right w:val="nil"/>
            </w:tcBorders>
            <w:shd w:val="clear" w:color="auto" w:fill="auto"/>
            <w:noWrap/>
            <w:vAlign w:val="bottom"/>
            <w:hideMark/>
          </w:tcPr>
          <w:p w14:paraId="260B513D" w14:textId="77777777" w:rsidR="009F115A" w:rsidRPr="00247C12" w:rsidRDefault="009F115A" w:rsidP="0041537D">
            <w:pPr>
              <w:jc w:val="center"/>
              <w:rPr>
                <w:rFonts w:cs="Times New Roman"/>
                <w:sz w:val="18"/>
                <w:szCs w:val="18"/>
              </w:rPr>
            </w:pPr>
            <w:r w:rsidRPr="00247C12">
              <w:rPr>
                <w:rFonts w:cs="Times New Roman"/>
                <w:sz w:val="18"/>
                <w:szCs w:val="18"/>
              </w:rPr>
              <w:t>0.248</w:t>
            </w:r>
          </w:p>
        </w:tc>
        <w:tc>
          <w:tcPr>
            <w:tcW w:w="621" w:type="dxa"/>
            <w:tcBorders>
              <w:top w:val="nil"/>
              <w:left w:val="nil"/>
              <w:bottom w:val="nil"/>
              <w:right w:val="nil"/>
            </w:tcBorders>
            <w:shd w:val="clear" w:color="auto" w:fill="auto"/>
            <w:noWrap/>
            <w:vAlign w:val="bottom"/>
            <w:hideMark/>
          </w:tcPr>
          <w:p w14:paraId="1B385C8A" w14:textId="77777777" w:rsidR="009F115A" w:rsidRPr="00247C12" w:rsidRDefault="009F115A" w:rsidP="0041537D">
            <w:pPr>
              <w:jc w:val="center"/>
              <w:rPr>
                <w:rFonts w:cs="Times New Roman"/>
                <w:sz w:val="18"/>
                <w:szCs w:val="18"/>
              </w:rPr>
            </w:pPr>
            <w:r w:rsidRPr="00247C12">
              <w:rPr>
                <w:rFonts w:cs="Times New Roman"/>
                <w:sz w:val="18"/>
                <w:szCs w:val="18"/>
              </w:rPr>
              <w:t>0.068</w:t>
            </w:r>
          </w:p>
        </w:tc>
        <w:tc>
          <w:tcPr>
            <w:tcW w:w="656" w:type="dxa"/>
            <w:tcBorders>
              <w:top w:val="nil"/>
              <w:left w:val="nil"/>
              <w:bottom w:val="nil"/>
              <w:right w:val="nil"/>
            </w:tcBorders>
            <w:shd w:val="clear" w:color="auto" w:fill="auto"/>
            <w:noWrap/>
            <w:vAlign w:val="bottom"/>
            <w:hideMark/>
          </w:tcPr>
          <w:p w14:paraId="5C42E9A1" w14:textId="77777777" w:rsidR="009F115A" w:rsidRPr="00247C12" w:rsidRDefault="009F115A" w:rsidP="0041537D">
            <w:pPr>
              <w:jc w:val="center"/>
              <w:rPr>
                <w:rFonts w:cs="Times New Roman"/>
                <w:sz w:val="18"/>
                <w:szCs w:val="18"/>
              </w:rPr>
            </w:pPr>
            <w:r w:rsidRPr="00247C12">
              <w:rPr>
                <w:rFonts w:cs="Times New Roman"/>
                <w:sz w:val="18"/>
                <w:szCs w:val="18"/>
              </w:rPr>
              <w:t>0.084</w:t>
            </w:r>
          </w:p>
        </w:tc>
        <w:tc>
          <w:tcPr>
            <w:tcW w:w="621" w:type="dxa"/>
            <w:tcBorders>
              <w:top w:val="nil"/>
              <w:left w:val="nil"/>
              <w:bottom w:val="nil"/>
              <w:right w:val="nil"/>
            </w:tcBorders>
            <w:shd w:val="clear" w:color="auto" w:fill="auto"/>
            <w:noWrap/>
            <w:vAlign w:val="bottom"/>
            <w:hideMark/>
          </w:tcPr>
          <w:p w14:paraId="0E09BAFB" w14:textId="77777777" w:rsidR="009F115A" w:rsidRPr="00247C12" w:rsidRDefault="009F115A" w:rsidP="0041537D">
            <w:pPr>
              <w:jc w:val="center"/>
              <w:rPr>
                <w:rFonts w:cs="Times New Roman"/>
                <w:sz w:val="18"/>
                <w:szCs w:val="18"/>
              </w:rPr>
            </w:pPr>
            <w:r w:rsidRPr="00247C12">
              <w:rPr>
                <w:rFonts w:cs="Times New Roman"/>
                <w:sz w:val="18"/>
                <w:szCs w:val="18"/>
              </w:rPr>
              <w:t>0.035</w:t>
            </w:r>
          </w:p>
        </w:tc>
        <w:tc>
          <w:tcPr>
            <w:tcW w:w="1246" w:type="dxa"/>
            <w:tcBorders>
              <w:top w:val="nil"/>
              <w:left w:val="nil"/>
              <w:bottom w:val="nil"/>
              <w:right w:val="nil"/>
            </w:tcBorders>
            <w:shd w:val="clear" w:color="auto" w:fill="auto"/>
            <w:noWrap/>
            <w:vAlign w:val="bottom"/>
            <w:hideMark/>
          </w:tcPr>
          <w:p w14:paraId="2656DB78" w14:textId="77777777" w:rsidR="009F115A" w:rsidRPr="00247C12" w:rsidRDefault="009F115A" w:rsidP="0041537D">
            <w:pPr>
              <w:jc w:val="center"/>
              <w:rPr>
                <w:rFonts w:cs="Times New Roman"/>
                <w:sz w:val="18"/>
                <w:szCs w:val="18"/>
              </w:rPr>
            </w:pPr>
            <w:r w:rsidRPr="00247C12">
              <w:rPr>
                <w:rFonts w:cs="Times New Roman"/>
                <w:sz w:val="18"/>
                <w:szCs w:val="18"/>
              </w:rPr>
              <w:t>0.256</w:t>
            </w:r>
          </w:p>
        </w:tc>
        <w:tc>
          <w:tcPr>
            <w:tcW w:w="1170" w:type="dxa"/>
            <w:tcBorders>
              <w:top w:val="nil"/>
              <w:left w:val="nil"/>
              <w:bottom w:val="nil"/>
              <w:right w:val="nil"/>
            </w:tcBorders>
            <w:shd w:val="clear" w:color="auto" w:fill="auto"/>
            <w:noWrap/>
            <w:vAlign w:val="bottom"/>
            <w:hideMark/>
          </w:tcPr>
          <w:p w14:paraId="6D2E4B7B" w14:textId="77777777" w:rsidR="009F115A" w:rsidRPr="00247C12" w:rsidRDefault="009F115A" w:rsidP="0041537D">
            <w:pPr>
              <w:jc w:val="center"/>
              <w:rPr>
                <w:rFonts w:cs="Times New Roman"/>
                <w:sz w:val="18"/>
                <w:szCs w:val="18"/>
              </w:rPr>
            </w:pPr>
            <w:r w:rsidRPr="00247C12">
              <w:rPr>
                <w:rFonts w:cs="Times New Roman"/>
                <w:sz w:val="18"/>
                <w:szCs w:val="18"/>
              </w:rPr>
              <w:t>0.077</w:t>
            </w:r>
          </w:p>
        </w:tc>
        <w:tc>
          <w:tcPr>
            <w:tcW w:w="1187" w:type="dxa"/>
            <w:tcBorders>
              <w:top w:val="nil"/>
              <w:left w:val="nil"/>
              <w:bottom w:val="nil"/>
              <w:right w:val="nil"/>
            </w:tcBorders>
            <w:shd w:val="clear" w:color="auto" w:fill="auto"/>
            <w:noWrap/>
            <w:vAlign w:val="bottom"/>
            <w:hideMark/>
          </w:tcPr>
          <w:p w14:paraId="24129310" w14:textId="77777777" w:rsidR="009F115A" w:rsidRPr="00247C12" w:rsidRDefault="009F115A" w:rsidP="0041537D">
            <w:pPr>
              <w:jc w:val="center"/>
              <w:rPr>
                <w:rFonts w:cs="Times New Roman"/>
                <w:sz w:val="18"/>
                <w:szCs w:val="18"/>
              </w:rPr>
            </w:pPr>
            <w:r w:rsidRPr="00247C12">
              <w:rPr>
                <w:rFonts w:cs="Times New Roman"/>
                <w:sz w:val="18"/>
                <w:szCs w:val="18"/>
              </w:rPr>
              <w:t>0.081</w:t>
            </w:r>
          </w:p>
        </w:tc>
      </w:tr>
      <w:tr w:rsidR="009F115A" w:rsidRPr="00247C12" w14:paraId="1167BF96" w14:textId="77777777" w:rsidTr="00136B70">
        <w:trPr>
          <w:trHeight w:val="276"/>
        </w:trPr>
        <w:tc>
          <w:tcPr>
            <w:tcW w:w="2275" w:type="dxa"/>
            <w:tcBorders>
              <w:top w:val="nil"/>
              <w:left w:val="nil"/>
              <w:bottom w:val="nil"/>
              <w:right w:val="nil"/>
            </w:tcBorders>
            <w:shd w:val="clear" w:color="auto" w:fill="auto"/>
            <w:noWrap/>
            <w:vAlign w:val="bottom"/>
            <w:hideMark/>
          </w:tcPr>
          <w:p w14:paraId="67C7761E" w14:textId="77777777" w:rsidR="009F115A" w:rsidRPr="00247C12" w:rsidRDefault="009F115A" w:rsidP="0041537D">
            <w:pPr>
              <w:rPr>
                <w:rFonts w:cs="Times New Roman"/>
                <w:sz w:val="18"/>
                <w:szCs w:val="18"/>
              </w:rPr>
            </w:pPr>
            <w:r w:rsidRPr="00247C12">
              <w:rPr>
                <w:rFonts w:cs="Times New Roman"/>
                <w:sz w:val="18"/>
                <w:szCs w:val="18"/>
              </w:rPr>
              <w:t>Cameroon</w:t>
            </w:r>
          </w:p>
        </w:tc>
        <w:tc>
          <w:tcPr>
            <w:tcW w:w="980" w:type="dxa"/>
            <w:tcBorders>
              <w:top w:val="nil"/>
              <w:left w:val="nil"/>
              <w:bottom w:val="nil"/>
              <w:right w:val="nil"/>
            </w:tcBorders>
            <w:shd w:val="clear" w:color="auto" w:fill="auto"/>
            <w:noWrap/>
            <w:vAlign w:val="bottom"/>
            <w:hideMark/>
          </w:tcPr>
          <w:p w14:paraId="6A0B3A55" w14:textId="77777777" w:rsidR="009F115A" w:rsidRPr="00247C12" w:rsidRDefault="009F115A" w:rsidP="0041537D">
            <w:pPr>
              <w:jc w:val="center"/>
              <w:rPr>
                <w:rFonts w:cs="Times New Roman"/>
                <w:sz w:val="18"/>
                <w:szCs w:val="18"/>
              </w:rPr>
            </w:pPr>
            <w:r w:rsidRPr="00247C12">
              <w:rPr>
                <w:rFonts w:cs="Times New Roman"/>
                <w:sz w:val="18"/>
                <w:szCs w:val="18"/>
              </w:rPr>
              <w:t>0.162</w:t>
            </w:r>
          </w:p>
        </w:tc>
        <w:tc>
          <w:tcPr>
            <w:tcW w:w="621" w:type="dxa"/>
            <w:tcBorders>
              <w:top w:val="nil"/>
              <w:left w:val="nil"/>
              <w:bottom w:val="nil"/>
              <w:right w:val="nil"/>
            </w:tcBorders>
            <w:shd w:val="clear" w:color="auto" w:fill="auto"/>
            <w:noWrap/>
            <w:vAlign w:val="bottom"/>
            <w:hideMark/>
          </w:tcPr>
          <w:p w14:paraId="4BC9BC20" w14:textId="77777777" w:rsidR="009F115A" w:rsidRPr="00247C12" w:rsidRDefault="009F115A" w:rsidP="0041537D">
            <w:pPr>
              <w:jc w:val="center"/>
              <w:rPr>
                <w:rFonts w:cs="Times New Roman"/>
                <w:sz w:val="18"/>
                <w:szCs w:val="18"/>
              </w:rPr>
            </w:pPr>
            <w:r w:rsidRPr="00247C12">
              <w:rPr>
                <w:rFonts w:cs="Times New Roman"/>
                <w:sz w:val="18"/>
                <w:szCs w:val="18"/>
              </w:rPr>
              <w:t>0.233</w:t>
            </w:r>
          </w:p>
        </w:tc>
        <w:tc>
          <w:tcPr>
            <w:tcW w:w="621" w:type="dxa"/>
            <w:tcBorders>
              <w:top w:val="nil"/>
              <w:left w:val="nil"/>
              <w:bottom w:val="nil"/>
              <w:right w:val="nil"/>
            </w:tcBorders>
            <w:shd w:val="clear" w:color="auto" w:fill="auto"/>
            <w:noWrap/>
            <w:vAlign w:val="bottom"/>
            <w:hideMark/>
          </w:tcPr>
          <w:p w14:paraId="1542EB06" w14:textId="77777777" w:rsidR="009F115A" w:rsidRPr="00247C12" w:rsidRDefault="009F115A" w:rsidP="0041537D">
            <w:pPr>
              <w:jc w:val="center"/>
              <w:rPr>
                <w:rFonts w:cs="Times New Roman"/>
                <w:sz w:val="18"/>
                <w:szCs w:val="18"/>
              </w:rPr>
            </w:pPr>
            <w:r w:rsidRPr="00247C12">
              <w:rPr>
                <w:rFonts w:cs="Times New Roman"/>
                <w:sz w:val="18"/>
                <w:szCs w:val="18"/>
              </w:rPr>
              <w:t>0.102</w:t>
            </w:r>
          </w:p>
        </w:tc>
        <w:tc>
          <w:tcPr>
            <w:tcW w:w="656" w:type="dxa"/>
            <w:tcBorders>
              <w:top w:val="nil"/>
              <w:left w:val="nil"/>
              <w:bottom w:val="nil"/>
              <w:right w:val="nil"/>
            </w:tcBorders>
            <w:shd w:val="clear" w:color="auto" w:fill="auto"/>
            <w:noWrap/>
            <w:vAlign w:val="bottom"/>
            <w:hideMark/>
          </w:tcPr>
          <w:p w14:paraId="433EFF06" w14:textId="77777777" w:rsidR="009F115A" w:rsidRPr="00247C12" w:rsidRDefault="009F115A" w:rsidP="0041537D">
            <w:pPr>
              <w:jc w:val="center"/>
              <w:rPr>
                <w:rFonts w:cs="Times New Roman"/>
                <w:sz w:val="18"/>
                <w:szCs w:val="18"/>
              </w:rPr>
            </w:pPr>
            <w:r w:rsidRPr="00247C12">
              <w:rPr>
                <w:rFonts w:cs="Times New Roman"/>
                <w:sz w:val="18"/>
                <w:szCs w:val="18"/>
              </w:rPr>
              <w:t>0.050</w:t>
            </w:r>
          </w:p>
        </w:tc>
        <w:tc>
          <w:tcPr>
            <w:tcW w:w="621" w:type="dxa"/>
            <w:tcBorders>
              <w:top w:val="nil"/>
              <w:left w:val="nil"/>
              <w:bottom w:val="nil"/>
              <w:right w:val="nil"/>
            </w:tcBorders>
            <w:shd w:val="clear" w:color="auto" w:fill="auto"/>
            <w:noWrap/>
            <w:vAlign w:val="bottom"/>
            <w:hideMark/>
          </w:tcPr>
          <w:p w14:paraId="62CA6BB5" w14:textId="77777777" w:rsidR="009F115A" w:rsidRPr="00247C12" w:rsidRDefault="009F115A" w:rsidP="0041537D">
            <w:pPr>
              <w:jc w:val="center"/>
              <w:rPr>
                <w:rFonts w:cs="Times New Roman"/>
                <w:sz w:val="18"/>
                <w:szCs w:val="18"/>
              </w:rPr>
            </w:pPr>
            <w:r w:rsidRPr="00247C12">
              <w:rPr>
                <w:rFonts w:cs="Times New Roman"/>
                <w:sz w:val="18"/>
                <w:szCs w:val="18"/>
              </w:rPr>
              <w:t>0.028</w:t>
            </w:r>
          </w:p>
        </w:tc>
        <w:tc>
          <w:tcPr>
            <w:tcW w:w="1246" w:type="dxa"/>
            <w:tcBorders>
              <w:top w:val="nil"/>
              <w:left w:val="nil"/>
              <w:bottom w:val="nil"/>
              <w:right w:val="nil"/>
            </w:tcBorders>
            <w:shd w:val="clear" w:color="auto" w:fill="auto"/>
            <w:noWrap/>
            <w:vAlign w:val="bottom"/>
            <w:hideMark/>
          </w:tcPr>
          <w:p w14:paraId="0A92F97D" w14:textId="77777777" w:rsidR="009F115A" w:rsidRPr="00247C12" w:rsidRDefault="009F115A" w:rsidP="0041537D">
            <w:pPr>
              <w:jc w:val="center"/>
              <w:rPr>
                <w:rFonts w:cs="Times New Roman"/>
                <w:sz w:val="18"/>
                <w:szCs w:val="18"/>
              </w:rPr>
            </w:pPr>
            <w:r w:rsidRPr="00247C12">
              <w:rPr>
                <w:rFonts w:cs="Times New Roman"/>
                <w:sz w:val="18"/>
                <w:szCs w:val="18"/>
              </w:rPr>
              <w:t>0.313</w:t>
            </w:r>
          </w:p>
        </w:tc>
        <w:tc>
          <w:tcPr>
            <w:tcW w:w="1170" w:type="dxa"/>
            <w:tcBorders>
              <w:top w:val="nil"/>
              <w:left w:val="nil"/>
              <w:bottom w:val="nil"/>
              <w:right w:val="nil"/>
            </w:tcBorders>
            <w:shd w:val="clear" w:color="auto" w:fill="auto"/>
            <w:noWrap/>
            <w:vAlign w:val="bottom"/>
            <w:hideMark/>
          </w:tcPr>
          <w:p w14:paraId="4379F81E" w14:textId="77777777" w:rsidR="009F115A" w:rsidRPr="00247C12" w:rsidRDefault="009F115A" w:rsidP="0041537D">
            <w:pPr>
              <w:jc w:val="center"/>
              <w:rPr>
                <w:rFonts w:cs="Times New Roman"/>
                <w:sz w:val="18"/>
                <w:szCs w:val="18"/>
              </w:rPr>
            </w:pPr>
            <w:r w:rsidRPr="00247C12">
              <w:rPr>
                <w:rFonts w:cs="Times New Roman"/>
                <w:sz w:val="18"/>
                <w:szCs w:val="18"/>
              </w:rPr>
              <w:t>0.058</w:t>
            </w:r>
          </w:p>
        </w:tc>
        <w:tc>
          <w:tcPr>
            <w:tcW w:w="1187" w:type="dxa"/>
            <w:tcBorders>
              <w:top w:val="nil"/>
              <w:left w:val="nil"/>
              <w:bottom w:val="nil"/>
              <w:right w:val="nil"/>
            </w:tcBorders>
            <w:shd w:val="clear" w:color="auto" w:fill="auto"/>
            <w:noWrap/>
            <w:vAlign w:val="bottom"/>
            <w:hideMark/>
          </w:tcPr>
          <w:p w14:paraId="39306A38" w14:textId="77777777" w:rsidR="009F115A" w:rsidRPr="00247C12" w:rsidRDefault="009F115A" w:rsidP="0041537D">
            <w:pPr>
              <w:jc w:val="center"/>
              <w:rPr>
                <w:rFonts w:cs="Times New Roman"/>
                <w:sz w:val="18"/>
                <w:szCs w:val="18"/>
              </w:rPr>
            </w:pPr>
            <w:r w:rsidRPr="00247C12">
              <w:rPr>
                <w:rFonts w:cs="Times New Roman"/>
                <w:sz w:val="18"/>
                <w:szCs w:val="18"/>
              </w:rPr>
              <w:t>0.053</w:t>
            </w:r>
          </w:p>
        </w:tc>
      </w:tr>
      <w:tr w:rsidR="009F115A" w:rsidRPr="00247C12" w14:paraId="7A374344" w14:textId="77777777" w:rsidTr="00136B70">
        <w:trPr>
          <w:trHeight w:val="276"/>
        </w:trPr>
        <w:tc>
          <w:tcPr>
            <w:tcW w:w="2275" w:type="dxa"/>
            <w:tcBorders>
              <w:top w:val="nil"/>
              <w:left w:val="nil"/>
              <w:bottom w:val="nil"/>
              <w:right w:val="nil"/>
            </w:tcBorders>
            <w:shd w:val="clear" w:color="auto" w:fill="auto"/>
            <w:noWrap/>
            <w:vAlign w:val="bottom"/>
            <w:hideMark/>
          </w:tcPr>
          <w:p w14:paraId="542D9DC8" w14:textId="77777777" w:rsidR="009F115A" w:rsidRPr="00247C12" w:rsidRDefault="009F115A" w:rsidP="0041537D">
            <w:pPr>
              <w:rPr>
                <w:rFonts w:cs="Times New Roman"/>
                <w:sz w:val="18"/>
                <w:szCs w:val="18"/>
              </w:rPr>
            </w:pPr>
            <w:r w:rsidRPr="00247C12">
              <w:rPr>
                <w:rFonts w:cs="Times New Roman"/>
                <w:sz w:val="18"/>
                <w:szCs w:val="18"/>
              </w:rPr>
              <w:t>Côte d'Ivoire</w:t>
            </w:r>
          </w:p>
        </w:tc>
        <w:tc>
          <w:tcPr>
            <w:tcW w:w="980" w:type="dxa"/>
            <w:tcBorders>
              <w:top w:val="nil"/>
              <w:left w:val="nil"/>
              <w:bottom w:val="nil"/>
              <w:right w:val="nil"/>
            </w:tcBorders>
            <w:shd w:val="clear" w:color="auto" w:fill="auto"/>
            <w:noWrap/>
            <w:vAlign w:val="bottom"/>
            <w:hideMark/>
          </w:tcPr>
          <w:p w14:paraId="750AD5A6" w14:textId="77777777" w:rsidR="009F115A" w:rsidRPr="00247C12" w:rsidRDefault="009F115A" w:rsidP="0041537D">
            <w:pPr>
              <w:jc w:val="center"/>
              <w:rPr>
                <w:rFonts w:cs="Times New Roman"/>
                <w:sz w:val="18"/>
                <w:szCs w:val="18"/>
              </w:rPr>
            </w:pPr>
            <w:r w:rsidRPr="00247C12">
              <w:rPr>
                <w:rFonts w:cs="Times New Roman"/>
                <w:sz w:val="18"/>
                <w:szCs w:val="18"/>
              </w:rPr>
              <w:t>0.192</w:t>
            </w:r>
          </w:p>
        </w:tc>
        <w:tc>
          <w:tcPr>
            <w:tcW w:w="621" w:type="dxa"/>
            <w:tcBorders>
              <w:top w:val="nil"/>
              <w:left w:val="nil"/>
              <w:bottom w:val="nil"/>
              <w:right w:val="nil"/>
            </w:tcBorders>
            <w:shd w:val="clear" w:color="auto" w:fill="auto"/>
            <w:noWrap/>
            <w:vAlign w:val="bottom"/>
            <w:hideMark/>
          </w:tcPr>
          <w:p w14:paraId="3BB332E6" w14:textId="77777777" w:rsidR="009F115A" w:rsidRPr="00247C12" w:rsidRDefault="009F115A" w:rsidP="0041537D">
            <w:pPr>
              <w:jc w:val="center"/>
              <w:rPr>
                <w:rFonts w:cs="Times New Roman"/>
                <w:sz w:val="18"/>
                <w:szCs w:val="18"/>
              </w:rPr>
            </w:pPr>
            <w:r w:rsidRPr="00247C12">
              <w:rPr>
                <w:rFonts w:cs="Times New Roman"/>
                <w:sz w:val="18"/>
                <w:szCs w:val="18"/>
              </w:rPr>
              <w:t>0.211</w:t>
            </w:r>
          </w:p>
        </w:tc>
        <w:tc>
          <w:tcPr>
            <w:tcW w:w="621" w:type="dxa"/>
            <w:tcBorders>
              <w:top w:val="nil"/>
              <w:left w:val="nil"/>
              <w:bottom w:val="nil"/>
              <w:right w:val="nil"/>
            </w:tcBorders>
            <w:shd w:val="clear" w:color="auto" w:fill="auto"/>
            <w:noWrap/>
            <w:vAlign w:val="bottom"/>
            <w:hideMark/>
          </w:tcPr>
          <w:p w14:paraId="64B4631D" w14:textId="77777777" w:rsidR="009F115A" w:rsidRPr="00247C12" w:rsidRDefault="009F115A" w:rsidP="0041537D">
            <w:pPr>
              <w:jc w:val="center"/>
              <w:rPr>
                <w:rFonts w:cs="Times New Roman"/>
                <w:sz w:val="18"/>
                <w:szCs w:val="18"/>
              </w:rPr>
            </w:pPr>
            <w:r w:rsidRPr="00247C12">
              <w:rPr>
                <w:rFonts w:cs="Times New Roman"/>
                <w:sz w:val="18"/>
                <w:szCs w:val="18"/>
              </w:rPr>
              <w:t>0.093</w:t>
            </w:r>
          </w:p>
        </w:tc>
        <w:tc>
          <w:tcPr>
            <w:tcW w:w="656" w:type="dxa"/>
            <w:tcBorders>
              <w:top w:val="nil"/>
              <w:left w:val="nil"/>
              <w:bottom w:val="nil"/>
              <w:right w:val="nil"/>
            </w:tcBorders>
            <w:shd w:val="clear" w:color="auto" w:fill="auto"/>
            <w:noWrap/>
            <w:vAlign w:val="bottom"/>
            <w:hideMark/>
          </w:tcPr>
          <w:p w14:paraId="774B4D43" w14:textId="77777777" w:rsidR="009F115A" w:rsidRPr="00247C12" w:rsidRDefault="009F115A" w:rsidP="0041537D">
            <w:pPr>
              <w:jc w:val="center"/>
              <w:rPr>
                <w:rFonts w:cs="Times New Roman"/>
                <w:sz w:val="18"/>
                <w:szCs w:val="18"/>
              </w:rPr>
            </w:pPr>
            <w:r w:rsidRPr="00247C12">
              <w:rPr>
                <w:rFonts w:cs="Times New Roman"/>
                <w:sz w:val="18"/>
                <w:szCs w:val="18"/>
              </w:rPr>
              <w:t>0.064</w:t>
            </w:r>
          </w:p>
        </w:tc>
        <w:tc>
          <w:tcPr>
            <w:tcW w:w="621" w:type="dxa"/>
            <w:tcBorders>
              <w:top w:val="nil"/>
              <w:left w:val="nil"/>
              <w:bottom w:val="nil"/>
              <w:right w:val="nil"/>
            </w:tcBorders>
            <w:shd w:val="clear" w:color="auto" w:fill="auto"/>
            <w:noWrap/>
            <w:vAlign w:val="bottom"/>
            <w:hideMark/>
          </w:tcPr>
          <w:p w14:paraId="1EDFFB9A" w14:textId="77777777" w:rsidR="009F115A" w:rsidRPr="00247C12" w:rsidRDefault="009F115A" w:rsidP="0041537D">
            <w:pPr>
              <w:jc w:val="center"/>
              <w:rPr>
                <w:rFonts w:cs="Times New Roman"/>
                <w:sz w:val="18"/>
                <w:szCs w:val="18"/>
              </w:rPr>
            </w:pPr>
            <w:r w:rsidRPr="00247C12">
              <w:rPr>
                <w:rFonts w:cs="Times New Roman"/>
                <w:sz w:val="18"/>
                <w:szCs w:val="18"/>
              </w:rPr>
              <w:t>0.030</w:t>
            </w:r>
          </w:p>
        </w:tc>
        <w:tc>
          <w:tcPr>
            <w:tcW w:w="1246" w:type="dxa"/>
            <w:tcBorders>
              <w:top w:val="nil"/>
              <w:left w:val="nil"/>
              <w:bottom w:val="nil"/>
              <w:right w:val="nil"/>
            </w:tcBorders>
            <w:shd w:val="clear" w:color="auto" w:fill="auto"/>
            <w:noWrap/>
            <w:vAlign w:val="bottom"/>
            <w:hideMark/>
          </w:tcPr>
          <w:p w14:paraId="11C40AF4" w14:textId="77777777" w:rsidR="009F115A" w:rsidRPr="00247C12" w:rsidRDefault="009F115A" w:rsidP="0041537D">
            <w:pPr>
              <w:jc w:val="center"/>
              <w:rPr>
                <w:rFonts w:cs="Times New Roman"/>
                <w:sz w:val="18"/>
                <w:szCs w:val="18"/>
              </w:rPr>
            </w:pPr>
            <w:r w:rsidRPr="00247C12">
              <w:rPr>
                <w:rFonts w:cs="Times New Roman"/>
                <w:sz w:val="18"/>
                <w:szCs w:val="18"/>
              </w:rPr>
              <w:t>0.239</w:t>
            </w:r>
          </w:p>
        </w:tc>
        <w:tc>
          <w:tcPr>
            <w:tcW w:w="1170" w:type="dxa"/>
            <w:tcBorders>
              <w:top w:val="nil"/>
              <w:left w:val="nil"/>
              <w:bottom w:val="nil"/>
              <w:right w:val="nil"/>
            </w:tcBorders>
            <w:shd w:val="clear" w:color="auto" w:fill="auto"/>
            <w:noWrap/>
            <w:vAlign w:val="bottom"/>
            <w:hideMark/>
          </w:tcPr>
          <w:p w14:paraId="28E4FB79" w14:textId="77777777" w:rsidR="009F115A" w:rsidRPr="00247C12" w:rsidRDefault="009F115A" w:rsidP="0041537D">
            <w:pPr>
              <w:jc w:val="center"/>
              <w:rPr>
                <w:rFonts w:cs="Times New Roman"/>
                <w:sz w:val="18"/>
                <w:szCs w:val="18"/>
              </w:rPr>
            </w:pPr>
            <w:r w:rsidRPr="00247C12">
              <w:rPr>
                <w:rFonts w:cs="Times New Roman"/>
                <w:sz w:val="18"/>
                <w:szCs w:val="18"/>
              </w:rPr>
              <w:t>0.102</w:t>
            </w:r>
          </w:p>
        </w:tc>
        <w:tc>
          <w:tcPr>
            <w:tcW w:w="1187" w:type="dxa"/>
            <w:tcBorders>
              <w:top w:val="nil"/>
              <w:left w:val="nil"/>
              <w:bottom w:val="nil"/>
              <w:right w:val="nil"/>
            </w:tcBorders>
            <w:shd w:val="clear" w:color="auto" w:fill="auto"/>
            <w:noWrap/>
            <w:vAlign w:val="bottom"/>
            <w:hideMark/>
          </w:tcPr>
          <w:p w14:paraId="739019B6" w14:textId="77777777" w:rsidR="009F115A" w:rsidRPr="00247C12" w:rsidRDefault="009F115A" w:rsidP="0041537D">
            <w:pPr>
              <w:jc w:val="center"/>
              <w:rPr>
                <w:rFonts w:cs="Times New Roman"/>
                <w:sz w:val="18"/>
                <w:szCs w:val="18"/>
              </w:rPr>
            </w:pPr>
            <w:r w:rsidRPr="00247C12">
              <w:rPr>
                <w:rFonts w:cs="Times New Roman"/>
                <w:sz w:val="18"/>
                <w:szCs w:val="18"/>
              </w:rPr>
              <w:t>0.069</w:t>
            </w:r>
          </w:p>
        </w:tc>
      </w:tr>
      <w:tr w:rsidR="009F115A" w:rsidRPr="00247C12" w14:paraId="18687940" w14:textId="77777777" w:rsidTr="00136B70">
        <w:trPr>
          <w:trHeight w:val="276"/>
        </w:trPr>
        <w:tc>
          <w:tcPr>
            <w:tcW w:w="2275" w:type="dxa"/>
            <w:tcBorders>
              <w:top w:val="nil"/>
              <w:left w:val="nil"/>
              <w:bottom w:val="nil"/>
              <w:right w:val="nil"/>
            </w:tcBorders>
            <w:shd w:val="clear" w:color="auto" w:fill="auto"/>
            <w:noWrap/>
            <w:vAlign w:val="bottom"/>
            <w:hideMark/>
          </w:tcPr>
          <w:p w14:paraId="351C7420" w14:textId="77777777" w:rsidR="009F115A" w:rsidRPr="00247C12" w:rsidRDefault="009F115A" w:rsidP="0041537D">
            <w:pPr>
              <w:rPr>
                <w:rFonts w:cs="Times New Roman"/>
                <w:sz w:val="18"/>
                <w:szCs w:val="18"/>
              </w:rPr>
            </w:pPr>
            <w:r w:rsidRPr="00247C12">
              <w:rPr>
                <w:rFonts w:cs="Times New Roman"/>
                <w:sz w:val="18"/>
                <w:szCs w:val="18"/>
              </w:rPr>
              <w:t>Mauritania</w:t>
            </w:r>
          </w:p>
        </w:tc>
        <w:tc>
          <w:tcPr>
            <w:tcW w:w="980" w:type="dxa"/>
            <w:tcBorders>
              <w:top w:val="nil"/>
              <w:left w:val="nil"/>
              <w:bottom w:val="nil"/>
              <w:right w:val="nil"/>
            </w:tcBorders>
            <w:shd w:val="clear" w:color="auto" w:fill="auto"/>
            <w:noWrap/>
            <w:vAlign w:val="bottom"/>
            <w:hideMark/>
          </w:tcPr>
          <w:p w14:paraId="1F9FC32C" w14:textId="77777777" w:rsidR="009F115A" w:rsidRPr="00247C12" w:rsidRDefault="009F115A" w:rsidP="0041537D">
            <w:pPr>
              <w:jc w:val="center"/>
              <w:rPr>
                <w:rFonts w:cs="Times New Roman"/>
                <w:sz w:val="18"/>
                <w:szCs w:val="18"/>
              </w:rPr>
            </w:pPr>
            <w:r w:rsidRPr="00247C12">
              <w:rPr>
                <w:rFonts w:cs="Times New Roman"/>
                <w:sz w:val="18"/>
                <w:szCs w:val="18"/>
              </w:rPr>
              <w:t>0.195</w:t>
            </w:r>
          </w:p>
        </w:tc>
        <w:tc>
          <w:tcPr>
            <w:tcW w:w="621" w:type="dxa"/>
            <w:tcBorders>
              <w:top w:val="nil"/>
              <w:left w:val="nil"/>
              <w:bottom w:val="nil"/>
              <w:right w:val="nil"/>
            </w:tcBorders>
            <w:shd w:val="clear" w:color="auto" w:fill="auto"/>
            <w:noWrap/>
            <w:vAlign w:val="bottom"/>
            <w:hideMark/>
          </w:tcPr>
          <w:p w14:paraId="4F0F36C4" w14:textId="77777777" w:rsidR="009F115A" w:rsidRPr="00247C12" w:rsidRDefault="009F115A" w:rsidP="0041537D">
            <w:pPr>
              <w:jc w:val="center"/>
              <w:rPr>
                <w:rFonts w:cs="Times New Roman"/>
                <w:sz w:val="18"/>
                <w:szCs w:val="18"/>
              </w:rPr>
            </w:pPr>
            <w:r w:rsidRPr="00247C12">
              <w:rPr>
                <w:rFonts w:cs="Times New Roman"/>
                <w:sz w:val="18"/>
                <w:szCs w:val="18"/>
              </w:rPr>
              <w:t>0.230</w:t>
            </w:r>
          </w:p>
        </w:tc>
        <w:tc>
          <w:tcPr>
            <w:tcW w:w="621" w:type="dxa"/>
            <w:tcBorders>
              <w:top w:val="nil"/>
              <w:left w:val="nil"/>
              <w:bottom w:val="nil"/>
              <w:right w:val="nil"/>
            </w:tcBorders>
            <w:shd w:val="clear" w:color="auto" w:fill="auto"/>
            <w:noWrap/>
            <w:vAlign w:val="bottom"/>
            <w:hideMark/>
          </w:tcPr>
          <w:p w14:paraId="15B4D77F" w14:textId="77777777" w:rsidR="009F115A" w:rsidRPr="00247C12" w:rsidRDefault="009F115A" w:rsidP="0041537D">
            <w:pPr>
              <w:jc w:val="center"/>
              <w:rPr>
                <w:rFonts w:cs="Times New Roman"/>
                <w:sz w:val="18"/>
                <w:szCs w:val="18"/>
              </w:rPr>
            </w:pPr>
            <w:r w:rsidRPr="00247C12">
              <w:rPr>
                <w:rFonts w:cs="Times New Roman"/>
                <w:sz w:val="18"/>
                <w:szCs w:val="18"/>
              </w:rPr>
              <w:t>0.111</w:t>
            </w:r>
          </w:p>
        </w:tc>
        <w:tc>
          <w:tcPr>
            <w:tcW w:w="656" w:type="dxa"/>
            <w:tcBorders>
              <w:top w:val="nil"/>
              <w:left w:val="nil"/>
              <w:bottom w:val="nil"/>
              <w:right w:val="nil"/>
            </w:tcBorders>
            <w:shd w:val="clear" w:color="auto" w:fill="auto"/>
            <w:noWrap/>
            <w:vAlign w:val="bottom"/>
            <w:hideMark/>
          </w:tcPr>
          <w:p w14:paraId="55BBD1E4" w14:textId="77777777" w:rsidR="009F115A" w:rsidRPr="00247C12" w:rsidRDefault="009F115A" w:rsidP="0041537D">
            <w:pPr>
              <w:jc w:val="center"/>
              <w:rPr>
                <w:rFonts w:cs="Times New Roman"/>
                <w:sz w:val="18"/>
                <w:szCs w:val="18"/>
              </w:rPr>
            </w:pPr>
            <w:r w:rsidRPr="00247C12">
              <w:rPr>
                <w:rFonts w:cs="Times New Roman"/>
                <w:sz w:val="18"/>
                <w:szCs w:val="18"/>
              </w:rPr>
              <w:t>0.080</w:t>
            </w:r>
          </w:p>
        </w:tc>
        <w:tc>
          <w:tcPr>
            <w:tcW w:w="621" w:type="dxa"/>
            <w:tcBorders>
              <w:top w:val="nil"/>
              <w:left w:val="nil"/>
              <w:bottom w:val="nil"/>
              <w:right w:val="nil"/>
            </w:tcBorders>
            <w:shd w:val="clear" w:color="auto" w:fill="auto"/>
            <w:noWrap/>
            <w:vAlign w:val="bottom"/>
            <w:hideMark/>
          </w:tcPr>
          <w:p w14:paraId="216FFEDB" w14:textId="77777777" w:rsidR="009F115A" w:rsidRPr="00247C12" w:rsidRDefault="009F115A" w:rsidP="0041537D">
            <w:pPr>
              <w:jc w:val="center"/>
              <w:rPr>
                <w:rFonts w:cs="Times New Roman"/>
                <w:sz w:val="18"/>
                <w:szCs w:val="18"/>
              </w:rPr>
            </w:pPr>
            <w:r w:rsidRPr="00247C12">
              <w:rPr>
                <w:rFonts w:cs="Times New Roman"/>
                <w:sz w:val="18"/>
                <w:szCs w:val="18"/>
              </w:rPr>
              <w:t>0.035</w:t>
            </w:r>
          </w:p>
        </w:tc>
        <w:tc>
          <w:tcPr>
            <w:tcW w:w="1246" w:type="dxa"/>
            <w:tcBorders>
              <w:top w:val="nil"/>
              <w:left w:val="nil"/>
              <w:bottom w:val="nil"/>
              <w:right w:val="nil"/>
            </w:tcBorders>
            <w:shd w:val="clear" w:color="auto" w:fill="auto"/>
            <w:noWrap/>
            <w:vAlign w:val="bottom"/>
            <w:hideMark/>
          </w:tcPr>
          <w:p w14:paraId="6090E808" w14:textId="77777777" w:rsidR="009F115A" w:rsidRPr="00247C12" w:rsidRDefault="009F115A" w:rsidP="0041537D">
            <w:pPr>
              <w:jc w:val="center"/>
              <w:rPr>
                <w:rFonts w:cs="Times New Roman"/>
                <w:sz w:val="18"/>
                <w:szCs w:val="18"/>
              </w:rPr>
            </w:pPr>
            <w:r w:rsidRPr="00247C12">
              <w:rPr>
                <w:rFonts w:cs="Times New Roman"/>
                <w:sz w:val="18"/>
                <w:szCs w:val="18"/>
              </w:rPr>
              <w:t>0.202</w:t>
            </w:r>
          </w:p>
        </w:tc>
        <w:tc>
          <w:tcPr>
            <w:tcW w:w="1170" w:type="dxa"/>
            <w:tcBorders>
              <w:top w:val="nil"/>
              <w:left w:val="nil"/>
              <w:bottom w:val="nil"/>
              <w:right w:val="nil"/>
            </w:tcBorders>
            <w:shd w:val="clear" w:color="auto" w:fill="auto"/>
            <w:noWrap/>
            <w:vAlign w:val="bottom"/>
            <w:hideMark/>
          </w:tcPr>
          <w:p w14:paraId="322257E5" w14:textId="77777777" w:rsidR="009F115A" w:rsidRPr="00247C12" w:rsidRDefault="009F115A" w:rsidP="0041537D">
            <w:pPr>
              <w:jc w:val="center"/>
              <w:rPr>
                <w:rFonts w:cs="Times New Roman"/>
                <w:sz w:val="18"/>
                <w:szCs w:val="18"/>
              </w:rPr>
            </w:pPr>
            <w:r w:rsidRPr="00247C12">
              <w:rPr>
                <w:rFonts w:cs="Times New Roman"/>
                <w:sz w:val="18"/>
                <w:szCs w:val="18"/>
              </w:rPr>
              <w:t>0.090</w:t>
            </w:r>
          </w:p>
        </w:tc>
        <w:tc>
          <w:tcPr>
            <w:tcW w:w="1187" w:type="dxa"/>
            <w:tcBorders>
              <w:top w:val="nil"/>
              <w:left w:val="nil"/>
              <w:bottom w:val="nil"/>
              <w:right w:val="nil"/>
            </w:tcBorders>
            <w:shd w:val="clear" w:color="auto" w:fill="auto"/>
            <w:noWrap/>
            <w:vAlign w:val="bottom"/>
            <w:hideMark/>
          </w:tcPr>
          <w:p w14:paraId="6A92AFA0" w14:textId="77777777" w:rsidR="009F115A" w:rsidRPr="00247C12" w:rsidRDefault="009F115A" w:rsidP="0041537D">
            <w:pPr>
              <w:jc w:val="center"/>
              <w:rPr>
                <w:rFonts w:cs="Times New Roman"/>
                <w:sz w:val="18"/>
                <w:szCs w:val="18"/>
              </w:rPr>
            </w:pPr>
            <w:r w:rsidRPr="00247C12">
              <w:rPr>
                <w:rFonts w:cs="Times New Roman"/>
                <w:sz w:val="18"/>
                <w:szCs w:val="18"/>
              </w:rPr>
              <w:t>0.057</w:t>
            </w:r>
          </w:p>
        </w:tc>
      </w:tr>
      <w:tr w:rsidR="009F115A" w:rsidRPr="00247C12" w14:paraId="54DA7D91" w14:textId="77777777" w:rsidTr="00136B70">
        <w:trPr>
          <w:trHeight w:val="276"/>
        </w:trPr>
        <w:tc>
          <w:tcPr>
            <w:tcW w:w="2275" w:type="dxa"/>
            <w:tcBorders>
              <w:top w:val="nil"/>
              <w:left w:val="nil"/>
              <w:bottom w:val="nil"/>
              <w:right w:val="nil"/>
            </w:tcBorders>
            <w:shd w:val="clear" w:color="auto" w:fill="auto"/>
            <w:noWrap/>
            <w:vAlign w:val="bottom"/>
            <w:hideMark/>
          </w:tcPr>
          <w:p w14:paraId="7B0043D8" w14:textId="77777777" w:rsidR="009F115A" w:rsidRPr="00247C12" w:rsidRDefault="009F115A" w:rsidP="0041537D">
            <w:pPr>
              <w:rPr>
                <w:rFonts w:cs="Times New Roman"/>
                <w:sz w:val="18"/>
                <w:szCs w:val="18"/>
              </w:rPr>
            </w:pPr>
            <w:r w:rsidRPr="00247C12">
              <w:rPr>
                <w:rFonts w:cs="Times New Roman"/>
                <w:sz w:val="18"/>
                <w:szCs w:val="18"/>
              </w:rPr>
              <w:t>Cambodia</w:t>
            </w:r>
          </w:p>
        </w:tc>
        <w:tc>
          <w:tcPr>
            <w:tcW w:w="980" w:type="dxa"/>
            <w:tcBorders>
              <w:top w:val="nil"/>
              <w:left w:val="nil"/>
              <w:bottom w:val="nil"/>
              <w:right w:val="nil"/>
            </w:tcBorders>
            <w:shd w:val="clear" w:color="auto" w:fill="auto"/>
            <w:noWrap/>
            <w:vAlign w:val="bottom"/>
            <w:hideMark/>
          </w:tcPr>
          <w:p w14:paraId="5437AD21" w14:textId="77777777" w:rsidR="009F115A" w:rsidRPr="00247C12" w:rsidRDefault="009F115A" w:rsidP="0041537D">
            <w:pPr>
              <w:jc w:val="center"/>
              <w:rPr>
                <w:rFonts w:cs="Times New Roman"/>
                <w:sz w:val="18"/>
                <w:szCs w:val="18"/>
              </w:rPr>
            </w:pPr>
            <w:r w:rsidRPr="00247C12">
              <w:rPr>
                <w:rFonts w:cs="Times New Roman"/>
                <w:sz w:val="18"/>
                <w:szCs w:val="18"/>
              </w:rPr>
              <w:t>0.189</w:t>
            </w:r>
          </w:p>
        </w:tc>
        <w:tc>
          <w:tcPr>
            <w:tcW w:w="621" w:type="dxa"/>
            <w:tcBorders>
              <w:top w:val="nil"/>
              <w:left w:val="nil"/>
              <w:bottom w:val="nil"/>
              <w:right w:val="nil"/>
            </w:tcBorders>
            <w:shd w:val="clear" w:color="auto" w:fill="auto"/>
            <w:noWrap/>
            <w:vAlign w:val="bottom"/>
            <w:hideMark/>
          </w:tcPr>
          <w:p w14:paraId="76F9A7F9" w14:textId="77777777" w:rsidR="009F115A" w:rsidRPr="00247C12" w:rsidRDefault="009F115A" w:rsidP="0041537D">
            <w:pPr>
              <w:jc w:val="center"/>
              <w:rPr>
                <w:rFonts w:cs="Times New Roman"/>
                <w:sz w:val="18"/>
                <w:szCs w:val="18"/>
              </w:rPr>
            </w:pPr>
            <w:r w:rsidRPr="00247C12">
              <w:rPr>
                <w:rFonts w:cs="Times New Roman"/>
                <w:sz w:val="18"/>
                <w:szCs w:val="18"/>
              </w:rPr>
              <w:t>0.176</w:t>
            </w:r>
          </w:p>
        </w:tc>
        <w:tc>
          <w:tcPr>
            <w:tcW w:w="621" w:type="dxa"/>
            <w:tcBorders>
              <w:top w:val="nil"/>
              <w:left w:val="nil"/>
              <w:bottom w:val="nil"/>
              <w:right w:val="nil"/>
            </w:tcBorders>
            <w:shd w:val="clear" w:color="auto" w:fill="auto"/>
            <w:noWrap/>
            <w:vAlign w:val="bottom"/>
            <w:hideMark/>
          </w:tcPr>
          <w:p w14:paraId="62ADE541" w14:textId="77777777" w:rsidR="009F115A" w:rsidRPr="00247C12" w:rsidRDefault="009F115A" w:rsidP="0041537D">
            <w:pPr>
              <w:jc w:val="center"/>
              <w:rPr>
                <w:rFonts w:cs="Times New Roman"/>
                <w:sz w:val="18"/>
                <w:szCs w:val="18"/>
              </w:rPr>
            </w:pPr>
            <w:r w:rsidRPr="00247C12">
              <w:rPr>
                <w:rFonts w:cs="Times New Roman"/>
                <w:sz w:val="18"/>
                <w:szCs w:val="18"/>
              </w:rPr>
              <w:t>0.112</w:t>
            </w:r>
          </w:p>
        </w:tc>
        <w:tc>
          <w:tcPr>
            <w:tcW w:w="656" w:type="dxa"/>
            <w:tcBorders>
              <w:top w:val="nil"/>
              <w:left w:val="nil"/>
              <w:bottom w:val="nil"/>
              <w:right w:val="nil"/>
            </w:tcBorders>
            <w:shd w:val="clear" w:color="auto" w:fill="auto"/>
            <w:noWrap/>
            <w:vAlign w:val="bottom"/>
            <w:hideMark/>
          </w:tcPr>
          <w:p w14:paraId="4440DABC" w14:textId="77777777" w:rsidR="009F115A" w:rsidRPr="00247C12" w:rsidRDefault="009F115A" w:rsidP="0041537D">
            <w:pPr>
              <w:jc w:val="center"/>
              <w:rPr>
                <w:rFonts w:cs="Times New Roman"/>
                <w:sz w:val="18"/>
                <w:szCs w:val="18"/>
              </w:rPr>
            </w:pPr>
            <w:r w:rsidRPr="00247C12">
              <w:rPr>
                <w:rFonts w:cs="Times New Roman"/>
                <w:sz w:val="18"/>
                <w:szCs w:val="18"/>
              </w:rPr>
              <w:t>0.084</w:t>
            </w:r>
          </w:p>
        </w:tc>
        <w:tc>
          <w:tcPr>
            <w:tcW w:w="621" w:type="dxa"/>
            <w:tcBorders>
              <w:top w:val="nil"/>
              <w:left w:val="nil"/>
              <w:bottom w:val="nil"/>
              <w:right w:val="nil"/>
            </w:tcBorders>
            <w:shd w:val="clear" w:color="auto" w:fill="auto"/>
            <w:noWrap/>
            <w:vAlign w:val="bottom"/>
            <w:hideMark/>
          </w:tcPr>
          <w:p w14:paraId="07143C43" w14:textId="77777777" w:rsidR="009F115A" w:rsidRPr="00247C12" w:rsidRDefault="009F115A" w:rsidP="0041537D">
            <w:pPr>
              <w:jc w:val="center"/>
              <w:rPr>
                <w:rFonts w:cs="Times New Roman"/>
                <w:sz w:val="18"/>
                <w:szCs w:val="18"/>
              </w:rPr>
            </w:pPr>
            <w:r w:rsidRPr="00247C12">
              <w:rPr>
                <w:rFonts w:cs="Times New Roman"/>
                <w:sz w:val="18"/>
                <w:szCs w:val="18"/>
              </w:rPr>
              <w:t>0.023</w:t>
            </w:r>
          </w:p>
        </w:tc>
        <w:tc>
          <w:tcPr>
            <w:tcW w:w="1246" w:type="dxa"/>
            <w:tcBorders>
              <w:top w:val="nil"/>
              <w:left w:val="nil"/>
              <w:bottom w:val="nil"/>
              <w:right w:val="nil"/>
            </w:tcBorders>
            <w:shd w:val="clear" w:color="auto" w:fill="auto"/>
            <w:noWrap/>
            <w:vAlign w:val="bottom"/>
            <w:hideMark/>
          </w:tcPr>
          <w:p w14:paraId="2E588146" w14:textId="77777777" w:rsidR="009F115A" w:rsidRPr="00247C12" w:rsidRDefault="009F115A" w:rsidP="0041537D">
            <w:pPr>
              <w:jc w:val="center"/>
              <w:rPr>
                <w:rFonts w:cs="Times New Roman"/>
                <w:sz w:val="18"/>
                <w:szCs w:val="18"/>
              </w:rPr>
            </w:pPr>
            <w:r w:rsidRPr="00247C12">
              <w:rPr>
                <w:rFonts w:cs="Times New Roman"/>
                <w:sz w:val="18"/>
                <w:szCs w:val="18"/>
              </w:rPr>
              <w:t>0.222</w:t>
            </w:r>
          </w:p>
        </w:tc>
        <w:tc>
          <w:tcPr>
            <w:tcW w:w="1170" w:type="dxa"/>
            <w:tcBorders>
              <w:top w:val="nil"/>
              <w:left w:val="nil"/>
              <w:bottom w:val="nil"/>
              <w:right w:val="nil"/>
            </w:tcBorders>
            <w:shd w:val="clear" w:color="auto" w:fill="auto"/>
            <w:noWrap/>
            <w:vAlign w:val="bottom"/>
            <w:hideMark/>
          </w:tcPr>
          <w:p w14:paraId="14643758" w14:textId="77777777" w:rsidR="009F115A" w:rsidRPr="00247C12" w:rsidRDefault="009F115A" w:rsidP="0041537D">
            <w:pPr>
              <w:jc w:val="center"/>
              <w:rPr>
                <w:rFonts w:cs="Times New Roman"/>
                <w:sz w:val="18"/>
                <w:szCs w:val="18"/>
              </w:rPr>
            </w:pPr>
            <w:r w:rsidRPr="00247C12">
              <w:rPr>
                <w:rFonts w:cs="Times New Roman"/>
                <w:sz w:val="18"/>
                <w:szCs w:val="18"/>
              </w:rPr>
              <w:t>0.119</w:t>
            </w:r>
          </w:p>
        </w:tc>
        <w:tc>
          <w:tcPr>
            <w:tcW w:w="1187" w:type="dxa"/>
            <w:tcBorders>
              <w:top w:val="nil"/>
              <w:left w:val="nil"/>
              <w:bottom w:val="nil"/>
              <w:right w:val="nil"/>
            </w:tcBorders>
            <w:shd w:val="clear" w:color="auto" w:fill="auto"/>
            <w:noWrap/>
            <w:vAlign w:val="bottom"/>
            <w:hideMark/>
          </w:tcPr>
          <w:p w14:paraId="63ABE76F" w14:textId="77777777" w:rsidR="009F115A" w:rsidRPr="00247C12" w:rsidRDefault="009F115A" w:rsidP="0041537D">
            <w:pPr>
              <w:jc w:val="center"/>
              <w:rPr>
                <w:rFonts w:cs="Times New Roman"/>
                <w:sz w:val="18"/>
                <w:szCs w:val="18"/>
              </w:rPr>
            </w:pPr>
            <w:r w:rsidRPr="00247C12">
              <w:rPr>
                <w:rFonts w:cs="Times New Roman"/>
                <w:sz w:val="18"/>
                <w:szCs w:val="18"/>
              </w:rPr>
              <w:t>0.075</w:t>
            </w:r>
          </w:p>
        </w:tc>
      </w:tr>
      <w:tr w:rsidR="009F115A" w:rsidRPr="00247C12" w14:paraId="217ACB15" w14:textId="77777777" w:rsidTr="00136B70">
        <w:trPr>
          <w:trHeight w:val="276"/>
        </w:trPr>
        <w:tc>
          <w:tcPr>
            <w:tcW w:w="2275" w:type="dxa"/>
            <w:tcBorders>
              <w:top w:val="nil"/>
              <w:left w:val="nil"/>
              <w:bottom w:val="nil"/>
              <w:right w:val="nil"/>
            </w:tcBorders>
            <w:shd w:val="clear" w:color="auto" w:fill="auto"/>
            <w:noWrap/>
            <w:vAlign w:val="bottom"/>
            <w:hideMark/>
          </w:tcPr>
          <w:p w14:paraId="5D100143" w14:textId="77777777" w:rsidR="009F115A" w:rsidRPr="00247C12" w:rsidRDefault="009F115A" w:rsidP="0041537D">
            <w:pPr>
              <w:rPr>
                <w:rFonts w:cs="Times New Roman"/>
                <w:sz w:val="18"/>
                <w:szCs w:val="18"/>
              </w:rPr>
            </w:pPr>
            <w:r w:rsidRPr="00247C12">
              <w:rPr>
                <w:rFonts w:cs="Times New Roman"/>
                <w:sz w:val="18"/>
                <w:szCs w:val="18"/>
              </w:rPr>
              <w:t>Kenya</w:t>
            </w:r>
          </w:p>
        </w:tc>
        <w:tc>
          <w:tcPr>
            <w:tcW w:w="980" w:type="dxa"/>
            <w:tcBorders>
              <w:top w:val="nil"/>
              <w:left w:val="nil"/>
              <w:bottom w:val="nil"/>
              <w:right w:val="nil"/>
            </w:tcBorders>
            <w:shd w:val="clear" w:color="auto" w:fill="auto"/>
            <w:noWrap/>
            <w:vAlign w:val="bottom"/>
            <w:hideMark/>
          </w:tcPr>
          <w:p w14:paraId="4A0D3C29" w14:textId="77777777" w:rsidR="009F115A" w:rsidRPr="00247C12" w:rsidRDefault="009F115A" w:rsidP="0041537D">
            <w:pPr>
              <w:jc w:val="center"/>
              <w:rPr>
                <w:rFonts w:cs="Times New Roman"/>
                <w:sz w:val="18"/>
                <w:szCs w:val="18"/>
              </w:rPr>
            </w:pPr>
            <w:r w:rsidRPr="00247C12">
              <w:rPr>
                <w:rFonts w:cs="Times New Roman"/>
                <w:sz w:val="18"/>
                <w:szCs w:val="18"/>
              </w:rPr>
              <w:t>0.155</w:t>
            </w:r>
          </w:p>
        </w:tc>
        <w:tc>
          <w:tcPr>
            <w:tcW w:w="621" w:type="dxa"/>
            <w:tcBorders>
              <w:top w:val="nil"/>
              <w:left w:val="nil"/>
              <w:bottom w:val="nil"/>
              <w:right w:val="nil"/>
            </w:tcBorders>
            <w:shd w:val="clear" w:color="auto" w:fill="auto"/>
            <w:noWrap/>
            <w:vAlign w:val="bottom"/>
            <w:hideMark/>
          </w:tcPr>
          <w:p w14:paraId="78C9BC0B" w14:textId="77777777" w:rsidR="009F115A" w:rsidRPr="00247C12" w:rsidRDefault="009F115A" w:rsidP="0041537D">
            <w:pPr>
              <w:jc w:val="center"/>
              <w:rPr>
                <w:rFonts w:cs="Times New Roman"/>
                <w:sz w:val="18"/>
                <w:szCs w:val="18"/>
              </w:rPr>
            </w:pPr>
            <w:r w:rsidRPr="00247C12">
              <w:rPr>
                <w:rFonts w:cs="Times New Roman"/>
                <w:sz w:val="18"/>
                <w:szCs w:val="18"/>
              </w:rPr>
              <w:t>0.249</w:t>
            </w:r>
          </w:p>
        </w:tc>
        <w:tc>
          <w:tcPr>
            <w:tcW w:w="621" w:type="dxa"/>
            <w:tcBorders>
              <w:top w:val="nil"/>
              <w:left w:val="nil"/>
              <w:bottom w:val="nil"/>
              <w:right w:val="nil"/>
            </w:tcBorders>
            <w:shd w:val="clear" w:color="auto" w:fill="auto"/>
            <w:noWrap/>
            <w:vAlign w:val="bottom"/>
            <w:hideMark/>
          </w:tcPr>
          <w:p w14:paraId="6E3FF950" w14:textId="77777777" w:rsidR="009F115A" w:rsidRPr="00247C12" w:rsidRDefault="009F115A" w:rsidP="0041537D">
            <w:pPr>
              <w:jc w:val="center"/>
              <w:rPr>
                <w:rFonts w:cs="Times New Roman"/>
                <w:sz w:val="18"/>
                <w:szCs w:val="18"/>
              </w:rPr>
            </w:pPr>
            <w:r w:rsidRPr="00247C12">
              <w:rPr>
                <w:rFonts w:cs="Times New Roman"/>
                <w:sz w:val="18"/>
                <w:szCs w:val="18"/>
              </w:rPr>
              <w:t>0.030</w:t>
            </w:r>
          </w:p>
        </w:tc>
        <w:tc>
          <w:tcPr>
            <w:tcW w:w="656" w:type="dxa"/>
            <w:tcBorders>
              <w:top w:val="nil"/>
              <w:left w:val="nil"/>
              <w:bottom w:val="nil"/>
              <w:right w:val="nil"/>
            </w:tcBorders>
            <w:shd w:val="clear" w:color="auto" w:fill="auto"/>
            <w:noWrap/>
            <w:vAlign w:val="bottom"/>
            <w:hideMark/>
          </w:tcPr>
          <w:p w14:paraId="274C7411" w14:textId="77777777" w:rsidR="009F115A" w:rsidRPr="00247C12" w:rsidRDefault="009F115A" w:rsidP="0041537D">
            <w:pPr>
              <w:jc w:val="center"/>
              <w:rPr>
                <w:rFonts w:cs="Times New Roman"/>
                <w:sz w:val="18"/>
                <w:szCs w:val="18"/>
              </w:rPr>
            </w:pPr>
            <w:r w:rsidRPr="00247C12">
              <w:rPr>
                <w:rFonts w:cs="Times New Roman"/>
                <w:sz w:val="18"/>
                <w:szCs w:val="18"/>
              </w:rPr>
              <w:t>0.107</w:t>
            </w:r>
          </w:p>
        </w:tc>
        <w:tc>
          <w:tcPr>
            <w:tcW w:w="621" w:type="dxa"/>
            <w:tcBorders>
              <w:top w:val="nil"/>
              <w:left w:val="nil"/>
              <w:bottom w:val="nil"/>
              <w:right w:val="nil"/>
            </w:tcBorders>
            <w:shd w:val="clear" w:color="auto" w:fill="auto"/>
            <w:noWrap/>
            <w:vAlign w:val="bottom"/>
            <w:hideMark/>
          </w:tcPr>
          <w:p w14:paraId="3B0D6959" w14:textId="77777777" w:rsidR="009F115A" w:rsidRPr="00247C12" w:rsidRDefault="009F115A" w:rsidP="0041537D">
            <w:pPr>
              <w:jc w:val="center"/>
              <w:rPr>
                <w:rFonts w:cs="Times New Roman"/>
                <w:sz w:val="18"/>
                <w:szCs w:val="18"/>
              </w:rPr>
            </w:pPr>
            <w:r w:rsidRPr="00247C12">
              <w:rPr>
                <w:rFonts w:cs="Times New Roman"/>
                <w:sz w:val="18"/>
                <w:szCs w:val="18"/>
              </w:rPr>
              <w:t>0.014</w:t>
            </w:r>
          </w:p>
        </w:tc>
        <w:tc>
          <w:tcPr>
            <w:tcW w:w="1246" w:type="dxa"/>
            <w:tcBorders>
              <w:top w:val="nil"/>
              <w:left w:val="nil"/>
              <w:bottom w:val="nil"/>
              <w:right w:val="nil"/>
            </w:tcBorders>
            <w:shd w:val="clear" w:color="auto" w:fill="auto"/>
            <w:noWrap/>
            <w:vAlign w:val="bottom"/>
            <w:hideMark/>
          </w:tcPr>
          <w:p w14:paraId="0C8F4584" w14:textId="77777777" w:rsidR="009F115A" w:rsidRPr="00247C12" w:rsidRDefault="009F115A" w:rsidP="0041537D">
            <w:pPr>
              <w:jc w:val="center"/>
              <w:rPr>
                <w:rFonts w:cs="Times New Roman"/>
                <w:sz w:val="18"/>
                <w:szCs w:val="18"/>
              </w:rPr>
            </w:pPr>
            <w:r w:rsidRPr="00247C12">
              <w:rPr>
                <w:rFonts w:cs="Times New Roman"/>
                <w:sz w:val="18"/>
                <w:szCs w:val="18"/>
              </w:rPr>
              <w:t>0.257</w:t>
            </w:r>
          </w:p>
        </w:tc>
        <w:tc>
          <w:tcPr>
            <w:tcW w:w="1170" w:type="dxa"/>
            <w:tcBorders>
              <w:top w:val="nil"/>
              <w:left w:val="nil"/>
              <w:bottom w:val="nil"/>
              <w:right w:val="nil"/>
            </w:tcBorders>
            <w:shd w:val="clear" w:color="auto" w:fill="auto"/>
            <w:noWrap/>
            <w:vAlign w:val="bottom"/>
            <w:hideMark/>
          </w:tcPr>
          <w:p w14:paraId="6F6A85AF" w14:textId="77777777" w:rsidR="009F115A" w:rsidRPr="00247C12" w:rsidRDefault="009F115A" w:rsidP="0041537D">
            <w:pPr>
              <w:jc w:val="center"/>
              <w:rPr>
                <w:rFonts w:cs="Times New Roman"/>
                <w:sz w:val="18"/>
                <w:szCs w:val="18"/>
              </w:rPr>
            </w:pPr>
            <w:r w:rsidRPr="00247C12">
              <w:rPr>
                <w:rFonts w:cs="Times New Roman"/>
                <w:sz w:val="18"/>
                <w:szCs w:val="18"/>
              </w:rPr>
              <w:t>0.097</w:t>
            </w:r>
          </w:p>
        </w:tc>
        <w:tc>
          <w:tcPr>
            <w:tcW w:w="1187" w:type="dxa"/>
            <w:tcBorders>
              <w:top w:val="nil"/>
              <w:left w:val="nil"/>
              <w:bottom w:val="nil"/>
              <w:right w:val="nil"/>
            </w:tcBorders>
            <w:shd w:val="clear" w:color="auto" w:fill="auto"/>
            <w:noWrap/>
            <w:vAlign w:val="bottom"/>
            <w:hideMark/>
          </w:tcPr>
          <w:p w14:paraId="64977545" w14:textId="77777777" w:rsidR="009F115A" w:rsidRPr="00247C12" w:rsidRDefault="009F115A" w:rsidP="0041537D">
            <w:pPr>
              <w:jc w:val="center"/>
              <w:rPr>
                <w:rFonts w:cs="Times New Roman"/>
                <w:sz w:val="18"/>
                <w:szCs w:val="18"/>
              </w:rPr>
            </w:pPr>
            <w:r w:rsidRPr="00247C12">
              <w:rPr>
                <w:rFonts w:cs="Times New Roman"/>
                <w:sz w:val="18"/>
                <w:szCs w:val="18"/>
              </w:rPr>
              <w:t>0.091</w:t>
            </w:r>
          </w:p>
        </w:tc>
      </w:tr>
      <w:tr w:rsidR="009F115A" w:rsidRPr="00247C12" w14:paraId="2A37A522" w14:textId="77777777" w:rsidTr="00136B70">
        <w:trPr>
          <w:trHeight w:val="276"/>
        </w:trPr>
        <w:tc>
          <w:tcPr>
            <w:tcW w:w="2275" w:type="dxa"/>
            <w:tcBorders>
              <w:top w:val="nil"/>
              <w:left w:val="nil"/>
              <w:bottom w:val="nil"/>
              <w:right w:val="nil"/>
            </w:tcBorders>
            <w:shd w:val="clear" w:color="auto" w:fill="auto"/>
            <w:noWrap/>
            <w:vAlign w:val="bottom"/>
            <w:hideMark/>
          </w:tcPr>
          <w:p w14:paraId="7ECDB77F" w14:textId="77777777" w:rsidR="009F115A" w:rsidRPr="00247C12" w:rsidRDefault="009F115A" w:rsidP="0041537D">
            <w:pPr>
              <w:rPr>
                <w:rFonts w:cs="Times New Roman"/>
                <w:sz w:val="18"/>
                <w:szCs w:val="18"/>
              </w:rPr>
            </w:pPr>
            <w:r w:rsidRPr="00247C12">
              <w:rPr>
                <w:rFonts w:cs="Times New Roman"/>
                <w:sz w:val="18"/>
                <w:szCs w:val="18"/>
              </w:rPr>
              <w:t>Sudan</w:t>
            </w:r>
          </w:p>
        </w:tc>
        <w:tc>
          <w:tcPr>
            <w:tcW w:w="980" w:type="dxa"/>
            <w:tcBorders>
              <w:top w:val="nil"/>
              <w:left w:val="nil"/>
              <w:bottom w:val="nil"/>
              <w:right w:val="nil"/>
            </w:tcBorders>
            <w:shd w:val="clear" w:color="auto" w:fill="auto"/>
            <w:noWrap/>
            <w:vAlign w:val="bottom"/>
            <w:hideMark/>
          </w:tcPr>
          <w:p w14:paraId="35057F4B" w14:textId="77777777" w:rsidR="009F115A" w:rsidRPr="00247C12" w:rsidRDefault="009F115A" w:rsidP="0041537D">
            <w:pPr>
              <w:jc w:val="center"/>
              <w:rPr>
                <w:rFonts w:cs="Times New Roman"/>
                <w:sz w:val="18"/>
                <w:szCs w:val="18"/>
              </w:rPr>
            </w:pPr>
            <w:r w:rsidRPr="00247C12">
              <w:rPr>
                <w:rFonts w:cs="Times New Roman"/>
                <w:sz w:val="18"/>
                <w:szCs w:val="18"/>
              </w:rPr>
              <w:t>0.141</w:t>
            </w:r>
          </w:p>
        </w:tc>
        <w:tc>
          <w:tcPr>
            <w:tcW w:w="621" w:type="dxa"/>
            <w:tcBorders>
              <w:top w:val="nil"/>
              <w:left w:val="nil"/>
              <w:bottom w:val="nil"/>
              <w:right w:val="nil"/>
            </w:tcBorders>
            <w:shd w:val="clear" w:color="auto" w:fill="auto"/>
            <w:noWrap/>
            <w:vAlign w:val="bottom"/>
            <w:hideMark/>
          </w:tcPr>
          <w:p w14:paraId="2EF13956" w14:textId="77777777" w:rsidR="009F115A" w:rsidRPr="00247C12" w:rsidRDefault="009F115A" w:rsidP="0041537D">
            <w:pPr>
              <w:jc w:val="center"/>
              <w:rPr>
                <w:rFonts w:cs="Times New Roman"/>
                <w:sz w:val="18"/>
                <w:szCs w:val="18"/>
              </w:rPr>
            </w:pPr>
            <w:r w:rsidRPr="00247C12">
              <w:rPr>
                <w:rFonts w:cs="Times New Roman"/>
                <w:sz w:val="18"/>
                <w:szCs w:val="18"/>
              </w:rPr>
              <w:t>0.256</w:t>
            </w:r>
          </w:p>
        </w:tc>
        <w:tc>
          <w:tcPr>
            <w:tcW w:w="621" w:type="dxa"/>
            <w:tcBorders>
              <w:top w:val="nil"/>
              <w:left w:val="nil"/>
              <w:bottom w:val="nil"/>
              <w:right w:val="nil"/>
            </w:tcBorders>
            <w:shd w:val="clear" w:color="auto" w:fill="auto"/>
            <w:noWrap/>
            <w:vAlign w:val="bottom"/>
            <w:hideMark/>
          </w:tcPr>
          <w:p w14:paraId="773170F4" w14:textId="77777777" w:rsidR="009F115A" w:rsidRPr="00247C12" w:rsidRDefault="009F115A" w:rsidP="0041537D">
            <w:pPr>
              <w:jc w:val="center"/>
              <w:rPr>
                <w:rFonts w:cs="Times New Roman"/>
                <w:sz w:val="18"/>
                <w:szCs w:val="18"/>
              </w:rPr>
            </w:pPr>
            <w:r w:rsidRPr="00247C12">
              <w:rPr>
                <w:rFonts w:cs="Times New Roman"/>
                <w:sz w:val="18"/>
                <w:szCs w:val="18"/>
              </w:rPr>
              <w:t>0.061</w:t>
            </w:r>
          </w:p>
        </w:tc>
        <w:tc>
          <w:tcPr>
            <w:tcW w:w="656" w:type="dxa"/>
            <w:tcBorders>
              <w:top w:val="nil"/>
              <w:left w:val="nil"/>
              <w:bottom w:val="nil"/>
              <w:right w:val="nil"/>
            </w:tcBorders>
            <w:shd w:val="clear" w:color="auto" w:fill="auto"/>
            <w:noWrap/>
            <w:vAlign w:val="bottom"/>
            <w:hideMark/>
          </w:tcPr>
          <w:p w14:paraId="3EC7433E" w14:textId="77777777" w:rsidR="009F115A" w:rsidRPr="00247C12" w:rsidRDefault="009F115A" w:rsidP="0041537D">
            <w:pPr>
              <w:jc w:val="center"/>
              <w:rPr>
                <w:rFonts w:cs="Times New Roman"/>
                <w:sz w:val="18"/>
                <w:szCs w:val="18"/>
              </w:rPr>
            </w:pPr>
            <w:r w:rsidRPr="00247C12">
              <w:rPr>
                <w:rFonts w:cs="Times New Roman"/>
                <w:sz w:val="18"/>
                <w:szCs w:val="18"/>
              </w:rPr>
              <w:t>0.115</w:t>
            </w:r>
          </w:p>
        </w:tc>
        <w:tc>
          <w:tcPr>
            <w:tcW w:w="621" w:type="dxa"/>
            <w:tcBorders>
              <w:top w:val="nil"/>
              <w:left w:val="nil"/>
              <w:bottom w:val="nil"/>
              <w:right w:val="nil"/>
            </w:tcBorders>
            <w:shd w:val="clear" w:color="auto" w:fill="auto"/>
            <w:noWrap/>
            <w:vAlign w:val="bottom"/>
            <w:hideMark/>
          </w:tcPr>
          <w:p w14:paraId="7D6B6C13" w14:textId="77777777" w:rsidR="009F115A" w:rsidRPr="00247C12" w:rsidRDefault="009F115A" w:rsidP="0041537D">
            <w:pPr>
              <w:jc w:val="center"/>
              <w:rPr>
                <w:rFonts w:cs="Times New Roman"/>
                <w:sz w:val="18"/>
                <w:szCs w:val="18"/>
              </w:rPr>
            </w:pPr>
            <w:r w:rsidRPr="00247C12">
              <w:rPr>
                <w:rFonts w:cs="Times New Roman"/>
                <w:sz w:val="18"/>
                <w:szCs w:val="18"/>
              </w:rPr>
              <w:t>0.010</w:t>
            </w:r>
          </w:p>
        </w:tc>
        <w:tc>
          <w:tcPr>
            <w:tcW w:w="1246" w:type="dxa"/>
            <w:tcBorders>
              <w:top w:val="nil"/>
              <w:left w:val="nil"/>
              <w:bottom w:val="nil"/>
              <w:right w:val="nil"/>
            </w:tcBorders>
            <w:shd w:val="clear" w:color="auto" w:fill="auto"/>
            <w:noWrap/>
            <w:vAlign w:val="bottom"/>
            <w:hideMark/>
          </w:tcPr>
          <w:p w14:paraId="1D1E0AD8" w14:textId="77777777" w:rsidR="009F115A" w:rsidRPr="00247C12" w:rsidRDefault="009F115A" w:rsidP="0041537D">
            <w:pPr>
              <w:jc w:val="center"/>
              <w:rPr>
                <w:rFonts w:cs="Times New Roman"/>
                <w:sz w:val="18"/>
                <w:szCs w:val="18"/>
              </w:rPr>
            </w:pPr>
            <w:r w:rsidRPr="00247C12">
              <w:rPr>
                <w:rFonts w:cs="Times New Roman"/>
                <w:sz w:val="18"/>
                <w:szCs w:val="18"/>
              </w:rPr>
              <w:t>0.183</w:t>
            </w:r>
          </w:p>
        </w:tc>
        <w:tc>
          <w:tcPr>
            <w:tcW w:w="1170" w:type="dxa"/>
            <w:tcBorders>
              <w:top w:val="nil"/>
              <w:left w:val="nil"/>
              <w:bottom w:val="nil"/>
              <w:right w:val="nil"/>
            </w:tcBorders>
            <w:shd w:val="clear" w:color="auto" w:fill="auto"/>
            <w:noWrap/>
            <w:vAlign w:val="bottom"/>
            <w:hideMark/>
          </w:tcPr>
          <w:p w14:paraId="2492B05A" w14:textId="77777777" w:rsidR="009F115A" w:rsidRPr="00247C12" w:rsidRDefault="009F115A" w:rsidP="0041537D">
            <w:pPr>
              <w:jc w:val="center"/>
              <w:rPr>
                <w:rFonts w:cs="Times New Roman"/>
                <w:sz w:val="18"/>
                <w:szCs w:val="18"/>
              </w:rPr>
            </w:pPr>
            <w:r w:rsidRPr="00247C12">
              <w:rPr>
                <w:rFonts w:cs="Times New Roman"/>
                <w:sz w:val="18"/>
                <w:szCs w:val="18"/>
              </w:rPr>
              <w:t>0.120</w:t>
            </w:r>
          </w:p>
        </w:tc>
        <w:tc>
          <w:tcPr>
            <w:tcW w:w="1187" w:type="dxa"/>
            <w:tcBorders>
              <w:top w:val="nil"/>
              <w:left w:val="nil"/>
              <w:bottom w:val="nil"/>
              <w:right w:val="nil"/>
            </w:tcBorders>
            <w:shd w:val="clear" w:color="auto" w:fill="auto"/>
            <w:noWrap/>
            <w:vAlign w:val="bottom"/>
            <w:hideMark/>
          </w:tcPr>
          <w:p w14:paraId="2A8422CC" w14:textId="77777777" w:rsidR="009F115A" w:rsidRPr="00247C12" w:rsidRDefault="009F115A" w:rsidP="0041537D">
            <w:pPr>
              <w:jc w:val="center"/>
              <w:rPr>
                <w:rFonts w:cs="Times New Roman"/>
                <w:sz w:val="18"/>
                <w:szCs w:val="18"/>
              </w:rPr>
            </w:pPr>
            <w:r w:rsidRPr="00247C12">
              <w:rPr>
                <w:rFonts w:cs="Times New Roman"/>
                <w:sz w:val="18"/>
                <w:szCs w:val="18"/>
              </w:rPr>
              <w:t>0.115</w:t>
            </w:r>
          </w:p>
        </w:tc>
      </w:tr>
      <w:tr w:rsidR="009F115A" w:rsidRPr="00247C12" w14:paraId="40005C20" w14:textId="77777777" w:rsidTr="00136B70">
        <w:trPr>
          <w:trHeight w:val="276"/>
        </w:trPr>
        <w:tc>
          <w:tcPr>
            <w:tcW w:w="2275" w:type="dxa"/>
            <w:tcBorders>
              <w:top w:val="nil"/>
              <w:left w:val="nil"/>
              <w:bottom w:val="nil"/>
              <w:right w:val="nil"/>
            </w:tcBorders>
            <w:shd w:val="clear" w:color="auto" w:fill="auto"/>
            <w:noWrap/>
            <w:vAlign w:val="bottom"/>
            <w:hideMark/>
          </w:tcPr>
          <w:p w14:paraId="33C6C598" w14:textId="77777777" w:rsidR="009F115A" w:rsidRPr="00247C12" w:rsidRDefault="009F115A" w:rsidP="0041537D">
            <w:pPr>
              <w:rPr>
                <w:rFonts w:cs="Times New Roman"/>
                <w:sz w:val="18"/>
                <w:szCs w:val="18"/>
              </w:rPr>
            </w:pPr>
            <w:r w:rsidRPr="00247C12">
              <w:rPr>
                <w:rFonts w:cs="Times New Roman"/>
                <w:sz w:val="18"/>
                <w:szCs w:val="18"/>
              </w:rPr>
              <w:t>Bangladesh</w:t>
            </w:r>
          </w:p>
        </w:tc>
        <w:tc>
          <w:tcPr>
            <w:tcW w:w="980" w:type="dxa"/>
            <w:tcBorders>
              <w:top w:val="nil"/>
              <w:left w:val="nil"/>
              <w:bottom w:val="nil"/>
              <w:right w:val="nil"/>
            </w:tcBorders>
            <w:shd w:val="clear" w:color="auto" w:fill="auto"/>
            <w:noWrap/>
            <w:vAlign w:val="bottom"/>
            <w:hideMark/>
          </w:tcPr>
          <w:p w14:paraId="6B97338E" w14:textId="77777777" w:rsidR="009F115A" w:rsidRPr="00247C12" w:rsidRDefault="009F115A" w:rsidP="0041537D">
            <w:pPr>
              <w:jc w:val="center"/>
              <w:rPr>
                <w:rFonts w:cs="Times New Roman"/>
                <w:sz w:val="18"/>
                <w:szCs w:val="18"/>
              </w:rPr>
            </w:pPr>
            <w:r w:rsidRPr="00247C12">
              <w:rPr>
                <w:rFonts w:cs="Times New Roman"/>
                <w:sz w:val="18"/>
                <w:szCs w:val="18"/>
              </w:rPr>
              <w:t>0.156</w:t>
            </w:r>
          </w:p>
        </w:tc>
        <w:tc>
          <w:tcPr>
            <w:tcW w:w="621" w:type="dxa"/>
            <w:tcBorders>
              <w:top w:val="nil"/>
              <w:left w:val="nil"/>
              <w:bottom w:val="nil"/>
              <w:right w:val="nil"/>
            </w:tcBorders>
            <w:shd w:val="clear" w:color="auto" w:fill="auto"/>
            <w:noWrap/>
            <w:vAlign w:val="bottom"/>
            <w:hideMark/>
          </w:tcPr>
          <w:p w14:paraId="22A1B889" w14:textId="77777777" w:rsidR="009F115A" w:rsidRPr="00247C12" w:rsidRDefault="009F115A" w:rsidP="0041537D">
            <w:pPr>
              <w:jc w:val="center"/>
              <w:rPr>
                <w:rFonts w:cs="Times New Roman"/>
                <w:sz w:val="18"/>
                <w:szCs w:val="18"/>
              </w:rPr>
            </w:pPr>
            <w:r w:rsidRPr="00247C12">
              <w:rPr>
                <w:rFonts w:cs="Times New Roman"/>
                <w:sz w:val="18"/>
                <w:szCs w:val="18"/>
              </w:rPr>
              <w:t>0.184</w:t>
            </w:r>
          </w:p>
        </w:tc>
        <w:tc>
          <w:tcPr>
            <w:tcW w:w="621" w:type="dxa"/>
            <w:tcBorders>
              <w:top w:val="nil"/>
              <w:left w:val="nil"/>
              <w:bottom w:val="nil"/>
              <w:right w:val="nil"/>
            </w:tcBorders>
            <w:shd w:val="clear" w:color="auto" w:fill="auto"/>
            <w:noWrap/>
            <w:vAlign w:val="bottom"/>
            <w:hideMark/>
          </w:tcPr>
          <w:p w14:paraId="3131339E" w14:textId="77777777" w:rsidR="009F115A" w:rsidRPr="00247C12" w:rsidRDefault="009F115A" w:rsidP="0041537D">
            <w:pPr>
              <w:jc w:val="center"/>
              <w:rPr>
                <w:rFonts w:cs="Times New Roman"/>
                <w:sz w:val="18"/>
                <w:szCs w:val="18"/>
              </w:rPr>
            </w:pPr>
            <w:r w:rsidRPr="00247C12">
              <w:rPr>
                <w:rFonts w:cs="Times New Roman"/>
                <w:sz w:val="18"/>
                <w:szCs w:val="18"/>
              </w:rPr>
              <w:t>0.080</w:t>
            </w:r>
          </w:p>
        </w:tc>
        <w:tc>
          <w:tcPr>
            <w:tcW w:w="656" w:type="dxa"/>
            <w:tcBorders>
              <w:top w:val="nil"/>
              <w:left w:val="nil"/>
              <w:bottom w:val="nil"/>
              <w:right w:val="nil"/>
            </w:tcBorders>
            <w:shd w:val="clear" w:color="auto" w:fill="auto"/>
            <w:noWrap/>
            <w:vAlign w:val="bottom"/>
            <w:hideMark/>
          </w:tcPr>
          <w:p w14:paraId="4795F1B1" w14:textId="77777777" w:rsidR="009F115A" w:rsidRPr="00247C12" w:rsidRDefault="009F115A" w:rsidP="0041537D">
            <w:pPr>
              <w:jc w:val="center"/>
              <w:rPr>
                <w:rFonts w:cs="Times New Roman"/>
                <w:sz w:val="18"/>
                <w:szCs w:val="18"/>
              </w:rPr>
            </w:pPr>
            <w:r w:rsidRPr="00247C12">
              <w:rPr>
                <w:rFonts w:cs="Times New Roman"/>
                <w:sz w:val="18"/>
                <w:szCs w:val="18"/>
              </w:rPr>
              <w:t>0.092</w:t>
            </w:r>
          </w:p>
        </w:tc>
        <w:tc>
          <w:tcPr>
            <w:tcW w:w="621" w:type="dxa"/>
            <w:tcBorders>
              <w:top w:val="nil"/>
              <w:left w:val="nil"/>
              <w:bottom w:val="nil"/>
              <w:right w:val="nil"/>
            </w:tcBorders>
            <w:shd w:val="clear" w:color="auto" w:fill="auto"/>
            <w:noWrap/>
            <w:vAlign w:val="bottom"/>
            <w:hideMark/>
          </w:tcPr>
          <w:p w14:paraId="5E65DD1B" w14:textId="77777777" w:rsidR="009F115A" w:rsidRPr="00247C12" w:rsidRDefault="009F115A" w:rsidP="0041537D">
            <w:pPr>
              <w:jc w:val="center"/>
              <w:rPr>
                <w:rFonts w:cs="Times New Roman"/>
                <w:sz w:val="18"/>
                <w:szCs w:val="18"/>
              </w:rPr>
            </w:pPr>
            <w:r w:rsidRPr="00247C12">
              <w:rPr>
                <w:rFonts w:cs="Times New Roman"/>
                <w:sz w:val="18"/>
                <w:szCs w:val="18"/>
              </w:rPr>
              <w:t>0.023</w:t>
            </w:r>
          </w:p>
        </w:tc>
        <w:tc>
          <w:tcPr>
            <w:tcW w:w="1246" w:type="dxa"/>
            <w:tcBorders>
              <w:top w:val="nil"/>
              <w:left w:val="nil"/>
              <w:bottom w:val="nil"/>
              <w:right w:val="nil"/>
            </w:tcBorders>
            <w:shd w:val="clear" w:color="auto" w:fill="auto"/>
            <w:noWrap/>
            <w:vAlign w:val="bottom"/>
            <w:hideMark/>
          </w:tcPr>
          <w:p w14:paraId="04E02B6E" w14:textId="77777777" w:rsidR="009F115A" w:rsidRPr="00247C12" w:rsidRDefault="009F115A" w:rsidP="0041537D">
            <w:pPr>
              <w:jc w:val="center"/>
              <w:rPr>
                <w:rFonts w:cs="Times New Roman"/>
                <w:sz w:val="18"/>
                <w:szCs w:val="18"/>
              </w:rPr>
            </w:pPr>
            <w:r w:rsidRPr="00247C12">
              <w:rPr>
                <w:rFonts w:cs="Times New Roman"/>
                <w:sz w:val="18"/>
                <w:szCs w:val="18"/>
              </w:rPr>
              <w:t>0.329</w:t>
            </w:r>
          </w:p>
        </w:tc>
        <w:tc>
          <w:tcPr>
            <w:tcW w:w="1170" w:type="dxa"/>
            <w:tcBorders>
              <w:top w:val="nil"/>
              <w:left w:val="nil"/>
              <w:bottom w:val="nil"/>
              <w:right w:val="nil"/>
            </w:tcBorders>
            <w:shd w:val="clear" w:color="auto" w:fill="auto"/>
            <w:noWrap/>
            <w:vAlign w:val="bottom"/>
            <w:hideMark/>
          </w:tcPr>
          <w:p w14:paraId="26EECD8A" w14:textId="77777777" w:rsidR="009F115A" w:rsidRPr="00247C12" w:rsidRDefault="009F115A" w:rsidP="0041537D">
            <w:pPr>
              <w:jc w:val="center"/>
              <w:rPr>
                <w:rFonts w:cs="Times New Roman"/>
                <w:sz w:val="18"/>
                <w:szCs w:val="18"/>
              </w:rPr>
            </w:pPr>
            <w:r w:rsidRPr="00247C12">
              <w:rPr>
                <w:rFonts w:cs="Times New Roman"/>
                <w:sz w:val="18"/>
                <w:szCs w:val="18"/>
              </w:rPr>
              <w:t>0.070</w:t>
            </w:r>
          </w:p>
        </w:tc>
        <w:tc>
          <w:tcPr>
            <w:tcW w:w="1187" w:type="dxa"/>
            <w:tcBorders>
              <w:top w:val="nil"/>
              <w:left w:val="nil"/>
              <w:bottom w:val="nil"/>
              <w:right w:val="nil"/>
            </w:tcBorders>
            <w:shd w:val="clear" w:color="auto" w:fill="auto"/>
            <w:noWrap/>
            <w:vAlign w:val="bottom"/>
            <w:hideMark/>
          </w:tcPr>
          <w:p w14:paraId="324FF1EA" w14:textId="77777777" w:rsidR="009F115A" w:rsidRPr="00247C12" w:rsidRDefault="009F115A" w:rsidP="0041537D">
            <w:pPr>
              <w:jc w:val="center"/>
              <w:rPr>
                <w:rFonts w:cs="Times New Roman"/>
                <w:sz w:val="18"/>
                <w:szCs w:val="18"/>
              </w:rPr>
            </w:pPr>
            <w:r w:rsidRPr="00247C12">
              <w:rPr>
                <w:rFonts w:cs="Times New Roman"/>
                <w:sz w:val="18"/>
                <w:szCs w:val="18"/>
              </w:rPr>
              <w:t>0.065</w:t>
            </w:r>
          </w:p>
        </w:tc>
      </w:tr>
      <w:tr w:rsidR="009F115A" w:rsidRPr="00247C12" w14:paraId="2E3BA971" w14:textId="77777777" w:rsidTr="00136B70">
        <w:trPr>
          <w:trHeight w:val="276"/>
        </w:trPr>
        <w:tc>
          <w:tcPr>
            <w:tcW w:w="2275" w:type="dxa"/>
            <w:tcBorders>
              <w:top w:val="nil"/>
              <w:left w:val="nil"/>
              <w:bottom w:val="nil"/>
              <w:right w:val="nil"/>
            </w:tcBorders>
            <w:shd w:val="clear" w:color="auto" w:fill="auto"/>
            <w:noWrap/>
            <w:vAlign w:val="bottom"/>
            <w:hideMark/>
          </w:tcPr>
          <w:p w14:paraId="68DB015A" w14:textId="77777777" w:rsidR="009F115A" w:rsidRPr="00247C12" w:rsidRDefault="009F115A" w:rsidP="0041537D">
            <w:pPr>
              <w:rPr>
                <w:rFonts w:cs="Times New Roman"/>
                <w:sz w:val="18"/>
                <w:szCs w:val="18"/>
              </w:rPr>
            </w:pPr>
            <w:r w:rsidRPr="00247C12">
              <w:rPr>
                <w:rFonts w:cs="Times New Roman"/>
                <w:sz w:val="18"/>
                <w:szCs w:val="18"/>
              </w:rPr>
              <w:t>Myanmar</w:t>
            </w:r>
          </w:p>
        </w:tc>
        <w:tc>
          <w:tcPr>
            <w:tcW w:w="980" w:type="dxa"/>
            <w:tcBorders>
              <w:top w:val="nil"/>
              <w:left w:val="nil"/>
              <w:bottom w:val="nil"/>
              <w:right w:val="nil"/>
            </w:tcBorders>
            <w:shd w:val="clear" w:color="auto" w:fill="auto"/>
            <w:noWrap/>
            <w:vAlign w:val="bottom"/>
            <w:hideMark/>
          </w:tcPr>
          <w:p w14:paraId="34CFCFB5" w14:textId="77777777" w:rsidR="009F115A" w:rsidRPr="00247C12" w:rsidRDefault="009F115A" w:rsidP="0041537D">
            <w:pPr>
              <w:jc w:val="center"/>
              <w:rPr>
                <w:rFonts w:cs="Times New Roman"/>
                <w:sz w:val="18"/>
                <w:szCs w:val="18"/>
              </w:rPr>
            </w:pPr>
            <w:r w:rsidRPr="00247C12">
              <w:rPr>
                <w:rFonts w:cs="Times New Roman"/>
                <w:sz w:val="18"/>
                <w:szCs w:val="18"/>
              </w:rPr>
              <w:t>0.161</w:t>
            </w:r>
          </w:p>
        </w:tc>
        <w:tc>
          <w:tcPr>
            <w:tcW w:w="621" w:type="dxa"/>
            <w:tcBorders>
              <w:top w:val="nil"/>
              <w:left w:val="nil"/>
              <w:bottom w:val="nil"/>
              <w:right w:val="nil"/>
            </w:tcBorders>
            <w:shd w:val="clear" w:color="auto" w:fill="auto"/>
            <w:noWrap/>
            <w:vAlign w:val="bottom"/>
            <w:hideMark/>
          </w:tcPr>
          <w:p w14:paraId="23602FD1" w14:textId="77777777" w:rsidR="009F115A" w:rsidRPr="00247C12" w:rsidRDefault="009F115A" w:rsidP="0041537D">
            <w:pPr>
              <w:jc w:val="center"/>
              <w:rPr>
                <w:rFonts w:cs="Times New Roman"/>
                <w:sz w:val="18"/>
                <w:szCs w:val="18"/>
              </w:rPr>
            </w:pPr>
            <w:r w:rsidRPr="00247C12">
              <w:rPr>
                <w:rFonts w:cs="Times New Roman"/>
                <w:sz w:val="18"/>
                <w:szCs w:val="18"/>
              </w:rPr>
              <w:t>0.203</w:t>
            </w:r>
          </w:p>
        </w:tc>
        <w:tc>
          <w:tcPr>
            <w:tcW w:w="621" w:type="dxa"/>
            <w:tcBorders>
              <w:top w:val="nil"/>
              <w:left w:val="nil"/>
              <w:bottom w:val="nil"/>
              <w:right w:val="nil"/>
            </w:tcBorders>
            <w:shd w:val="clear" w:color="auto" w:fill="auto"/>
            <w:noWrap/>
            <w:vAlign w:val="bottom"/>
            <w:hideMark/>
          </w:tcPr>
          <w:p w14:paraId="3C172F55" w14:textId="77777777" w:rsidR="009F115A" w:rsidRPr="00247C12" w:rsidRDefault="009F115A" w:rsidP="0041537D">
            <w:pPr>
              <w:jc w:val="center"/>
              <w:rPr>
                <w:rFonts w:cs="Times New Roman"/>
                <w:sz w:val="18"/>
                <w:szCs w:val="18"/>
              </w:rPr>
            </w:pPr>
            <w:r w:rsidRPr="00247C12">
              <w:rPr>
                <w:rFonts w:cs="Times New Roman"/>
                <w:sz w:val="18"/>
                <w:szCs w:val="18"/>
              </w:rPr>
              <w:t>0.112</w:t>
            </w:r>
          </w:p>
        </w:tc>
        <w:tc>
          <w:tcPr>
            <w:tcW w:w="656" w:type="dxa"/>
            <w:tcBorders>
              <w:top w:val="nil"/>
              <w:left w:val="nil"/>
              <w:bottom w:val="nil"/>
              <w:right w:val="nil"/>
            </w:tcBorders>
            <w:shd w:val="clear" w:color="auto" w:fill="auto"/>
            <w:noWrap/>
            <w:vAlign w:val="bottom"/>
            <w:hideMark/>
          </w:tcPr>
          <w:p w14:paraId="607F9184" w14:textId="77777777" w:rsidR="009F115A" w:rsidRPr="00247C12" w:rsidRDefault="009F115A" w:rsidP="0041537D">
            <w:pPr>
              <w:jc w:val="center"/>
              <w:rPr>
                <w:rFonts w:cs="Times New Roman"/>
                <w:sz w:val="18"/>
                <w:szCs w:val="18"/>
              </w:rPr>
            </w:pPr>
            <w:r w:rsidRPr="00247C12">
              <w:rPr>
                <w:rFonts w:cs="Times New Roman"/>
                <w:sz w:val="18"/>
                <w:szCs w:val="18"/>
              </w:rPr>
              <w:t>0.085</w:t>
            </w:r>
          </w:p>
        </w:tc>
        <w:tc>
          <w:tcPr>
            <w:tcW w:w="621" w:type="dxa"/>
            <w:tcBorders>
              <w:top w:val="nil"/>
              <w:left w:val="nil"/>
              <w:bottom w:val="nil"/>
              <w:right w:val="nil"/>
            </w:tcBorders>
            <w:shd w:val="clear" w:color="auto" w:fill="auto"/>
            <w:noWrap/>
            <w:vAlign w:val="bottom"/>
            <w:hideMark/>
          </w:tcPr>
          <w:p w14:paraId="18FE534A" w14:textId="77777777" w:rsidR="009F115A" w:rsidRPr="00247C12" w:rsidRDefault="009F115A" w:rsidP="0041537D">
            <w:pPr>
              <w:jc w:val="center"/>
              <w:rPr>
                <w:rFonts w:cs="Times New Roman"/>
                <w:sz w:val="18"/>
                <w:szCs w:val="18"/>
              </w:rPr>
            </w:pPr>
            <w:r w:rsidRPr="00247C12">
              <w:rPr>
                <w:rFonts w:cs="Times New Roman"/>
                <w:sz w:val="18"/>
                <w:szCs w:val="18"/>
              </w:rPr>
              <w:t>0.023</w:t>
            </w:r>
          </w:p>
        </w:tc>
        <w:tc>
          <w:tcPr>
            <w:tcW w:w="1246" w:type="dxa"/>
            <w:tcBorders>
              <w:top w:val="nil"/>
              <w:left w:val="nil"/>
              <w:bottom w:val="nil"/>
              <w:right w:val="nil"/>
            </w:tcBorders>
            <w:shd w:val="clear" w:color="auto" w:fill="auto"/>
            <w:noWrap/>
            <w:vAlign w:val="bottom"/>
            <w:hideMark/>
          </w:tcPr>
          <w:p w14:paraId="6FCE0BA8" w14:textId="77777777" w:rsidR="009F115A" w:rsidRPr="00247C12" w:rsidRDefault="009F115A" w:rsidP="0041537D">
            <w:pPr>
              <w:jc w:val="center"/>
              <w:rPr>
                <w:rFonts w:cs="Times New Roman"/>
                <w:sz w:val="18"/>
                <w:szCs w:val="18"/>
              </w:rPr>
            </w:pPr>
            <w:r w:rsidRPr="00247C12">
              <w:rPr>
                <w:rFonts w:cs="Times New Roman"/>
                <w:sz w:val="18"/>
                <w:szCs w:val="18"/>
              </w:rPr>
              <w:t>0.230</w:t>
            </w:r>
          </w:p>
        </w:tc>
        <w:tc>
          <w:tcPr>
            <w:tcW w:w="1170" w:type="dxa"/>
            <w:tcBorders>
              <w:top w:val="nil"/>
              <w:left w:val="nil"/>
              <w:bottom w:val="nil"/>
              <w:right w:val="nil"/>
            </w:tcBorders>
            <w:shd w:val="clear" w:color="auto" w:fill="auto"/>
            <w:noWrap/>
            <w:vAlign w:val="bottom"/>
            <w:hideMark/>
          </w:tcPr>
          <w:p w14:paraId="4EA21AB3" w14:textId="77777777" w:rsidR="009F115A" w:rsidRPr="00247C12" w:rsidRDefault="009F115A" w:rsidP="0041537D">
            <w:pPr>
              <w:jc w:val="center"/>
              <w:rPr>
                <w:rFonts w:cs="Times New Roman"/>
                <w:sz w:val="18"/>
                <w:szCs w:val="18"/>
              </w:rPr>
            </w:pPr>
            <w:r w:rsidRPr="00247C12">
              <w:rPr>
                <w:rFonts w:cs="Times New Roman"/>
                <w:sz w:val="18"/>
                <w:szCs w:val="18"/>
              </w:rPr>
              <w:t>0.105</w:t>
            </w:r>
          </w:p>
        </w:tc>
        <w:tc>
          <w:tcPr>
            <w:tcW w:w="1187" w:type="dxa"/>
            <w:tcBorders>
              <w:top w:val="nil"/>
              <w:left w:val="nil"/>
              <w:bottom w:val="nil"/>
              <w:right w:val="nil"/>
            </w:tcBorders>
            <w:shd w:val="clear" w:color="auto" w:fill="auto"/>
            <w:noWrap/>
            <w:vAlign w:val="bottom"/>
            <w:hideMark/>
          </w:tcPr>
          <w:p w14:paraId="3BE729CE" w14:textId="77777777" w:rsidR="009F115A" w:rsidRPr="00247C12" w:rsidRDefault="009F115A" w:rsidP="0041537D">
            <w:pPr>
              <w:jc w:val="center"/>
              <w:rPr>
                <w:rFonts w:cs="Times New Roman"/>
                <w:sz w:val="18"/>
                <w:szCs w:val="18"/>
              </w:rPr>
            </w:pPr>
            <w:r w:rsidRPr="00247C12">
              <w:rPr>
                <w:rFonts w:cs="Times New Roman"/>
                <w:sz w:val="18"/>
                <w:szCs w:val="18"/>
              </w:rPr>
              <w:t>0.080</w:t>
            </w:r>
          </w:p>
        </w:tc>
      </w:tr>
      <w:tr w:rsidR="009F115A" w:rsidRPr="00247C12" w14:paraId="4490642A" w14:textId="77777777" w:rsidTr="00136B70">
        <w:trPr>
          <w:trHeight w:val="276"/>
        </w:trPr>
        <w:tc>
          <w:tcPr>
            <w:tcW w:w="2275" w:type="dxa"/>
            <w:tcBorders>
              <w:top w:val="nil"/>
              <w:left w:val="nil"/>
              <w:bottom w:val="nil"/>
              <w:right w:val="nil"/>
            </w:tcBorders>
            <w:shd w:val="clear" w:color="auto" w:fill="auto"/>
            <w:noWrap/>
            <w:vAlign w:val="bottom"/>
            <w:hideMark/>
          </w:tcPr>
          <w:p w14:paraId="41E01337" w14:textId="77777777" w:rsidR="009F115A" w:rsidRPr="00247C12" w:rsidRDefault="009F115A" w:rsidP="0041537D">
            <w:pPr>
              <w:rPr>
                <w:rFonts w:cs="Times New Roman"/>
                <w:sz w:val="18"/>
                <w:szCs w:val="18"/>
              </w:rPr>
            </w:pPr>
            <w:r w:rsidRPr="00247C12">
              <w:rPr>
                <w:rFonts w:cs="Times New Roman"/>
                <w:sz w:val="18"/>
                <w:szCs w:val="18"/>
              </w:rPr>
              <w:t>Nigeria</w:t>
            </w:r>
          </w:p>
        </w:tc>
        <w:tc>
          <w:tcPr>
            <w:tcW w:w="980" w:type="dxa"/>
            <w:tcBorders>
              <w:top w:val="nil"/>
              <w:left w:val="nil"/>
              <w:bottom w:val="nil"/>
              <w:right w:val="nil"/>
            </w:tcBorders>
            <w:shd w:val="clear" w:color="auto" w:fill="auto"/>
            <w:noWrap/>
            <w:vAlign w:val="bottom"/>
            <w:hideMark/>
          </w:tcPr>
          <w:p w14:paraId="4C4E038A" w14:textId="77777777" w:rsidR="009F115A" w:rsidRPr="00247C12" w:rsidRDefault="009F115A" w:rsidP="0041537D">
            <w:pPr>
              <w:jc w:val="center"/>
              <w:rPr>
                <w:rFonts w:cs="Times New Roman"/>
                <w:sz w:val="18"/>
                <w:szCs w:val="18"/>
              </w:rPr>
            </w:pPr>
            <w:r w:rsidRPr="00247C12">
              <w:rPr>
                <w:rFonts w:cs="Times New Roman"/>
                <w:sz w:val="18"/>
                <w:szCs w:val="18"/>
              </w:rPr>
              <w:t>0.054</w:t>
            </w:r>
          </w:p>
        </w:tc>
        <w:tc>
          <w:tcPr>
            <w:tcW w:w="621" w:type="dxa"/>
            <w:tcBorders>
              <w:top w:val="nil"/>
              <w:left w:val="nil"/>
              <w:bottom w:val="nil"/>
              <w:right w:val="nil"/>
            </w:tcBorders>
            <w:shd w:val="clear" w:color="auto" w:fill="auto"/>
            <w:noWrap/>
            <w:vAlign w:val="bottom"/>
            <w:hideMark/>
          </w:tcPr>
          <w:p w14:paraId="67EAA7D0" w14:textId="77777777" w:rsidR="009F115A" w:rsidRPr="00247C12" w:rsidRDefault="009F115A" w:rsidP="0041537D">
            <w:pPr>
              <w:jc w:val="center"/>
              <w:rPr>
                <w:rFonts w:cs="Times New Roman"/>
                <w:sz w:val="18"/>
                <w:szCs w:val="18"/>
              </w:rPr>
            </w:pPr>
            <w:r w:rsidRPr="00247C12">
              <w:rPr>
                <w:rFonts w:cs="Times New Roman"/>
                <w:sz w:val="18"/>
                <w:szCs w:val="18"/>
              </w:rPr>
              <w:t>0.317</w:t>
            </w:r>
          </w:p>
        </w:tc>
        <w:tc>
          <w:tcPr>
            <w:tcW w:w="621" w:type="dxa"/>
            <w:tcBorders>
              <w:top w:val="nil"/>
              <w:left w:val="nil"/>
              <w:bottom w:val="nil"/>
              <w:right w:val="nil"/>
            </w:tcBorders>
            <w:shd w:val="clear" w:color="auto" w:fill="auto"/>
            <w:noWrap/>
            <w:vAlign w:val="bottom"/>
            <w:hideMark/>
          </w:tcPr>
          <w:p w14:paraId="3034B8DF" w14:textId="77777777" w:rsidR="009F115A" w:rsidRPr="00247C12" w:rsidRDefault="009F115A" w:rsidP="0041537D">
            <w:pPr>
              <w:jc w:val="center"/>
              <w:rPr>
                <w:rFonts w:cs="Times New Roman"/>
                <w:sz w:val="18"/>
                <w:szCs w:val="18"/>
              </w:rPr>
            </w:pPr>
            <w:r w:rsidRPr="00247C12">
              <w:rPr>
                <w:rFonts w:cs="Times New Roman"/>
                <w:sz w:val="18"/>
                <w:szCs w:val="18"/>
              </w:rPr>
              <w:t>0.087</w:t>
            </w:r>
          </w:p>
        </w:tc>
        <w:tc>
          <w:tcPr>
            <w:tcW w:w="656" w:type="dxa"/>
            <w:tcBorders>
              <w:top w:val="nil"/>
              <w:left w:val="nil"/>
              <w:bottom w:val="nil"/>
              <w:right w:val="nil"/>
            </w:tcBorders>
            <w:shd w:val="clear" w:color="auto" w:fill="auto"/>
            <w:noWrap/>
            <w:vAlign w:val="bottom"/>
            <w:hideMark/>
          </w:tcPr>
          <w:p w14:paraId="71A50279" w14:textId="77777777" w:rsidR="009F115A" w:rsidRPr="00247C12" w:rsidRDefault="009F115A" w:rsidP="0041537D">
            <w:pPr>
              <w:jc w:val="center"/>
              <w:rPr>
                <w:rFonts w:cs="Times New Roman"/>
                <w:sz w:val="18"/>
                <w:szCs w:val="18"/>
              </w:rPr>
            </w:pPr>
            <w:r w:rsidRPr="00247C12">
              <w:rPr>
                <w:rFonts w:cs="Times New Roman"/>
                <w:sz w:val="18"/>
                <w:szCs w:val="18"/>
              </w:rPr>
              <w:t>0.127</w:t>
            </w:r>
          </w:p>
        </w:tc>
        <w:tc>
          <w:tcPr>
            <w:tcW w:w="621" w:type="dxa"/>
            <w:tcBorders>
              <w:top w:val="nil"/>
              <w:left w:val="nil"/>
              <w:bottom w:val="nil"/>
              <w:right w:val="nil"/>
            </w:tcBorders>
            <w:shd w:val="clear" w:color="auto" w:fill="auto"/>
            <w:noWrap/>
            <w:vAlign w:val="bottom"/>
            <w:hideMark/>
          </w:tcPr>
          <w:p w14:paraId="625CD663" w14:textId="77777777" w:rsidR="009F115A" w:rsidRPr="00247C12" w:rsidRDefault="009F115A" w:rsidP="0041537D">
            <w:pPr>
              <w:jc w:val="center"/>
              <w:rPr>
                <w:rFonts w:cs="Times New Roman"/>
                <w:sz w:val="18"/>
                <w:szCs w:val="18"/>
              </w:rPr>
            </w:pPr>
            <w:r w:rsidRPr="00247C12">
              <w:rPr>
                <w:rFonts w:cs="Times New Roman"/>
                <w:sz w:val="18"/>
                <w:szCs w:val="18"/>
              </w:rPr>
              <w:t>0.021</w:t>
            </w:r>
          </w:p>
        </w:tc>
        <w:tc>
          <w:tcPr>
            <w:tcW w:w="1246" w:type="dxa"/>
            <w:tcBorders>
              <w:top w:val="nil"/>
              <w:left w:val="nil"/>
              <w:bottom w:val="nil"/>
              <w:right w:val="nil"/>
            </w:tcBorders>
            <w:shd w:val="clear" w:color="auto" w:fill="auto"/>
            <w:noWrap/>
            <w:vAlign w:val="bottom"/>
            <w:hideMark/>
          </w:tcPr>
          <w:p w14:paraId="1E998CAD" w14:textId="77777777" w:rsidR="009F115A" w:rsidRPr="00247C12" w:rsidRDefault="009F115A" w:rsidP="0041537D">
            <w:pPr>
              <w:jc w:val="center"/>
              <w:rPr>
                <w:rFonts w:cs="Times New Roman"/>
                <w:sz w:val="18"/>
                <w:szCs w:val="18"/>
              </w:rPr>
            </w:pPr>
            <w:r w:rsidRPr="00247C12">
              <w:rPr>
                <w:rFonts w:cs="Times New Roman"/>
                <w:sz w:val="18"/>
                <w:szCs w:val="18"/>
              </w:rPr>
              <w:t>0.230</w:t>
            </w:r>
          </w:p>
        </w:tc>
        <w:tc>
          <w:tcPr>
            <w:tcW w:w="1170" w:type="dxa"/>
            <w:tcBorders>
              <w:top w:val="nil"/>
              <w:left w:val="nil"/>
              <w:bottom w:val="nil"/>
              <w:right w:val="nil"/>
            </w:tcBorders>
            <w:shd w:val="clear" w:color="auto" w:fill="auto"/>
            <w:noWrap/>
            <w:vAlign w:val="bottom"/>
            <w:hideMark/>
          </w:tcPr>
          <w:p w14:paraId="03B6943B" w14:textId="77777777" w:rsidR="009F115A" w:rsidRPr="00247C12" w:rsidRDefault="009F115A" w:rsidP="0041537D">
            <w:pPr>
              <w:jc w:val="center"/>
              <w:rPr>
                <w:rFonts w:cs="Times New Roman"/>
                <w:sz w:val="18"/>
                <w:szCs w:val="18"/>
              </w:rPr>
            </w:pPr>
            <w:r w:rsidRPr="00247C12">
              <w:rPr>
                <w:rFonts w:cs="Times New Roman"/>
                <w:sz w:val="18"/>
                <w:szCs w:val="18"/>
              </w:rPr>
              <w:t>0.046</w:t>
            </w:r>
          </w:p>
        </w:tc>
        <w:tc>
          <w:tcPr>
            <w:tcW w:w="1187" w:type="dxa"/>
            <w:tcBorders>
              <w:top w:val="nil"/>
              <w:left w:val="nil"/>
              <w:bottom w:val="nil"/>
              <w:right w:val="nil"/>
            </w:tcBorders>
            <w:shd w:val="clear" w:color="auto" w:fill="auto"/>
            <w:noWrap/>
            <w:vAlign w:val="bottom"/>
            <w:hideMark/>
          </w:tcPr>
          <w:p w14:paraId="0E614493" w14:textId="77777777" w:rsidR="009F115A" w:rsidRPr="00247C12" w:rsidRDefault="009F115A" w:rsidP="0041537D">
            <w:pPr>
              <w:jc w:val="center"/>
              <w:rPr>
                <w:rFonts w:cs="Times New Roman"/>
                <w:sz w:val="18"/>
                <w:szCs w:val="18"/>
              </w:rPr>
            </w:pPr>
            <w:r w:rsidRPr="00247C12">
              <w:rPr>
                <w:rFonts w:cs="Times New Roman"/>
                <w:sz w:val="18"/>
                <w:szCs w:val="18"/>
              </w:rPr>
              <w:t>0.118</w:t>
            </w:r>
          </w:p>
        </w:tc>
      </w:tr>
      <w:tr w:rsidR="009F115A" w:rsidRPr="00247C12" w14:paraId="7228FA16" w14:textId="77777777" w:rsidTr="00136B70">
        <w:trPr>
          <w:trHeight w:val="276"/>
        </w:trPr>
        <w:tc>
          <w:tcPr>
            <w:tcW w:w="2275" w:type="dxa"/>
            <w:tcBorders>
              <w:top w:val="nil"/>
              <w:left w:val="nil"/>
              <w:bottom w:val="nil"/>
              <w:right w:val="nil"/>
            </w:tcBorders>
            <w:shd w:val="clear" w:color="auto" w:fill="auto"/>
            <w:noWrap/>
            <w:vAlign w:val="bottom"/>
            <w:hideMark/>
          </w:tcPr>
          <w:p w14:paraId="725F71E7" w14:textId="77777777" w:rsidR="009F115A" w:rsidRPr="00247C12" w:rsidRDefault="009F115A" w:rsidP="0041537D">
            <w:pPr>
              <w:rPr>
                <w:rFonts w:cs="Times New Roman"/>
                <w:sz w:val="18"/>
                <w:szCs w:val="18"/>
              </w:rPr>
            </w:pPr>
            <w:r w:rsidRPr="00247C12">
              <w:rPr>
                <w:rFonts w:cs="Times New Roman"/>
                <w:sz w:val="18"/>
                <w:szCs w:val="18"/>
              </w:rPr>
              <w:t>Pakistan</w:t>
            </w:r>
          </w:p>
        </w:tc>
        <w:tc>
          <w:tcPr>
            <w:tcW w:w="980" w:type="dxa"/>
            <w:tcBorders>
              <w:top w:val="nil"/>
              <w:left w:val="nil"/>
              <w:bottom w:val="nil"/>
              <w:right w:val="nil"/>
            </w:tcBorders>
            <w:shd w:val="clear" w:color="auto" w:fill="auto"/>
            <w:noWrap/>
            <w:vAlign w:val="bottom"/>
            <w:hideMark/>
          </w:tcPr>
          <w:p w14:paraId="52A1922B" w14:textId="77777777" w:rsidR="009F115A" w:rsidRPr="00247C12" w:rsidRDefault="009F115A" w:rsidP="0041537D">
            <w:pPr>
              <w:jc w:val="center"/>
              <w:rPr>
                <w:rFonts w:cs="Times New Roman"/>
                <w:sz w:val="18"/>
                <w:szCs w:val="18"/>
              </w:rPr>
            </w:pPr>
            <w:r w:rsidRPr="00247C12">
              <w:rPr>
                <w:rFonts w:cs="Times New Roman"/>
                <w:sz w:val="18"/>
                <w:szCs w:val="18"/>
              </w:rPr>
              <w:t>0.180</w:t>
            </w:r>
          </w:p>
        </w:tc>
        <w:tc>
          <w:tcPr>
            <w:tcW w:w="621" w:type="dxa"/>
            <w:tcBorders>
              <w:top w:val="nil"/>
              <w:left w:val="nil"/>
              <w:bottom w:val="nil"/>
              <w:right w:val="nil"/>
            </w:tcBorders>
            <w:shd w:val="clear" w:color="auto" w:fill="auto"/>
            <w:noWrap/>
            <w:vAlign w:val="bottom"/>
            <w:hideMark/>
          </w:tcPr>
          <w:p w14:paraId="1B716127" w14:textId="77777777" w:rsidR="009F115A" w:rsidRPr="00247C12" w:rsidRDefault="009F115A" w:rsidP="0041537D">
            <w:pPr>
              <w:jc w:val="center"/>
              <w:rPr>
                <w:rFonts w:cs="Times New Roman"/>
                <w:sz w:val="18"/>
                <w:szCs w:val="18"/>
              </w:rPr>
            </w:pPr>
            <w:r w:rsidRPr="00247C12">
              <w:rPr>
                <w:rFonts w:cs="Times New Roman"/>
                <w:sz w:val="18"/>
                <w:szCs w:val="18"/>
              </w:rPr>
              <w:t>0.221</w:t>
            </w:r>
          </w:p>
        </w:tc>
        <w:tc>
          <w:tcPr>
            <w:tcW w:w="621" w:type="dxa"/>
            <w:tcBorders>
              <w:top w:val="nil"/>
              <w:left w:val="nil"/>
              <w:bottom w:val="nil"/>
              <w:right w:val="nil"/>
            </w:tcBorders>
            <w:shd w:val="clear" w:color="auto" w:fill="auto"/>
            <w:noWrap/>
            <w:vAlign w:val="bottom"/>
            <w:hideMark/>
          </w:tcPr>
          <w:p w14:paraId="67A8CD5D" w14:textId="77777777" w:rsidR="009F115A" w:rsidRPr="00247C12" w:rsidRDefault="009F115A" w:rsidP="0041537D">
            <w:pPr>
              <w:jc w:val="center"/>
              <w:rPr>
                <w:rFonts w:cs="Times New Roman"/>
                <w:sz w:val="18"/>
                <w:szCs w:val="18"/>
              </w:rPr>
            </w:pPr>
            <w:r w:rsidRPr="00247C12">
              <w:rPr>
                <w:rFonts w:cs="Times New Roman"/>
                <w:sz w:val="18"/>
                <w:szCs w:val="18"/>
              </w:rPr>
              <w:t>0.087</w:t>
            </w:r>
          </w:p>
        </w:tc>
        <w:tc>
          <w:tcPr>
            <w:tcW w:w="656" w:type="dxa"/>
            <w:tcBorders>
              <w:top w:val="nil"/>
              <w:left w:val="nil"/>
              <w:bottom w:val="nil"/>
              <w:right w:val="nil"/>
            </w:tcBorders>
            <w:shd w:val="clear" w:color="auto" w:fill="auto"/>
            <w:noWrap/>
            <w:vAlign w:val="bottom"/>
            <w:hideMark/>
          </w:tcPr>
          <w:p w14:paraId="51DB4B77" w14:textId="77777777" w:rsidR="009F115A" w:rsidRPr="00247C12" w:rsidRDefault="009F115A" w:rsidP="0041537D">
            <w:pPr>
              <w:jc w:val="center"/>
              <w:rPr>
                <w:rFonts w:cs="Times New Roman"/>
                <w:sz w:val="18"/>
                <w:szCs w:val="18"/>
              </w:rPr>
            </w:pPr>
            <w:r w:rsidRPr="00247C12">
              <w:rPr>
                <w:rFonts w:cs="Times New Roman"/>
                <w:sz w:val="18"/>
                <w:szCs w:val="18"/>
              </w:rPr>
              <w:t>0.076</w:t>
            </w:r>
          </w:p>
        </w:tc>
        <w:tc>
          <w:tcPr>
            <w:tcW w:w="621" w:type="dxa"/>
            <w:tcBorders>
              <w:top w:val="nil"/>
              <w:left w:val="nil"/>
              <w:bottom w:val="nil"/>
              <w:right w:val="nil"/>
            </w:tcBorders>
            <w:shd w:val="clear" w:color="auto" w:fill="auto"/>
            <w:noWrap/>
            <w:vAlign w:val="bottom"/>
            <w:hideMark/>
          </w:tcPr>
          <w:p w14:paraId="64EAF689" w14:textId="77777777" w:rsidR="009F115A" w:rsidRPr="00247C12" w:rsidRDefault="009F115A" w:rsidP="0041537D">
            <w:pPr>
              <w:jc w:val="center"/>
              <w:rPr>
                <w:rFonts w:cs="Times New Roman"/>
                <w:sz w:val="18"/>
                <w:szCs w:val="18"/>
              </w:rPr>
            </w:pPr>
            <w:r w:rsidRPr="00247C12">
              <w:rPr>
                <w:rFonts w:cs="Times New Roman"/>
                <w:sz w:val="18"/>
                <w:szCs w:val="18"/>
              </w:rPr>
              <w:t>0.023</w:t>
            </w:r>
          </w:p>
        </w:tc>
        <w:tc>
          <w:tcPr>
            <w:tcW w:w="1246" w:type="dxa"/>
            <w:tcBorders>
              <w:top w:val="nil"/>
              <w:left w:val="nil"/>
              <w:bottom w:val="nil"/>
              <w:right w:val="nil"/>
            </w:tcBorders>
            <w:shd w:val="clear" w:color="auto" w:fill="auto"/>
            <w:noWrap/>
            <w:vAlign w:val="bottom"/>
            <w:hideMark/>
          </w:tcPr>
          <w:p w14:paraId="2500CB99" w14:textId="77777777" w:rsidR="009F115A" w:rsidRPr="00247C12" w:rsidRDefault="009F115A" w:rsidP="0041537D">
            <w:pPr>
              <w:jc w:val="center"/>
              <w:rPr>
                <w:rFonts w:cs="Times New Roman"/>
                <w:sz w:val="18"/>
                <w:szCs w:val="18"/>
              </w:rPr>
            </w:pPr>
            <w:r w:rsidRPr="00247C12">
              <w:rPr>
                <w:rFonts w:cs="Times New Roman"/>
                <w:sz w:val="18"/>
                <w:szCs w:val="18"/>
              </w:rPr>
              <w:t>0.265</w:t>
            </w:r>
          </w:p>
        </w:tc>
        <w:tc>
          <w:tcPr>
            <w:tcW w:w="1170" w:type="dxa"/>
            <w:tcBorders>
              <w:top w:val="nil"/>
              <w:left w:val="nil"/>
              <w:bottom w:val="nil"/>
              <w:right w:val="nil"/>
            </w:tcBorders>
            <w:shd w:val="clear" w:color="auto" w:fill="auto"/>
            <w:noWrap/>
            <w:vAlign w:val="bottom"/>
            <w:hideMark/>
          </w:tcPr>
          <w:p w14:paraId="2A8F80A7" w14:textId="77777777" w:rsidR="009F115A" w:rsidRPr="00247C12" w:rsidRDefault="009F115A" w:rsidP="0041537D">
            <w:pPr>
              <w:jc w:val="center"/>
              <w:rPr>
                <w:rFonts w:cs="Times New Roman"/>
                <w:sz w:val="18"/>
                <w:szCs w:val="18"/>
              </w:rPr>
            </w:pPr>
            <w:r w:rsidRPr="00247C12">
              <w:rPr>
                <w:rFonts w:cs="Times New Roman"/>
                <w:sz w:val="18"/>
                <w:szCs w:val="18"/>
              </w:rPr>
              <w:t>0.085</w:t>
            </w:r>
          </w:p>
        </w:tc>
        <w:tc>
          <w:tcPr>
            <w:tcW w:w="1187" w:type="dxa"/>
            <w:tcBorders>
              <w:top w:val="nil"/>
              <w:left w:val="nil"/>
              <w:bottom w:val="nil"/>
              <w:right w:val="nil"/>
            </w:tcBorders>
            <w:shd w:val="clear" w:color="auto" w:fill="auto"/>
            <w:noWrap/>
            <w:vAlign w:val="bottom"/>
            <w:hideMark/>
          </w:tcPr>
          <w:p w14:paraId="5E4758DD" w14:textId="77777777" w:rsidR="009F115A" w:rsidRPr="00247C12" w:rsidRDefault="009F115A" w:rsidP="0041537D">
            <w:pPr>
              <w:jc w:val="center"/>
              <w:rPr>
                <w:rFonts w:cs="Times New Roman"/>
                <w:sz w:val="18"/>
                <w:szCs w:val="18"/>
              </w:rPr>
            </w:pPr>
            <w:r w:rsidRPr="00247C12">
              <w:rPr>
                <w:rFonts w:cs="Times New Roman"/>
                <w:sz w:val="18"/>
                <w:szCs w:val="18"/>
              </w:rPr>
              <w:t>0.063</w:t>
            </w:r>
          </w:p>
        </w:tc>
      </w:tr>
      <w:tr w:rsidR="009F115A" w:rsidRPr="00247C12" w14:paraId="74664B93" w14:textId="77777777" w:rsidTr="00136B70">
        <w:trPr>
          <w:trHeight w:val="276"/>
        </w:trPr>
        <w:tc>
          <w:tcPr>
            <w:tcW w:w="2275" w:type="dxa"/>
            <w:tcBorders>
              <w:top w:val="nil"/>
              <w:left w:val="nil"/>
              <w:bottom w:val="nil"/>
              <w:right w:val="nil"/>
            </w:tcBorders>
            <w:shd w:val="clear" w:color="auto" w:fill="auto"/>
            <w:noWrap/>
            <w:vAlign w:val="bottom"/>
            <w:hideMark/>
          </w:tcPr>
          <w:p w14:paraId="290F1C19" w14:textId="77777777" w:rsidR="009F115A" w:rsidRPr="00247C12" w:rsidRDefault="009F115A" w:rsidP="0041537D">
            <w:pPr>
              <w:rPr>
                <w:rFonts w:cs="Times New Roman"/>
                <w:sz w:val="18"/>
                <w:szCs w:val="18"/>
              </w:rPr>
            </w:pPr>
            <w:r w:rsidRPr="00247C12">
              <w:rPr>
                <w:rFonts w:cs="Times New Roman"/>
                <w:sz w:val="18"/>
                <w:szCs w:val="18"/>
              </w:rPr>
              <w:t>Ghana</w:t>
            </w:r>
          </w:p>
        </w:tc>
        <w:tc>
          <w:tcPr>
            <w:tcW w:w="980" w:type="dxa"/>
            <w:tcBorders>
              <w:top w:val="nil"/>
              <w:left w:val="nil"/>
              <w:bottom w:val="nil"/>
              <w:right w:val="nil"/>
            </w:tcBorders>
            <w:shd w:val="clear" w:color="auto" w:fill="auto"/>
            <w:noWrap/>
            <w:vAlign w:val="bottom"/>
            <w:hideMark/>
          </w:tcPr>
          <w:p w14:paraId="43B5B988" w14:textId="77777777" w:rsidR="009F115A" w:rsidRPr="00247C12" w:rsidRDefault="009F115A" w:rsidP="0041537D">
            <w:pPr>
              <w:jc w:val="center"/>
              <w:rPr>
                <w:rFonts w:cs="Times New Roman"/>
                <w:sz w:val="18"/>
                <w:szCs w:val="18"/>
              </w:rPr>
            </w:pPr>
            <w:r w:rsidRPr="00247C12">
              <w:rPr>
                <w:rFonts w:cs="Times New Roman"/>
                <w:sz w:val="18"/>
                <w:szCs w:val="18"/>
              </w:rPr>
              <w:t>0.190</w:t>
            </w:r>
          </w:p>
        </w:tc>
        <w:tc>
          <w:tcPr>
            <w:tcW w:w="621" w:type="dxa"/>
            <w:tcBorders>
              <w:top w:val="nil"/>
              <w:left w:val="nil"/>
              <w:bottom w:val="nil"/>
              <w:right w:val="nil"/>
            </w:tcBorders>
            <w:shd w:val="clear" w:color="auto" w:fill="auto"/>
            <w:noWrap/>
            <w:vAlign w:val="bottom"/>
            <w:hideMark/>
          </w:tcPr>
          <w:p w14:paraId="2D9B7711" w14:textId="77777777" w:rsidR="009F115A" w:rsidRPr="00247C12" w:rsidRDefault="009F115A" w:rsidP="0041537D">
            <w:pPr>
              <w:jc w:val="center"/>
              <w:rPr>
                <w:rFonts w:cs="Times New Roman"/>
                <w:sz w:val="18"/>
                <w:szCs w:val="18"/>
              </w:rPr>
            </w:pPr>
            <w:r w:rsidRPr="00247C12">
              <w:rPr>
                <w:rFonts w:cs="Times New Roman"/>
                <w:sz w:val="18"/>
                <w:szCs w:val="18"/>
              </w:rPr>
              <w:t>0.244</w:t>
            </w:r>
          </w:p>
        </w:tc>
        <w:tc>
          <w:tcPr>
            <w:tcW w:w="621" w:type="dxa"/>
            <w:tcBorders>
              <w:top w:val="nil"/>
              <w:left w:val="nil"/>
              <w:bottom w:val="nil"/>
              <w:right w:val="nil"/>
            </w:tcBorders>
            <w:shd w:val="clear" w:color="auto" w:fill="auto"/>
            <w:noWrap/>
            <w:vAlign w:val="bottom"/>
            <w:hideMark/>
          </w:tcPr>
          <w:p w14:paraId="403386CA" w14:textId="77777777" w:rsidR="009F115A" w:rsidRPr="00247C12" w:rsidRDefault="009F115A" w:rsidP="0041537D">
            <w:pPr>
              <w:jc w:val="center"/>
              <w:rPr>
                <w:rFonts w:cs="Times New Roman"/>
                <w:sz w:val="18"/>
                <w:szCs w:val="18"/>
              </w:rPr>
            </w:pPr>
            <w:r w:rsidRPr="00247C12">
              <w:rPr>
                <w:rFonts w:cs="Times New Roman"/>
                <w:sz w:val="18"/>
                <w:szCs w:val="18"/>
              </w:rPr>
              <w:t>0.097</w:t>
            </w:r>
          </w:p>
        </w:tc>
        <w:tc>
          <w:tcPr>
            <w:tcW w:w="656" w:type="dxa"/>
            <w:tcBorders>
              <w:top w:val="nil"/>
              <w:left w:val="nil"/>
              <w:bottom w:val="nil"/>
              <w:right w:val="nil"/>
            </w:tcBorders>
            <w:shd w:val="clear" w:color="auto" w:fill="auto"/>
            <w:noWrap/>
            <w:vAlign w:val="bottom"/>
            <w:hideMark/>
          </w:tcPr>
          <w:p w14:paraId="13C6D564" w14:textId="77777777" w:rsidR="009F115A" w:rsidRPr="00247C12" w:rsidRDefault="009F115A" w:rsidP="0041537D">
            <w:pPr>
              <w:jc w:val="center"/>
              <w:rPr>
                <w:rFonts w:cs="Times New Roman"/>
                <w:sz w:val="18"/>
                <w:szCs w:val="18"/>
              </w:rPr>
            </w:pPr>
            <w:r w:rsidRPr="00247C12">
              <w:rPr>
                <w:rFonts w:cs="Times New Roman"/>
                <w:sz w:val="18"/>
                <w:szCs w:val="18"/>
              </w:rPr>
              <w:t>0.052</w:t>
            </w:r>
          </w:p>
        </w:tc>
        <w:tc>
          <w:tcPr>
            <w:tcW w:w="621" w:type="dxa"/>
            <w:tcBorders>
              <w:top w:val="nil"/>
              <w:left w:val="nil"/>
              <w:bottom w:val="nil"/>
              <w:right w:val="nil"/>
            </w:tcBorders>
            <w:shd w:val="clear" w:color="auto" w:fill="auto"/>
            <w:noWrap/>
            <w:vAlign w:val="bottom"/>
            <w:hideMark/>
          </w:tcPr>
          <w:p w14:paraId="4DF52748" w14:textId="77777777" w:rsidR="009F115A" w:rsidRPr="00247C12" w:rsidRDefault="009F115A" w:rsidP="0041537D">
            <w:pPr>
              <w:jc w:val="center"/>
              <w:rPr>
                <w:rFonts w:cs="Times New Roman"/>
                <w:sz w:val="18"/>
                <w:szCs w:val="18"/>
              </w:rPr>
            </w:pPr>
            <w:r w:rsidRPr="00247C12">
              <w:rPr>
                <w:rFonts w:cs="Times New Roman"/>
                <w:sz w:val="18"/>
                <w:szCs w:val="18"/>
              </w:rPr>
              <w:t>0.036</w:t>
            </w:r>
          </w:p>
        </w:tc>
        <w:tc>
          <w:tcPr>
            <w:tcW w:w="1246" w:type="dxa"/>
            <w:tcBorders>
              <w:top w:val="nil"/>
              <w:left w:val="nil"/>
              <w:bottom w:val="nil"/>
              <w:right w:val="nil"/>
            </w:tcBorders>
            <w:shd w:val="clear" w:color="auto" w:fill="auto"/>
            <w:noWrap/>
            <w:vAlign w:val="bottom"/>
            <w:hideMark/>
          </w:tcPr>
          <w:p w14:paraId="50F0D9B6" w14:textId="77777777" w:rsidR="009F115A" w:rsidRPr="00247C12" w:rsidRDefault="009F115A" w:rsidP="0041537D">
            <w:pPr>
              <w:jc w:val="center"/>
              <w:rPr>
                <w:rFonts w:cs="Times New Roman"/>
                <w:sz w:val="18"/>
                <w:szCs w:val="18"/>
              </w:rPr>
            </w:pPr>
            <w:r w:rsidRPr="00247C12">
              <w:rPr>
                <w:rFonts w:cs="Times New Roman"/>
                <w:sz w:val="18"/>
                <w:szCs w:val="18"/>
              </w:rPr>
              <w:t>0.203</w:t>
            </w:r>
          </w:p>
        </w:tc>
        <w:tc>
          <w:tcPr>
            <w:tcW w:w="1170" w:type="dxa"/>
            <w:tcBorders>
              <w:top w:val="nil"/>
              <w:left w:val="nil"/>
              <w:bottom w:val="nil"/>
              <w:right w:val="nil"/>
            </w:tcBorders>
            <w:shd w:val="clear" w:color="auto" w:fill="auto"/>
            <w:noWrap/>
            <w:vAlign w:val="bottom"/>
            <w:hideMark/>
          </w:tcPr>
          <w:p w14:paraId="42DCEBD1" w14:textId="77777777" w:rsidR="009F115A" w:rsidRPr="00247C12" w:rsidRDefault="009F115A" w:rsidP="0041537D">
            <w:pPr>
              <w:jc w:val="center"/>
              <w:rPr>
                <w:rFonts w:cs="Times New Roman"/>
                <w:sz w:val="18"/>
                <w:szCs w:val="18"/>
              </w:rPr>
            </w:pPr>
            <w:r w:rsidRPr="00247C12">
              <w:rPr>
                <w:rFonts w:cs="Times New Roman"/>
                <w:sz w:val="18"/>
                <w:szCs w:val="18"/>
              </w:rPr>
              <w:t>0.097</w:t>
            </w:r>
          </w:p>
        </w:tc>
        <w:tc>
          <w:tcPr>
            <w:tcW w:w="1187" w:type="dxa"/>
            <w:tcBorders>
              <w:top w:val="nil"/>
              <w:left w:val="nil"/>
              <w:bottom w:val="nil"/>
              <w:right w:val="nil"/>
            </w:tcBorders>
            <w:shd w:val="clear" w:color="auto" w:fill="auto"/>
            <w:noWrap/>
            <w:vAlign w:val="bottom"/>
            <w:hideMark/>
          </w:tcPr>
          <w:p w14:paraId="304F7C74" w14:textId="77777777" w:rsidR="009F115A" w:rsidRPr="00247C12" w:rsidRDefault="009F115A" w:rsidP="0041537D">
            <w:pPr>
              <w:jc w:val="center"/>
              <w:rPr>
                <w:rFonts w:cs="Times New Roman"/>
                <w:sz w:val="18"/>
                <w:szCs w:val="18"/>
              </w:rPr>
            </w:pPr>
            <w:r w:rsidRPr="00247C12">
              <w:rPr>
                <w:rFonts w:cs="Times New Roman"/>
                <w:sz w:val="18"/>
                <w:szCs w:val="18"/>
              </w:rPr>
              <w:t>0.083</w:t>
            </w:r>
          </w:p>
        </w:tc>
      </w:tr>
      <w:tr w:rsidR="009F115A" w:rsidRPr="00247C12" w14:paraId="6898DDE0" w14:textId="77777777" w:rsidTr="00136B70">
        <w:trPr>
          <w:trHeight w:val="276"/>
        </w:trPr>
        <w:tc>
          <w:tcPr>
            <w:tcW w:w="2275" w:type="dxa"/>
            <w:tcBorders>
              <w:top w:val="nil"/>
              <w:left w:val="nil"/>
              <w:bottom w:val="nil"/>
              <w:right w:val="nil"/>
            </w:tcBorders>
            <w:shd w:val="clear" w:color="auto" w:fill="auto"/>
            <w:noWrap/>
            <w:vAlign w:val="bottom"/>
            <w:hideMark/>
          </w:tcPr>
          <w:p w14:paraId="136E33A7" w14:textId="77777777" w:rsidR="009F115A" w:rsidRPr="00247C12" w:rsidRDefault="009F115A" w:rsidP="0041537D">
            <w:pPr>
              <w:rPr>
                <w:rFonts w:cs="Times New Roman"/>
                <w:sz w:val="18"/>
                <w:szCs w:val="18"/>
              </w:rPr>
            </w:pPr>
            <w:r w:rsidRPr="00247C12">
              <w:rPr>
                <w:rFonts w:cs="Times New Roman"/>
                <w:sz w:val="18"/>
                <w:szCs w:val="18"/>
              </w:rPr>
              <w:t>Congo, Rep.</w:t>
            </w:r>
          </w:p>
        </w:tc>
        <w:tc>
          <w:tcPr>
            <w:tcW w:w="980" w:type="dxa"/>
            <w:tcBorders>
              <w:top w:val="nil"/>
              <w:left w:val="nil"/>
              <w:bottom w:val="nil"/>
              <w:right w:val="nil"/>
            </w:tcBorders>
            <w:shd w:val="clear" w:color="auto" w:fill="auto"/>
            <w:noWrap/>
            <w:vAlign w:val="bottom"/>
            <w:hideMark/>
          </w:tcPr>
          <w:p w14:paraId="05C03ADB" w14:textId="77777777" w:rsidR="009F115A" w:rsidRPr="00247C12" w:rsidRDefault="009F115A" w:rsidP="0041537D">
            <w:pPr>
              <w:jc w:val="center"/>
              <w:rPr>
                <w:rFonts w:cs="Times New Roman"/>
                <w:sz w:val="18"/>
                <w:szCs w:val="18"/>
              </w:rPr>
            </w:pPr>
            <w:r w:rsidRPr="00247C12">
              <w:rPr>
                <w:rFonts w:cs="Times New Roman"/>
                <w:sz w:val="18"/>
                <w:szCs w:val="18"/>
              </w:rPr>
              <w:t>0.195</w:t>
            </w:r>
          </w:p>
        </w:tc>
        <w:tc>
          <w:tcPr>
            <w:tcW w:w="621" w:type="dxa"/>
            <w:tcBorders>
              <w:top w:val="nil"/>
              <w:left w:val="nil"/>
              <w:bottom w:val="nil"/>
              <w:right w:val="nil"/>
            </w:tcBorders>
            <w:shd w:val="clear" w:color="auto" w:fill="auto"/>
            <w:noWrap/>
            <w:vAlign w:val="bottom"/>
            <w:hideMark/>
          </w:tcPr>
          <w:p w14:paraId="3A9E84FA" w14:textId="77777777" w:rsidR="009F115A" w:rsidRPr="00247C12" w:rsidRDefault="009F115A" w:rsidP="0041537D">
            <w:pPr>
              <w:jc w:val="center"/>
              <w:rPr>
                <w:rFonts w:cs="Times New Roman"/>
                <w:sz w:val="18"/>
                <w:szCs w:val="18"/>
              </w:rPr>
            </w:pPr>
            <w:r w:rsidRPr="00247C12">
              <w:rPr>
                <w:rFonts w:cs="Times New Roman"/>
                <w:sz w:val="18"/>
                <w:szCs w:val="18"/>
              </w:rPr>
              <w:t>0.202</w:t>
            </w:r>
          </w:p>
        </w:tc>
        <w:tc>
          <w:tcPr>
            <w:tcW w:w="621" w:type="dxa"/>
            <w:tcBorders>
              <w:top w:val="nil"/>
              <w:left w:val="nil"/>
              <w:bottom w:val="nil"/>
              <w:right w:val="nil"/>
            </w:tcBorders>
            <w:shd w:val="clear" w:color="auto" w:fill="auto"/>
            <w:noWrap/>
            <w:vAlign w:val="bottom"/>
            <w:hideMark/>
          </w:tcPr>
          <w:p w14:paraId="6E60451B" w14:textId="77777777" w:rsidR="009F115A" w:rsidRPr="00247C12" w:rsidRDefault="009F115A" w:rsidP="0041537D">
            <w:pPr>
              <w:jc w:val="center"/>
              <w:rPr>
                <w:rFonts w:cs="Times New Roman"/>
                <w:sz w:val="18"/>
                <w:szCs w:val="18"/>
              </w:rPr>
            </w:pPr>
            <w:r w:rsidRPr="00247C12">
              <w:rPr>
                <w:rFonts w:cs="Times New Roman"/>
                <w:sz w:val="18"/>
                <w:szCs w:val="18"/>
              </w:rPr>
              <w:t>0.091</w:t>
            </w:r>
          </w:p>
        </w:tc>
        <w:tc>
          <w:tcPr>
            <w:tcW w:w="656" w:type="dxa"/>
            <w:tcBorders>
              <w:top w:val="nil"/>
              <w:left w:val="nil"/>
              <w:bottom w:val="nil"/>
              <w:right w:val="nil"/>
            </w:tcBorders>
            <w:shd w:val="clear" w:color="auto" w:fill="auto"/>
            <w:noWrap/>
            <w:vAlign w:val="bottom"/>
            <w:hideMark/>
          </w:tcPr>
          <w:p w14:paraId="7E481849" w14:textId="77777777" w:rsidR="009F115A" w:rsidRPr="00247C12" w:rsidRDefault="009F115A" w:rsidP="0041537D">
            <w:pPr>
              <w:jc w:val="center"/>
              <w:rPr>
                <w:rFonts w:cs="Times New Roman"/>
                <w:sz w:val="18"/>
                <w:szCs w:val="18"/>
              </w:rPr>
            </w:pPr>
            <w:r w:rsidRPr="00247C12">
              <w:rPr>
                <w:rFonts w:cs="Times New Roman"/>
                <w:sz w:val="18"/>
                <w:szCs w:val="18"/>
              </w:rPr>
              <w:t>0.085</w:t>
            </w:r>
          </w:p>
        </w:tc>
        <w:tc>
          <w:tcPr>
            <w:tcW w:w="621" w:type="dxa"/>
            <w:tcBorders>
              <w:top w:val="nil"/>
              <w:left w:val="nil"/>
              <w:bottom w:val="nil"/>
              <w:right w:val="nil"/>
            </w:tcBorders>
            <w:shd w:val="clear" w:color="auto" w:fill="auto"/>
            <w:noWrap/>
            <w:vAlign w:val="bottom"/>
            <w:hideMark/>
          </w:tcPr>
          <w:p w14:paraId="2ED8B5E9" w14:textId="77777777" w:rsidR="009F115A" w:rsidRPr="00247C12" w:rsidRDefault="009F115A" w:rsidP="0041537D">
            <w:pPr>
              <w:jc w:val="center"/>
              <w:rPr>
                <w:rFonts w:cs="Times New Roman"/>
                <w:sz w:val="18"/>
                <w:szCs w:val="18"/>
              </w:rPr>
            </w:pPr>
            <w:r w:rsidRPr="00247C12">
              <w:rPr>
                <w:rFonts w:cs="Times New Roman"/>
                <w:sz w:val="18"/>
                <w:szCs w:val="18"/>
              </w:rPr>
              <w:t>0.038</w:t>
            </w:r>
          </w:p>
        </w:tc>
        <w:tc>
          <w:tcPr>
            <w:tcW w:w="1246" w:type="dxa"/>
            <w:tcBorders>
              <w:top w:val="nil"/>
              <w:left w:val="nil"/>
              <w:bottom w:val="nil"/>
              <w:right w:val="nil"/>
            </w:tcBorders>
            <w:shd w:val="clear" w:color="auto" w:fill="auto"/>
            <w:noWrap/>
            <w:vAlign w:val="bottom"/>
            <w:hideMark/>
          </w:tcPr>
          <w:p w14:paraId="4AC77C31" w14:textId="77777777" w:rsidR="009F115A" w:rsidRPr="00247C12" w:rsidRDefault="009F115A" w:rsidP="0041537D">
            <w:pPr>
              <w:jc w:val="center"/>
              <w:rPr>
                <w:rFonts w:cs="Times New Roman"/>
                <w:sz w:val="18"/>
                <w:szCs w:val="18"/>
              </w:rPr>
            </w:pPr>
            <w:r w:rsidRPr="00247C12">
              <w:rPr>
                <w:rFonts w:cs="Times New Roman"/>
                <w:sz w:val="18"/>
                <w:szCs w:val="18"/>
              </w:rPr>
              <w:t>0.239</w:t>
            </w:r>
          </w:p>
        </w:tc>
        <w:tc>
          <w:tcPr>
            <w:tcW w:w="1170" w:type="dxa"/>
            <w:tcBorders>
              <w:top w:val="nil"/>
              <w:left w:val="nil"/>
              <w:bottom w:val="nil"/>
              <w:right w:val="nil"/>
            </w:tcBorders>
            <w:shd w:val="clear" w:color="auto" w:fill="auto"/>
            <w:noWrap/>
            <w:vAlign w:val="bottom"/>
            <w:hideMark/>
          </w:tcPr>
          <w:p w14:paraId="61F447C1" w14:textId="77777777" w:rsidR="009F115A" w:rsidRPr="00247C12" w:rsidRDefault="009F115A" w:rsidP="0041537D">
            <w:pPr>
              <w:jc w:val="center"/>
              <w:rPr>
                <w:rFonts w:cs="Times New Roman"/>
                <w:sz w:val="18"/>
                <w:szCs w:val="18"/>
              </w:rPr>
            </w:pPr>
            <w:r w:rsidRPr="00247C12">
              <w:rPr>
                <w:rFonts w:cs="Times New Roman"/>
                <w:sz w:val="18"/>
                <w:szCs w:val="18"/>
              </w:rPr>
              <w:t>0.090</w:t>
            </w:r>
          </w:p>
        </w:tc>
        <w:tc>
          <w:tcPr>
            <w:tcW w:w="1187" w:type="dxa"/>
            <w:tcBorders>
              <w:top w:val="nil"/>
              <w:left w:val="nil"/>
              <w:bottom w:val="nil"/>
              <w:right w:val="nil"/>
            </w:tcBorders>
            <w:shd w:val="clear" w:color="auto" w:fill="auto"/>
            <w:noWrap/>
            <w:vAlign w:val="bottom"/>
            <w:hideMark/>
          </w:tcPr>
          <w:p w14:paraId="73719CCA" w14:textId="77777777" w:rsidR="009F115A" w:rsidRPr="00247C12" w:rsidRDefault="009F115A" w:rsidP="0041537D">
            <w:pPr>
              <w:jc w:val="center"/>
              <w:rPr>
                <w:rFonts w:cs="Times New Roman"/>
                <w:sz w:val="18"/>
                <w:szCs w:val="18"/>
              </w:rPr>
            </w:pPr>
            <w:r w:rsidRPr="00247C12">
              <w:rPr>
                <w:rFonts w:cs="Times New Roman"/>
                <w:sz w:val="18"/>
                <w:szCs w:val="18"/>
              </w:rPr>
              <w:t>0.059</w:t>
            </w:r>
          </w:p>
        </w:tc>
      </w:tr>
      <w:tr w:rsidR="009F115A" w:rsidRPr="00247C12" w14:paraId="5C97F326" w14:textId="77777777" w:rsidTr="00136B70">
        <w:trPr>
          <w:trHeight w:val="276"/>
        </w:trPr>
        <w:tc>
          <w:tcPr>
            <w:tcW w:w="2275" w:type="dxa"/>
            <w:tcBorders>
              <w:top w:val="nil"/>
              <w:left w:val="nil"/>
              <w:bottom w:val="nil"/>
              <w:right w:val="nil"/>
            </w:tcBorders>
            <w:shd w:val="clear" w:color="auto" w:fill="auto"/>
            <w:noWrap/>
            <w:vAlign w:val="bottom"/>
            <w:hideMark/>
          </w:tcPr>
          <w:p w14:paraId="4B84DB2D" w14:textId="77777777" w:rsidR="009F115A" w:rsidRPr="00247C12" w:rsidRDefault="009F115A" w:rsidP="0041537D">
            <w:pPr>
              <w:rPr>
                <w:rFonts w:cs="Times New Roman"/>
                <w:sz w:val="18"/>
                <w:szCs w:val="18"/>
              </w:rPr>
            </w:pPr>
            <w:r w:rsidRPr="00247C12">
              <w:rPr>
                <w:rFonts w:cs="Times New Roman"/>
                <w:sz w:val="18"/>
                <w:szCs w:val="18"/>
              </w:rPr>
              <w:t>Djibouti</w:t>
            </w:r>
          </w:p>
        </w:tc>
        <w:tc>
          <w:tcPr>
            <w:tcW w:w="980" w:type="dxa"/>
            <w:tcBorders>
              <w:top w:val="nil"/>
              <w:left w:val="nil"/>
              <w:bottom w:val="nil"/>
              <w:right w:val="nil"/>
            </w:tcBorders>
            <w:shd w:val="clear" w:color="auto" w:fill="auto"/>
            <w:noWrap/>
            <w:vAlign w:val="bottom"/>
            <w:hideMark/>
          </w:tcPr>
          <w:p w14:paraId="42D93067" w14:textId="77777777" w:rsidR="009F115A" w:rsidRPr="00247C12" w:rsidRDefault="009F115A" w:rsidP="0041537D">
            <w:pPr>
              <w:jc w:val="center"/>
              <w:rPr>
                <w:rFonts w:cs="Times New Roman"/>
                <w:sz w:val="18"/>
                <w:szCs w:val="18"/>
              </w:rPr>
            </w:pPr>
            <w:r w:rsidRPr="00247C12">
              <w:rPr>
                <w:rFonts w:cs="Times New Roman"/>
                <w:sz w:val="18"/>
                <w:szCs w:val="18"/>
              </w:rPr>
              <w:t>0.154</w:t>
            </w:r>
          </w:p>
        </w:tc>
        <w:tc>
          <w:tcPr>
            <w:tcW w:w="621" w:type="dxa"/>
            <w:tcBorders>
              <w:top w:val="nil"/>
              <w:left w:val="nil"/>
              <w:bottom w:val="nil"/>
              <w:right w:val="nil"/>
            </w:tcBorders>
            <w:shd w:val="clear" w:color="auto" w:fill="auto"/>
            <w:noWrap/>
            <w:vAlign w:val="bottom"/>
            <w:hideMark/>
          </w:tcPr>
          <w:p w14:paraId="2122BE34" w14:textId="77777777" w:rsidR="009F115A" w:rsidRPr="00247C12" w:rsidRDefault="009F115A" w:rsidP="0041537D">
            <w:pPr>
              <w:jc w:val="center"/>
              <w:rPr>
                <w:rFonts w:cs="Times New Roman"/>
                <w:sz w:val="18"/>
                <w:szCs w:val="18"/>
              </w:rPr>
            </w:pPr>
            <w:r w:rsidRPr="00247C12">
              <w:rPr>
                <w:rFonts w:cs="Times New Roman"/>
                <w:sz w:val="18"/>
                <w:szCs w:val="18"/>
              </w:rPr>
              <w:t>0.215</w:t>
            </w:r>
          </w:p>
        </w:tc>
        <w:tc>
          <w:tcPr>
            <w:tcW w:w="621" w:type="dxa"/>
            <w:tcBorders>
              <w:top w:val="nil"/>
              <w:left w:val="nil"/>
              <w:bottom w:val="nil"/>
              <w:right w:val="nil"/>
            </w:tcBorders>
            <w:shd w:val="clear" w:color="auto" w:fill="auto"/>
            <w:noWrap/>
            <w:vAlign w:val="bottom"/>
            <w:hideMark/>
          </w:tcPr>
          <w:p w14:paraId="4CE7A21D" w14:textId="77777777" w:rsidR="009F115A" w:rsidRPr="00247C12" w:rsidRDefault="009F115A" w:rsidP="0041537D">
            <w:pPr>
              <w:jc w:val="center"/>
              <w:rPr>
                <w:rFonts w:cs="Times New Roman"/>
                <w:sz w:val="18"/>
                <w:szCs w:val="18"/>
              </w:rPr>
            </w:pPr>
            <w:r w:rsidRPr="00247C12">
              <w:rPr>
                <w:rFonts w:cs="Times New Roman"/>
                <w:sz w:val="18"/>
                <w:szCs w:val="18"/>
              </w:rPr>
              <w:t>0.083</w:t>
            </w:r>
          </w:p>
        </w:tc>
        <w:tc>
          <w:tcPr>
            <w:tcW w:w="656" w:type="dxa"/>
            <w:tcBorders>
              <w:top w:val="nil"/>
              <w:left w:val="nil"/>
              <w:bottom w:val="nil"/>
              <w:right w:val="nil"/>
            </w:tcBorders>
            <w:shd w:val="clear" w:color="auto" w:fill="auto"/>
            <w:noWrap/>
            <w:vAlign w:val="bottom"/>
            <w:hideMark/>
          </w:tcPr>
          <w:p w14:paraId="6D43087A" w14:textId="77777777" w:rsidR="009F115A" w:rsidRPr="00247C12" w:rsidRDefault="009F115A" w:rsidP="0041537D">
            <w:pPr>
              <w:jc w:val="center"/>
              <w:rPr>
                <w:rFonts w:cs="Times New Roman"/>
                <w:sz w:val="18"/>
                <w:szCs w:val="18"/>
              </w:rPr>
            </w:pPr>
            <w:r w:rsidRPr="00247C12">
              <w:rPr>
                <w:rFonts w:cs="Times New Roman"/>
                <w:sz w:val="18"/>
                <w:szCs w:val="18"/>
              </w:rPr>
              <w:t>0.072</w:t>
            </w:r>
          </w:p>
        </w:tc>
        <w:tc>
          <w:tcPr>
            <w:tcW w:w="621" w:type="dxa"/>
            <w:tcBorders>
              <w:top w:val="nil"/>
              <w:left w:val="nil"/>
              <w:bottom w:val="nil"/>
              <w:right w:val="nil"/>
            </w:tcBorders>
            <w:shd w:val="clear" w:color="auto" w:fill="auto"/>
            <w:noWrap/>
            <w:vAlign w:val="bottom"/>
            <w:hideMark/>
          </w:tcPr>
          <w:p w14:paraId="3FA91746" w14:textId="77777777" w:rsidR="009F115A" w:rsidRPr="00247C12" w:rsidRDefault="009F115A" w:rsidP="0041537D">
            <w:pPr>
              <w:jc w:val="center"/>
              <w:rPr>
                <w:rFonts w:cs="Times New Roman"/>
                <w:sz w:val="18"/>
                <w:szCs w:val="18"/>
              </w:rPr>
            </w:pPr>
            <w:r w:rsidRPr="00247C12">
              <w:rPr>
                <w:rFonts w:cs="Times New Roman"/>
                <w:sz w:val="18"/>
                <w:szCs w:val="18"/>
              </w:rPr>
              <w:t>0.027</w:t>
            </w:r>
          </w:p>
        </w:tc>
        <w:tc>
          <w:tcPr>
            <w:tcW w:w="1246" w:type="dxa"/>
            <w:tcBorders>
              <w:top w:val="nil"/>
              <w:left w:val="nil"/>
              <w:bottom w:val="nil"/>
              <w:right w:val="nil"/>
            </w:tcBorders>
            <w:shd w:val="clear" w:color="auto" w:fill="auto"/>
            <w:noWrap/>
            <w:vAlign w:val="bottom"/>
            <w:hideMark/>
          </w:tcPr>
          <w:p w14:paraId="54EEA215" w14:textId="77777777" w:rsidR="009F115A" w:rsidRPr="00247C12" w:rsidRDefault="009F115A" w:rsidP="0041537D">
            <w:pPr>
              <w:jc w:val="center"/>
              <w:rPr>
                <w:rFonts w:cs="Times New Roman"/>
                <w:sz w:val="18"/>
                <w:szCs w:val="18"/>
              </w:rPr>
            </w:pPr>
            <w:r w:rsidRPr="00247C12">
              <w:rPr>
                <w:rFonts w:cs="Times New Roman"/>
                <w:sz w:val="18"/>
                <w:szCs w:val="18"/>
              </w:rPr>
              <w:t>0.269</w:t>
            </w:r>
          </w:p>
        </w:tc>
        <w:tc>
          <w:tcPr>
            <w:tcW w:w="1170" w:type="dxa"/>
            <w:tcBorders>
              <w:top w:val="nil"/>
              <w:left w:val="nil"/>
              <w:bottom w:val="nil"/>
              <w:right w:val="nil"/>
            </w:tcBorders>
            <w:shd w:val="clear" w:color="auto" w:fill="auto"/>
            <w:noWrap/>
            <w:vAlign w:val="bottom"/>
            <w:hideMark/>
          </w:tcPr>
          <w:p w14:paraId="61CCEEAC" w14:textId="77777777" w:rsidR="009F115A" w:rsidRPr="00247C12" w:rsidRDefault="009F115A" w:rsidP="0041537D">
            <w:pPr>
              <w:jc w:val="center"/>
              <w:rPr>
                <w:rFonts w:cs="Times New Roman"/>
                <w:sz w:val="18"/>
                <w:szCs w:val="18"/>
              </w:rPr>
            </w:pPr>
            <w:r w:rsidRPr="00247C12">
              <w:rPr>
                <w:rFonts w:cs="Times New Roman"/>
                <w:sz w:val="18"/>
                <w:szCs w:val="18"/>
              </w:rPr>
              <w:t>0.091</w:t>
            </w:r>
          </w:p>
        </w:tc>
        <w:tc>
          <w:tcPr>
            <w:tcW w:w="1187" w:type="dxa"/>
            <w:tcBorders>
              <w:top w:val="nil"/>
              <w:left w:val="nil"/>
              <w:bottom w:val="nil"/>
              <w:right w:val="nil"/>
            </w:tcBorders>
            <w:shd w:val="clear" w:color="auto" w:fill="auto"/>
            <w:noWrap/>
            <w:vAlign w:val="bottom"/>
            <w:hideMark/>
          </w:tcPr>
          <w:p w14:paraId="0DED1DAB" w14:textId="77777777" w:rsidR="009F115A" w:rsidRPr="00247C12" w:rsidRDefault="009F115A" w:rsidP="0041537D">
            <w:pPr>
              <w:jc w:val="center"/>
              <w:rPr>
                <w:rFonts w:cs="Times New Roman"/>
                <w:sz w:val="18"/>
                <w:szCs w:val="18"/>
              </w:rPr>
            </w:pPr>
            <w:r w:rsidRPr="00247C12">
              <w:rPr>
                <w:rFonts w:cs="Times New Roman"/>
                <w:sz w:val="18"/>
                <w:szCs w:val="18"/>
              </w:rPr>
              <w:t>0.088</w:t>
            </w:r>
          </w:p>
        </w:tc>
      </w:tr>
      <w:tr w:rsidR="009F115A" w:rsidRPr="00247C12" w14:paraId="6E89A770" w14:textId="77777777" w:rsidTr="00136B70">
        <w:trPr>
          <w:trHeight w:val="276"/>
        </w:trPr>
        <w:tc>
          <w:tcPr>
            <w:tcW w:w="2275" w:type="dxa"/>
            <w:tcBorders>
              <w:top w:val="nil"/>
              <w:left w:val="nil"/>
              <w:right w:val="nil"/>
            </w:tcBorders>
            <w:shd w:val="clear" w:color="auto" w:fill="auto"/>
            <w:noWrap/>
            <w:vAlign w:val="bottom"/>
            <w:hideMark/>
          </w:tcPr>
          <w:p w14:paraId="4C57E454" w14:textId="77777777" w:rsidR="009F115A" w:rsidRPr="00247C12" w:rsidRDefault="009F115A" w:rsidP="0041537D">
            <w:pPr>
              <w:rPr>
                <w:rFonts w:cs="Times New Roman"/>
                <w:sz w:val="18"/>
                <w:szCs w:val="18"/>
              </w:rPr>
            </w:pPr>
            <w:r w:rsidRPr="00247C12">
              <w:rPr>
                <w:rFonts w:cs="Times New Roman"/>
                <w:sz w:val="18"/>
                <w:szCs w:val="18"/>
              </w:rPr>
              <w:t>Kyrgyzstan</w:t>
            </w:r>
          </w:p>
        </w:tc>
        <w:tc>
          <w:tcPr>
            <w:tcW w:w="980" w:type="dxa"/>
            <w:tcBorders>
              <w:top w:val="nil"/>
              <w:left w:val="nil"/>
              <w:right w:val="nil"/>
            </w:tcBorders>
            <w:shd w:val="clear" w:color="auto" w:fill="auto"/>
            <w:noWrap/>
            <w:vAlign w:val="bottom"/>
            <w:hideMark/>
          </w:tcPr>
          <w:p w14:paraId="62DF3717" w14:textId="77777777" w:rsidR="009F115A" w:rsidRPr="00247C12" w:rsidRDefault="009F115A" w:rsidP="0041537D">
            <w:pPr>
              <w:jc w:val="center"/>
              <w:rPr>
                <w:rFonts w:cs="Times New Roman"/>
                <w:sz w:val="18"/>
                <w:szCs w:val="18"/>
              </w:rPr>
            </w:pPr>
            <w:r w:rsidRPr="00247C12">
              <w:rPr>
                <w:rFonts w:cs="Times New Roman"/>
                <w:sz w:val="18"/>
                <w:szCs w:val="18"/>
              </w:rPr>
              <w:t>0.162</w:t>
            </w:r>
          </w:p>
        </w:tc>
        <w:tc>
          <w:tcPr>
            <w:tcW w:w="621" w:type="dxa"/>
            <w:tcBorders>
              <w:top w:val="nil"/>
              <w:left w:val="nil"/>
              <w:right w:val="nil"/>
            </w:tcBorders>
            <w:shd w:val="clear" w:color="auto" w:fill="auto"/>
            <w:noWrap/>
            <w:vAlign w:val="bottom"/>
            <w:hideMark/>
          </w:tcPr>
          <w:p w14:paraId="28515F9F" w14:textId="77777777" w:rsidR="009F115A" w:rsidRPr="00247C12" w:rsidRDefault="009F115A" w:rsidP="0041537D">
            <w:pPr>
              <w:jc w:val="center"/>
              <w:rPr>
                <w:rFonts w:cs="Times New Roman"/>
                <w:sz w:val="18"/>
                <w:szCs w:val="18"/>
              </w:rPr>
            </w:pPr>
            <w:r w:rsidRPr="00247C12">
              <w:rPr>
                <w:rFonts w:cs="Times New Roman"/>
                <w:sz w:val="18"/>
                <w:szCs w:val="18"/>
              </w:rPr>
              <w:t>0.250</w:t>
            </w:r>
          </w:p>
        </w:tc>
        <w:tc>
          <w:tcPr>
            <w:tcW w:w="621" w:type="dxa"/>
            <w:tcBorders>
              <w:top w:val="nil"/>
              <w:left w:val="nil"/>
              <w:right w:val="nil"/>
            </w:tcBorders>
            <w:shd w:val="clear" w:color="auto" w:fill="auto"/>
            <w:noWrap/>
            <w:vAlign w:val="bottom"/>
            <w:hideMark/>
          </w:tcPr>
          <w:p w14:paraId="54CE30AD" w14:textId="77777777" w:rsidR="009F115A" w:rsidRPr="00247C12" w:rsidRDefault="009F115A" w:rsidP="0041537D">
            <w:pPr>
              <w:jc w:val="center"/>
              <w:rPr>
                <w:rFonts w:cs="Times New Roman"/>
                <w:sz w:val="18"/>
                <w:szCs w:val="18"/>
              </w:rPr>
            </w:pPr>
            <w:r w:rsidRPr="00247C12">
              <w:rPr>
                <w:rFonts w:cs="Times New Roman"/>
                <w:sz w:val="18"/>
                <w:szCs w:val="18"/>
              </w:rPr>
              <w:t>0.058</w:t>
            </w:r>
          </w:p>
        </w:tc>
        <w:tc>
          <w:tcPr>
            <w:tcW w:w="656" w:type="dxa"/>
            <w:tcBorders>
              <w:top w:val="nil"/>
              <w:left w:val="nil"/>
              <w:right w:val="nil"/>
            </w:tcBorders>
            <w:shd w:val="clear" w:color="auto" w:fill="auto"/>
            <w:noWrap/>
            <w:vAlign w:val="bottom"/>
            <w:hideMark/>
          </w:tcPr>
          <w:p w14:paraId="052E357E" w14:textId="77777777" w:rsidR="009F115A" w:rsidRPr="00247C12" w:rsidRDefault="009F115A" w:rsidP="0041537D">
            <w:pPr>
              <w:jc w:val="center"/>
              <w:rPr>
                <w:rFonts w:cs="Times New Roman"/>
                <w:sz w:val="18"/>
                <w:szCs w:val="18"/>
              </w:rPr>
            </w:pPr>
            <w:r w:rsidRPr="00247C12">
              <w:rPr>
                <w:rFonts w:cs="Times New Roman"/>
                <w:sz w:val="18"/>
                <w:szCs w:val="18"/>
              </w:rPr>
              <w:t>0.115</w:t>
            </w:r>
          </w:p>
        </w:tc>
        <w:tc>
          <w:tcPr>
            <w:tcW w:w="621" w:type="dxa"/>
            <w:tcBorders>
              <w:top w:val="nil"/>
              <w:left w:val="nil"/>
              <w:right w:val="nil"/>
            </w:tcBorders>
            <w:shd w:val="clear" w:color="auto" w:fill="auto"/>
            <w:noWrap/>
            <w:vAlign w:val="bottom"/>
            <w:hideMark/>
          </w:tcPr>
          <w:p w14:paraId="58C6D1AD" w14:textId="77777777" w:rsidR="009F115A" w:rsidRPr="00247C12" w:rsidRDefault="009F115A" w:rsidP="0041537D">
            <w:pPr>
              <w:jc w:val="center"/>
              <w:rPr>
                <w:rFonts w:cs="Times New Roman"/>
                <w:sz w:val="18"/>
                <w:szCs w:val="18"/>
              </w:rPr>
            </w:pPr>
            <w:r w:rsidRPr="00247C12">
              <w:rPr>
                <w:rFonts w:cs="Times New Roman"/>
                <w:sz w:val="18"/>
                <w:szCs w:val="18"/>
              </w:rPr>
              <w:t>0.032</w:t>
            </w:r>
          </w:p>
        </w:tc>
        <w:tc>
          <w:tcPr>
            <w:tcW w:w="1246" w:type="dxa"/>
            <w:tcBorders>
              <w:top w:val="nil"/>
              <w:left w:val="nil"/>
              <w:right w:val="nil"/>
            </w:tcBorders>
            <w:shd w:val="clear" w:color="auto" w:fill="auto"/>
            <w:noWrap/>
            <w:vAlign w:val="bottom"/>
            <w:hideMark/>
          </w:tcPr>
          <w:p w14:paraId="5E66CECF" w14:textId="77777777" w:rsidR="009F115A" w:rsidRPr="00247C12" w:rsidRDefault="009F115A" w:rsidP="0041537D">
            <w:pPr>
              <w:jc w:val="center"/>
              <w:rPr>
                <w:rFonts w:cs="Times New Roman"/>
                <w:sz w:val="18"/>
                <w:szCs w:val="18"/>
              </w:rPr>
            </w:pPr>
            <w:r w:rsidRPr="00247C12">
              <w:rPr>
                <w:rFonts w:cs="Times New Roman"/>
                <w:sz w:val="18"/>
                <w:szCs w:val="18"/>
              </w:rPr>
              <w:t>0.221</w:t>
            </w:r>
          </w:p>
        </w:tc>
        <w:tc>
          <w:tcPr>
            <w:tcW w:w="1170" w:type="dxa"/>
            <w:tcBorders>
              <w:top w:val="nil"/>
              <w:left w:val="nil"/>
              <w:right w:val="nil"/>
            </w:tcBorders>
            <w:shd w:val="clear" w:color="auto" w:fill="auto"/>
            <w:noWrap/>
            <w:vAlign w:val="bottom"/>
            <w:hideMark/>
          </w:tcPr>
          <w:p w14:paraId="2918C9CC" w14:textId="77777777" w:rsidR="009F115A" w:rsidRPr="00247C12" w:rsidRDefault="009F115A" w:rsidP="0041537D">
            <w:pPr>
              <w:jc w:val="center"/>
              <w:rPr>
                <w:rFonts w:cs="Times New Roman"/>
                <w:sz w:val="18"/>
                <w:szCs w:val="18"/>
              </w:rPr>
            </w:pPr>
            <w:r w:rsidRPr="00247C12">
              <w:rPr>
                <w:rFonts w:cs="Times New Roman"/>
                <w:sz w:val="18"/>
                <w:szCs w:val="18"/>
              </w:rPr>
              <w:t>0.081</w:t>
            </w:r>
          </w:p>
        </w:tc>
        <w:tc>
          <w:tcPr>
            <w:tcW w:w="1187" w:type="dxa"/>
            <w:tcBorders>
              <w:top w:val="nil"/>
              <w:left w:val="nil"/>
              <w:right w:val="nil"/>
            </w:tcBorders>
            <w:shd w:val="clear" w:color="auto" w:fill="auto"/>
            <w:noWrap/>
            <w:vAlign w:val="bottom"/>
            <w:hideMark/>
          </w:tcPr>
          <w:p w14:paraId="37024E7B" w14:textId="77777777" w:rsidR="009F115A" w:rsidRPr="00247C12" w:rsidRDefault="009F115A" w:rsidP="0041537D">
            <w:pPr>
              <w:jc w:val="center"/>
              <w:rPr>
                <w:rFonts w:cs="Times New Roman"/>
                <w:sz w:val="18"/>
                <w:szCs w:val="18"/>
              </w:rPr>
            </w:pPr>
            <w:r w:rsidRPr="00247C12">
              <w:rPr>
                <w:rFonts w:cs="Times New Roman"/>
                <w:sz w:val="18"/>
                <w:szCs w:val="18"/>
              </w:rPr>
              <w:t>0.082</w:t>
            </w:r>
          </w:p>
        </w:tc>
      </w:tr>
      <w:tr w:rsidR="00136B70" w:rsidRPr="00247C12" w14:paraId="581CA0BD" w14:textId="77777777" w:rsidTr="005E4969">
        <w:trPr>
          <w:trHeight w:val="276"/>
        </w:trPr>
        <w:tc>
          <w:tcPr>
            <w:tcW w:w="9377" w:type="dxa"/>
            <w:gridSpan w:val="9"/>
            <w:tcBorders>
              <w:left w:val="nil"/>
              <w:bottom w:val="single" w:sz="4" w:space="0" w:color="auto"/>
              <w:right w:val="nil"/>
            </w:tcBorders>
            <w:shd w:val="clear" w:color="auto" w:fill="auto"/>
            <w:noWrap/>
            <w:vAlign w:val="bottom"/>
          </w:tcPr>
          <w:p w14:paraId="66BC1273" w14:textId="0457338D" w:rsidR="00136B70" w:rsidRPr="00247C12" w:rsidRDefault="00136B70" w:rsidP="00136B70">
            <w:pPr>
              <w:rPr>
                <w:rFonts w:cs="Times New Roman"/>
                <w:b/>
                <w:bCs/>
                <w:sz w:val="18"/>
                <w:szCs w:val="18"/>
              </w:rPr>
            </w:pPr>
            <w:r>
              <w:rPr>
                <w:rFonts w:cs="Times New Roman"/>
                <w:b/>
                <w:bCs/>
                <w:sz w:val="18"/>
                <w:szCs w:val="18"/>
              </w:rPr>
              <w:lastRenderedPageBreak/>
              <w:t>Table 15. Continued</w:t>
            </w:r>
          </w:p>
        </w:tc>
      </w:tr>
      <w:tr w:rsidR="00136B70" w:rsidRPr="00247C12" w14:paraId="1947FFA5" w14:textId="77777777" w:rsidTr="00B22816">
        <w:trPr>
          <w:trHeight w:val="276"/>
        </w:trPr>
        <w:tc>
          <w:tcPr>
            <w:tcW w:w="2275" w:type="dxa"/>
            <w:tcBorders>
              <w:top w:val="single" w:sz="4" w:space="0" w:color="auto"/>
              <w:left w:val="nil"/>
              <w:bottom w:val="single" w:sz="4" w:space="0" w:color="auto"/>
              <w:right w:val="nil"/>
            </w:tcBorders>
            <w:shd w:val="clear" w:color="auto" w:fill="auto"/>
            <w:noWrap/>
            <w:vAlign w:val="bottom"/>
            <w:hideMark/>
          </w:tcPr>
          <w:p w14:paraId="4D428469" w14:textId="77777777" w:rsidR="00136B70" w:rsidRPr="00247C12" w:rsidRDefault="00136B70" w:rsidP="0041537D">
            <w:pPr>
              <w:rPr>
                <w:rFonts w:cs="Times New Roman"/>
                <w:b/>
                <w:bCs/>
                <w:sz w:val="18"/>
                <w:szCs w:val="18"/>
              </w:rPr>
            </w:pPr>
            <w:r w:rsidRPr="00247C12">
              <w:rPr>
                <w:rFonts w:cs="Times New Roman"/>
                <w:b/>
                <w:bCs/>
                <w:sz w:val="18"/>
                <w:szCs w:val="18"/>
              </w:rPr>
              <w:t>Country</w:t>
            </w:r>
          </w:p>
        </w:tc>
        <w:tc>
          <w:tcPr>
            <w:tcW w:w="980" w:type="dxa"/>
            <w:tcBorders>
              <w:top w:val="single" w:sz="4" w:space="0" w:color="auto"/>
              <w:left w:val="nil"/>
              <w:bottom w:val="single" w:sz="4" w:space="0" w:color="auto"/>
              <w:right w:val="nil"/>
            </w:tcBorders>
            <w:shd w:val="clear" w:color="auto" w:fill="auto"/>
            <w:noWrap/>
            <w:vAlign w:val="bottom"/>
            <w:hideMark/>
          </w:tcPr>
          <w:p w14:paraId="0BDE8C4F" w14:textId="77777777" w:rsidR="00136B70" w:rsidRPr="00247C12" w:rsidRDefault="00136B70" w:rsidP="0041537D">
            <w:pPr>
              <w:jc w:val="center"/>
              <w:rPr>
                <w:rFonts w:cs="Times New Roman"/>
                <w:b/>
                <w:bCs/>
                <w:sz w:val="18"/>
                <w:szCs w:val="18"/>
              </w:rPr>
            </w:pPr>
            <w:r w:rsidRPr="00247C12">
              <w:rPr>
                <w:rFonts w:cs="Times New Roman"/>
                <w:b/>
                <w:bCs/>
                <w:sz w:val="18"/>
                <w:szCs w:val="18"/>
              </w:rPr>
              <w:t>Bread</w:t>
            </w:r>
          </w:p>
        </w:tc>
        <w:tc>
          <w:tcPr>
            <w:tcW w:w="621" w:type="dxa"/>
            <w:tcBorders>
              <w:top w:val="single" w:sz="4" w:space="0" w:color="auto"/>
              <w:left w:val="nil"/>
              <w:bottom w:val="single" w:sz="4" w:space="0" w:color="auto"/>
              <w:right w:val="nil"/>
            </w:tcBorders>
            <w:shd w:val="clear" w:color="auto" w:fill="auto"/>
            <w:noWrap/>
            <w:vAlign w:val="bottom"/>
            <w:hideMark/>
          </w:tcPr>
          <w:p w14:paraId="73B97635" w14:textId="77777777" w:rsidR="00136B70" w:rsidRPr="00247C12" w:rsidRDefault="00136B70" w:rsidP="0041537D">
            <w:pPr>
              <w:jc w:val="center"/>
              <w:rPr>
                <w:rFonts w:cs="Times New Roman"/>
                <w:b/>
                <w:bCs/>
                <w:sz w:val="18"/>
                <w:szCs w:val="18"/>
              </w:rPr>
            </w:pPr>
            <w:r w:rsidRPr="00247C12">
              <w:rPr>
                <w:rFonts w:cs="Times New Roman"/>
                <w:b/>
                <w:bCs/>
                <w:sz w:val="18"/>
                <w:szCs w:val="18"/>
              </w:rPr>
              <w:t>Meat</w:t>
            </w:r>
          </w:p>
        </w:tc>
        <w:tc>
          <w:tcPr>
            <w:tcW w:w="621" w:type="dxa"/>
            <w:tcBorders>
              <w:top w:val="single" w:sz="4" w:space="0" w:color="auto"/>
              <w:left w:val="nil"/>
              <w:bottom w:val="single" w:sz="4" w:space="0" w:color="auto"/>
              <w:right w:val="nil"/>
            </w:tcBorders>
            <w:shd w:val="clear" w:color="auto" w:fill="auto"/>
            <w:noWrap/>
            <w:vAlign w:val="bottom"/>
            <w:hideMark/>
          </w:tcPr>
          <w:p w14:paraId="2CF8C258" w14:textId="77777777" w:rsidR="00136B70" w:rsidRPr="00247C12" w:rsidRDefault="00136B70" w:rsidP="0041537D">
            <w:pPr>
              <w:jc w:val="center"/>
              <w:rPr>
                <w:rFonts w:cs="Times New Roman"/>
                <w:b/>
                <w:bCs/>
                <w:sz w:val="18"/>
                <w:szCs w:val="18"/>
              </w:rPr>
            </w:pPr>
            <w:r w:rsidRPr="00247C12">
              <w:rPr>
                <w:rFonts w:cs="Times New Roman"/>
                <w:b/>
                <w:bCs/>
                <w:sz w:val="18"/>
                <w:szCs w:val="18"/>
              </w:rPr>
              <w:t>Fish</w:t>
            </w:r>
          </w:p>
        </w:tc>
        <w:tc>
          <w:tcPr>
            <w:tcW w:w="656" w:type="dxa"/>
            <w:tcBorders>
              <w:top w:val="single" w:sz="4" w:space="0" w:color="auto"/>
              <w:left w:val="nil"/>
              <w:bottom w:val="single" w:sz="4" w:space="0" w:color="auto"/>
              <w:right w:val="nil"/>
            </w:tcBorders>
            <w:shd w:val="clear" w:color="auto" w:fill="auto"/>
            <w:noWrap/>
            <w:vAlign w:val="bottom"/>
            <w:hideMark/>
          </w:tcPr>
          <w:p w14:paraId="5E4483CE" w14:textId="77777777" w:rsidR="00136B70" w:rsidRPr="00247C12" w:rsidRDefault="00136B70" w:rsidP="0041537D">
            <w:pPr>
              <w:jc w:val="center"/>
              <w:rPr>
                <w:rFonts w:cs="Times New Roman"/>
                <w:b/>
                <w:bCs/>
                <w:sz w:val="18"/>
                <w:szCs w:val="18"/>
              </w:rPr>
            </w:pPr>
            <w:r w:rsidRPr="00247C12">
              <w:rPr>
                <w:rFonts w:cs="Times New Roman"/>
                <w:b/>
                <w:bCs/>
                <w:sz w:val="18"/>
                <w:szCs w:val="18"/>
              </w:rPr>
              <w:t>Dairy</w:t>
            </w:r>
          </w:p>
        </w:tc>
        <w:tc>
          <w:tcPr>
            <w:tcW w:w="621" w:type="dxa"/>
            <w:tcBorders>
              <w:top w:val="single" w:sz="4" w:space="0" w:color="auto"/>
              <w:left w:val="nil"/>
              <w:bottom w:val="single" w:sz="4" w:space="0" w:color="auto"/>
              <w:right w:val="nil"/>
            </w:tcBorders>
            <w:shd w:val="clear" w:color="auto" w:fill="auto"/>
            <w:noWrap/>
            <w:vAlign w:val="bottom"/>
            <w:hideMark/>
          </w:tcPr>
          <w:p w14:paraId="05816DE0" w14:textId="77777777" w:rsidR="00136B70" w:rsidRPr="00247C12" w:rsidRDefault="00136B70" w:rsidP="0041537D">
            <w:pPr>
              <w:jc w:val="center"/>
              <w:rPr>
                <w:rFonts w:cs="Times New Roman"/>
                <w:b/>
                <w:bCs/>
                <w:sz w:val="18"/>
                <w:szCs w:val="18"/>
              </w:rPr>
            </w:pPr>
            <w:r w:rsidRPr="00247C12">
              <w:rPr>
                <w:rFonts w:cs="Times New Roman"/>
                <w:b/>
                <w:bCs/>
                <w:sz w:val="18"/>
                <w:szCs w:val="18"/>
              </w:rPr>
              <w:t>Oils</w:t>
            </w:r>
          </w:p>
        </w:tc>
        <w:tc>
          <w:tcPr>
            <w:tcW w:w="1246" w:type="dxa"/>
            <w:tcBorders>
              <w:top w:val="single" w:sz="4" w:space="0" w:color="auto"/>
              <w:left w:val="nil"/>
              <w:bottom w:val="single" w:sz="4" w:space="0" w:color="auto"/>
              <w:right w:val="nil"/>
            </w:tcBorders>
            <w:shd w:val="clear" w:color="auto" w:fill="auto"/>
            <w:noWrap/>
            <w:vAlign w:val="bottom"/>
            <w:hideMark/>
          </w:tcPr>
          <w:p w14:paraId="5160DD67" w14:textId="77777777" w:rsidR="00136B70" w:rsidRPr="00247C12" w:rsidRDefault="00136B70" w:rsidP="0041537D">
            <w:pPr>
              <w:jc w:val="center"/>
              <w:rPr>
                <w:rFonts w:cs="Times New Roman"/>
                <w:b/>
                <w:bCs/>
                <w:sz w:val="18"/>
                <w:szCs w:val="18"/>
              </w:rPr>
            </w:pPr>
            <w:r w:rsidRPr="00247C12">
              <w:rPr>
                <w:rFonts w:cs="Times New Roman"/>
                <w:b/>
                <w:bCs/>
                <w:sz w:val="18"/>
                <w:szCs w:val="18"/>
              </w:rPr>
              <w:t>Fruits &amp; Veg</w:t>
            </w:r>
          </w:p>
        </w:tc>
        <w:tc>
          <w:tcPr>
            <w:tcW w:w="1170" w:type="dxa"/>
            <w:tcBorders>
              <w:top w:val="single" w:sz="4" w:space="0" w:color="auto"/>
              <w:left w:val="nil"/>
              <w:bottom w:val="single" w:sz="4" w:space="0" w:color="auto"/>
              <w:right w:val="nil"/>
            </w:tcBorders>
            <w:shd w:val="clear" w:color="auto" w:fill="auto"/>
            <w:noWrap/>
            <w:vAlign w:val="bottom"/>
            <w:hideMark/>
          </w:tcPr>
          <w:p w14:paraId="0C1A86A6" w14:textId="77777777" w:rsidR="00136B70" w:rsidRPr="00247C12" w:rsidRDefault="00136B70" w:rsidP="0041537D">
            <w:pPr>
              <w:jc w:val="center"/>
              <w:rPr>
                <w:rFonts w:cs="Times New Roman"/>
                <w:b/>
                <w:bCs/>
                <w:sz w:val="18"/>
                <w:szCs w:val="18"/>
              </w:rPr>
            </w:pPr>
            <w:r w:rsidRPr="00247C12">
              <w:rPr>
                <w:rFonts w:cs="Times New Roman"/>
                <w:b/>
                <w:bCs/>
                <w:sz w:val="18"/>
                <w:szCs w:val="18"/>
              </w:rPr>
              <w:t>Other Food</w:t>
            </w:r>
          </w:p>
        </w:tc>
        <w:tc>
          <w:tcPr>
            <w:tcW w:w="1187" w:type="dxa"/>
            <w:tcBorders>
              <w:top w:val="single" w:sz="4" w:space="0" w:color="auto"/>
              <w:left w:val="nil"/>
              <w:bottom w:val="single" w:sz="4" w:space="0" w:color="auto"/>
              <w:right w:val="nil"/>
            </w:tcBorders>
            <w:shd w:val="clear" w:color="auto" w:fill="auto"/>
            <w:noWrap/>
            <w:vAlign w:val="bottom"/>
            <w:hideMark/>
          </w:tcPr>
          <w:p w14:paraId="70AC33B1" w14:textId="77777777" w:rsidR="00136B70" w:rsidRPr="00247C12" w:rsidRDefault="00136B70" w:rsidP="0041537D">
            <w:pPr>
              <w:jc w:val="center"/>
              <w:rPr>
                <w:rFonts w:cs="Times New Roman"/>
                <w:b/>
                <w:bCs/>
                <w:sz w:val="18"/>
                <w:szCs w:val="18"/>
              </w:rPr>
            </w:pPr>
            <w:r w:rsidRPr="00247C12">
              <w:rPr>
                <w:rFonts w:cs="Times New Roman"/>
                <w:b/>
                <w:bCs/>
                <w:sz w:val="18"/>
                <w:szCs w:val="18"/>
              </w:rPr>
              <w:t>Beverages</w:t>
            </w:r>
          </w:p>
        </w:tc>
      </w:tr>
      <w:tr w:rsidR="009F115A" w:rsidRPr="00247C12" w14:paraId="57C00A3B" w14:textId="77777777" w:rsidTr="00136B70">
        <w:trPr>
          <w:trHeight w:val="276"/>
        </w:trPr>
        <w:tc>
          <w:tcPr>
            <w:tcW w:w="2275" w:type="dxa"/>
            <w:tcBorders>
              <w:top w:val="nil"/>
              <w:left w:val="nil"/>
              <w:bottom w:val="nil"/>
              <w:right w:val="nil"/>
            </w:tcBorders>
            <w:shd w:val="clear" w:color="auto" w:fill="auto"/>
            <w:noWrap/>
            <w:vAlign w:val="bottom"/>
            <w:hideMark/>
          </w:tcPr>
          <w:p w14:paraId="31E95CF7" w14:textId="77777777" w:rsidR="009F115A" w:rsidRPr="00247C12" w:rsidRDefault="009F115A" w:rsidP="0041537D">
            <w:pPr>
              <w:rPr>
                <w:rFonts w:cs="Times New Roman"/>
                <w:sz w:val="18"/>
                <w:szCs w:val="18"/>
              </w:rPr>
            </w:pPr>
            <w:r w:rsidRPr="00247C12">
              <w:rPr>
                <w:rFonts w:cs="Times New Roman"/>
                <w:sz w:val="18"/>
                <w:szCs w:val="18"/>
              </w:rPr>
              <w:t>Honduras</w:t>
            </w:r>
          </w:p>
        </w:tc>
        <w:tc>
          <w:tcPr>
            <w:tcW w:w="980" w:type="dxa"/>
            <w:tcBorders>
              <w:top w:val="nil"/>
              <w:left w:val="nil"/>
              <w:bottom w:val="nil"/>
              <w:right w:val="nil"/>
            </w:tcBorders>
            <w:shd w:val="clear" w:color="auto" w:fill="auto"/>
            <w:noWrap/>
            <w:vAlign w:val="bottom"/>
            <w:hideMark/>
          </w:tcPr>
          <w:p w14:paraId="60A02B26" w14:textId="77777777" w:rsidR="009F115A" w:rsidRPr="00247C12" w:rsidRDefault="009F115A" w:rsidP="0041537D">
            <w:pPr>
              <w:jc w:val="center"/>
              <w:rPr>
                <w:rFonts w:cs="Times New Roman"/>
                <w:sz w:val="18"/>
                <w:szCs w:val="18"/>
              </w:rPr>
            </w:pPr>
            <w:r w:rsidRPr="00247C12">
              <w:rPr>
                <w:rFonts w:cs="Times New Roman"/>
                <w:sz w:val="18"/>
                <w:szCs w:val="18"/>
              </w:rPr>
              <w:t>0.134</w:t>
            </w:r>
          </w:p>
        </w:tc>
        <w:tc>
          <w:tcPr>
            <w:tcW w:w="621" w:type="dxa"/>
            <w:tcBorders>
              <w:top w:val="nil"/>
              <w:left w:val="nil"/>
              <w:bottom w:val="nil"/>
              <w:right w:val="nil"/>
            </w:tcBorders>
            <w:shd w:val="clear" w:color="auto" w:fill="auto"/>
            <w:noWrap/>
            <w:vAlign w:val="bottom"/>
            <w:hideMark/>
          </w:tcPr>
          <w:p w14:paraId="7BA42C37" w14:textId="77777777" w:rsidR="009F115A" w:rsidRPr="00247C12" w:rsidRDefault="009F115A" w:rsidP="0041537D">
            <w:pPr>
              <w:jc w:val="center"/>
              <w:rPr>
                <w:rFonts w:cs="Times New Roman"/>
                <w:sz w:val="18"/>
                <w:szCs w:val="18"/>
              </w:rPr>
            </w:pPr>
            <w:r w:rsidRPr="00247C12">
              <w:rPr>
                <w:rFonts w:cs="Times New Roman"/>
                <w:sz w:val="18"/>
                <w:szCs w:val="18"/>
              </w:rPr>
              <w:t>0.247</w:t>
            </w:r>
          </w:p>
        </w:tc>
        <w:tc>
          <w:tcPr>
            <w:tcW w:w="621" w:type="dxa"/>
            <w:tcBorders>
              <w:top w:val="nil"/>
              <w:left w:val="nil"/>
              <w:bottom w:val="nil"/>
              <w:right w:val="nil"/>
            </w:tcBorders>
            <w:shd w:val="clear" w:color="auto" w:fill="auto"/>
            <w:noWrap/>
            <w:vAlign w:val="bottom"/>
            <w:hideMark/>
          </w:tcPr>
          <w:p w14:paraId="64412AE5" w14:textId="77777777" w:rsidR="009F115A" w:rsidRPr="00247C12" w:rsidRDefault="009F115A" w:rsidP="0041537D">
            <w:pPr>
              <w:jc w:val="center"/>
              <w:rPr>
                <w:rFonts w:cs="Times New Roman"/>
                <w:sz w:val="18"/>
                <w:szCs w:val="18"/>
              </w:rPr>
            </w:pPr>
            <w:r w:rsidRPr="00247C12">
              <w:rPr>
                <w:rFonts w:cs="Times New Roman"/>
                <w:sz w:val="18"/>
                <w:szCs w:val="18"/>
              </w:rPr>
              <w:t>0.060</w:t>
            </w:r>
          </w:p>
        </w:tc>
        <w:tc>
          <w:tcPr>
            <w:tcW w:w="656" w:type="dxa"/>
            <w:tcBorders>
              <w:top w:val="nil"/>
              <w:left w:val="nil"/>
              <w:bottom w:val="nil"/>
              <w:right w:val="nil"/>
            </w:tcBorders>
            <w:shd w:val="clear" w:color="auto" w:fill="auto"/>
            <w:noWrap/>
            <w:vAlign w:val="bottom"/>
            <w:hideMark/>
          </w:tcPr>
          <w:p w14:paraId="33178934" w14:textId="77777777" w:rsidR="009F115A" w:rsidRPr="00247C12" w:rsidRDefault="009F115A" w:rsidP="0041537D">
            <w:pPr>
              <w:jc w:val="center"/>
              <w:rPr>
                <w:rFonts w:cs="Times New Roman"/>
                <w:sz w:val="18"/>
                <w:szCs w:val="18"/>
              </w:rPr>
            </w:pPr>
            <w:r w:rsidRPr="00247C12">
              <w:rPr>
                <w:rFonts w:cs="Times New Roman"/>
                <w:sz w:val="18"/>
                <w:szCs w:val="18"/>
              </w:rPr>
              <w:t>0.114</w:t>
            </w:r>
          </w:p>
        </w:tc>
        <w:tc>
          <w:tcPr>
            <w:tcW w:w="621" w:type="dxa"/>
            <w:tcBorders>
              <w:top w:val="nil"/>
              <w:left w:val="nil"/>
              <w:bottom w:val="nil"/>
              <w:right w:val="nil"/>
            </w:tcBorders>
            <w:shd w:val="clear" w:color="auto" w:fill="auto"/>
            <w:noWrap/>
            <w:vAlign w:val="bottom"/>
            <w:hideMark/>
          </w:tcPr>
          <w:p w14:paraId="28F76CF4" w14:textId="77777777" w:rsidR="009F115A" w:rsidRPr="00247C12" w:rsidRDefault="009F115A" w:rsidP="0041537D">
            <w:pPr>
              <w:jc w:val="center"/>
              <w:rPr>
                <w:rFonts w:cs="Times New Roman"/>
                <w:sz w:val="18"/>
                <w:szCs w:val="18"/>
              </w:rPr>
            </w:pPr>
            <w:r w:rsidRPr="00247C12">
              <w:rPr>
                <w:rFonts w:cs="Times New Roman"/>
                <w:sz w:val="18"/>
                <w:szCs w:val="18"/>
              </w:rPr>
              <w:t>0.019</w:t>
            </w:r>
          </w:p>
        </w:tc>
        <w:tc>
          <w:tcPr>
            <w:tcW w:w="1246" w:type="dxa"/>
            <w:tcBorders>
              <w:top w:val="nil"/>
              <w:left w:val="nil"/>
              <w:bottom w:val="nil"/>
              <w:right w:val="nil"/>
            </w:tcBorders>
            <w:shd w:val="clear" w:color="auto" w:fill="auto"/>
            <w:noWrap/>
            <w:vAlign w:val="bottom"/>
            <w:hideMark/>
          </w:tcPr>
          <w:p w14:paraId="371B970C" w14:textId="77777777" w:rsidR="009F115A" w:rsidRPr="00247C12" w:rsidRDefault="009F115A" w:rsidP="0041537D">
            <w:pPr>
              <w:jc w:val="center"/>
              <w:rPr>
                <w:rFonts w:cs="Times New Roman"/>
                <w:sz w:val="18"/>
                <w:szCs w:val="18"/>
              </w:rPr>
            </w:pPr>
            <w:r w:rsidRPr="00247C12">
              <w:rPr>
                <w:rFonts w:cs="Times New Roman"/>
                <w:sz w:val="18"/>
                <w:szCs w:val="18"/>
              </w:rPr>
              <w:t>0.212</w:t>
            </w:r>
          </w:p>
        </w:tc>
        <w:tc>
          <w:tcPr>
            <w:tcW w:w="1170" w:type="dxa"/>
            <w:tcBorders>
              <w:top w:val="nil"/>
              <w:left w:val="nil"/>
              <w:bottom w:val="nil"/>
              <w:right w:val="nil"/>
            </w:tcBorders>
            <w:shd w:val="clear" w:color="auto" w:fill="auto"/>
            <w:noWrap/>
            <w:vAlign w:val="bottom"/>
            <w:hideMark/>
          </w:tcPr>
          <w:p w14:paraId="387E68FF" w14:textId="77777777" w:rsidR="009F115A" w:rsidRPr="00247C12" w:rsidRDefault="009F115A" w:rsidP="0041537D">
            <w:pPr>
              <w:jc w:val="center"/>
              <w:rPr>
                <w:rFonts w:cs="Times New Roman"/>
                <w:sz w:val="18"/>
                <w:szCs w:val="18"/>
              </w:rPr>
            </w:pPr>
            <w:r w:rsidRPr="00247C12">
              <w:rPr>
                <w:rFonts w:cs="Times New Roman"/>
                <w:sz w:val="18"/>
                <w:szCs w:val="18"/>
              </w:rPr>
              <w:t>0.111</w:t>
            </w:r>
          </w:p>
        </w:tc>
        <w:tc>
          <w:tcPr>
            <w:tcW w:w="1187" w:type="dxa"/>
            <w:tcBorders>
              <w:top w:val="nil"/>
              <w:left w:val="nil"/>
              <w:bottom w:val="nil"/>
              <w:right w:val="nil"/>
            </w:tcBorders>
            <w:shd w:val="clear" w:color="auto" w:fill="auto"/>
            <w:noWrap/>
            <w:vAlign w:val="bottom"/>
            <w:hideMark/>
          </w:tcPr>
          <w:p w14:paraId="648EDCF8" w14:textId="77777777" w:rsidR="009F115A" w:rsidRPr="00247C12" w:rsidRDefault="009F115A" w:rsidP="0041537D">
            <w:pPr>
              <w:jc w:val="center"/>
              <w:rPr>
                <w:rFonts w:cs="Times New Roman"/>
                <w:sz w:val="18"/>
                <w:szCs w:val="18"/>
              </w:rPr>
            </w:pPr>
            <w:r w:rsidRPr="00247C12">
              <w:rPr>
                <w:rFonts w:cs="Times New Roman"/>
                <w:sz w:val="18"/>
                <w:szCs w:val="18"/>
              </w:rPr>
              <w:t>0.103</w:t>
            </w:r>
          </w:p>
        </w:tc>
      </w:tr>
      <w:tr w:rsidR="009F115A" w:rsidRPr="00247C12" w14:paraId="30D8F734" w14:textId="77777777" w:rsidTr="00136B70">
        <w:trPr>
          <w:trHeight w:val="276"/>
        </w:trPr>
        <w:tc>
          <w:tcPr>
            <w:tcW w:w="2275" w:type="dxa"/>
            <w:tcBorders>
              <w:top w:val="nil"/>
              <w:left w:val="nil"/>
              <w:bottom w:val="nil"/>
              <w:right w:val="nil"/>
            </w:tcBorders>
            <w:shd w:val="clear" w:color="auto" w:fill="auto"/>
            <w:noWrap/>
            <w:vAlign w:val="bottom"/>
            <w:hideMark/>
          </w:tcPr>
          <w:p w14:paraId="7D556819" w14:textId="77777777" w:rsidR="009F115A" w:rsidRPr="00247C12" w:rsidRDefault="009F115A" w:rsidP="0041537D">
            <w:pPr>
              <w:rPr>
                <w:rFonts w:cs="Times New Roman"/>
                <w:sz w:val="18"/>
                <w:szCs w:val="18"/>
              </w:rPr>
            </w:pPr>
            <w:r w:rsidRPr="00247C12">
              <w:rPr>
                <w:rFonts w:cs="Times New Roman"/>
                <w:sz w:val="18"/>
                <w:szCs w:val="18"/>
              </w:rPr>
              <w:t>Nicaragua</w:t>
            </w:r>
          </w:p>
        </w:tc>
        <w:tc>
          <w:tcPr>
            <w:tcW w:w="980" w:type="dxa"/>
            <w:tcBorders>
              <w:top w:val="nil"/>
              <w:left w:val="nil"/>
              <w:bottom w:val="nil"/>
              <w:right w:val="nil"/>
            </w:tcBorders>
            <w:shd w:val="clear" w:color="auto" w:fill="auto"/>
            <w:noWrap/>
            <w:vAlign w:val="bottom"/>
            <w:hideMark/>
          </w:tcPr>
          <w:p w14:paraId="50879226" w14:textId="77777777" w:rsidR="009F115A" w:rsidRPr="00247C12" w:rsidRDefault="009F115A" w:rsidP="0041537D">
            <w:pPr>
              <w:jc w:val="center"/>
              <w:rPr>
                <w:rFonts w:cs="Times New Roman"/>
                <w:sz w:val="18"/>
                <w:szCs w:val="18"/>
              </w:rPr>
            </w:pPr>
            <w:r w:rsidRPr="00247C12">
              <w:rPr>
                <w:rFonts w:cs="Times New Roman"/>
                <w:sz w:val="18"/>
                <w:szCs w:val="18"/>
              </w:rPr>
              <w:t>0.114</w:t>
            </w:r>
          </w:p>
        </w:tc>
        <w:tc>
          <w:tcPr>
            <w:tcW w:w="621" w:type="dxa"/>
            <w:tcBorders>
              <w:top w:val="nil"/>
              <w:left w:val="nil"/>
              <w:bottom w:val="nil"/>
              <w:right w:val="nil"/>
            </w:tcBorders>
            <w:shd w:val="clear" w:color="auto" w:fill="auto"/>
            <w:noWrap/>
            <w:vAlign w:val="bottom"/>
            <w:hideMark/>
          </w:tcPr>
          <w:p w14:paraId="7BFE9A70" w14:textId="77777777" w:rsidR="009F115A" w:rsidRPr="00247C12" w:rsidRDefault="009F115A" w:rsidP="0041537D">
            <w:pPr>
              <w:jc w:val="center"/>
              <w:rPr>
                <w:rFonts w:cs="Times New Roman"/>
                <w:sz w:val="18"/>
                <w:szCs w:val="18"/>
              </w:rPr>
            </w:pPr>
            <w:r w:rsidRPr="00247C12">
              <w:rPr>
                <w:rFonts w:cs="Times New Roman"/>
                <w:sz w:val="18"/>
                <w:szCs w:val="18"/>
              </w:rPr>
              <w:t>0.270</w:t>
            </w:r>
          </w:p>
        </w:tc>
        <w:tc>
          <w:tcPr>
            <w:tcW w:w="621" w:type="dxa"/>
            <w:tcBorders>
              <w:top w:val="nil"/>
              <w:left w:val="nil"/>
              <w:bottom w:val="nil"/>
              <w:right w:val="nil"/>
            </w:tcBorders>
            <w:shd w:val="clear" w:color="auto" w:fill="auto"/>
            <w:noWrap/>
            <w:vAlign w:val="bottom"/>
            <w:hideMark/>
          </w:tcPr>
          <w:p w14:paraId="7177A455" w14:textId="77777777" w:rsidR="009F115A" w:rsidRPr="00247C12" w:rsidRDefault="009F115A" w:rsidP="0041537D">
            <w:pPr>
              <w:jc w:val="center"/>
              <w:rPr>
                <w:rFonts w:cs="Times New Roman"/>
                <w:sz w:val="18"/>
                <w:szCs w:val="18"/>
              </w:rPr>
            </w:pPr>
            <w:r w:rsidRPr="00247C12">
              <w:rPr>
                <w:rFonts w:cs="Times New Roman"/>
                <w:sz w:val="18"/>
                <w:szCs w:val="18"/>
              </w:rPr>
              <w:t>0.060</w:t>
            </w:r>
          </w:p>
        </w:tc>
        <w:tc>
          <w:tcPr>
            <w:tcW w:w="656" w:type="dxa"/>
            <w:tcBorders>
              <w:top w:val="nil"/>
              <w:left w:val="nil"/>
              <w:bottom w:val="nil"/>
              <w:right w:val="nil"/>
            </w:tcBorders>
            <w:shd w:val="clear" w:color="auto" w:fill="auto"/>
            <w:noWrap/>
            <w:vAlign w:val="bottom"/>
            <w:hideMark/>
          </w:tcPr>
          <w:p w14:paraId="15E85594" w14:textId="77777777" w:rsidR="009F115A" w:rsidRPr="00247C12" w:rsidRDefault="009F115A" w:rsidP="0041537D">
            <w:pPr>
              <w:jc w:val="center"/>
              <w:rPr>
                <w:rFonts w:cs="Times New Roman"/>
                <w:sz w:val="18"/>
                <w:szCs w:val="18"/>
              </w:rPr>
            </w:pPr>
            <w:r w:rsidRPr="00247C12">
              <w:rPr>
                <w:rFonts w:cs="Times New Roman"/>
                <w:sz w:val="18"/>
                <w:szCs w:val="18"/>
              </w:rPr>
              <w:t>0.121</w:t>
            </w:r>
          </w:p>
        </w:tc>
        <w:tc>
          <w:tcPr>
            <w:tcW w:w="621" w:type="dxa"/>
            <w:tcBorders>
              <w:top w:val="nil"/>
              <w:left w:val="nil"/>
              <w:bottom w:val="nil"/>
              <w:right w:val="nil"/>
            </w:tcBorders>
            <w:shd w:val="clear" w:color="auto" w:fill="auto"/>
            <w:noWrap/>
            <w:vAlign w:val="bottom"/>
            <w:hideMark/>
          </w:tcPr>
          <w:p w14:paraId="0D27DC9F" w14:textId="77777777" w:rsidR="009F115A" w:rsidRPr="00247C12" w:rsidRDefault="009F115A" w:rsidP="0041537D">
            <w:pPr>
              <w:jc w:val="center"/>
              <w:rPr>
                <w:rFonts w:cs="Times New Roman"/>
                <w:sz w:val="18"/>
                <w:szCs w:val="18"/>
              </w:rPr>
            </w:pPr>
            <w:r w:rsidRPr="00247C12">
              <w:rPr>
                <w:rFonts w:cs="Times New Roman"/>
                <w:sz w:val="18"/>
                <w:szCs w:val="18"/>
              </w:rPr>
              <w:t>0.027</w:t>
            </w:r>
          </w:p>
        </w:tc>
        <w:tc>
          <w:tcPr>
            <w:tcW w:w="1246" w:type="dxa"/>
            <w:tcBorders>
              <w:top w:val="nil"/>
              <w:left w:val="nil"/>
              <w:bottom w:val="nil"/>
              <w:right w:val="nil"/>
            </w:tcBorders>
            <w:shd w:val="clear" w:color="auto" w:fill="auto"/>
            <w:noWrap/>
            <w:vAlign w:val="bottom"/>
            <w:hideMark/>
          </w:tcPr>
          <w:p w14:paraId="4D4768AC" w14:textId="77777777" w:rsidR="009F115A" w:rsidRPr="00247C12" w:rsidRDefault="009F115A" w:rsidP="0041537D">
            <w:pPr>
              <w:jc w:val="center"/>
              <w:rPr>
                <w:rFonts w:cs="Times New Roman"/>
                <w:sz w:val="18"/>
                <w:szCs w:val="18"/>
              </w:rPr>
            </w:pPr>
            <w:r w:rsidRPr="00247C12">
              <w:rPr>
                <w:rFonts w:cs="Times New Roman"/>
                <w:sz w:val="18"/>
                <w:szCs w:val="18"/>
              </w:rPr>
              <w:t>0.211</w:t>
            </w:r>
          </w:p>
        </w:tc>
        <w:tc>
          <w:tcPr>
            <w:tcW w:w="1170" w:type="dxa"/>
            <w:tcBorders>
              <w:top w:val="nil"/>
              <w:left w:val="nil"/>
              <w:bottom w:val="nil"/>
              <w:right w:val="nil"/>
            </w:tcBorders>
            <w:shd w:val="clear" w:color="auto" w:fill="auto"/>
            <w:noWrap/>
            <w:vAlign w:val="bottom"/>
            <w:hideMark/>
          </w:tcPr>
          <w:p w14:paraId="47876F11" w14:textId="77777777" w:rsidR="009F115A" w:rsidRPr="00247C12" w:rsidRDefault="009F115A" w:rsidP="0041537D">
            <w:pPr>
              <w:jc w:val="center"/>
              <w:rPr>
                <w:rFonts w:cs="Times New Roman"/>
                <w:sz w:val="18"/>
                <w:szCs w:val="18"/>
              </w:rPr>
            </w:pPr>
            <w:r w:rsidRPr="00247C12">
              <w:rPr>
                <w:rFonts w:cs="Times New Roman"/>
                <w:sz w:val="18"/>
                <w:szCs w:val="18"/>
              </w:rPr>
              <w:t>0.089</w:t>
            </w:r>
          </w:p>
        </w:tc>
        <w:tc>
          <w:tcPr>
            <w:tcW w:w="1187" w:type="dxa"/>
            <w:tcBorders>
              <w:top w:val="nil"/>
              <w:left w:val="nil"/>
              <w:bottom w:val="nil"/>
              <w:right w:val="nil"/>
            </w:tcBorders>
            <w:shd w:val="clear" w:color="auto" w:fill="auto"/>
            <w:noWrap/>
            <w:vAlign w:val="bottom"/>
            <w:hideMark/>
          </w:tcPr>
          <w:p w14:paraId="31BCBE30" w14:textId="77777777" w:rsidR="009F115A" w:rsidRPr="00247C12" w:rsidRDefault="009F115A" w:rsidP="0041537D">
            <w:pPr>
              <w:jc w:val="center"/>
              <w:rPr>
                <w:rFonts w:cs="Times New Roman"/>
                <w:sz w:val="18"/>
                <w:szCs w:val="18"/>
              </w:rPr>
            </w:pPr>
            <w:r w:rsidRPr="00247C12">
              <w:rPr>
                <w:rFonts w:cs="Times New Roman"/>
                <w:sz w:val="18"/>
                <w:szCs w:val="18"/>
              </w:rPr>
              <w:t>0.108</w:t>
            </w:r>
          </w:p>
        </w:tc>
      </w:tr>
      <w:tr w:rsidR="009F115A" w:rsidRPr="00247C12" w14:paraId="72D30AB9" w14:textId="77777777" w:rsidTr="00136B70">
        <w:trPr>
          <w:trHeight w:val="276"/>
        </w:trPr>
        <w:tc>
          <w:tcPr>
            <w:tcW w:w="2275" w:type="dxa"/>
            <w:tcBorders>
              <w:top w:val="nil"/>
              <w:left w:val="nil"/>
              <w:bottom w:val="nil"/>
              <w:right w:val="nil"/>
            </w:tcBorders>
            <w:shd w:val="clear" w:color="auto" w:fill="auto"/>
            <w:noWrap/>
            <w:vAlign w:val="bottom"/>
            <w:hideMark/>
          </w:tcPr>
          <w:p w14:paraId="0E904F79" w14:textId="77777777" w:rsidR="009F115A" w:rsidRPr="00247C12" w:rsidRDefault="009F115A" w:rsidP="0041537D">
            <w:pPr>
              <w:rPr>
                <w:rFonts w:cs="Times New Roman"/>
                <w:sz w:val="18"/>
                <w:szCs w:val="18"/>
              </w:rPr>
            </w:pPr>
            <w:r w:rsidRPr="00247C12">
              <w:rPr>
                <w:rFonts w:cs="Times New Roman"/>
                <w:sz w:val="18"/>
                <w:szCs w:val="18"/>
              </w:rPr>
              <w:t>India</w:t>
            </w:r>
          </w:p>
        </w:tc>
        <w:tc>
          <w:tcPr>
            <w:tcW w:w="980" w:type="dxa"/>
            <w:tcBorders>
              <w:top w:val="nil"/>
              <w:left w:val="nil"/>
              <w:bottom w:val="nil"/>
              <w:right w:val="nil"/>
            </w:tcBorders>
            <w:shd w:val="clear" w:color="auto" w:fill="auto"/>
            <w:noWrap/>
            <w:vAlign w:val="bottom"/>
            <w:hideMark/>
          </w:tcPr>
          <w:p w14:paraId="514596AB" w14:textId="77777777" w:rsidR="009F115A" w:rsidRPr="00247C12" w:rsidRDefault="009F115A" w:rsidP="0041537D">
            <w:pPr>
              <w:jc w:val="center"/>
              <w:rPr>
                <w:rFonts w:cs="Times New Roman"/>
                <w:sz w:val="18"/>
                <w:szCs w:val="18"/>
              </w:rPr>
            </w:pPr>
            <w:r w:rsidRPr="00247C12">
              <w:rPr>
                <w:rFonts w:cs="Times New Roman"/>
                <w:sz w:val="18"/>
                <w:szCs w:val="18"/>
              </w:rPr>
              <w:t>0.196</w:t>
            </w:r>
          </w:p>
        </w:tc>
        <w:tc>
          <w:tcPr>
            <w:tcW w:w="621" w:type="dxa"/>
            <w:tcBorders>
              <w:top w:val="nil"/>
              <w:left w:val="nil"/>
              <w:bottom w:val="nil"/>
              <w:right w:val="nil"/>
            </w:tcBorders>
            <w:shd w:val="clear" w:color="auto" w:fill="auto"/>
            <w:noWrap/>
            <w:vAlign w:val="bottom"/>
            <w:hideMark/>
          </w:tcPr>
          <w:p w14:paraId="75B2036C" w14:textId="77777777" w:rsidR="009F115A" w:rsidRPr="00247C12" w:rsidRDefault="009F115A" w:rsidP="0041537D">
            <w:pPr>
              <w:jc w:val="center"/>
              <w:rPr>
                <w:rFonts w:cs="Times New Roman"/>
                <w:sz w:val="18"/>
                <w:szCs w:val="18"/>
              </w:rPr>
            </w:pPr>
            <w:r w:rsidRPr="00247C12">
              <w:rPr>
                <w:rFonts w:cs="Times New Roman"/>
                <w:sz w:val="18"/>
                <w:szCs w:val="18"/>
              </w:rPr>
              <w:t>0.190</w:t>
            </w:r>
          </w:p>
        </w:tc>
        <w:tc>
          <w:tcPr>
            <w:tcW w:w="621" w:type="dxa"/>
            <w:tcBorders>
              <w:top w:val="nil"/>
              <w:left w:val="nil"/>
              <w:bottom w:val="nil"/>
              <w:right w:val="nil"/>
            </w:tcBorders>
            <w:shd w:val="clear" w:color="auto" w:fill="auto"/>
            <w:noWrap/>
            <w:vAlign w:val="bottom"/>
            <w:hideMark/>
          </w:tcPr>
          <w:p w14:paraId="493A3640" w14:textId="77777777" w:rsidR="009F115A" w:rsidRPr="00247C12" w:rsidRDefault="009F115A" w:rsidP="0041537D">
            <w:pPr>
              <w:jc w:val="center"/>
              <w:rPr>
                <w:rFonts w:cs="Times New Roman"/>
                <w:sz w:val="18"/>
                <w:szCs w:val="18"/>
              </w:rPr>
            </w:pPr>
            <w:r w:rsidRPr="00247C12">
              <w:rPr>
                <w:rFonts w:cs="Times New Roman"/>
                <w:sz w:val="18"/>
                <w:szCs w:val="18"/>
              </w:rPr>
              <w:t>0.078</w:t>
            </w:r>
          </w:p>
        </w:tc>
        <w:tc>
          <w:tcPr>
            <w:tcW w:w="656" w:type="dxa"/>
            <w:tcBorders>
              <w:top w:val="nil"/>
              <w:left w:val="nil"/>
              <w:bottom w:val="nil"/>
              <w:right w:val="nil"/>
            </w:tcBorders>
            <w:shd w:val="clear" w:color="auto" w:fill="auto"/>
            <w:noWrap/>
            <w:vAlign w:val="bottom"/>
            <w:hideMark/>
          </w:tcPr>
          <w:p w14:paraId="5940245E" w14:textId="77777777" w:rsidR="009F115A" w:rsidRPr="00247C12" w:rsidRDefault="009F115A" w:rsidP="0041537D">
            <w:pPr>
              <w:jc w:val="center"/>
              <w:rPr>
                <w:rFonts w:cs="Times New Roman"/>
                <w:sz w:val="18"/>
                <w:szCs w:val="18"/>
              </w:rPr>
            </w:pPr>
            <w:r w:rsidRPr="00247C12">
              <w:rPr>
                <w:rFonts w:cs="Times New Roman"/>
                <w:sz w:val="18"/>
                <w:szCs w:val="18"/>
              </w:rPr>
              <w:t>0.096</w:t>
            </w:r>
          </w:p>
        </w:tc>
        <w:tc>
          <w:tcPr>
            <w:tcW w:w="621" w:type="dxa"/>
            <w:tcBorders>
              <w:top w:val="nil"/>
              <w:left w:val="nil"/>
              <w:bottom w:val="nil"/>
              <w:right w:val="nil"/>
            </w:tcBorders>
            <w:shd w:val="clear" w:color="auto" w:fill="auto"/>
            <w:noWrap/>
            <w:vAlign w:val="bottom"/>
            <w:hideMark/>
          </w:tcPr>
          <w:p w14:paraId="0CC0124D" w14:textId="77777777" w:rsidR="009F115A" w:rsidRPr="00247C12" w:rsidRDefault="009F115A" w:rsidP="0041537D">
            <w:pPr>
              <w:jc w:val="center"/>
              <w:rPr>
                <w:rFonts w:cs="Times New Roman"/>
                <w:sz w:val="18"/>
                <w:szCs w:val="18"/>
              </w:rPr>
            </w:pPr>
            <w:r w:rsidRPr="00247C12">
              <w:rPr>
                <w:rFonts w:cs="Times New Roman"/>
                <w:sz w:val="18"/>
                <w:szCs w:val="18"/>
              </w:rPr>
              <w:t>0.032</w:t>
            </w:r>
          </w:p>
        </w:tc>
        <w:tc>
          <w:tcPr>
            <w:tcW w:w="1246" w:type="dxa"/>
            <w:tcBorders>
              <w:top w:val="nil"/>
              <w:left w:val="nil"/>
              <w:bottom w:val="nil"/>
              <w:right w:val="nil"/>
            </w:tcBorders>
            <w:shd w:val="clear" w:color="auto" w:fill="auto"/>
            <w:noWrap/>
            <w:vAlign w:val="bottom"/>
            <w:hideMark/>
          </w:tcPr>
          <w:p w14:paraId="3F8AD9E2" w14:textId="77777777" w:rsidR="009F115A" w:rsidRPr="00247C12" w:rsidRDefault="009F115A" w:rsidP="0041537D">
            <w:pPr>
              <w:jc w:val="center"/>
              <w:rPr>
                <w:rFonts w:cs="Times New Roman"/>
                <w:sz w:val="18"/>
                <w:szCs w:val="18"/>
              </w:rPr>
            </w:pPr>
            <w:r w:rsidRPr="00247C12">
              <w:rPr>
                <w:rFonts w:cs="Times New Roman"/>
                <w:sz w:val="18"/>
                <w:szCs w:val="18"/>
              </w:rPr>
              <w:t>0.306</w:t>
            </w:r>
          </w:p>
        </w:tc>
        <w:tc>
          <w:tcPr>
            <w:tcW w:w="1170" w:type="dxa"/>
            <w:tcBorders>
              <w:top w:val="nil"/>
              <w:left w:val="nil"/>
              <w:bottom w:val="nil"/>
              <w:right w:val="nil"/>
            </w:tcBorders>
            <w:shd w:val="clear" w:color="auto" w:fill="auto"/>
            <w:noWrap/>
            <w:vAlign w:val="bottom"/>
            <w:hideMark/>
          </w:tcPr>
          <w:p w14:paraId="4CD578A2" w14:textId="77777777" w:rsidR="009F115A" w:rsidRPr="00247C12" w:rsidRDefault="009F115A" w:rsidP="0041537D">
            <w:pPr>
              <w:jc w:val="center"/>
              <w:rPr>
                <w:rFonts w:cs="Times New Roman"/>
                <w:sz w:val="18"/>
                <w:szCs w:val="18"/>
              </w:rPr>
            </w:pPr>
            <w:r w:rsidRPr="00247C12">
              <w:rPr>
                <w:rFonts w:cs="Times New Roman"/>
                <w:sz w:val="18"/>
                <w:szCs w:val="18"/>
              </w:rPr>
              <w:t>0.060</w:t>
            </w:r>
          </w:p>
        </w:tc>
        <w:tc>
          <w:tcPr>
            <w:tcW w:w="1187" w:type="dxa"/>
            <w:tcBorders>
              <w:top w:val="nil"/>
              <w:left w:val="nil"/>
              <w:bottom w:val="nil"/>
              <w:right w:val="nil"/>
            </w:tcBorders>
            <w:shd w:val="clear" w:color="auto" w:fill="auto"/>
            <w:noWrap/>
            <w:vAlign w:val="bottom"/>
            <w:hideMark/>
          </w:tcPr>
          <w:p w14:paraId="3481CE45" w14:textId="77777777" w:rsidR="009F115A" w:rsidRPr="00247C12" w:rsidRDefault="009F115A" w:rsidP="0041537D">
            <w:pPr>
              <w:jc w:val="center"/>
              <w:rPr>
                <w:rFonts w:cs="Times New Roman"/>
                <w:sz w:val="18"/>
                <w:szCs w:val="18"/>
              </w:rPr>
            </w:pPr>
            <w:r w:rsidRPr="00247C12">
              <w:rPr>
                <w:rFonts w:cs="Times New Roman"/>
                <w:sz w:val="18"/>
                <w:szCs w:val="18"/>
              </w:rPr>
              <w:t>0.042</w:t>
            </w:r>
          </w:p>
        </w:tc>
      </w:tr>
      <w:tr w:rsidR="009F115A" w:rsidRPr="00247C12" w14:paraId="1E16F91B" w14:textId="77777777" w:rsidTr="00136B70">
        <w:trPr>
          <w:trHeight w:val="276"/>
        </w:trPr>
        <w:tc>
          <w:tcPr>
            <w:tcW w:w="2275" w:type="dxa"/>
            <w:tcBorders>
              <w:top w:val="nil"/>
              <w:left w:val="nil"/>
              <w:bottom w:val="nil"/>
              <w:right w:val="nil"/>
            </w:tcBorders>
            <w:shd w:val="clear" w:color="auto" w:fill="auto"/>
            <w:noWrap/>
            <w:vAlign w:val="bottom"/>
            <w:hideMark/>
          </w:tcPr>
          <w:p w14:paraId="254F5D5C" w14:textId="77777777" w:rsidR="009F115A" w:rsidRPr="00247C12" w:rsidRDefault="009F115A" w:rsidP="0041537D">
            <w:pPr>
              <w:rPr>
                <w:rFonts w:cs="Times New Roman"/>
                <w:sz w:val="18"/>
                <w:szCs w:val="18"/>
              </w:rPr>
            </w:pPr>
            <w:r w:rsidRPr="00247C12">
              <w:rPr>
                <w:rFonts w:cs="Times New Roman"/>
                <w:sz w:val="18"/>
                <w:szCs w:val="18"/>
              </w:rPr>
              <w:t>Cabo Verde</w:t>
            </w:r>
          </w:p>
        </w:tc>
        <w:tc>
          <w:tcPr>
            <w:tcW w:w="980" w:type="dxa"/>
            <w:tcBorders>
              <w:top w:val="nil"/>
              <w:left w:val="nil"/>
              <w:bottom w:val="nil"/>
              <w:right w:val="nil"/>
            </w:tcBorders>
            <w:shd w:val="clear" w:color="auto" w:fill="auto"/>
            <w:noWrap/>
            <w:vAlign w:val="bottom"/>
            <w:hideMark/>
          </w:tcPr>
          <w:p w14:paraId="70BD5987" w14:textId="77777777" w:rsidR="009F115A" w:rsidRPr="00247C12" w:rsidRDefault="009F115A" w:rsidP="0041537D">
            <w:pPr>
              <w:jc w:val="center"/>
              <w:rPr>
                <w:rFonts w:cs="Times New Roman"/>
                <w:sz w:val="18"/>
                <w:szCs w:val="18"/>
              </w:rPr>
            </w:pPr>
            <w:r w:rsidRPr="00247C12">
              <w:rPr>
                <w:rFonts w:cs="Times New Roman"/>
                <w:sz w:val="18"/>
                <w:szCs w:val="18"/>
              </w:rPr>
              <w:t>0.179</w:t>
            </w:r>
          </w:p>
        </w:tc>
        <w:tc>
          <w:tcPr>
            <w:tcW w:w="621" w:type="dxa"/>
            <w:tcBorders>
              <w:top w:val="nil"/>
              <w:left w:val="nil"/>
              <w:bottom w:val="nil"/>
              <w:right w:val="nil"/>
            </w:tcBorders>
            <w:shd w:val="clear" w:color="auto" w:fill="auto"/>
            <w:noWrap/>
            <w:vAlign w:val="bottom"/>
            <w:hideMark/>
          </w:tcPr>
          <w:p w14:paraId="2B207858" w14:textId="77777777" w:rsidR="009F115A" w:rsidRPr="00247C12" w:rsidRDefault="009F115A" w:rsidP="0041537D">
            <w:pPr>
              <w:jc w:val="center"/>
              <w:rPr>
                <w:rFonts w:cs="Times New Roman"/>
                <w:sz w:val="18"/>
                <w:szCs w:val="18"/>
              </w:rPr>
            </w:pPr>
            <w:r w:rsidRPr="00247C12">
              <w:rPr>
                <w:rFonts w:cs="Times New Roman"/>
                <w:sz w:val="18"/>
                <w:szCs w:val="18"/>
              </w:rPr>
              <w:t>0.251</w:t>
            </w:r>
          </w:p>
        </w:tc>
        <w:tc>
          <w:tcPr>
            <w:tcW w:w="621" w:type="dxa"/>
            <w:tcBorders>
              <w:top w:val="nil"/>
              <w:left w:val="nil"/>
              <w:bottom w:val="nil"/>
              <w:right w:val="nil"/>
            </w:tcBorders>
            <w:shd w:val="clear" w:color="auto" w:fill="auto"/>
            <w:noWrap/>
            <w:vAlign w:val="bottom"/>
            <w:hideMark/>
          </w:tcPr>
          <w:p w14:paraId="17B59BD1" w14:textId="77777777" w:rsidR="009F115A" w:rsidRPr="00247C12" w:rsidRDefault="009F115A" w:rsidP="0041537D">
            <w:pPr>
              <w:jc w:val="center"/>
              <w:rPr>
                <w:rFonts w:cs="Times New Roman"/>
                <w:sz w:val="18"/>
                <w:szCs w:val="18"/>
              </w:rPr>
            </w:pPr>
            <w:r w:rsidRPr="00247C12">
              <w:rPr>
                <w:rFonts w:cs="Times New Roman"/>
                <w:sz w:val="18"/>
                <w:szCs w:val="18"/>
              </w:rPr>
              <w:t>0.085</w:t>
            </w:r>
          </w:p>
        </w:tc>
        <w:tc>
          <w:tcPr>
            <w:tcW w:w="656" w:type="dxa"/>
            <w:tcBorders>
              <w:top w:val="nil"/>
              <w:left w:val="nil"/>
              <w:bottom w:val="nil"/>
              <w:right w:val="nil"/>
            </w:tcBorders>
            <w:shd w:val="clear" w:color="auto" w:fill="auto"/>
            <w:noWrap/>
            <w:vAlign w:val="bottom"/>
            <w:hideMark/>
          </w:tcPr>
          <w:p w14:paraId="2D275E38" w14:textId="77777777" w:rsidR="009F115A" w:rsidRPr="00247C12" w:rsidRDefault="009F115A" w:rsidP="0041537D">
            <w:pPr>
              <w:jc w:val="center"/>
              <w:rPr>
                <w:rFonts w:cs="Times New Roman"/>
                <w:sz w:val="18"/>
                <w:szCs w:val="18"/>
              </w:rPr>
            </w:pPr>
            <w:r w:rsidRPr="00247C12">
              <w:rPr>
                <w:rFonts w:cs="Times New Roman"/>
                <w:sz w:val="18"/>
                <w:szCs w:val="18"/>
              </w:rPr>
              <w:t>0.127</w:t>
            </w:r>
          </w:p>
        </w:tc>
        <w:tc>
          <w:tcPr>
            <w:tcW w:w="621" w:type="dxa"/>
            <w:tcBorders>
              <w:top w:val="nil"/>
              <w:left w:val="nil"/>
              <w:bottom w:val="nil"/>
              <w:right w:val="nil"/>
            </w:tcBorders>
            <w:shd w:val="clear" w:color="auto" w:fill="auto"/>
            <w:noWrap/>
            <w:vAlign w:val="bottom"/>
            <w:hideMark/>
          </w:tcPr>
          <w:p w14:paraId="5A565426" w14:textId="77777777" w:rsidR="009F115A" w:rsidRPr="00247C12" w:rsidRDefault="009F115A" w:rsidP="0041537D">
            <w:pPr>
              <w:jc w:val="center"/>
              <w:rPr>
                <w:rFonts w:cs="Times New Roman"/>
                <w:sz w:val="18"/>
                <w:szCs w:val="18"/>
              </w:rPr>
            </w:pPr>
            <w:r w:rsidRPr="00247C12">
              <w:rPr>
                <w:rFonts w:cs="Times New Roman"/>
                <w:sz w:val="18"/>
                <w:szCs w:val="18"/>
              </w:rPr>
              <w:t>0.035</w:t>
            </w:r>
          </w:p>
        </w:tc>
        <w:tc>
          <w:tcPr>
            <w:tcW w:w="1246" w:type="dxa"/>
            <w:tcBorders>
              <w:top w:val="nil"/>
              <w:left w:val="nil"/>
              <w:bottom w:val="nil"/>
              <w:right w:val="nil"/>
            </w:tcBorders>
            <w:shd w:val="clear" w:color="auto" w:fill="auto"/>
            <w:noWrap/>
            <w:vAlign w:val="bottom"/>
            <w:hideMark/>
          </w:tcPr>
          <w:p w14:paraId="3CE70C6C" w14:textId="77777777" w:rsidR="009F115A" w:rsidRPr="00247C12" w:rsidRDefault="009F115A" w:rsidP="0041537D">
            <w:pPr>
              <w:jc w:val="center"/>
              <w:rPr>
                <w:rFonts w:cs="Times New Roman"/>
                <w:sz w:val="18"/>
                <w:szCs w:val="18"/>
              </w:rPr>
            </w:pPr>
            <w:r w:rsidRPr="00247C12">
              <w:rPr>
                <w:rFonts w:cs="Times New Roman"/>
                <w:sz w:val="18"/>
                <w:szCs w:val="18"/>
              </w:rPr>
              <w:t>0.126</w:t>
            </w:r>
          </w:p>
        </w:tc>
        <w:tc>
          <w:tcPr>
            <w:tcW w:w="1170" w:type="dxa"/>
            <w:tcBorders>
              <w:top w:val="nil"/>
              <w:left w:val="nil"/>
              <w:bottom w:val="nil"/>
              <w:right w:val="nil"/>
            </w:tcBorders>
            <w:shd w:val="clear" w:color="auto" w:fill="auto"/>
            <w:noWrap/>
            <w:vAlign w:val="bottom"/>
            <w:hideMark/>
          </w:tcPr>
          <w:p w14:paraId="06D4642E" w14:textId="77777777" w:rsidR="009F115A" w:rsidRPr="00247C12" w:rsidRDefault="009F115A" w:rsidP="0041537D">
            <w:pPr>
              <w:jc w:val="center"/>
              <w:rPr>
                <w:rFonts w:cs="Times New Roman"/>
                <w:sz w:val="18"/>
                <w:szCs w:val="18"/>
              </w:rPr>
            </w:pPr>
            <w:r w:rsidRPr="00247C12">
              <w:rPr>
                <w:rFonts w:cs="Times New Roman"/>
                <w:sz w:val="18"/>
                <w:szCs w:val="18"/>
              </w:rPr>
              <w:t>0.115</w:t>
            </w:r>
          </w:p>
        </w:tc>
        <w:tc>
          <w:tcPr>
            <w:tcW w:w="1187" w:type="dxa"/>
            <w:tcBorders>
              <w:top w:val="nil"/>
              <w:left w:val="nil"/>
              <w:bottom w:val="nil"/>
              <w:right w:val="nil"/>
            </w:tcBorders>
            <w:shd w:val="clear" w:color="auto" w:fill="auto"/>
            <w:noWrap/>
            <w:vAlign w:val="bottom"/>
            <w:hideMark/>
          </w:tcPr>
          <w:p w14:paraId="1D13DD21" w14:textId="77777777" w:rsidR="009F115A" w:rsidRPr="00247C12" w:rsidRDefault="009F115A" w:rsidP="0041537D">
            <w:pPr>
              <w:jc w:val="center"/>
              <w:rPr>
                <w:rFonts w:cs="Times New Roman"/>
                <w:sz w:val="18"/>
                <w:szCs w:val="18"/>
              </w:rPr>
            </w:pPr>
            <w:r w:rsidRPr="00247C12">
              <w:rPr>
                <w:rFonts w:cs="Times New Roman"/>
                <w:sz w:val="18"/>
                <w:szCs w:val="18"/>
              </w:rPr>
              <w:t>0.083</w:t>
            </w:r>
          </w:p>
        </w:tc>
      </w:tr>
      <w:tr w:rsidR="009F115A" w:rsidRPr="00247C12" w14:paraId="29991A71" w14:textId="77777777" w:rsidTr="00136B70">
        <w:trPr>
          <w:trHeight w:val="276"/>
        </w:trPr>
        <w:tc>
          <w:tcPr>
            <w:tcW w:w="2275" w:type="dxa"/>
            <w:tcBorders>
              <w:top w:val="nil"/>
              <w:left w:val="nil"/>
              <w:bottom w:val="nil"/>
              <w:right w:val="nil"/>
            </w:tcBorders>
            <w:shd w:val="clear" w:color="auto" w:fill="auto"/>
            <w:noWrap/>
            <w:vAlign w:val="bottom"/>
            <w:hideMark/>
          </w:tcPr>
          <w:p w14:paraId="725F4A89" w14:textId="77777777" w:rsidR="009F115A" w:rsidRPr="00247C12" w:rsidRDefault="009F115A" w:rsidP="0041537D">
            <w:pPr>
              <w:rPr>
                <w:rFonts w:cs="Times New Roman"/>
                <w:sz w:val="18"/>
                <w:szCs w:val="18"/>
              </w:rPr>
            </w:pPr>
            <w:r w:rsidRPr="00247C12">
              <w:rPr>
                <w:rFonts w:cs="Times New Roman"/>
                <w:sz w:val="18"/>
                <w:szCs w:val="18"/>
              </w:rPr>
              <w:t>Vietnam</w:t>
            </w:r>
          </w:p>
        </w:tc>
        <w:tc>
          <w:tcPr>
            <w:tcW w:w="980" w:type="dxa"/>
            <w:tcBorders>
              <w:top w:val="nil"/>
              <w:left w:val="nil"/>
              <w:bottom w:val="nil"/>
              <w:right w:val="nil"/>
            </w:tcBorders>
            <w:shd w:val="clear" w:color="auto" w:fill="auto"/>
            <w:noWrap/>
            <w:vAlign w:val="bottom"/>
            <w:hideMark/>
          </w:tcPr>
          <w:p w14:paraId="4CBB5FC8" w14:textId="77777777" w:rsidR="009F115A" w:rsidRPr="00247C12" w:rsidRDefault="009F115A" w:rsidP="0041537D">
            <w:pPr>
              <w:jc w:val="center"/>
              <w:rPr>
                <w:rFonts w:cs="Times New Roman"/>
                <w:sz w:val="18"/>
                <w:szCs w:val="18"/>
              </w:rPr>
            </w:pPr>
            <w:r w:rsidRPr="00247C12">
              <w:rPr>
                <w:rFonts w:cs="Times New Roman"/>
                <w:sz w:val="18"/>
                <w:szCs w:val="18"/>
              </w:rPr>
              <w:t>0.167</w:t>
            </w:r>
          </w:p>
        </w:tc>
        <w:tc>
          <w:tcPr>
            <w:tcW w:w="621" w:type="dxa"/>
            <w:tcBorders>
              <w:top w:val="nil"/>
              <w:left w:val="nil"/>
              <w:bottom w:val="nil"/>
              <w:right w:val="nil"/>
            </w:tcBorders>
            <w:shd w:val="clear" w:color="auto" w:fill="auto"/>
            <w:noWrap/>
            <w:vAlign w:val="bottom"/>
            <w:hideMark/>
          </w:tcPr>
          <w:p w14:paraId="4B5658CB" w14:textId="77777777" w:rsidR="009F115A" w:rsidRPr="00247C12" w:rsidRDefault="009F115A" w:rsidP="0041537D">
            <w:pPr>
              <w:jc w:val="center"/>
              <w:rPr>
                <w:rFonts w:cs="Times New Roman"/>
                <w:sz w:val="18"/>
                <w:szCs w:val="18"/>
              </w:rPr>
            </w:pPr>
            <w:r w:rsidRPr="00247C12">
              <w:rPr>
                <w:rFonts w:cs="Times New Roman"/>
                <w:sz w:val="18"/>
                <w:szCs w:val="18"/>
              </w:rPr>
              <w:t>0.226</w:t>
            </w:r>
          </w:p>
        </w:tc>
        <w:tc>
          <w:tcPr>
            <w:tcW w:w="621" w:type="dxa"/>
            <w:tcBorders>
              <w:top w:val="nil"/>
              <w:left w:val="nil"/>
              <w:bottom w:val="nil"/>
              <w:right w:val="nil"/>
            </w:tcBorders>
            <w:shd w:val="clear" w:color="auto" w:fill="auto"/>
            <w:noWrap/>
            <w:vAlign w:val="bottom"/>
            <w:hideMark/>
          </w:tcPr>
          <w:p w14:paraId="4A99351E" w14:textId="77777777" w:rsidR="009F115A" w:rsidRPr="00247C12" w:rsidRDefault="009F115A" w:rsidP="0041537D">
            <w:pPr>
              <w:jc w:val="center"/>
              <w:rPr>
                <w:rFonts w:cs="Times New Roman"/>
                <w:sz w:val="18"/>
                <w:szCs w:val="18"/>
              </w:rPr>
            </w:pPr>
            <w:r w:rsidRPr="00247C12">
              <w:rPr>
                <w:rFonts w:cs="Times New Roman"/>
                <w:sz w:val="18"/>
                <w:szCs w:val="18"/>
              </w:rPr>
              <w:t>0.092</w:t>
            </w:r>
          </w:p>
        </w:tc>
        <w:tc>
          <w:tcPr>
            <w:tcW w:w="656" w:type="dxa"/>
            <w:tcBorders>
              <w:top w:val="nil"/>
              <w:left w:val="nil"/>
              <w:bottom w:val="nil"/>
              <w:right w:val="nil"/>
            </w:tcBorders>
            <w:shd w:val="clear" w:color="auto" w:fill="auto"/>
            <w:noWrap/>
            <w:vAlign w:val="bottom"/>
            <w:hideMark/>
          </w:tcPr>
          <w:p w14:paraId="7297A3C6" w14:textId="77777777" w:rsidR="009F115A" w:rsidRPr="00247C12" w:rsidRDefault="009F115A" w:rsidP="0041537D">
            <w:pPr>
              <w:jc w:val="center"/>
              <w:rPr>
                <w:rFonts w:cs="Times New Roman"/>
                <w:sz w:val="18"/>
                <w:szCs w:val="18"/>
              </w:rPr>
            </w:pPr>
            <w:r w:rsidRPr="00247C12">
              <w:rPr>
                <w:rFonts w:cs="Times New Roman"/>
                <w:sz w:val="18"/>
                <w:szCs w:val="18"/>
              </w:rPr>
              <w:t>0.088</w:t>
            </w:r>
          </w:p>
        </w:tc>
        <w:tc>
          <w:tcPr>
            <w:tcW w:w="621" w:type="dxa"/>
            <w:tcBorders>
              <w:top w:val="nil"/>
              <w:left w:val="nil"/>
              <w:bottom w:val="nil"/>
              <w:right w:val="nil"/>
            </w:tcBorders>
            <w:shd w:val="clear" w:color="auto" w:fill="auto"/>
            <w:noWrap/>
            <w:vAlign w:val="bottom"/>
            <w:hideMark/>
          </w:tcPr>
          <w:p w14:paraId="3E72E801" w14:textId="77777777" w:rsidR="009F115A" w:rsidRPr="00247C12" w:rsidRDefault="009F115A" w:rsidP="0041537D">
            <w:pPr>
              <w:jc w:val="center"/>
              <w:rPr>
                <w:rFonts w:cs="Times New Roman"/>
                <w:sz w:val="18"/>
                <w:szCs w:val="18"/>
              </w:rPr>
            </w:pPr>
            <w:r w:rsidRPr="00247C12">
              <w:rPr>
                <w:rFonts w:cs="Times New Roman"/>
                <w:sz w:val="18"/>
                <w:szCs w:val="18"/>
              </w:rPr>
              <w:t>0.020</w:t>
            </w:r>
          </w:p>
        </w:tc>
        <w:tc>
          <w:tcPr>
            <w:tcW w:w="1246" w:type="dxa"/>
            <w:tcBorders>
              <w:top w:val="nil"/>
              <w:left w:val="nil"/>
              <w:bottom w:val="nil"/>
              <w:right w:val="nil"/>
            </w:tcBorders>
            <w:shd w:val="clear" w:color="auto" w:fill="auto"/>
            <w:noWrap/>
            <w:vAlign w:val="bottom"/>
            <w:hideMark/>
          </w:tcPr>
          <w:p w14:paraId="593B389E" w14:textId="77777777" w:rsidR="009F115A" w:rsidRPr="00247C12" w:rsidRDefault="009F115A" w:rsidP="0041537D">
            <w:pPr>
              <w:jc w:val="center"/>
              <w:rPr>
                <w:rFonts w:cs="Times New Roman"/>
                <w:sz w:val="18"/>
                <w:szCs w:val="18"/>
              </w:rPr>
            </w:pPr>
            <w:r w:rsidRPr="00247C12">
              <w:rPr>
                <w:rFonts w:cs="Times New Roman"/>
                <w:sz w:val="18"/>
                <w:szCs w:val="18"/>
              </w:rPr>
              <w:t>0.220</w:t>
            </w:r>
          </w:p>
        </w:tc>
        <w:tc>
          <w:tcPr>
            <w:tcW w:w="1170" w:type="dxa"/>
            <w:tcBorders>
              <w:top w:val="nil"/>
              <w:left w:val="nil"/>
              <w:bottom w:val="nil"/>
              <w:right w:val="nil"/>
            </w:tcBorders>
            <w:shd w:val="clear" w:color="auto" w:fill="auto"/>
            <w:noWrap/>
            <w:vAlign w:val="bottom"/>
            <w:hideMark/>
          </w:tcPr>
          <w:p w14:paraId="4FF7DF76" w14:textId="77777777" w:rsidR="009F115A" w:rsidRPr="00247C12" w:rsidRDefault="009F115A" w:rsidP="0041537D">
            <w:pPr>
              <w:jc w:val="center"/>
              <w:rPr>
                <w:rFonts w:cs="Times New Roman"/>
                <w:sz w:val="18"/>
                <w:szCs w:val="18"/>
              </w:rPr>
            </w:pPr>
            <w:r w:rsidRPr="00247C12">
              <w:rPr>
                <w:rFonts w:cs="Times New Roman"/>
                <w:sz w:val="18"/>
                <w:szCs w:val="18"/>
              </w:rPr>
              <w:t>0.104</w:t>
            </w:r>
          </w:p>
        </w:tc>
        <w:tc>
          <w:tcPr>
            <w:tcW w:w="1187" w:type="dxa"/>
            <w:tcBorders>
              <w:top w:val="nil"/>
              <w:left w:val="nil"/>
              <w:bottom w:val="nil"/>
              <w:right w:val="nil"/>
            </w:tcBorders>
            <w:shd w:val="clear" w:color="auto" w:fill="auto"/>
            <w:noWrap/>
            <w:vAlign w:val="bottom"/>
            <w:hideMark/>
          </w:tcPr>
          <w:p w14:paraId="73449871" w14:textId="77777777" w:rsidR="009F115A" w:rsidRPr="00247C12" w:rsidRDefault="009F115A" w:rsidP="0041537D">
            <w:pPr>
              <w:jc w:val="center"/>
              <w:rPr>
                <w:rFonts w:cs="Times New Roman"/>
                <w:sz w:val="18"/>
                <w:szCs w:val="18"/>
              </w:rPr>
            </w:pPr>
            <w:r w:rsidRPr="00247C12">
              <w:rPr>
                <w:rFonts w:cs="Times New Roman"/>
                <w:sz w:val="18"/>
                <w:szCs w:val="18"/>
              </w:rPr>
              <w:t>0.084</w:t>
            </w:r>
          </w:p>
        </w:tc>
      </w:tr>
      <w:tr w:rsidR="009F115A" w:rsidRPr="00247C12" w14:paraId="3C9D005B" w14:textId="77777777" w:rsidTr="00136B70">
        <w:trPr>
          <w:trHeight w:val="276"/>
        </w:trPr>
        <w:tc>
          <w:tcPr>
            <w:tcW w:w="2275" w:type="dxa"/>
            <w:tcBorders>
              <w:top w:val="nil"/>
              <w:left w:val="nil"/>
              <w:bottom w:val="nil"/>
              <w:right w:val="nil"/>
            </w:tcBorders>
            <w:shd w:val="clear" w:color="auto" w:fill="auto"/>
            <w:noWrap/>
            <w:vAlign w:val="bottom"/>
            <w:hideMark/>
          </w:tcPr>
          <w:p w14:paraId="71983066" w14:textId="77777777" w:rsidR="009F115A" w:rsidRPr="00247C12" w:rsidRDefault="009F115A" w:rsidP="0041537D">
            <w:pPr>
              <w:rPr>
                <w:rFonts w:cs="Times New Roman"/>
                <w:sz w:val="18"/>
                <w:szCs w:val="18"/>
              </w:rPr>
            </w:pPr>
            <w:r w:rsidRPr="00247C12">
              <w:rPr>
                <w:rFonts w:cs="Times New Roman"/>
                <w:sz w:val="18"/>
                <w:szCs w:val="18"/>
              </w:rPr>
              <w:t>Belize</w:t>
            </w:r>
          </w:p>
        </w:tc>
        <w:tc>
          <w:tcPr>
            <w:tcW w:w="980" w:type="dxa"/>
            <w:tcBorders>
              <w:top w:val="nil"/>
              <w:left w:val="nil"/>
              <w:bottom w:val="nil"/>
              <w:right w:val="nil"/>
            </w:tcBorders>
            <w:shd w:val="clear" w:color="auto" w:fill="auto"/>
            <w:noWrap/>
            <w:vAlign w:val="bottom"/>
            <w:hideMark/>
          </w:tcPr>
          <w:p w14:paraId="7685A09A" w14:textId="77777777" w:rsidR="009F115A" w:rsidRPr="00247C12" w:rsidRDefault="009F115A" w:rsidP="0041537D">
            <w:pPr>
              <w:jc w:val="center"/>
              <w:rPr>
                <w:rFonts w:cs="Times New Roman"/>
                <w:sz w:val="18"/>
                <w:szCs w:val="18"/>
              </w:rPr>
            </w:pPr>
            <w:r w:rsidRPr="00247C12">
              <w:rPr>
                <w:rFonts w:cs="Times New Roman"/>
                <w:sz w:val="18"/>
                <w:szCs w:val="18"/>
              </w:rPr>
              <w:t>0.167</w:t>
            </w:r>
          </w:p>
        </w:tc>
        <w:tc>
          <w:tcPr>
            <w:tcW w:w="621" w:type="dxa"/>
            <w:tcBorders>
              <w:top w:val="nil"/>
              <w:left w:val="nil"/>
              <w:bottom w:val="nil"/>
              <w:right w:val="nil"/>
            </w:tcBorders>
            <w:shd w:val="clear" w:color="auto" w:fill="auto"/>
            <w:noWrap/>
            <w:vAlign w:val="bottom"/>
            <w:hideMark/>
          </w:tcPr>
          <w:p w14:paraId="7F6F3558" w14:textId="77777777" w:rsidR="009F115A" w:rsidRPr="00247C12" w:rsidRDefault="009F115A" w:rsidP="0041537D">
            <w:pPr>
              <w:jc w:val="center"/>
              <w:rPr>
                <w:rFonts w:cs="Times New Roman"/>
                <w:sz w:val="18"/>
                <w:szCs w:val="18"/>
              </w:rPr>
            </w:pPr>
            <w:r w:rsidRPr="00247C12">
              <w:rPr>
                <w:rFonts w:cs="Times New Roman"/>
                <w:sz w:val="18"/>
                <w:szCs w:val="18"/>
              </w:rPr>
              <w:t>0.238</w:t>
            </w:r>
          </w:p>
        </w:tc>
        <w:tc>
          <w:tcPr>
            <w:tcW w:w="621" w:type="dxa"/>
            <w:tcBorders>
              <w:top w:val="nil"/>
              <w:left w:val="nil"/>
              <w:bottom w:val="nil"/>
              <w:right w:val="nil"/>
            </w:tcBorders>
            <w:shd w:val="clear" w:color="auto" w:fill="auto"/>
            <w:noWrap/>
            <w:vAlign w:val="bottom"/>
            <w:hideMark/>
          </w:tcPr>
          <w:p w14:paraId="685E657B" w14:textId="77777777" w:rsidR="009F115A" w:rsidRPr="00247C12" w:rsidRDefault="009F115A" w:rsidP="0041537D">
            <w:pPr>
              <w:jc w:val="center"/>
              <w:rPr>
                <w:rFonts w:cs="Times New Roman"/>
                <w:sz w:val="18"/>
                <w:szCs w:val="18"/>
              </w:rPr>
            </w:pPr>
            <w:r w:rsidRPr="00247C12">
              <w:rPr>
                <w:rFonts w:cs="Times New Roman"/>
                <w:sz w:val="18"/>
                <w:szCs w:val="18"/>
              </w:rPr>
              <w:t>0.078</w:t>
            </w:r>
          </w:p>
        </w:tc>
        <w:tc>
          <w:tcPr>
            <w:tcW w:w="656" w:type="dxa"/>
            <w:tcBorders>
              <w:top w:val="nil"/>
              <w:left w:val="nil"/>
              <w:bottom w:val="nil"/>
              <w:right w:val="nil"/>
            </w:tcBorders>
            <w:shd w:val="clear" w:color="auto" w:fill="auto"/>
            <w:noWrap/>
            <w:vAlign w:val="bottom"/>
            <w:hideMark/>
          </w:tcPr>
          <w:p w14:paraId="08680AE9" w14:textId="77777777" w:rsidR="009F115A" w:rsidRPr="00247C12" w:rsidRDefault="009F115A" w:rsidP="0041537D">
            <w:pPr>
              <w:jc w:val="center"/>
              <w:rPr>
                <w:rFonts w:cs="Times New Roman"/>
                <w:sz w:val="18"/>
                <w:szCs w:val="18"/>
              </w:rPr>
            </w:pPr>
            <w:r w:rsidRPr="00247C12">
              <w:rPr>
                <w:rFonts w:cs="Times New Roman"/>
                <w:sz w:val="18"/>
                <w:szCs w:val="18"/>
              </w:rPr>
              <w:t>0.112</w:t>
            </w:r>
          </w:p>
        </w:tc>
        <w:tc>
          <w:tcPr>
            <w:tcW w:w="621" w:type="dxa"/>
            <w:tcBorders>
              <w:top w:val="nil"/>
              <w:left w:val="nil"/>
              <w:bottom w:val="nil"/>
              <w:right w:val="nil"/>
            </w:tcBorders>
            <w:shd w:val="clear" w:color="auto" w:fill="auto"/>
            <w:noWrap/>
            <w:vAlign w:val="bottom"/>
            <w:hideMark/>
          </w:tcPr>
          <w:p w14:paraId="1A773D5A" w14:textId="77777777" w:rsidR="009F115A" w:rsidRPr="00247C12" w:rsidRDefault="009F115A" w:rsidP="0041537D">
            <w:pPr>
              <w:jc w:val="center"/>
              <w:rPr>
                <w:rFonts w:cs="Times New Roman"/>
                <w:sz w:val="18"/>
                <w:szCs w:val="18"/>
              </w:rPr>
            </w:pPr>
            <w:r w:rsidRPr="00247C12">
              <w:rPr>
                <w:rFonts w:cs="Times New Roman"/>
                <w:sz w:val="18"/>
                <w:szCs w:val="18"/>
              </w:rPr>
              <w:t>0.026</w:t>
            </w:r>
          </w:p>
        </w:tc>
        <w:tc>
          <w:tcPr>
            <w:tcW w:w="1246" w:type="dxa"/>
            <w:tcBorders>
              <w:top w:val="nil"/>
              <w:left w:val="nil"/>
              <w:bottom w:val="nil"/>
              <w:right w:val="nil"/>
            </w:tcBorders>
            <w:shd w:val="clear" w:color="auto" w:fill="auto"/>
            <w:noWrap/>
            <w:vAlign w:val="bottom"/>
            <w:hideMark/>
          </w:tcPr>
          <w:p w14:paraId="6B795BB7" w14:textId="77777777" w:rsidR="009F115A" w:rsidRPr="00247C12" w:rsidRDefault="009F115A" w:rsidP="0041537D">
            <w:pPr>
              <w:jc w:val="center"/>
              <w:rPr>
                <w:rFonts w:cs="Times New Roman"/>
                <w:sz w:val="18"/>
                <w:szCs w:val="18"/>
              </w:rPr>
            </w:pPr>
            <w:r w:rsidRPr="00247C12">
              <w:rPr>
                <w:rFonts w:cs="Times New Roman"/>
                <w:sz w:val="18"/>
                <w:szCs w:val="18"/>
              </w:rPr>
              <w:t>0.200</w:t>
            </w:r>
          </w:p>
        </w:tc>
        <w:tc>
          <w:tcPr>
            <w:tcW w:w="1170" w:type="dxa"/>
            <w:tcBorders>
              <w:top w:val="nil"/>
              <w:left w:val="nil"/>
              <w:bottom w:val="nil"/>
              <w:right w:val="nil"/>
            </w:tcBorders>
            <w:shd w:val="clear" w:color="auto" w:fill="auto"/>
            <w:noWrap/>
            <w:vAlign w:val="bottom"/>
            <w:hideMark/>
          </w:tcPr>
          <w:p w14:paraId="29C07A43" w14:textId="77777777" w:rsidR="009F115A" w:rsidRPr="00247C12" w:rsidRDefault="009F115A" w:rsidP="0041537D">
            <w:pPr>
              <w:jc w:val="center"/>
              <w:rPr>
                <w:rFonts w:cs="Times New Roman"/>
                <w:sz w:val="18"/>
                <w:szCs w:val="18"/>
              </w:rPr>
            </w:pPr>
            <w:r w:rsidRPr="00247C12">
              <w:rPr>
                <w:rFonts w:cs="Times New Roman"/>
                <w:sz w:val="18"/>
                <w:szCs w:val="18"/>
              </w:rPr>
              <w:t>0.099</w:t>
            </w:r>
          </w:p>
        </w:tc>
        <w:tc>
          <w:tcPr>
            <w:tcW w:w="1187" w:type="dxa"/>
            <w:tcBorders>
              <w:top w:val="nil"/>
              <w:left w:val="nil"/>
              <w:bottom w:val="nil"/>
              <w:right w:val="nil"/>
            </w:tcBorders>
            <w:shd w:val="clear" w:color="auto" w:fill="auto"/>
            <w:noWrap/>
            <w:vAlign w:val="bottom"/>
            <w:hideMark/>
          </w:tcPr>
          <w:p w14:paraId="581F1CB4" w14:textId="77777777" w:rsidR="009F115A" w:rsidRPr="00247C12" w:rsidRDefault="009F115A" w:rsidP="0041537D">
            <w:pPr>
              <w:jc w:val="center"/>
              <w:rPr>
                <w:rFonts w:cs="Times New Roman"/>
                <w:sz w:val="18"/>
                <w:szCs w:val="18"/>
              </w:rPr>
            </w:pPr>
            <w:r w:rsidRPr="00247C12">
              <w:rPr>
                <w:rFonts w:cs="Times New Roman"/>
                <w:sz w:val="18"/>
                <w:szCs w:val="18"/>
              </w:rPr>
              <w:t>0.079</w:t>
            </w:r>
          </w:p>
        </w:tc>
      </w:tr>
      <w:tr w:rsidR="009F115A" w:rsidRPr="00247C12" w14:paraId="4902C23D" w14:textId="77777777" w:rsidTr="00136B70">
        <w:trPr>
          <w:trHeight w:val="276"/>
        </w:trPr>
        <w:tc>
          <w:tcPr>
            <w:tcW w:w="2275" w:type="dxa"/>
            <w:tcBorders>
              <w:top w:val="nil"/>
              <w:left w:val="nil"/>
              <w:bottom w:val="nil"/>
              <w:right w:val="nil"/>
            </w:tcBorders>
            <w:shd w:val="clear" w:color="auto" w:fill="auto"/>
            <w:noWrap/>
            <w:vAlign w:val="bottom"/>
            <w:hideMark/>
          </w:tcPr>
          <w:p w14:paraId="6E236A2A" w14:textId="77777777" w:rsidR="009F115A" w:rsidRPr="00247C12" w:rsidRDefault="009F115A" w:rsidP="0041537D">
            <w:pPr>
              <w:rPr>
                <w:rFonts w:cs="Times New Roman"/>
                <w:sz w:val="18"/>
                <w:szCs w:val="18"/>
              </w:rPr>
            </w:pPr>
            <w:r w:rsidRPr="00247C12">
              <w:rPr>
                <w:rFonts w:cs="Times New Roman"/>
                <w:sz w:val="18"/>
                <w:szCs w:val="18"/>
              </w:rPr>
              <w:t>Lao PDR</w:t>
            </w:r>
          </w:p>
        </w:tc>
        <w:tc>
          <w:tcPr>
            <w:tcW w:w="980" w:type="dxa"/>
            <w:tcBorders>
              <w:top w:val="nil"/>
              <w:left w:val="nil"/>
              <w:bottom w:val="nil"/>
              <w:right w:val="nil"/>
            </w:tcBorders>
            <w:shd w:val="clear" w:color="auto" w:fill="auto"/>
            <w:noWrap/>
            <w:vAlign w:val="bottom"/>
            <w:hideMark/>
          </w:tcPr>
          <w:p w14:paraId="5FACB58E" w14:textId="77777777" w:rsidR="009F115A" w:rsidRPr="00247C12" w:rsidRDefault="009F115A" w:rsidP="0041537D">
            <w:pPr>
              <w:jc w:val="center"/>
              <w:rPr>
                <w:rFonts w:cs="Times New Roman"/>
                <w:sz w:val="18"/>
                <w:szCs w:val="18"/>
              </w:rPr>
            </w:pPr>
            <w:r w:rsidRPr="00247C12">
              <w:rPr>
                <w:rFonts w:cs="Times New Roman"/>
                <w:sz w:val="18"/>
                <w:szCs w:val="18"/>
              </w:rPr>
              <w:t>0.177</w:t>
            </w:r>
          </w:p>
        </w:tc>
        <w:tc>
          <w:tcPr>
            <w:tcW w:w="621" w:type="dxa"/>
            <w:tcBorders>
              <w:top w:val="nil"/>
              <w:left w:val="nil"/>
              <w:bottom w:val="nil"/>
              <w:right w:val="nil"/>
            </w:tcBorders>
            <w:shd w:val="clear" w:color="auto" w:fill="auto"/>
            <w:noWrap/>
            <w:vAlign w:val="bottom"/>
            <w:hideMark/>
          </w:tcPr>
          <w:p w14:paraId="7FBE02CA" w14:textId="77777777" w:rsidR="009F115A" w:rsidRPr="00247C12" w:rsidRDefault="009F115A" w:rsidP="0041537D">
            <w:pPr>
              <w:jc w:val="center"/>
              <w:rPr>
                <w:rFonts w:cs="Times New Roman"/>
                <w:sz w:val="18"/>
                <w:szCs w:val="18"/>
              </w:rPr>
            </w:pPr>
            <w:r w:rsidRPr="00247C12">
              <w:rPr>
                <w:rFonts w:cs="Times New Roman"/>
                <w:sz w:val="18"/>
                <w:szCs w:val="18"/>
              </w:rPr>
              <w:t>0.212</w:t>
            </w:r>
          </w:p>
        </w:tc>
        <w:tc>
          <w:tcPr>
            <w:tcW w:w="621" w:type="dxa"/>
            <w:tcBorders>
              <w:top w:val="nil"/>
              <w:left w:val="nil"/>
              <w:bottom w:val="nil"/>
              <w:right w:val="nil"/>
            </w:tcBorders>
            <w:shd w:val="clear" w:color="auto" w:fill="auto"/>
            <w:noWrap/>
            <w:vAlign w:val="bottom"/>
            <w:hideMark/>
          </w:tcPr>
          <w:p w14:paraId="377E0967" w14:textId="77777777" w:rsidR="009F115A" w:rsidRPr="00247C12" w:rsidRDefault="009F115A" w:rsidP="0041537D">
            <w:pPr>
              <w:jc w:val="center"/>
              <w:rPr>
                <w:rFonts w:cs="Times New Roman"/>
                <w:sz w:val="18"/>
                <w:szCs w:val="18"/>
              </w:rPr>
            </w:pPr>
            <w:r w:rsidRPr="00247C12">
              <w:rPr>
                <w:rFonts w:cs="Times New Roman"/>
                <w:sz w:val="18"/>
                <w:szCs w:val="18"/>
              </w:rPr>
              <w:t>0.099</w:t>
            </w:r>
          </w:p>
        </w:tc>
        <w:tc>
          <w:tcPr>
            <w:tcW w:w="656" w:type="dxa"/>
            <w:tcBorders>
              <w:top w:val="nil"/>
              <w:left w:val="nil"/>
              <w:bottom w:val="nil"/>
              <w:right w:val="nil"/>
            </w:tcBorders>
            <w:shd w:val="clear" w:color="auto" w:fill="auto"/>
            <w:noWrap/>
            <w:vAlign w:val="bottom"/>
            <w:hideMark/>
          </w:tcPr>
          <w:p w14:paraId="793B7E5E" w14:textId="77777777" w:rsidR="009F115A" w:rsidRPr="00247C12" w:rsidRDefault="009F115A" w:rsidP="0041537D">
            <w:pPr>
              <w:jc w:val="center"/>
              <w:rPr>
                <w:rFonts w:cs="Times New Roman"/>
                <w:sz w:val="18"/>
                <w:szCs w:val="18"/>
              </w:rPr>
            </w:pPr>
            <w:r w:rsidRPr="00247C12">
              <w:rPr>
                <w:rFonts w:cs="Times New Roman"/>
                <w:sz w:val="18"/>
                <w:szCs w:val="18"/>
              </w:rPr>
              <w:t>0.086</w:t>
            </w:r>
          </w:p>
        </w:tc>
        <w:tc>
          <w:tcPr>
            <w:tcW w:w="621" w:type="dxa"/>
            <w:tcBorders>
              <w:top w:val="nil"/>
              <w:left w:val="nil"/>
              <w:bottom w:val="nil"/>
              <w:right w:val="nil"/>
            </w:tcBorders>
            <w:shd w:val="clear" w:color="auto" w:fill="auto"/>
            <w:noWrap/>
            <w:vAlign w:val="bottom"/>
            <w:hideMark/>
          </w:tcPr>
          <w:p w14:paraId="7A6BE710" w14:textId="77777777" w:rsidR="009F115A" w:rsidRPr="00247C12" w:rsidRDefault="009F115A" w:rsidP="0041537D">
            <w:pPr>
              <w:jc w:val="center"/>
              <w:rPr>
                <w:rFonts w:cs="Times New Roman"/>
                <w:sz w:val="18"/>
                <w:szCs w:val="18"/>
              </w:rPr>
            </w:pPr>
            <w:r w:rsidRPr="00247C12">
              <w:rPr>
                <w:rFonts w:cs="Times New Roman"/>
                <w:sz w:val="18"/>
                <w:szCs w:val="18"/>
              </w:rPr>
              <w:t>0.026</w:t>
            </w:r>
          </w:p>
        </w:tc>
        <w:tc>
          <w:tcPr>
            <w:tcW w:w="1246" w:type="dxa"/>
            <w:tcBorders>
              <w:top w:val="nil"/>
              <w:left w:val="nil"/>
              <w:bottom w:val="nil"/>
              <w:right w:val="nil"/>
            </w:tcBorders>
            <w:shd w:val="clear" w:color="auto" w:fill="auto"/>
            <w:noWrap/>
            <w:vAlign w:val="bottom"/>
            <w:hideMark/>
          </w:tcPr>
          <w:p w14:paraId="188C4807" w14:textId="77777777" w:rsidR="009F115A" w:rsidRPr="00247C12" w:rsidRDefault="009F115A" w:rsidP="0041537D">
            <w:pPr>
              <w:jc w:val="center"/>
              <w:rPr>
                <w:rFonts w:cs="Times New Roman"/>
                <w:sz w:val="18"/>
                <w:szCs w:val="18"/>
              </w:rPr>
            </w:pPr>
            <w:r w:rsidRPr="00247C12">
              <w:rPr>
                <w:rFonts w:cs="Times New Roman"/>
                <w:sz w:val="18"/>
                <w:szCs w:val="18"/>
              </w:rPr>
              <w:t>0.232</w:t>
            </w:r>
          </w:p>
        </w:tc>
        <w:tc>
          <w:tcPr>
            <w:tcW w:w="1170" w:type="dxa"/>
            <w:tcBorders>
              <w:top w:val="nil"/>
              <w:left w:val="nil"/>
              <w:bottom w:val="nil"/>
              <w:right w:val="nil"/>
            </w:tcBorders>
            <w:shd w:val="clear" w:color="auto" w:fill="auto"/>
            <w:noWrap/>
            <w:vAlign w:val="bottom"/>
            <w:hideMark/>
          </w:tcPr>
          <w:p w14:paraId="58B3E7B8" w14:textId="77777777" w:rsidR="009F115A" w:rsidRPr="00247C12" w:rsidRDefault="009F115A" w:rsidP="0041537D">
            <w:pPr>
              <w:jc w:val="center"/>
              <w:rPr>
                <w:rFonts w:cs="Times New Roman"/>
                <w:sz w:val="18"/>
                <w:szCs w:val="18"/>
              </w:rPr>
            </w:pPr>
            <w:r w:rsidRPr="00247C12">
              <w:rPr>
                <w:rFonts w:cs="Times New Roman"/>
                <w:sz w:val="18"/>
                <w:szCs w:val="18"/>
              </w:rPr>
              <w:t>0.097</w:t>
            </w:r>
          </w:p>
        </w:tc>
        <w:tc>
          <w:tcPr>
            <w:tcW w:w="1187" w:type="dxa"/>
            <w:tcBorders>
              <w:top w:val="nil"/>
              <w:left w:val="nil"/>
              <w:bottom w:val="nil"/>
              <w:right w:val="nil"/>
            </w:tcBorders>
            <w:shd w:val="clear" w:color="auto" w:fill="auto"/>
            <w:noWrap/>
            <w:vAlign w:val="bottom"/>
            <w:hideMark/>
          </w:tcPr>
          <w:p w14:paraId="08CD5A02" w14:textId="77777777" w:rsidR="009F115A" w:rsidRPr="00247C12" w:rsidRDefault="009F115A" w:rsidP="0041537D">
            <w:pPr>
              <w:jc w:val="center"/>
              <w:rPr>
                <w:rFonts w:cs="Times New Roman"/>
                <w:sz w:val="18"/>
                <w:szCs w:val="18"/>
              </w:rPr>
            </w:pPr>
            <w:r w:rsidRPr="00247C12">
              <w:rPr>
                <w:rFonts w:cs="Times New Roman"/>
                <w:sz w:val="18"/>
                <w:szCs w:val="18"/>
              </w:rPr>
              <w:t>0.071</w:t>
            </w:r>
          </w:p>
        </w:tc>
      </w:tr>
      <w:tr w:rsidR="009F115A" w:rsidRPr="00247C12" w14:paraId="66186862" w14:textId="77777777" w:rsidTr="00136B70">
        <w:trPr>
          <w:trHeight w:val="276"/>
        </w:trPr>
        <w:tc>
          <w:tcPr>
            <w:tcW w:w="2275" w:type="dxa"/>
            <w:tcBorders>
              <w:top w:val="nil"/>
              <w:left w:val="nil"/>
              <w:bottom w:val="nil"/>
              <w:right w:val="nil"/>
            </w:tcBorders>
            <w:shd w:val="clear" w:color="auto" w:fill="auto"/>
            <w:noWrap/>
            <w:vAlign w:val="bottom"/>
            <w:hideMark/>
          </w:tcPr>
          <w:p w14:paraId="09E26AE4" w14:textId="77777777" w:rsidR="009F115A" w:rsidRPr="00247C12" w:rsidRDefault="009F115A" w:rsidP="0041537D">
            <w:pPr>
              <w:rPr>
                <w:rFonts w:cs="Times New Roman"/>
                <w:sz w:val="18"/>
                <w:szCs w:val="18"/>
              </w:rPr>
            </w:pPr>
            <w:r w:rsidRPr="00247C12">
              <w:rPr>
                <w:rFonts w:cs="Times New Roman"/>
                <w:sz w:val="18"/>
                <w:szCs w:val="18"/>
              </w:rPr>
              <w:t>Angola</w:t>
            </w:r>
          </w:p>
        </w:tc>
        <w:tc>
          <w:tcPr>
            <w:tcW w:w="980" w:type="dxa"/>
            <w:tcBorders>
              <w:top w:val="nil"/>
              <w:left w:val="nil"/>
              <w:bottom w:val="nil"/>
              <w:right w:val="nil"/>
            </w:tcBorders>
            <w:shd w:val="clear" w:color="auto" w:fill="auto"/>
            <w:noWrap/>
            <w:vAlign w:val="bottom"/>
            <w:hideMark/>
          </w:tcPr>
          <w:p w14:paraId="4E2B604E" w14:textId="77777777" w:rsidR="009F115A" w:rsidRPr="00247C12" w:rsidRDefault="009F115A" w:rsidP="0041537D">
            <w:pPr>
              <w:jc w:val="center"/>
              <w:rPr>
                <w:rFonts w:cs="Times New Roman"/>
                <w:sz w:val="18"/>
                <w:szCs w:val="18"/>
              </w:rPr>
            </w:pPr>
            <w:r w:rsidRPr="00247C12">
              <w:rPr>
                <w:rFonts w:cs="Times New Roman"/>
                <w:sz w:val="18"/>
                <w:szCs w:val="18"/>
              </w:rPr>
              <w:t>0.160</w:t>
            </w:r>
          </w:p>
        </w:tc>
        <w:tc>
          <w:tcPr>
            <w:tcW w:w="621" w:type="dxa"/>
            <w:tcBorders>
              <w:top w:val="nil"/>
              <w:left w:val="nil"/>
              <w:bottom w:val="nil"/>
              <w:right w:val="nil"/>
            </w:tcBorders>
            <w:shd w:val="clear" w:color="auto" w:fill="auto"/>
            <w:noWrap/>
            <w:vAlign w:val="bottom"/>
            <w:hideMark/>
          </w:tcPr>
          <w:p w14:paraId="711A6201" w14:textId="77777777" w:rsidR="009F115A" w:rsidRPr="00247C12" w:rsidRDefault="009F115A" w:rsidP="0041537D">
            <w:pPr>
              <w:jc w:val="center"/>
              <w:rPr>
                <w:rFonts w:cs="Times New Roman"/>
                <w:sz w:val="18"/>
                <w:szCs w:val="18"/>
              </w:rPr>
            </w:pPr>
            <w:r w:rsidRPr="00247C12">
              <w:rPr>
                <w:rFonts w:cs="Times New Roman"/>
                <w:sz w:val="18"/>
                <w:szCs w:val="18"/>
              </w:rPr>
              <w:t>0.255</w:t>
            </w:r>
          </w:p>
        </w:tc>
        <w:tc>
          <w:tcPr>
            <w:tcW w:w="621" w:type="dxa"/>
            <w:tcBorders>
              <w:top w:val="nil"/>
              <w:left w:val="nil"/>
              <w:bottom w:val="nil"/>
              <w:right w:val="nil"/>
            </w:tcBorders>
            <w:shd w:val="clear" w:color="auto" w:fill="auto"/>
            <w:noWrap/>
            <w:vAlign w:val="bottom"/>
            <w:hideMark/>
          </w:tcPr>
          <w:p w14:paraId="1C2EC01E" w14:textId="77777777" w:rsidR="009F115A" w:rsidRPr="00247C12" w:rsidRDefault="009F115A" w:rsidP="0041537D">
            <w:pPr>
              <w:jc w:val="center"/>
              <w:rPr>
                <w:rFonts w:cs="Times New Roman"/>
                <w:sz w:val="18"/>
                <w:szCs w:val="18"/>
              </w:rPr>
            </w:pPr>
            <w:r w:rsidRPr="00247C12">
              <w:rPr>
                <w:rFonts w:cs="Times New Roman"/>
                <w:sz w:val="18"/>
                <w:szCs w:val="18"/>
              </w:rPr>
              <w:t>0.064</w:t>
            </w:r>
          </w:p>
        </w:tc>
        <w:tc>
          <w:tcPr>
            <w:tcW w:w="656" w:type="dxa"/>
            <w:tcBorders>
              <w:top w:val="nil"/>
              <w:left w:val="nil"/>
              <w:bottom w:val="nil"/>
              <w:right w:val="nil"/>
            </w:tcBorders>
            <w:shd w:val="clear" w:color="auto" w:fill="auto"/>
            <w:noWrap/>
            <w:vAlign w:val="bottom"/>
            <w:hideMark/>
          </w:tcPr>
          <w:p w14:paraId="488D0D33" w14:textId="77777777" w:rsidR="009F115A" w:rsidRPr="00247C12" w:rsidRDefault="009F115A" w:rsidP="0041537D">
            <w:pPr>
              <w:jc w:val="center"/>
              <w:rPr>
                <w:rFonts w:cs="Times New Roman"/>
                <w:sz w:val="18"/>
                <w:szCs w:val="18"/>
              </w:rPr>
            </w:pPr>
            <w:r w:rsidRPr="00247C12">
              <w:rPr>
                <w:rFonts w:cs="Times New Roman"/>
                <w:sz w:val="18"/>
                <w:szCs w:val="18"/>
              </w:rPr>
              <w:t>0.099</w:t>
            </w:r>
          </w:p>
        </w:tc>
        <w:tc>
          <w:tcPr>
            <w:tcW w:w="621" w:type="dxa"/>
            <w:tcBorders>
              <w:top w:val="nil"/>
              <w:left w:val="nil"/>
              <w:bottom w:val="nil"/>
              <w:right w:val="nil"/>
            </w:tcBorders>
            <w:shd w:val="clear" w:color="auto" w:fill="auto"/>
            <w:noWrap/>
            <w:vAlign w:val="bottom"/>
            <w:hideMark/>
          </w:tcPr>
          <w:p w14:paraId="6640303F" w14:textId="77777777" w:rsidR="009F115A" w:rsidRPr="00247C12" w:rsidRDefault="009F115A" w:rsidP="0041537D">
            <w:pPr>
              <w:jc w:val="center"/>
              <w:rPr>
                <w:rFonts w:cs="Times New Roman"/>
                <w:sz w:val="18"/>
                <w:szCs w:val="18"/>
              </w:rPr>
            </w:pPr>
            <w:r w:rsidRPr="00247C12">
              <w:rPr>
                <w:rFonts w:cs="Times New Roman"/>
                <w:sz w:val="18"/>
                <w:szCs w:val="18"/>
              </w:rPr>
              <w:t>0.032</w:t>
            </w:r>
          </w:p>
        </w:tc>
        <w:tc>
          <w:tcPr>
            <w:tcW w:w="1246" w:type="dxa"/>
            <w:tcBorders>
              <w:top w:val="nil"/>
              <w:left w:val="nil"/>
              <w:bottom w:val="nil"/>
              <w:right w:val="nil"/>
            </w:tcBorders>
            <w:shd w:val="clear" w:color="auto" w:fill="auto"/>
            <w:noWrap/>
            <w:vAlign w:val="bottom"/>
            <w:hideMark/>
          </w:tcPr>
          <w:p w14:paraId="4787CF1B" w14:textId="77777777" w:rsidR="009F115A" w:rsidRPr="00247C12" w:rsidRDefault="009F115A" w:rsidP="0041537D">
            <w:pPr>
              <w:jc w:val="center"/>
              <w:rPr>
                <w:rFonts w:cs="Times New Roman"/>
                <w:sz w:val="18"/>
                <w:szCs w:val="18"/>
              </w:rPr>
            </w:pPr>
            <w:r w:rsidRPr="00247C12">
              <w:rPr>
                <w:rFonts w:cs="Times New Roman"/>
                <w:sz w:val="18"/>
                <w:szCs w:val="18"/>
              </w:rPr>
              <w:t>0.189</w:t>
            </w:r>
          </w:p>
        </w:tc>
        <w:tc>
          <w:tcPr>
            <w:tcW w:w="1170" w:type="dxa"/>
            <w:tcBorders>
              <w:top w:val="nil"/>
              <w:left w:val="nil"/>
              <w:bottom w:val="nil"/>
              <w:right w:val="nil"/>
            </w:tcBorders>
            <w:shd w:val="clear" w:color="auto" w:fill="auto"/>
            <w:noWrap/>
            <w:vAlign w:val="bottom"/>
            <w:hideMark/>
          </w:tcPr>
          <w:p w14:paraId="40212011" w14:textId="77777777" w:rsidR="009F115A" w:rsidRPr="00247C12" w:rsidRDefault="009F115A" w:rsidP="0041537D">
            <w:pPr>
              <w:jc w:val="center"/>
              <w:rPr>
                <w:rFonts w:cs="Times New Roman"/>
                <w:sz w:val="18"/>
                <w:szCs w:val="18"/>
              </w:rPr>
            </w:pPr>
            <w:r w:rsidRPr="00247C12">
              <w:rPr>
                <w:rFonts w:cs="Times New Roman"/>
                <w:sz w:val="18"/>
                <w:szCs w:val="18"/>
              </w:rPr>
              <w:t>0.103</w:t>
            </w:r>
          </w:p>
        </w:tc>
        <w:tc>
          <w:tcPr>
            <w:tcW w:w="1187" w:type="dxa"/>
            <w:tcBorders>
              <w:top w:val="nil"/>
              <w:left w:val="nil"/>
              <w:bottom w:val="nil"/>
              <w:right w:val="nil"/>
            </w:tcBorders>
            <w:shd w:val="clear" w:color="auto" w:fill="auto"/>
            <w:noWrap/>
            <w:vAlign w:val="bottom"/>
            <w:hideMark/>
          </w:tcPr>
          <w:p w14:paraId="51D7FD2C" w14:textId="77777777" w:rsidR="009F115A" w:rsidRPr="00247C12" w:rsidRDefault="009F115A" w:rsidP="0041537D">
            <w:pPr>
              <w:jc w:val="center"/>
              <w:rPr>
                <w:rFonts w:cs="Times New Roman"/>
                <w:sz w:val="18"/>
                <w:szCs w:val="18"/>
              </w:rPr>
            </w:pPr>
            <w:r w:rsidRPr="00247C12">
              <w:rPr>
                <w:rFonts w:cs="Times New Roman"/>
                <w:sz w:val="18"/>
                <w:szCs w:val="18"/>
              </w:rPr>
              <w:t>0.098</w:t>
            </w:r>
          </w:p>
        </w:tc>
      </w:tr>
      <w:tr w:rsidR="009F115A" w:rsidRPr="00247C12" w14:paraId="48F0F0BD" w14:textId="77777777" w:rsidTr="00136B70">
        <w:trPr>
          <w:trHeight w:val="276"/>
        </w:trPr>
        <w:tc>
          <w:tcPr>
            <w:tcW w:w="2275" w:type="dxa"/>
            <w:tcBorders>
              <w:top w:val="nil"/>
              <w:left w:val="nil"/>
              <w:bottom w:val="nil"/>
              <w:right w:val="nil"/>
            </w:tcBorders>
            <w:shd w:val="clear" w:color="auto" w:fill="auto"/>
            <w:noWrap/>
            <w:vAlign w:val="bottom"/>
            <w:hideMark/>
          </w:tcPr>
          <w:p w14:paraId="51696AEA" w14:textId="77777777" w:rsidR="009F115A" w:rsidRPr="00247C12" w:rsidRDefault="009F115A" w:rsidP="0041537D">
            <w:pPr>
              <w:rPr>
                <w:rFonts w:cs="Times New Roman"/>
                <w:sz w:val="18"/>
                <w:szCs w:val="18"/>
              </w:rPr>
            </w:pPr>
            <w:r w:rsidRPr="00247C12">
              <w:rPr>
                <w:rFonts w:cs="Times New Roman"/>
                <w:sz w:val="18"/>
                <w:szCs w:val="18"/>
              </w:rPr>
              <w:t>Morocco</w:t>
            </w:r>
          </w:p>
        </w:tc>
        <w:tc>
          <w:tcPr>
            <w:tcW w:w="980" w:type="dxa"/>
            <w:tcBorders>
              <w:top w:val="nil"/>
              <w:left w:val="nil"/>
              <w:bottom w:val="nil"/>
              <w:right w:val="nil"/>
            </w:tcBorders>
            <w:shd w:val="clear" w:color="auto" w:fill="auto"/>
            <w:noWrap/>
            <w:vAlign w:val="bottom"/>
            <w:hideMark/>
          </w:tcPr>
          <w:p w14:paraId="543781C0" w14:textId="77777777" w:rsidR="009F115A" w:rsidRPr="00247C12" w:rsidRDefault="009F115A" w:rsidP="0041537D">
            <w:pPr>
              <w:jc w:val="center"/>
              <w:rPr>
                <w:rFonts w:cs="Times New Roman"/>
                <w:sz w:val="18"/>
                <w:szCs w:val="18"/>
              </w:rPr>
            </w:pPr>
            <w:r w:rsidRPr="00247C12">
              <w:rPr>
                <w:rFonts w:cs="Times New Roman"/>
                <w:sz w:val="18"/>
                <w:szCs w:val="18"/>
              </w:rPr>
              <w:t>0.158</w:t>
            </w:r>
          </w:p>
        </w:tc>
        <w:tc>
          <w:tcPr>
            <w:tcW w:w="621" w:type="dxa"/>
            <w:tcBorders>
              <w:top w:val="nil"/>
              <w:left w:val="nil"/>
              <w:bottom w:val="nil"/>
              <w:right w:val="nil"/>
            </w:tcBorders>
            <w:shd w:val="clear" w:color="auto" w:fill="auto"/>
            <w:noWrap/>
            <w:vAlign w:val="bottom"/>
            <w:hideMark/>
          </w:tcPr>
          <w:p w14:paraId="70798E6B" w14:textId="77777777" w:rsidR="009F115A" w:rsidRPr="00247C12" w:rsidRDefault="009F115A" w:rsidP="0041537D">
            <w:pPr>
              <w:jc w:val="center"/>
              <w:rPr>
                <w:rFonts w:cs="Times New Roman"/>
                <w:sz w:val="18"/>
                <w:szCs w:val="18"/>
              </w:rPr>
            </w:pPr>
            <w:r w:rsidRPr="00247C12">
              <w:rPr>
                <w:rFonts w:cs="Times New Roman"/>
                <w:sz w:val="18"/>
                <w:szCs w:val="18"/>
              </w:rPr>
              <w:t>0.172</w:t>
            </w:r>
          </w:p>
        </w:tc>
        <w:tc>
          <w:tcPr>
            <w:tcW w:w="621" w:type="dxa"/>
            <w:tcBorders>
              <w:top w:val="nil"/>
              <w:left w:val="nil"/>
              <w:bottom w:val="nil"/>
              <w:right w:val="nil"/>
            </w:tcBorders>
            <w:shd w:val="clear" w:color="auto" w:fill="auto"/>
            <w:noWrap/>
            <w:vAlign w:val="bottom"/>
            <w:hideMark/>
          </w:tcPr>
          <w:p w14:paraId="02599FC0" w14:textId="77777777" w:rsidR="009F115A" w:rsidRPr="00247C12" w:rsidRDefault="009F115A" w:rsidP="0041537D">
            <w:pPr>
              <w:jc w:val="center"/>
              <w:rPr>
                <w:rFonts w:cs="Times New Roman"/>
                <w:sz w:val="18"/>
                <w:szCs w:val="18"/>
              </w:rPr>
            </w:pPr>
            <w:r w:rsidRPr="00247C12">
              <w:rPr>
                <w:rFonts w:cs="Times New Roman"/>
                <w:sz w:val="18"/>
                <w:szCs w:val="18"/>
              </w:rPr>
              <w:t>0.086</w:t>
            </w:r>
          </w:p>
        </w:tc>
        <w:tc>
          <w:tcPr>
            <w:tcW w:w="656" w:type="dxa"/>
            <w:tcBorders>
              <w:top w:val="nil"/>
              <w:left w:val="nil"/>
              <w:bottom w:val="nil"/>
              <w:right w:val="nil"/>
            </w:tcBorders>
            <w:shd w:val="clear" w:color="auto" w:fill="auto"/>
            <w:noWrap/>
            <w:vAlign w:val="bottom"/>
            <w:hideMark/>
          </w:tcPr>
          <w:p w14:paraId="43524C69" w14:textId="77777777" w:rsidR="009F115A" w:rsidRPr="00247C12" w:rsidRDefault="009F115A" w:rsidP="0041537D">
            <w:pPr>
              <w:jc w:val="center"/>
              <w:rPr>
                <w:rFonts w:cs="Times New Roman"/>
                <w:sz w:val="18"/>
                <w:szCs w:val="18"/>
              </w:rPr>
            </w:pPr>
            <w:r w:rsidRPr="00247C12">
              <w:rPr>
                <w:rFonts w:cs="Times New Roman"/>
                <w:sz w:val="18"/>
                <w:szCs w:val="18"/>
              </w:rPr>
              <w:t>0.118</w:t>
            </w:r>
          </w:p>
        </w:tc>
        <w:tc>
          <w:tcPr>
            <w:tcW w:w="621" w:type="dxa"/>
            <w:tcBorders>
              <w:top w:val="nil"/>
              <w:left w:val="nil"/>
              <w:bottom w:val="nil"/>
              <w:right w:val="nil"/>
            </w:tcBorders>
            <w:shd w:val="clear" w:color="auto" w:fill="auto"/>
            <w:noWrap/>
            <w:vAlign w:val="bottom"/>
            <w:hideMark/>
          </w:tcPr>
          <w:p w14:paraId="474A32CF" w14:textId="77777777" w:rsidR="009F115A" w:rsidRPr="00247C12" w:rsidRDefault="009F115A" w:rsidP="0041537D">
            <w:pPr>
              <w:jc w:val="center"/>
              <w:rPr>
                <w:rFonts w:cs="Times New Roman"/>
                <w:sz w:val="18"/>
                <w:szCs w:val="18"/>
              </w:rPr>
            </w:pPr>
            <w:r w:rsidRPr="00247C12">
              <w:rPr>
                <w:rFonts w:cs="Times New Roman"/>
                <w:sz w:val="18"/>
                <w:szCs w:val="18"/>
              </w:rPr>
              <w:t>0.034</w:t>
            </w:r>
          </w:p>
        </w:tc>
        <w:tc>
          <w:tcPr>
            <w:tcW w:w="1246" w:type="dxa"/>
            <w:tcBorders>
              <w:top w:val="nil"/>
              <w:left w:val="nil"/>
              <w:bottom w:val="nil"/>
              <w:right w:val="nil"/>
            </w:tcBorders>
            <w:shd w:val="clear" w:color="auto" w:fill="auto"/>
            <w:noWrap/>
            <w:vAlign w:val="bottom"/>
            <w:hideMark/>
          </w:tcPr>
          <w:p w14:paraId="048C17CE" w14:textId="77777777" w:rsidR="009F115A" w:rsidRPr="00247C12" w:rsidRDefault="009F115A" w:rsidP="0041537D">
            <w:pPr>
              <w:jc w:val="center"/>
              <w:rPr>
                <w:rFonts w:cs="Times New Roman"/>
                <w:sz w:val="18"/>
                <w:szCs w:val="18"/>
              </w:rPr>
            </w:pPr>
            <w:r w:rsidRPr="00247C12">
              <w:rPr>
                <w:rFonts w:cs="Times New Roman"/>
                <w:sz w:val="18"/>
                <w:szCs w:val="18"/>
              </w:rPr>
              <w:t>0.273</w:t>
            </w:r>
          </w:p>
        </w:tc>
        <w:tc>
          <w:tcPr>
            <w:tcW w:w="1170" w:type="dxa"/>
            <w:tcBorders>
              <w:top w:val="nil"/>
              <w:left w:val="nil"/>
              <w:bottom w:val="nil"/>
              <w:right w:val="nil"/>
            </w:tcBorders>
            <w:shd w:val="clear" w:color="auto" w:fill="auto"/>
            <w:noWrap/>
            <w:vAlign w:val="bottom"/>
            <w:hideMark/>
          </w:tcPr>
          <w:p w14:paraId="0D79DCD5" w14:textId="77777777" w:rsidR="009F115A" w:rsidRPr="00247C12" w:rsidRDefault="009F115A" w:rsidP="0041537D">
            <w:pPr>
              <w:jc w:val="center"/>
              <w:rPr>
                <w:rFonts w:cs="Times New Roman"/>
                <w:sz w:val="18"/>
                <w:szCs w:val="18"/>
              </w:rPr>
            </w:pPr>
            <w:r w:rsidRPr="00247C12">
              <w:rPr>
                <w:rFonts w:cs="Times New Roman"/>
                <w:sz w:val="18"/>
                <w:szCs w:val="18"/>
              </w:rPr>
              <w:t>0.086</w:t>
            </w:r>
          </w:p>
        </w:tc>
        <w:tc>
          <w:tcPr>
            <w:tcW w:w="1187" w:type="dxa"/>
            <w:tcBorders>
              <w:top w:val="nil"/>
              <w:left w:val="nil"/>
              <w:bottom w:val="nil"/>
              <w:right w:val="nil"/>
            </w:tcBorders>
            <w:shd w:val="clear" w:color="auto" w:fill="auto"/>
            <w:noWrap/>
            <w:vAlign w:val="bottom"/>
            <w:hideMark/>
          </w:tcPr>
          <w:p w14:paraId="17198430" w14:textId="77777777" w:rsidR="009F115A" w:rsidRPr="00247C12" w:rsidRDefault="009F115A" w:rsidP="0041537D">
            <w:pPr>
              <w:jc w:val="center"/>
              <w:rPr>
                <w:rFonts w:cs="Times New Roman"/>
                <w:sz w:val="18"/>
                <w:szCs w:val="18"/>
              </w:rPr>
            </w:pPr>
            <w:r w:rsidRPr="00247C12">
              <w:rPr>
                <w:rFonts w:cs="Times New Roman"/>
                <w:sz w:val="18"/>
                <w:szCs w:val="18"/>
              </w:rPr>
              <w:t>0.073</w:t>
            </w:r>
          </w:p>
        </w:tc>
      </w:tr>
      <w:tr w:rsidR="009F115A" w:rsidRPr="00247C12" w14:paraId="280AF0C5" w14:textId="77777777" w:rsidTr="00136B70">
        <w:trPr>
          <w:trHeight w:val="276"/>
        </w:trPr>
        <w:tc>
          <w:tcPr>
            <w:tcW w:w="2275" w:type="dxa"/>
            <w:tcBorders>
              <w:top w:val="nil"/>
              <w:left w:val="nil"/>
              <w:bottom w:val="nil"/>
              <w:right w:val="nil"/>
            </w:tcBorders>
            <w:shd w:val="clear" w:color="auto" w:fill="auto"/>
            <w:noWrap/>
            <w:vAlign w:val="bottom"/>
            <w:hideMark/>
          </w:tcPr>
          <w:p w14:paraId="5E50718D" w14:textId="77777777" w:rsidR="009F115A" w:rsidRPr="00247C12" w:rsidRDefault="009F115A" w:rsidP="0041537D">
            <w:pPr>
              <w:rPr>
                <w:rFonts w:cs="Times New Roman"/>
                <w:sz w:val="18"/>
                <w:szCs w:val="18"/>
              </w:rPr>
            </w:pPr>
            <w:r w:rsidRPr="00247C12">
              <w:rPr>
                <w:rFonts w:cs="Times New Roman"/>
                <w:sz w:val="18"/>
                <w:szCs w:val="18"/>
              </w:rPr>
              <w:t>Philippines</w:t>
            </w:r>
          </w:p>
        </w:tc>
        <w:tc>
          <w:tcPr>
            <w:tcW w:w="980" w:type="dxa"/>
            <w:tcBorders>
              <w:top w:val="nil"/>
              <w:left w:val="nil"/>
              <w:bottom w:val="nil"/>
              <w:right w:val="nil"/>
            </w:tcBorders>
            <w:shd w:val="clear" w:color="auto" w:fill="auto"/>
            <w:noWrap/>
            <w:vAlign w:val="bottom"/>
            <w:hideMark/>
          </w:tcPr>
          <w:p w14:paraId="4F2127D5" w14:textId="77777777" w:rsidR="009F115A" w:rsidRPr="00247C12" w:rsidRDefault="009F115A" w:rsidP="0041537D">
            <w:pPr>
              <w:jc w:val="center"/>
              <w:rPr>
                <w:rFonts w:cs="Times New Roman"/>
                <w:sz w:val="18"/>
                <w:szCs w:val="18"/>
              </w:rPr>
            </w:pPr>
            <w:r w:rsidRPr="00247C12">
              <w:rPr>
                <w:rFonts w:cs="Times New Roman"/>
                <w:sz w:val="18"/>
                <w:szCs w:val="18"/>
              </w:rPr>
              <w:t>0.099</w:t>
            </w:r>
          </w:p>
        </w:tc>
        <w:tc>
          <w:tcPr>
            <w:tcW w:w="621" w:type="dxa"/>
            <w:tcBorders>
              <w:top w:val="nil"/>
              <w:left w:val="nil"/>
              <w:bottom w:val="nil"/>
              <w:right w:val="nil"/>
            </w:tcBorders>
            <w:shd w:val="clear" w:color="auto" w:fill="auto"/>
            <w:noWrap/>
            <w:vAlign w:val="bottom"/>
            <w:hideMark/>
          </w:tcPr>
          <w:p w14:paraId="4601E8A6" w14:textId="77777777" w:rsidR="009F115A" w:rsidRPr="00247C12" w:rsidRDefault="009F115A" w:rsidP="0041537D">
            <w:pPr>
              <w:jc w:val="center"/>
              <w:rPr>
                <w:rFonts w:cs="Times New Roman"/>
                <w:sz w:val="18"/>
                <w:szCs w:val="18"/>
              </w:rPr>
            </w:pPr>
            <w:r w:rsidRPr="00247C12">
              <w:rPr>
                <w:rFonts w:cs="Times New Roman"/>
                <w:sz w:val="18"/>
                <w:szCs w:val="18"/>
              </w:rPr>
              <w:t>0.285</w:t>
            </w:r>
          </w:p>
        </w:tc>
        <w:tc>
          <w:tcPr>
            <w:tcW w:w="621" w:type="dxa"/>
            <w:tcBorders>
              <w:top w:val="nil"/>
              <w:left w:val="nil"/>
              <w:bottom w:val="nil"/>
              <w:right w:val="nil"/>
            </w:tcBorders>
            <w:shd w:val="clear" w:color="auto" w:fill="auto"/>
            <w:noWrap/>
            <w:vAlign w:val="bottom"/>
            <w:hideMark/>
          </w:tcPr>
          <w:p w14:paraId="52471314" w14:textId="77777777" w:rsidR="009F115A" w:rsidRPr="00247C12" w:rsidRDefault="009F115A" w:rsidP="0041537D">
            <w:pPr>
              <w:jc w:val="center"/>
              <w:rPr>
                <w:rFonts w:cs="Times New Roman"/>
                <w:sz w:val="18"/>
                <w:szCs w:val="18"/>
              </w:rPr>
            </w:pPr>
            <w:r w:rsidRPr="00247C12">
              <w:rPr>
                <w:rFonts w:cs="Times New Roman"/>
                <w:sz w:val="18"/>
                <w:szCs w:val="18"/>
              </w:rPr>
              <w:t>0.132</w:t>
            </w:r>
          </w:p>
        </w:tc>
        <w:tc>
          <w:tcPr>
            <w:tcW w:w="656" w:type="dxa"/>
            <w:tcBorders>
              <w:top w:val="nil"/>
              <w:left w:val="nil"/>
              <w:bottom w:val="nil"/>
              <w:right w:val="nil"/>
            </w:tcBorders>
            <w:shd w:val="clear" w:color="auto" w:fill="auto"/>
            <w:noWrap/>
            <w:vAlign w:val="bottom"/>
            <w:hideMark/>
          </w:tcPr>
          <w:p w14:paraId="0BB3B9E4" w14:textId="77777777" w:rsidR="009F115A" w:rsidRPr="00247C12" w:rsidRDefault="009F115A" w:rsidP="0041537D">
            <w:pPr>
              <w:jc w:val="center"/>
              <w:rPr>
                <w:rFonts w:cs="Times New Roman"/>
                <w:sz w:val="18"/>
                <w:szCs w:val="18"/>
              </w:rPr>
            </w:pPr>
            <w:r w:rsidRPr="00247C12">
              <w:rPr>
                <w:rFonts w:cs="Times New Roman"/>
                <w:sz w:val="18"/>
                <w:szCs w:val="18"/>
              </w:rPr>
              <w:t>0.098</w:t>
            </w:r>
          </w:p>
        </w:tc>
        <w:tc>
          <w:tcPr>
            <w:tcW w:w="621" w:type="dxa"/>
            <w:tcBorders>
              <w:top w:val="nil"/>
              <w:left w:val="nil"/>
              <w:bottom w:val="nil"/>
              <w:right w:val="nil"/>
            </w:tcBorders>
            <w:shd w:val="clear" w:color="auto" w:fill="auto"/>
            <w:noWrap/>
            <w:vAlign w:val="bottom"/>
            <w:hideMark/>
          </w:tcPr>
          <w:p w14:paraId="08EF0838" w14:textId="77777777" w:rsidR="009F115A" w:rsidRPr="00247C12" w:rsidRDefault="009F115A" w:rsidP="0041537D">
            <w:pPr>
              <w:jc w:val="center"/>
              <w:rPr>
                <w:rFonts w:cs="Times New Roman"/>
                <w:sz w:val="18"/>
                <w:szCs w:val="18"/>
              </w:rPr>
            </w:pPr>
            <w:r w:rsidRPr="00247C12">
              <w:rPr>
                <w:rFonts w:cs="Times New Roman"/>
                <w:sz w:val="18"/>
                <w:szCs w:val="18"/>
              </w:rPr>
              <w:t>0.011</w:t>
            </w:r>
          </w:p>
        </w:tc>
        <w:tc>
          <w:tcPr>
            <w:tcW w:w="1246" w:type="dxa"/>
            <w:tcBorders>
              <w:top w:val="nil"/>
              <w:left w:val="nil"/>
              <w:bottom w:val="nil"/>
              <w:right w:val="nil"/>
            </w:tcBorders>
            <w:shd w:val="clear" w:color="auto" w:fill="auto"/>
            <w:noWrap/>
            <w:vAlign w:val="bottom"/>
            <w:hideMark/>
          </w:tcPr>
          <w:p w14:paraId="551AFC26" w14:textId="77777777" w:rsidR="009F115A" w:rsidRPr="00247C12" w:rsidRDefault="009F115A" w:rsidP="0041537D">
            <w:pPr>
              <w:jc w:val="center"/>
              <w:rPr>
                <w:rFonts w:cs="Times New Roman"/>
                <w:sz w:val="18"/>
                <w:szCs w:val="18"/>
              </w:rPr>
            </w:pPr>
            <w:r w:rsidRPr="00247C12">
              <w:rPr>
                <w:rFonts w:cs="Times New Roman"/>
                <w:sz w:val="18"/>
                <w:szCs w:val="18"/>
              </w:rPr>
              <w:t>0.139</w:t>
            </w:r>
          </w:p>
        </w:tc>
        <w:tc>
          <w:tcPr>
            <w:tcW w:w="1170" w:type="dxa"/>
            <w:tcBorders>
              <w:top w:val="nil"/>
              <w:left w:val="nil"/>
              <w:bottom w:val="nil"/>
              <w:right w:val="nil"/>
            </w:tcBorders>
            <w:shd w:val="clear" w:color="auto" w:fill="auto"/>
            <w:noWrap/>
            <w:vAlign w:val="bottom"/>
            <w:hideMark/>
          </w:tcPr>
          <w:p w14:paraId="0748134D" w14:textId="77777777" w:rsidR="009F115A" w:rsidRPr="00247C12" w:rsidRDefault="009F115A" w:rsidP="0041537D">
            <w:pPr>
              <w:jc w:val="center"/>
              <w:rPr>
                <w:rFonts w:cs="Times New Roman"/>
                <w:sz w:val="18"/>
                <w:szCs w:val="18"/>
              </w:rPr>
            </w:pPr>
            <w:r w:rsidRPr="00247C12">
              <w:rPr>
                <w:rFonts w:cs="Times New Roman"/>
                <w:sz w:val="18"/>
                <w:szCs w:val="18"/>
              </w:rPr>
              <w:t>0.109</w:t>
            </w:r>
          </w:p>
        </w:tc>
        <w:tc>
          <w:tcPr>
            <w:tcW w:w="1187" w:type="dxa"/>
            <w:tcBorders>
              <w:top w:val="nil"/>
              <w:left w:val="nil"/>
              <w:bottom w:val="nil"/>
              <w:right w:val="nil"/>
            </w:tcBorders>
            <w:shd w:val="clear" w:color="auto" w:fill="auto"/>
            <w:noWrap/>
            <w:vAlign w:val="bottom"/>
            <w:hideMark/>
          </w:tcPr>
          <w:p w14:paraId="73192E1D" w14:textId="77777777" w:rsidR="009F115A" w:rsidRPr="00247C12" w:rsidRDefault="009F115A" w:rsidP="0041537D">
            <w:pPr>
              <w:jc w:val="center"/>
              <w:rPr>
                <w:rFonts w:cs="Times New Roman"/>
                <w:sz w:val="18"/>
                <w:szCs w:val="18"/>
              </w:rPr>
            </w:pPr>
            <w:r w:rsidRPr="00247C12">
              <w:rPr>
                <w:rFonts w:cs="Times New Roman"/>
                <w:sz w:val="18"/>
                <w:szCs w:val="18"/>
              </w:rPr>
              <w:t>0.128</w:t>
            </w:r>
          </w:p>
        </w:tc>
      </w:tr>
      <w:tr w:rsidR="009F115A" w:rsidRPr="00247C12" w14:paraId="0D9B17C9" w14:textId="77777777" w:rsidTr="00136B70">
        <w:trPr>
          <w:trHeight w:val="276"/>
        </w:trPr>
        <w:tc>
          <w:tcPr>
            <w:tcW w:w="2275" w:type="dxa"/>
            <w:tcBorders>
              <w:top w:val="nil"/>
              <w:left w:val="nil"/>
              <w:bottom w:val="nil"/>
              <w:right w:val="nil"/>
            </w:tcBorders>
            <w:shd w:val="clear" w:color="auto" w:fill="auto"/>
            <w:noWrap/>
            <w:vAlign w:val="bottom"/>
            <w:hideMark/>
          </w:tcPr>
          <w:p w14:paraId="46C36E23" w14:textId="77777777" w:rsidR="009F115A" w:rsidRPr="00247C12" w:rsidRDefault="009F115A" w:rsidP="0041537D">
            <w:pPr>
              <w:rPr>
                <w:rFonts w:cs="Times New Roman"/>
                <w:sz w:val="18"/>
                <w:szCs w:val="18"/>
              </w:rPr>
            </w:pPr>
            <w:r w:rsidRPr="00247C12">
              <w:rPr>
                <w:rFonts w:cs="Times New Roman"/>
                <w:sz w:val="18"/>
                <w:szCs w:val="18"/>
              </w:rPr>
              <w:t>Bolivia</w:t>
            </w:r>
          </w:p>
        </w:tc>
        <w:tc>
          <w:tcPr>
            <w:tcW w:w="980" w:type="dxa"/>
            <w:tcBorders>
              <w:top w:val="nil"/>
              <w:left w:val="nil"/>
              <w:bottom w:val="nil"/>
              <w:right w:val="nil"/>
            </w:tcBorders>
            <w:shd w:val="clear" w:color="auto" w:fill="auto"/>
            <w:noWrap/>
            <w:vAlign w:val="bottom"/>
            <w:hideMark/>
          </w:tcPr>
          <w:p w14:paraId="526513DF" w14:textId="77777777" w:rsidR="009F115A" w:rsidRPr="00247C12" w:rsidRDefault="009F115A" w:rsidP="0041537D">
            <w:pPr>
              <w:jc w:val="center"/>
              <w:rPr>
                <w:rFonts w:cs="Times New Roman"/>
                <w:sz w:val="18"/>
                <w:szCs w:val="18"/>
              </w:rPr>
            </w:pPr>
            <w:r w:rsidRPr="00247C12">
              <w:rPr>
                <w:rFonts w:cs="Times New Roman"/>
                <w:sz w:val="18"/>
                <w:szCs w:val="18"/>
              </w:rPr>
              <w:t>0.072</w:t>
            </w:r>
          </w:p>
        </w:tc>
        <w:tc>
          <w:tcPr>
            <w:tcW w:w="621" w:type="dxa"/>
            <w:tcBorders>
              <w:top w:val="nil"/>
              <w:left w:val="nil"/>
              <w:bottom w:val="nil"/>
              <w:right w:val="nil"/>
            </w:tcBorders>
            <w:shd w:val="clear" w:color="auto" w:fill="auto"/>
            <w:noWrap/>
            <w:vAlign w:val="bottom"/>
            <w:hideMark/>
          </w:tcPr>
          <w:p w14:paraId="0AB84614" w14:textId="77777777" w:rsidR="009F115A" w:rsidRPr="00247C12" w:rsidRDefault="009F115A" w:rsidP="0041537D">
            <w:pPr>
              <w:jc w:val="center"/>
              <w:rPr>
                <w:rFonts w:cs="Times New Roman"/>
                <w:sz w:val="18"/>
                <w:szCs w:val="18"/>
              </w:rPr>
            </w:pPr>
            <w:r w:rsidRPr="00247C12">
              <w:rPr>
                <w:rFonts w:cs="Times New Roman"/>
                <w:sz w:val="18"/>
                <w:szCs w:val="18"/>
              </w:rPr>
              <w:t>0.321</w:t>
            </w:r>
          </w:p>
        </w:tc>
        <w:tc>
          <w:tcPr>
            <w:tcW w:w="621" w:type="dxa"/>
            <w:tcBorders>
              <w:top w:val="nil"/>
              <w:left w:val="nil"/>
              <w:bottom w:val="nil"/>
              <w:right w:val="nil"/>
            </w:tcBorders>
            <w:shd w:val="clear" w:color="auto" w:fill="auto"/>
            <w:noWrap/>
            <w:vAlign w:val="bottom"/>
            <w:hideMark/>
          </w:tcPr>
          <w:p w14:paraId="5A652E9A" w14:textId="77777777" w:rsidR="009F115A" w:rsidRPr="00247C12" w:rsidRDefault="009F115A" w:rsidP="0041537D">
            <w:pPr>
              <w:jc w:val="center"/>
              <w:rPr>
                <w:rFonts w:cs="Times New Roman"/>
                <w:sz w:val="18"/>
                <w:szCs w:val="18"/>
              </w:rPr>
            </w:pPr>
            <w:r w:rsidRPr="00247C12">
              <w:rPr>
                <w:rFonts w:cs="Times New Roman"/>
                <w:sz w:val="18"/>
                <w:szCs w:val="18"/>
              </w:rPr>
              <w:t>0.051</w:t>
            </w:r>
          </w:p>
        </w:tc>
        <w:tc>
          <w:tcPr>
            <w:tcW w:w="656" w:type="dxa"/>
            <w:tcBorders>
              <w:top w:val="nil"/>
              <w:left w:val="nil"/>
              <w:bottom w:val="nil"/>
              <w:right w:val="nil"/>
            </w:tcBorders>
            <w:shd w:val="clear" w:color="auto" w:fill="auto"/>
            <w:noWrap/>
            <w:vAlign w:val="bottom"/>
            <w:hideMark/>
          </w:tcPr>
          <w:p w14:paraId="76B9B2C4" w14:textId="77777777" w:rsidR="009F115A" w:rsidRPr="00247C12" w:rsidRDefault="009F115A" w:rsidP="0041537D">
            <w:pPr>
              <w:jc w:val="center"/>
              <w:rPr>
                <w:rFonts w:cs="Times New Roman"/>
                <w:sz w:val="18"/>
                <w:szCs w:val="18"/>
              </w:rPr>
            </w:pPr>
            <w:r w:rsidRPr="00247C12">
              <w:rPr>
                <w:rFonts w:cs="Times New Roman"/>
                <w:sz w:val="18"/>
                <w:szCs w:val="18"/>
              </w:rPr>
              <w:t>0.140</w:t>
            </w:r>
          </w:p>
        </w:tc>
        <w:tc>
          <w:tcPr>
            <w:tcW w:w="621" w:type="dxa"/>
            <w:tcBorders>
              <w:top w:val="nil"/>
              <w:left w:val="nil"/>
              <w:bottom w:val="nil"/>
              <w:right w:val="nil"/>
            </w:tcBorders>
            <w:shd w:val="clear" w:color="auto" w:fill="auto"/>
            <w:noWrap/>
            <w:vAlign w:val="bottom"/>
            <w:hideMark/>
          </w:tcPr>
          <w:p w14:paraId="4D0C0DD3" w14:textId="77777777" w:rsidR="009F115A" w:rsidRPr="00247C12" w:rsidRDefault="009F115A" w:rsidP="0041537D">
            <w:pPr>
              <w:jc w:val="center"/>
              <w:rPr>
                <w:rFonts w:cs="Times New Roman"/>
                <w:sz w:val="18"/>
                <w:szCs w:val="18"/>
              </w:rPr>
            </w:pPr>
            <w:r w:rsidRPr="00247C12">
              <w:rPr>
                <w:rFonts w:cs="Times New Roman"/>
                <w:sz w:val="18"/>
                <w:szCs w:val="18"/>
              </w:rPr>
              <w:t>0.015</w:t>
            </w:r>
          </w:p>
        </w:tc>
        <w:tc>
          <w:tcPr>
            <w:tcW w:w="1246" w:type="dxa"/>
            <w:tcBorders>
              <w:top w:val="nil"/>
              <w:left w:val="nil"/>
              <w:bottom w:val="nil"/>
              <w:right w:val="nil"/>
            </w:tcBorders>
            <w:shd w:val="clear" w:color="auto" w:fill="auto"/>
            <w:noWrap/>
            <w:vAlign w:val="bottom"/>
            <w:hideMark/>
          </w:tcPr>
          <w:p w14:paraId="627B44F9" w14:textId="77777777" w:rsidR="009F115A" w:rsidRPr="00247C12" w:rsidRDefault="009F115A" w:rsidP="0041537D">
            <w:pPr>
              <w:jc w:val="center"/>
              <w:rPr>
                <w:rFonts w:cs="Times New Roman"/>
                <w:sz w:val="18"/>
                <w:szCs w:val="18"/>
              </w:rPr>
            </w:pPr>
            <w:r w:rsidRPr="00247C12">
              <w:rPr>
                <w:rFonts w:cs="Times New Roman"/>
                <w:sz w:val="18"/>
                <w:szCs w:val="18"/>
              </w:rPr>
              <w:t>0.192</w:t>
            </w:r>
          </w:p>
        </w:tc>
        <w:tc>
          <w:tcPr>
            <w:tcW w:w="1170" w:type="dxa"/>
            <w:tcBorders>
              <w:top w:val="nil"/>
              <w:left w:val="nil"/>
              <w:bottom w:val="nil"/>
              <w:right w:val="nil"/>
            </w:tcBorders>
            <w:shd w:val="clear" w:color="auto" w:fill="auto"/>
            <w:noWrap/>
            <w:vAlign w:val="bottom"/>
            <w:hideMark/>
          </w:tcPr>
          <w:p w14:paraId="2E11DED2" w14:textId="77777777" w:rsidR="009F115A" w:rsidRPr="00247C12" w:rsidRDefault="009F115A" w:rsidP="0041537D">
            <w:pPr>
              <w:jc w:val="center"/>
              <w:rPr>
                <w:rFonts w:cs="Times New Roman"/>
                <w:sz w:val="18"/>
                <w:szCs w:val="18"/>
              </w:rPr>
            </w:pPr>
            <w:r w:rsidRPr="00247C12">
              <w:rPr>
                <w:rFonts w:cs="Times New Roman"/>
                <w:sz w:val="18"/>
                <w:szCs w:val="18"/>
              </w:rPr>
              <w:t>0.092</w:t>
            </w:r>
          </w:p>
        </w:tc>
        <w:tc>
          <w:tcPr>
            <w:tcW w:w="1187" w:type="dxa"/>
            <w:tcBorders>
              <w:top w:val="nil"/>
              <w:left w:val="nil"/>
              <w:bottom w:val="nil"/>
              <w:right w:val="nil"/>
            </w:tcBorders>
            <w:shd w:val="clear" w:color="auto" w:fill="auto"/>
            <w:noWrap/>
            <w:vAlign w:val="bottom"/>
            <w:hideMark/>
          </w:tcPr>
          <w:p w14:paraId="7E9DFA5F" w14:textId="77777777" w:rsidR="009F115A" w:rsidRPr="00247C12" w:rsidRDefault="009F115A" w:rsidP="0041537D">
            <w:pPr>
              <w:jc w:val="center"/>
              <w:rPr>
                <w:rFonts w:cs="Times New Roman"/>
                <w:sz w:val="18"/>
                <w:szCs w:val="18"/>
              </w:rPr>
            </w:pPr>
            <w:r w:rsidRPr="00247C12">
              <w:rPr>
                <w:rFonts w:cs="Times New Roman"/>
                <w:sz w:val="18"/>
                <w:szCs w:val="18"/>
              </w:rPr>
              <w:t>0.118</w:t>
            </w:r>
          </w:p>
        </w:tc>
      </w:tr>
      <w:tr w:rsidR="009F115A" w:rsidRPr="00247C12" w14:paraId="2E93ADB7" w14:textId="77777777" w:rsidTr="00136B70">
        <w:trPr>
          <w:trHeight w:val="276"/>
        </w:trPr>
        <w:tc>
          <w:tcPr>
            <w:tcW w:w="2275" w:type="dxa"/>
            <w:tcBorders>
              <w:top w:val="nil"/>
              <w:left w:val="nil"/>
              <w:bottom w:val="nil"/>
              <w:right w:val="nil"/>
            </w:tcBorders>
            <w:shd w:val="clear" w:color="auto" w:fill="auto"/>
            <w:noWrap/>
            <w:vAlign w:val="bottom"/>
            <w:hideMark/>
          </w:tcPr>
          <w:p w14:paraId="11EC2482" w14:textId="77777777" w:rsidR="009F115A" w:rsidRPr="00247C12" w:rsidRDefault="009F115A" w:rsidP="0041537D">
            <w:pPr>
              <w:rPr>
                <w:rFonts w:cs="Times New Roman"/>
                <w:sz w:val="18"/>
                <w:szCs w:val="18"/>
              </w:rPr>
            </w:pPr>
            <w:r w:rsidRPr="00247C12">
              <w:rPr>
                <w:rFonts w:cs="Times New Roman"/>
                <w:sz w:val="18"/>
                <w:szCs w:val="18"/>
              </w:rPr>
              <w:t>El Salvador</w:t>
            </w:r>
          </w:p>
        </w:tc>
        <w:tc>
          <w:tcPr>
            <w:tcW w:w="980" w:type="dxa"/>
            <w:tcBorders>
              <w:top w:val="nil"/>
              <w:left w:val="nil"/>
              <w:bottom w:val="nil"/>
              <w:right w:val="nil"/>
            </w:tcBorders>
            <w:shd w:val="clear" w:color="auto" w:fill="auto"/>
            <w:noWrap/>
            <w:vAlign w:val="bottom"/>
            <w:hideMark/>
          </w:tcPr>
          <w:p w14:paraId="2B414254" w14:textId="77777777" w:rsidR="009F115A" w:rsidRPr="00247C12" w:rsidRDefault="009F115A" w:rsidP="0041537D">
            <w:pPr>
              <w:jc w:val="center"/>
              <w:rPr>
                <w:rFonts w:cs="Times New Roman"/>
                <w:sz w:val="18"/>
                <w:szCs w:val="18"/>
              </w:rPr>
            </w:pPr>
            <w:r w:rsidRPr="00247C12">
              <w:rPr>
                <w:rFonts w:cs="Times New Roman"/>
                <w:sz w:val="18"/>
                <w:szCs w:val="18"/>
              </w:rPr>
              <w:t>0.097</w:t>
            </w:r>
          </w:p>
        </w:tc>
        <w:tc>
          <w:tcPr>
            <w:tcW w:w="621" w:type="dxa"/>
            <w:tcBorders>
              <w:top w:val="nil"/>
              <w:left w:val="nil"/>
              <w:bottom w:val="nil"/>
              <w:right w:val="nil"/>
            </w:tcBorders>
            <w:shd w:val="clear" w:color="auto" w:fill="auto"/>
            <w:noWrap/>
            <w:vAlign w:val="bottom"/>
            <w:hideMark/>
          </w:tcPr>
          <w:p w14:paraId="019A65B7" w14:textId="77777777" w:rsidR="009F115A" w:rsidRPr="00247C12" w:rsidRDefault="009F115A" w:rsidP="0041537D">
            <w:pPr>
              <w:jc w:val="center"/>
              <w:rPr>
                <w:rFonts w:cs="Times New Roman"/>
                <w:sz w:val="18"/>
                <w:szCs w:val="18"/>
              </w:rPr>
            </w:pPr>
            <w:r w:rsidRPr="00247C12">
              <w:rPr>
                <w:rFonts w:cs="Times New Roman"/>
                <w:sz w:val="18"/>
                <w:szCs w:val="18"/>
              </w:rPr>
              <w:t>0.242</w:t>
            </w:r>
          </w:p>
        </w:tc>
        <w:tc>
          <w:tcPr>
            <w:tcW w:w="621" w:type="dxa"/>
            <w:tcBorders>
              <w:top w:val="nil"/>
              <w:left w:val="nil"/>
              <w:bottom w:val="nil"/>
              <w:right w:val="nil"/>
            </w:tcBorders>
            <w:shd w:val="clear" w:color="auto" w:fill="auto"/>
            <w:noWrap/>
            <w:vAlign w:val="bottom"/>
            <w:hideMark/>
          </w:tcPr>
          <w:p w14:paraId="1B3CBEC0" w14:textId="77777777" w:rsidR="009F115A" w:rsidRPr="00247C12" w:rsidRDefault="009F115A" w:rsidP="0041537D">
            <w:pPr>
              <w:jc w:val="center"/>
              <w:rPr>
                <w:rFonts w:cs="Times New Roman"/>
                <w:sz w:val="18"/>
                <w:szCs w:val="18"/>
              </w:rPr>
            </w:pPr>
            <w:r w:rsidRPr="00247C12">
              <w:rPr>
                <w:rFonts w:cs="Times New Roman"/>
                <w:sz w:val="18"/>
                <w:szCs w:val="18"/>
              </w:rPr>
              <w:t>0.087</w:t>
            </w:r>
          </w:p>
        </w:tc>
        <w:tc>
          <w:tcPr>
            <w:tcW w:w="656" w:type="dxa"/>
            <w:tcBorders>
              <w:top w:val="nil"/>
              <w:left w:val="nil"/>
              <w:bottom w:val="nil"/>
              <w:right w:val="nil"/>
            </w:tcBorders>
            <w:shd w:val="clear" w:color="auto" w:fill="auto"/>
            <w:noWrap/>
            <w:vAlign w:val="bottom"/>
            <w:hideMark/>
          </w:tcPr>
          <w:p w14:paraId="046E981B" w14:textId="77777777" w:rsidR="009F115A" w:rsidRPr="00247C12" w:rsidRDefault="009F115A" w:rsidP="0041537D">
            <w:pPr>
              <w:jc w:val="center"/>
              <w:rPr>
                <w:rFonts w:cs="Times New Roman"/>
                <w:sz w:val="18"/>
                <w:szCs w:val="18"/>
              </w:rPr>
            </w:pPr>
            <w:r w:rsidRPr="00247C12">
              <w:rPr>
                <w:rFonts w:cs="Times New Roman"/>
                <w:sz w:val="18"/>
                <w:szCs w:val="18"/>
              </w:rPr>
              <w:t>0.114</w:t>
            </w:r>
          </w:p>
        </w:tc>
        <w:tc>
          <w:tcPr>
            <w:tcW w:w="621" w:type="dxa"/>
            <w:tcBorders>
              <w:top w:val="nil"/>
              <w:left w:val="nil"/>
              <w:bottom w:val="nil"/>
              <w:right w:val="nil"/>
            </w:tcBorders>
            <w:shd w:val="clear" w:color="auto" w:fill="auto"/>
            <w:noWrap/>
            <w:vAlign w:val="bottom"/>
            <w:hideMark/>
          </w:tcPr>
          <w:p w14:paraId="21CE064F" w14:textId="77777777" w:rsidR="009F115A" w:rsidRPr="00247C12" w:rsidRDefault="009F115A" w:rsidP="0041537D">
            <w:pPr>
              <w:jc w:val="center"/>
              <w:rPr>
                <w:rFonts w:cs="Times New Roman"/>
                <w:sz w:val="18"/>
                <w:szCs w:val="18"/>
              </w:rPr>
            </w:pPr>
            <w:r w:rsidRPr="00247C12">
              <w:rPr>
                <w:rFonts w:cs="Times New Roman"/>
                <w:sz w:val="18"/>
                <w:szCs w:val="18"/>
              </w:rPr>
              <w:t>0.019</w:t>
            </w:r>
          </w:p>
        </w:tc>
        <w:tc>
          <w:tcPr>
            <w:tcW w:w="1246" w:type="dxa"/>
            <w:tcBorders>
              <w:top w:val="nil"/>
              <w:left w:val="nil"/>
              <w:bottom w:val="nil"/>
              <w:right w:val="nil"/>
            </w:tcBorders>
            <w:shd w:val="clear" w:color="auto" w:fill="auto"/>
            <w:noWrap/>
            <w:vAlign w:val="bottom"/>
            <w:hideMark/>
          </w:tcPr>
          <w:p w14:paraId="77D4D342" w14:textId="77777777" w:rsidR="009F115A" w:rsidRPr="00247C12" w:rsidRDefault="009F115A" w:rsidP="0041537D">
            <w:pPr>
              <w:jc w:val="center"/>
              <w:rPr>
                <w:rFonts w:cs="Times New Roman"/>
                <w:sz w:val="18"/>
                <w:szCs w:val="18"/>
              </w:rPr>
            </w:pPr>
            <w:r w:rsidRPr="00247C12">
              <w:rPr>
                <w:rFonts w:cs="Times New Roman"/>
                <w:sz w:val="18"/>
                <w:szCs w:val="18"/>
              </w:rPr>
              <w:t>0.207</w:t>
            </w:r>
          </w:p>
        </w:tc>
        <w:tc>
          <w:tcPr>
            <w:tcW w:w="1170" w:type="dxa"/>
            <w:tcBorders>
              <w:top w:val="nil"/>
              <w:left w:val="nil"/>
              <w:bottom w:val="nil"/>
              <w:right w:val="nil"/>
            </w:tcBorders>
            <w:shd w:val="clear" w:color="auto" w:fill="auto"/>
            <w:noWrap/>
            <w:vAlign w:val="bottom"/>
            <w:hideMark/>
          </w:tcPr>
          <w:p w14:paraId="3AB98945" w14:textId="77777777" w:rsidR="009F115A" w:rsidRPr="00247C12" w:rsidRDefault="009F115A" w:rsidP="0041537D">
            <w:pPr>
              <w:jc w:val="center"/>
              <w:rPr>
                <w:rFonts w:cs="Times New Roman"/>
                <w:sz w:val="18"/>
                <w:szCs w:val="18"/>
              </w:rPr>
            </w:pPr>
            <w:r w:rsidRPr="00247C12">
              <w:rPr>
                <w:rFonts w:cs="Times New Roman"/>
                <w:sz w:val="18"/>
                <w:szCs w:val="18"/>
              </w:rPr>
              <w:t>0.125</w:t>
            </w:r>
          </w:p>
        </w:tc>
        <w:tc>
          <w:tcPr>
            <w:tcW w:w="1187" w:type="dxa"/>
            <w:tcBorders>
              <w:top w:val="nil"/>
              <w:left w:val="nil"/>
              <w:bottom w:val="nil"/>
              <w:right w:val="nil"/>
            </w:tcBorders>
            <w:shd w:val="clear" w:color="auto" w:fill="auto"/>
            <w:noWrap/>
            <w:vAlign w:val="bottom"/>
            <w:hideMark/>
          </w:tcPr>
          <w:p w14:paraId="7AD3E8B7" w14:textId="77777777" w:rsidR="009F115A" w:rsidRPr="00247C12" w:rsidRDefault="009F115A" w:rsidP="0041537D">
            <w:pPr>
              <w:jc w:val="center"/>
              <w:rPr>
                <w:rFonts w:cs="Times New Roman"/>
                <w:sz w:val="18"/>
                <w:szCs w:val="18"/>
              </w:rPr>
            </w:pPr>
            <w:r w:rsidRPr="00247C12">
              <w:rPr>
                <w:rFonts w:cs="Times New Roman"/>
                <w:sz w:val="18"/>
                <w:szCs w:val="18"/>
              </w:rPr>
              <w:t>0.108</w:t>
            </w:r>
          </w:p>
        </w:tc>
      </w:tr>
      <w:tr w:rsidR="009F115A" w:rsidRPr="00247C12" w14:paraId="2BE5108B" w14:textId="77777777" w:rsidTr="00136B70">
        <w:trPr>
          <w:trHeight w:val="276"/>
        </w:trPr>
        <w:tc>
          <w:tcPr>
            <w:tcW w:w="2275" w:type="dxa"/>
            <w:tcBorders>
              <w:top w:val="nil"/>
              <w:left w:val="nil"/>
              <w:bottom w:val="nil"/>
              <w:right w:val="nil"/>
            </w:tcBorders>
            <w:shd w:val="clear" w:color="auto" w:fill="auto"/>
            <w:noWrap/>
            <w:vAlign w:val="bottom"/>
            <w:hideMark/>
          </w:tcPr>
          <w:p w14:paraId="727C1B6C" w14:textId="77777777" w:rsidR="009F115A" w:rsidRPr="00247C12" w:rsidRDefault="009F115A" w:rsidP="0041537D">
            <w:pPr>
              <w:rPr>
                <w:rFonts w:cs="Times New Roman"/>
                <w:sz w:val="18"/>
                <w:szCs w:val="18"/>
              </w:rPr>
            </w:pPr>
            <w:r w:rsidRPr="00247C12">
              <w:rPr>
                <w:rFonts w:cs="Times New Roman"/>
                <w:sz w:val="18"/>
                <w:szCs w:val="18"/>
              </w:rPr>
              <w:t>Eswatini</w:t>
            </w:r>
          </w:p>
        </w:tc>
        <w:tc>
          <w:tcPr>
            <w:tcW w:w="980" w:type="dxa"/>
            <w:tcBorders>
              <w:top w:val="nil"/>
              <w:left w:val="nil"/>
              <w:bottom w:val="nil"/>
              <w:right w:val="nil"/>
            </w:tcBorders>
            <w:shd w:val="clear" w:color="auto" w:fill="auto"/>
            <w:noWrap/>
            <w:vAlign w:val="bottom"/>
            <w:hideMark/>
          </w:tcPr>
          <w:p w14:paraId="1E34E530" w14:textId="77777777" w:rsidR="009F115A" w:rsidRPr="00247C12" w:rsidRDefault="009F115A" w:rsidP="0041537D">
            <w:pPr>
              <w:jc w:val="center"/>
              <w:rPr>
                <w:rFonts w:cs="Times New Roman"/>
                <w:sz w:val="18"/>
                <w:szCs w:val="18"/>
              </w:rPr>
            </w:pPr>
            <w:r w:rsidRPr="00247C12">
              <w:rPr>
                <w:rFonts w:cs="Times New Roman"/>
                <w:sz w:val="18"/>
                <w:szCs w:val="18"/>
              </w:rPr>
              <w:t>0.160</w:t>
            </w:r>
          </w:p>
        </w:tc>
        <w:tc>
          <w:tcPr>
            <w:tcW w:w="621" w:type="dxa"/>
            <w:tcBorders>
              <w:top w:val="nil"/>
              <w:left w:val="nil"/>
              <w:bottom w:val="nil"/>
              <w:right w:val="nil"/>
            </w:tcBorders>
            <w:shd w:val="clear" w:color="auto" w:fill="auto"/>
            <w:noWrap/>
            <w:vAlign w:val="bottom"/>
            <w:hideMark/>
          </w:tcPr>
          <w:p w14:paraId="6E492C17" w14:textId="77777777" w:rsidR="009F115A" w:rsidRPr="00247C12" w:rsidRDefault="009F115A" w:rsidP="0041537D">
            <w:pPr>
              <w:jc w:val="center"/>
              <w:rPr>
                <w:rFonts w:cs="Times New Roman"/>
                <w:sz w:val="18"/>
                <w:szCs w:val="18"/>
              </w:rPr>
            </w:pPr>
            <w:r w:rsidRPr="00247C12">
              <w:rPr>
                <w:rFonts w:cs="Times New Roman"/>
                <w:sz w:val="18"/>
                <w:szCs w:val="18"/>
              </w:rPr>
              <w:t>0.272</w:t>
            </w:r>
          </w:p>
        </w:tc>
        <w:tc>
          <w:tcPr>
            <w:tcW w:w="621" w:type="dxa"/>
            <w:tcBorders>
              <w:top w:val="nil"/>
              <w:left w:val="nil"/>
              <w:bottom w:val="nil"/>
              <w:right w:val="nil"/>
            </w:tcBorders>
            <w:shd w:val="clear" w:color="auto" w:fill="auto"/>
            <w:noWrap/>
            <w:vAlign w:val="bottom"/>
            <w:hideMark/>
          </w:tcPr>
          <w:p w14:paraId="082D5D67" w14:textId="77777777" w:rsidR="009F115A" w:rsidRPr="00247C12" w:rsidRDefault="009F115A" w:rsidP="0041537D">
            <w:pPr>
              <w:jc w:val="center"/>
              <w:rPr>
                <w:rFonts w:cs="Times New Roman"/>
                <w:sz w:val="18"/>
                <w:szCs w:val="18"/>
              </w:rPr>
            </w:pPr>
            <w:r w:rsidRPr="00247C12">
              <w:rPr>
                <w:rFonts w:cs="Times New Roman"/>
                <w:sz w:val="18"/>
                <w:szCs w:val="18"/>
              </w:rPr>
              <w:t>0.072</w:t>
            </w:r>
          </w:p>
        </w:tc>
        <w:tc>
          <w:tcPr>
            <w:tcW w:w="656" w:type="dxa"/>
            <w:tcBorders>
              <w:top w:val="nil"/>
              <w:left w:val="nil"/>
              <w:bottom w:val="nil"/>
              <w:right w:val="nil"/>
            </w:tcBorders>
            <w:shd w:val="clear" w:color="auto" w:fill="auto"/>
            <w:noWrap/>
            <w:vAlign w:val="bottom"/>
            <w:hideMark/>
          </w:tcPr>
          <w:p w14:paraId="4F64F363" w14:textId="77777777" w:rsidR="009F115A" w:rsidRPr="00247C12" w:rsidRDefault="009F115A" w:rsidP="0041537D">
            <w:pPr>
              <w:jc w:val="center"/>
              <w:rPr>
                <w:rFonts w:cs="Times New Roman"/>
                <w:sz w:val="18"/>
                <w:szCs w:val="18"/>
              </w:rPr>
            </w:pPr>
            <w:r w:rsidRPr="00247C12">
              <w:rPr>
                <w:rFonts w:cs="Times New Roman"/>
                <w:sz w:val="18"/>
                <w:szCs w:val="18"/>
              </w:rPr>
              <w:t>0.115</w:t>
            </w:r>
          </w:p>
        </w:tc>
        <w:tc>
          <w:tcPr>
            <w:tcW w:w="621" w:type="dxa"/>
            <w:tcBorders>
              <w:top w:val="nil"/>
              <w:left w:val="nil"/>
              <w:bottom w:val="nil"/>
              <w:right w:val="nil"/>
            </w:tcBorders>
            <w:shd w:val="clear" w:color="auto" w:fill="auto"/>
            <w:noWrap/>
            <w:vAlign w:val="bottom"/>
            <w:hideMark/>
          </w:tcPr>
          <w:p w14:paraId="6ED9F4EE" w14:textId="77777777" w:rsidR="009F115A" w:rsidRPr="00247C12" w:rsidRDefault="009F115A" w:rsidP="0041537D">
            <w:pPr>
              <w:jc w:val="center"/>
              <w:rPr>
                <w:rFonts w:cs="Times New Roman"/>
                <w:sz w:val="18"/>
                <w:szCs w:val="18"/>
              </w:rPr>
            </w:pPr>
            <w:r w:rsidRPr="00247C12">
              <w:rPr>
                <w:rFonts w:cs="Times New Roman"/>
                <w:sz w:val="18"/>
                <w:szCs w:val="18"/>
              </w:rPr>
              <w:t>0.024</w:t>
            </w:r>
          </w:p>
        </w:tc>
        <w:tc>
          <w:tcPr>
            <w:tcW w:w="1246" w:type="dxa"/>
            <w:tcBorders>
              <w:top w:val="nil"/>
              <w:left w:val="nil"/>
              <w:bottom w:val="nil"/>
              <w:right w:val="nil"/>
            </w:tcBorders>
            <w:shd w:val="clear" w:color="auto" w:fill="auto"/>
            <w:noWrap/>
            <w:vAlign w:val="bottom"/>
            <w:hideMark/>
          </w:tcPr>
          <w:p w14:paraId="3A9631BE" w14:textId="77777777" w:rsidR="009F115A" w:rsidRPr="00247C12" w:rsidRDefault="009F115A" w:rsidP="0041537D">
            <w:pPr>
              <w:jc w:val="center"/>
              <w:rPr>
                <w:rFonts w:cs="Times New Roman"/>
                <w:sz w:val="18"/>
                <w:szCs w:val="18"/>
              </w:rPr>
            </w:pPr>
            <w:r w:rsidRPr="00247C12">
              <w:rPr>
                <w:rFonts w:cs="Times New Roman"/>
                <w:sz w:val="18"/>
                <w:szCs w:val="18"/>
              </w:rPr>
              <w:t>0.210</w:t>
            </w:r>
          </w:p>
        </w:tc>
        <w:tc>
          <w:tcPr>
            <w:tcW w:w="1170" w:type="dxa"/>
            <w:tcBorders>
              <w:top w:val="nil"/>
              <w:left w:val="nil"/>
              <w:bottom w:val="nil"/>
              <w:right w:val="nil"/>
            </w:tcBorders>
            <w:shd w:val="clear" w:color="auto" w:fill="auto"/>
            <w:noWrap/>
            <w:vAlign w:val="bottom"/>
            <w:hideMark/>
          </w:tcPr>
          <w:p w14:paraId="2EFF136D" w14:textId="77777777" w:rsidR="009F115A" w:rsidRPr="00247C12" w:rsidRDefault="009F115A" w:rsidP="0041537D">
            <w:pPr>
              <w:jc w:val="center"/>
              <w:rPr>
                <w:rFonts w:cs="Times New Roman"/>
                <w:sz w:val="18"/>
                <w:szCs w:val="18"/>
              </w:rPr>
            </w:pPr>
            <w:r w:rsidRPr="00247C12">
              <w:rPr>
                <w:rFonts w:cs="Times New Roman"/>
                <w:sz w:val="18"/>
                <w:szCs w:val="18"/>
              </w:rPr>
              <w:t>0.073</w:t>
            </w:r>
          </w:p>
        </w:tc>
        <w:tc>
          <w:tcPr>
            <w:tcW w:w="1187" w:type="dxa"/>
            <w:tcBorders>
              <w:top w:val="nil"/>
              <w:left w:val="nil"/>
              <w:bottom w:val="nil"/>
              <w:right w:val="nil"/>
            </w:tcBorders>
            <w:shd w:val="clear" w:color="auto" w:fill="auto"/>
            <w:noWrap/>
            <w:vAlign w:val="bottom"/>
            <w:hideMark/>
          </w:tcPr>
          <w:p w14:paraId="0A99086E" w14:textId="77777777" w:rsidR="009F115A" w:rsidRPr="00247C12" w:rsidRDefault="009F115A" w:rsidP="0041537D">
            <w:pPr>
              <w:jc w:val="center"/>
              <w:rPr>
                <w:rFonts w:cs="Times New Roman"/>
                <w:sz w:val="18"/>
                <w:szCs w:val="18"/>
              </w:rPr>
            </w:pPr>
            <w:r w:rsidRPr="00247C12">
              <w:rPr>
                <w:rFonts w:cs="Times New Roman"/>
                <w:sz w:val="18"/>
                <w:szCs w:val="18"/>
              </w:rPr>
              <w:t>0.075</w:t>
            </w:r>
          </w:p>
        </w:tc>
      </w:tr>
      <w:tr w:rsidR="009F115A" w:rsidRPr="00247C12" w14:paraId="36E53B36" w14:textId="77777777" w:rsidTr="00136B70">
        <w:trPr>
          <w:trHeight w:val="276"/>
        </w:trPr>
        <w:tc>
          <w:tcPr>
            <w:tcW w:w="2275" w:type="dxa"/>
            <w:tcBorders>
              <w:top w:val="nil"/>
              <w:left w:val="nil"/>
              <w:bottom w:val="nil"/>
              <w:right w:val="nil"/>
            </w:tcBorders>
            <w:shd w:val="clear" w:color="auto" w:fill="auto"/>
            <w:noWrap/>
            <w:vAlign w:val="bottom"/>
            <w:hideMark/>
          </w:tcPr>
          <w:p w14:paraId="0DB88143" w14:textId="77777777" w:rsidR="009F115A" w:rsidRPr="00247C12" w:rsidRDefault="009F115A" w:rsidP="0041537D">
            <w:pPr>
              <w:rPr>
                <w:rFonts w:cs="Times New Roman"/>
                <w:sz w:val="18"/>
                <w:szCs w:val="18"/>
              </w:rPr>
            </w:pPr>
            <w:r w:rsidRPr="00247C12">
              <w:rPr>
                <w:rFonts w:cs="Times New Roman"/>
                <w:sz w:val="18"/>
                <w:szCs w:val="18"/>
              </w:rPr>
              <w:t>Moldova</w:t>
            </w:r>
          </w:p>
        </w:tc>
        <w:tc>
          <w:tcPr>
            <w:tcW w:w="980" w:type="dxa"/>
            <w:tcBorders>
              <w:top w:val="nil"/>
              <w:left w:val="nil"/>
              <w:bottom w:val="nil"/>
              <w:right w:val="nil"/>
            </w:tcBorders>
            <w:shd w:val="clear" w:color="auto" w:fill="auto"/>
            <w:noWrap/>
            <w:vAlign w:val="bottom"/>
            <w:hideMark/>
          </w:tcPr>
          <w:p w14:paraId="7A4395DE" w14:textId="77777777" w:rsidR="009F115A" w:rsidRPr="00247C12" w:rsidRDefault="009F115A" w:rsidP="0041537D">
            <w:pPr>
              <w:jc w:val="center"/>
              <w:rPr>
                <w:rFonts w:cs="Times New Roman"/>
                <w:sz w:val="18"/>
                <w:szCs w:val="18"/>
              </w:rPr>
            </w:pPr>
            <w:r w:rsidRPr="00247C12">
              <w:rPr>
                <w:rFonts w:cs="Times New Roman"/>
                <w:sz w:val="18"/>
                <w:szCs w:val="18"/>
              </w:rPr>
              <w:t>0.179</w:t>
            </w:r>
          </w:p>
        </w:tc>
        <w:tc>
          <w:tcPr>
            <w:tcW w:w="621" w:type="dxa"/>
            <w:tcBorders>
              <w:top w:val="nil"/>
              <w:left w:val="nil"/>
              <w:bottom w:val="nil"/>
              <w:right w:val="nil"/>
            </w:tcBorders>
            <w:shd w:val="clear" w:color="auto" w:fill="auto"/>
            <w:noWrap/>
            <w:vAlign w:val="bottom"/>
            <w:hideMark/>
          </w:tcPr>
          <w:p w14:paraId="0DD95E23" w14:textId="77777777" w:rsidR="009F115A" w:rsidRPr="00247C12" w:rsidRDefault="009F115A" w:rsidP="0041537D">
            <w:pPr>
              <w:jc w:val="center"/>
              <w:rPr>
                <w:rFonts w:cs="Times New Roman"/>
                <w:sz w:val="18"/>
                <w:szCs w:val="18"/>
              </w:rPr>
            </w:pPr>
            <w:r w:rsidRPr="00247C12">
              <w:rPr>
                <w:rFonts w:cs="Times New Roman"/>
                <w:sz w:val="18"/>
                <w:szCs w:val="18"/>
              </w:rPr>
              <w:t>0.238</w:t>
            </w:r>
          </w:p>
        </w:tc>
        <w:tc>
          <w:tcPr>
            <w:tcW w:w="621" w:type="dxa"/>
            <w:tcBorders>
              <w:top w:val="nil"/>
              <w:left w:val="nil"/>
              <w:bottom w:val="nil"/>
              <w:right w:val="nil"/>
            </w:tcBorders>
            <w:shd w:val="clear" w:color="auto" w:fill="auto"/>
            <w:noWrap/>
            <w:vAlign w:val="bottom"/>
            <w:hideMark/>
          </w:tcPr>
          <w:p w14:paraId="66FD1B30" w14:textId="77777777" w:rsidR="009F115A" w:rsidRPr="00247C12" w:rsidRDefault="009F115A" w:rsidP="0041537D">
            <w:pPr>
              <w:jc w:val="center"/>
              <w:rPr>
                <w:rFonts w:cs="Times New Roman"/>
                <w:sz w:val="18"/>
                <w:szCs w:val="18"/>
              </w:rPr>
            </w:pPr>
            <w:r w:rsidRPr="00247C12">
              <w:rPr>
                <w:rFonts w:cs="Times New Roman"/>
                <w:sz w:val="18"/>
                <w:szCs w:val="18"/>
              </w:rPr>
              <w:t>0.067</w:t>
            </w:r>
          </w:p>
        </w:tc>
        <w:tc>
          <w:tcPr>
            <w:tcW w:w="656" w:type="dxa"/>
            <w:tcBorders>
              <w:top w:val="nil"/>
              <w:left w:val="nil"/>
              <w:bottom w:val="nil"/>
              <w:right w:val="nil"/>
            </w:tcBorders>
            <w:shd w:val="clear" w:color="auto" w:fill="auto"/>
            <w:noWrap/>
            <w:vAlign w:val="bottom"/>
            <w:hideMark/>
          </w:tcPr>
          <w:p w14:paraId="1708DC4D" w14:textId="77777777" w:rsidR="009F115A" w:rsidRPr="00247C12" w:rsidRDefault="009F115A" w:rsidP="0041537D">
            <w:pPr>
              <w:jc w:val="center"/>
              <w:rPr>
                <w:rFonts w:cs="Times New Roman"/>
                <w:sz w:val="18"/>
                <w:szCs w:val="18"/>
              </w:rPr>
            </w:pPr>
            <w:r w:rsidRPr="00247C12">
              <w:rPr>
                <w:rFonts w:cs="Times New Roman"/>
                <w:sz w:val="18"/>
                <w:szCs w:val="18"/>
              </w:rPr>
              <w:t>0.114</w:t>
            </w:r>
          </w:p>
        </w:tc>
        <w:tc>
          <w:tcPr>
            <w:tcW w:w="621" w:type="dxa"/>
            <w:tcBorders>
              <w:top w:val="nil"/>
              <w:left w:val="nil"/>
              <w:bottom w:val="nil"/>
              <w:right w:val="nil"/>
            </w:tcBorders>
            <w:shd w:val="clear" w:color="auto" w:fill="auto"/>
            <w:noWrap/>
            <w:vAlign w:val="bottom"/>
            <w:hideMark/>
          </w:tcPr>
          <w:p w14:paraId="49F843F9" w14:textId="77777777" w:rsidR="009F115A" w:rsidRPr="00247C12" w:rsidRDefault="009F115A" w:rsidP="0041537D">
            <w:pPr>
              <w:jc w:val="center"/>
              <w:rPr>
                <w:rFonts w:cs="Times New Roman"/>
                <w:sz w:val="18"/>
                <w:szCs w:val="18"/>
              </w:rPr>
            </w:pPr>
            <w:r w:rsidRPr="00247C12">
              <w:rPr>
                <w:rFonts w:cs="Times New Roman"/>
                <w:sz w:val="18"/>
                <w:szCs w:val="18"/>
              </w:rPr>
              <w:t>0.034</w:t>
            </w:r>
          </w:p>
        </w:tc>
        <w:tc>
          <w:tcPr>
            <w:tcW w:w="1246" w:type="dxa"/>
            <w:tcBorders>
              <w:top w:val="nil"/>
              <w:left w:val="nil"/>
              <w:bottom w:val="nil"/>
              <w:right w:val="nil"/>
            </w:tcBorders>
            <w:shd w:val="clear" w:color="auto" w:fill="auto"/>
            <w:noWrap/>
            <w:vAlign w:val="bottom"/>
            <w:hideMark/>
          </w:tcPr>
          <w:p w14:paraId="545484AB" w14:textId="77777777" w:rsidR="009F115A" w:rsidRPr="00247C12" w:rsidRDefault="009F115A" w:rsidP="0041537D">
            <w:pPr>
              <w:jc w:val="center"/>
              <w:rPr>
                <w:rFonts w:cs="Times New Roman"/>
                <w:sz w:val="18"/>
                <w:szCs w:val="18"/>
              </w:rPr>
            </w:pPr>
            <w:r w:rsidRPr="00247C12">
              <w:rPr>
                <w:rFonts w:cs="Times New Roman"/>
                <w:sz w:val="18"/>
                <w:szCs w:val="18"/>
              </w:rPr>
              <w:t>0.245</w:t>
            </w:r>
          </w:p>
        </w:tc>
        <w:tc>
          <w:tcPr>
            <w:tcW w:w="1170" w:type="dxa"/>
            <w:tcBorders>
              <w:top w:val="nil"/>
              <w:left w:val="nil"/>
              <w:bottom w:val="nil"/>
              <w:right w:val="nil"/>
            </w:tcBorders>
            <w:shd w:val="clear" w:color="auto" w:fill="auto"/>
            <w:noWrap/>
            <w:vAlign w:val="bottom"/>
            <w:hideMark/>
          </w:tcPr>
          <w:p w14:paraId="49726C76" w14:textId="77777777" w:rsidR="009F115A" w:rsidRPr="00247C12" w:rsidRDefault="009F115A" w:rsidP="0041537D">
            <w:pPr>
              <w:jc w:val="center"/>
              <w:rPr>
                <w:rFonts w:cs="Times New Roman"/>
                <w:sz w:val="18"/>
                <w:szCs w:val="18"/>
              </w:rPr>
            </w:pPr>
            <w:r w:rsidRPr="00247C12">
              <w:rPr>
                <w:rFonts w:cs="Times New Roman"/>
                <w:sz w:val="18"/>
                <w:szCs w:val="18"/>
              </w:rPr>
              <w:t>0.064</w:t>
            </w:r>
          </w:p>
        </w:tc>
        <w:tc>
          <w:tcPr>
            <w:tcW w:w="1187" w:type="dxa"/>
            <w:tcBorders>
              <w:top w:val="nil"/>
              <w:left w:val="nil"/>
              <w:bottom w:val="nil"/>
              <w:right w:val="nil"/>
            </w:tcBorders>
            <w:shd w:val="clear" w:color="auto" w:fill="auto"/>
            <w:noWrap/>
            <w:vAlign w:val="bottom"/>
            <w:hideMark/>
          </w:tcPr>
          <w:p w14:paraId="45B7CAA0" w14:textId="77777777" w:rsidR="009F115A" w:rsidRPr="00247C12" w:rsidRDefault="009F115A" w:rsidP="0041537D">
            <w:pPr>
              <w:jc w:val="center"/>
              <w:rPr>
                <w:rFonts w:cs="Times New Roman"/>
                <w:sz w:val="18"/>
                <w:szCs w:val="18"/>
              </w:rPr>
            </w:pPr>
            <w:r w:rsidRPr="00247C12">
              <w:rPr>
                <w:rFonts w:cs="Times New Roman"/>
                <w:sz w:val="18"/>
                <w:szCs w:val="18"/>
              </w:rPr>
              <w:t>0.059</w:t>
            </w:r>
          </w:p>
        </w:tc>
      </w:tr>
      <w:tr w:rsidR="009F115A" w:rsidRPr="00247C12" w14:paraId="0EF87B7C" w14:textId="77777777" w:rsidTr="00136B70">
        <w:trPr>
          <w:trHeight w:val="276"/>
        </w:trPr>
        <w:tc>
          <w:tcPr>
            <w:tcW w:w="2275" w:type="dxa"/>
            <w:tcBorders>
              <w:top w:val="nil"/>
              <w:left w:val="nil"/>
              <w:bottom w:val="nil"/>
              <w:right w:val="nil"/>
            </w:tcBorders>
            <w:shd w:val="clear" w:color="auto" w:fill="auto"/>
            <w:noWrap/>
            <w:vAlign w:val="bottom"/>
            <w:hideMark/>
          </w:tcPr>
          <w:p w14:paraId="131D4D5A" w14:textId="77777777" w:rsidR="009F115A" w:rsidRPr="00247C12" w:rsidRDefault="009F115A" w:rsidP="0041537D">
            <w:pPr>
              <w:rPr>
                <w:rFonts w:cs="Times New Roman"/>
                <w:sz w:val="18"/>
                <w:szCs w:val="18"/>
              </w:rPr>
            </w:pPr>
            <w:r w:rsidRPr="00247C12">
              <w:rPr>
                <w:rFonts w:cs="Times New Roman"/>
                <w:sz w:val="18"/>
                <w:szCs w:val="18"/>
              </w:rPr>
              <w:t>Jordan</w:t>
            </w:r>
          </w:p>
        </w:tc>
        <w:tc>
          <w:tcPr>
            <w:tcW w:w="980" w:type="dxa"/>
            <w:tcBorders>
              <w:top w:val="nil"/>
              <w:left w:val="nil"/>
              <w:bottom w:val="nil"/>
              <w:right w:val="nil"/>
            </w:tcBorders>
            <w:shd w:val="clear" w:color="auto" w:fill="auto"/>
            <w:noWrap/>
            <w:vAlign w:val="bottom"/>
            <w:hideMark/>
          </w:tcPr>
          <w:p w14:paraId="662D3B27" w14:textId="77777777" w:rsidR="009F115A" w:rsidRPr="00247C12" w:rsidRDefault="009F115A" w:rsidP="0041537D">
            <w:pPr>
              <w:jc w:val="center"/>
              <w:rPr>
                <w:rFonts w:cs="Times New Roman"/>
                <w:sz w:val="18"/>
                <w:szCs w:val="18"/>
              </w:rPr>
            </w:pPr>
            <w:r w:rsidRPr="00247C12">
              <w:rPr>
                <w:rFonts w:cs="Times New Roman"/>
                <w:sz w:val="18"/>
                <w:szCs w:val="18"/>
              </w:rPr>
              <w:t>0.194</w:t>
            </w:r>
          </w:p>
        </w:tc>
        <w:tc>
          <w:tcPr>
            <w:tcW w:w="621" w:type="dxa"/>
            <w:tcBorders>
              <w:top w:val="nil"/>
              <w:left w:val="nil"/>
              <w:bottom w:val="nil"/>
              <w:right w:val="nil"/>
            </w:tcBorders>
            <w:shd w:val="clear" w:color="auto" w:fill="auto"/>
            <w:noWrap/>
            <w:vAlign w:val="bottom"/>
            <w:hideMark/>
          </w:tcPr>
          <w:p w14:paraId="70432F9E" w14:textId="77777777" w:rsidR="009F115A" w:rsidRPr="00247C12" w:rsidRDefault="009F115A" w:rsidP="0041537D">
            <w:pPr>
              <w:jc w:val="center"/>
              <w:rPr>
                <w:rFonts w:cs="Times New Roman"/>
                <w:sz w:val="18"/>
                <w:szCs w:val="18"/>
              </w:rPr>
            </w:pPr>
            <w:r w:rsidRPr="00247C12">
              <w:rPr>
                <w:rFonts w:cs="Times New Roman"/>
                <w:sz w:val="18"/>
                <w:szCs w:val="18"/>
              </w:rPr>
              <w:t>0.170</w:t>
            </w:r>
          </w:p>
        </w:tc>
        <w:tc>
          <w:tcPr>
            <w:tcW w:w="621" w:type="dxa"/>
            <w:tcBorders>
              <w:top w:val="nil"/>
              <w:left w:val="nil"/>
              <w:bottom w:val="nil"/>
              <w:right w:val="nil"/>
            </w:tcBorders>
            <w:shd w:val="clear" w:color="auto" w:fill="auto"/>
            <w:noWrap/>
            <w:vAlign w:val="bottom"/>
            <w:hideMark/>
          </w:tcPr>
          <w:p w14:paraId="5C86A22E" w14:textId="77777777" w:rsidR="009F115A" w:rsidRPr="00247C12" w:rsidRDefault="009F115A" w:rsidP="0041537D">
            <w:pPr>
              <w:jc w:val="center"/>
              <w:rPr>
                <w:rFonts w:cs="Times New Roman"/>
                <w:sz w:val="18"/>
                <w:szCs w:val="18"/>
              </w:rPr>
            </w:pPr>
            <w:r w:rsidRPr="00247C12">
              <w:rPr>
                <w:rFonts w:cs="Times New Roman"/>
                <w:sz w:val="18"/>
                <w:szCs w:val="18"/>
              </w:rPr>
              <w:t>0.080</w:t>
            </w:r>
          </w:p>
        </w:tc>
        <w:tc>
          <w:tcPr>
            <w:tcW w:w="656" w:type="dxa"/>
            <w:tcBorders>
              <w:top w:val="nil"/>
              <w:left w:val="nil"/>
              <w:bottom w:val="nil"/>
              <w:right w:val="nil"/>
            </w:tcBorders>
            <w:shd w:val="clear" w:color="auto" w:fill="auto"/>
            <w:noWrap/>
            <w:vAlign w:val="bottom"/>
            <w:hideMark/>
          </w:tcPr>
          <w:p w14:paraId="34089A33" w14:textId="77777777" w:rsidR="009F115A" w:rsidRPr="00247C12" w:rsidRDefault="009F115A" w:rsidP="0041537D">
            <w:pPr>
              <w:jc w:val="center"/>
              <w:rPr>
                <w:rFonts w:cs="Times New Roman"/>
                <w:sz w:val="18"/>
                <w:szCs w:val="18"/>
              </w:rPr>
            </w:pPr>
            <w:r w:rsidRPr="00247C12">
              <w:rPr>
                <w:rFonts w:cs="Times New Roman"/>
                <w:sz w:val="18"/>
                <w:szCs w:val="18"/>
              </w:rPr>
              <w:t>0.099</w:t>
            </w:r>
          </w:p>
        </w:tc>
        <w:tc>
          <w:tcPr>
            <w:tcW w:w="621" w:type="dxa"/>
            <w:tcBorders>
              <w:top w:val="nil"/>
              <w:left w:val="nil"/>
              <w:bottom w:val="nil"/>
              <w:right w:val="nil"/>
            </w:tcBorders>
            <w:shd w:val="clear" w:color="auto" w:fill="auto"/>
            <w:noWrap/>
            <w:vAlign w:val="bottom"/>
            <w:hideMark/>
          </w:tcPr>
          <w:p w14:paraId="4910680D" w14:textId="77777777" w:rsidR="009F115A" w:rsidRPr="00247C12" w:rsidRDefault="009F115A" w:rsidP="0041537D">
            <w:pPr>
              <w:jc w:val="center"/>
              <w:rPr>
                <w:rFonts w:cs="Times New Roman"/>
                <w:sz w:val="18"/>
                <w:szCs w:val="18"/>
              </w:rPr>
            </w:pPr>
            <w:r w:rsidRPr="00247C12">
              <w:rPr>
                <w:rFonts w:cs="Times New Roman"/>
                <w:sz w:val="18"/>
                <w:szCs w:val="18"/>
              </w:rPr>
              <w:t>0.029</w:t>
            </w:r>
          </w:p>
        </w:tc>
        <w:tc>
          <w:tcPr>
            <w:tcW w:w="1246" w:type="dxa"/>
            <w:tcBorders>
              <w:top w:val="nil"/>
              <w:left w:val="nil"/>
              <w:bottom w:val="nil"/>
              <w:right w:val="nil"/>
            </w:tcBorders>
            <w:shd w:val="clear" w:color="auto" w:fill="auto"/>
            <w:noWrap/>
            <w:vAlign w:val="bottom"/>
            <w:hideMark/>
          </w:tcPr>
          <w:p w14:paraId="1574862E" w14:textId="77777777" w:rsidR="009F115A" w:rsidRPr="00247C12" w:rsidRDefault="009F115A" w:rsidP="0041537D">
            <w:pPr>
              <w:jc w:val="center"/>
              <w:rPr>
                <w:rFonts w:cs="Times New Roman"/>
                <w:sz w:val="18"/>
                <w:szCs w:val="18"/>
              </w:rPr>
            </w:pPr>
            <w:r w:rsidRPr="00247C12">
              <w:rPr>
                <w:rFonts w:cs="Times New Roman"/>
                <w:sz w:val="18"/>
                <w:szCs w:val="18"/>
              </w:rPr>
              <w:t>0.272</w:t>
            </w:r>
          </w:p>
        </w:tc>
        <w:tc>
          <w:tcPr>
            <w:tcW w:w="1170" w:type="dxa"/>
            <w:tcBorders>
              <w:top w:val="nil"/>
              <w:left w:val="nil"/>
              <w:bottom w:val="nil"/>
              <w:right w:val="nil"/>
            </w:tcBorders>
            <w:shd w:val="clear" w:color="auto" w:fill="auto"/>
            <w:noWrap/>
            <w:vAlign w:val="bottom"/>
            <w:hideMark/>
          </w:tcPr>
          <w:p w14:paraId="324C42D1" w14:textId="77777777" w:rsidR="009F115A" w:rsidRPr="00247C12" w:rsidRDefault="009F115A" w:rsidP="0041537D">
            <w:pPr>
              <w:jc w:val="center"/>
              <w:rPr>
                <w:rFonts w:cs="Times New Roman"/>
                <w:sz w:val="18"/>
                <w:szCs w:val="18"/>
              </w:rPr>
            </w:pPr>
            <w:r w:rsidRPr="00247C12">
              <w:rPr>
                <w:rFonts w:cs="Times New Roman"/>
                <w:sz w:val="18"/>
                <w:szCs w:val="18"/>
              </w:rPr>
              <w:t>0.084</w:t>
            </w:r>
          </w:p>
        </w:tc>
        <w:tc>
          <w:tcPr>
            <w:tcW w:w="1187" w:type="dxa"/>
            <w:tcBorders>
              <w:top w:val="nil"/>
              <w:left w:val="nil"/>
              <w:bottom w:val="nil"/>
              <w:right w:val="nil"/>
            </w:tcBorders>
            <w:shd w:val="clear" w:color="auto" w:fill="auto"/>
            <w:noWrap/>
            <w:vAlign w:val="bottom"/>
            <w:hideMark/>
          </w:tcPr>
          <w:p w14:paraId="32AC16EE" w14:textId="77777777" w:rsidR="009F115A" w:rsidRPr="00247C12" w:rsidRDefault="009F115A" w:rsidP="0041537D">
            <w:pPr>
              <w:jc w:val="center"/>
              <w:rPr>
                <w:rFonts w:cs="Times New Roman"/>
                <w:sz w:val="18"/>
                <w:szCs w:val="18"/>
              </w:rPr>
            </w:pPr>
            <w:r w:rsidRPr="00247C12">
              <w:rPr>
                <w:rFonts w:cs="Times New Roman"/>
                <w:sz w:val="18"/>
                <w:szCs w:val="18"/>
              </w:rPr>
              <w:t>0.071</w:t>
            </w:r>
          </w:p>
        </w:tc>
      </w:tr>
      <w:tr w:rsidR="009F115A" w:rsidRPr="00247C12" w14:paraId="73D689B4" w14:textId="77777777" w:rsidTr="00136B70">
        <w:trPr>
          <w:trHeight w:val="276"/>
        </w:trPr>
        <w:tc>
          <w:tcPr>
            <w:tcW w:w="2275" w:type="dxa"/>
            <w:tcBorders>
              <w:top w:val="nil"/>
              <w:left w:val="nil"/>
              <w:bottom w:val="nil"/>
              <w:right w:val="nil"/>
            </w:tcBorders>
            <w:shd w:val="clear" w:color="auto" w:fill="auto"/>
            <w:noWrap/>
            <w:vAlign w:val="bottom"/>
            <w:hideMark/>
          </w:tcPr>
          <w:p w14:paraId="6DA60169" w14:textId="77777777" w:rsidR="009F115A" w:rsidRPr="00247C12" w:rsidRDefault="009F115A" w:rsidP="0041537D">
            <w:pPr>
              <w:rPr>
                <w:rFonts w:cs="Times New Roman"/>
                <w:sz w:val="18"/>
                <w:szCs w:val="18"/>
              </w:rPr>
            </w:pPr>
            <w:r w:rsidRPr="00247C12">
              <w:rPr>
                <w:rFonts w:cs="Times New Roman"/>
                <w:sz w:val="18"/>
                <w:szCs w:val="18"/>
              </w:rPr>
              <w:t>Jamaica</w:t>
            </w:r>
          </w:p>
        </w:tc>
        <w:tc>
          <w:tcPr>
            <w:tcW w:w="980" w:type="dxa"/>
            <w:tcBorders>
              <w:top w:val="nil"/>
              <w:left w:val="nil"/>
              <w:bottom w:val="nil"/>
              <w:right w:val="nil"/>
            </w:tcBorders>
            <w:shd w:val="clear" w:color="auto" w:fill="auto"/>
            <w:noWrap/>
            <w:vAlign w:val="bottom"/>
            <w:hideMark/>
          </w:tcPr>
          <w:p w14:paraId="14911049" w14:textId="77777777" w:rsidR="009F115A" w:rsidRPr="00247C12" w:rsidRDefault="009F115A" w:rsidP="0041537D">
            <w:pPr>
              <w:jc w:val="center"/>
              <w:rPr>
                <w:rFonts w:cs="Times New Roman"/>
                <w:sz w:val="18"/>
                <w:szCs w:val="18"/>
              </w:rPr>
            </w:pPr>
            <w:r w:rsidRPr="00247C12">
              <w:rPr>
                <w:rFonts w:cs="Times New Roman"/>
                <w:sz w:val="18"/>
                <w:szCs w:val="18"/>
              </w:rPr>
              <w:t>0.215</w:t>
            </w:r>
          </w:p>
        </w:tc>
        <w:tc>
          <w:tcPr>
            <w:tcW w:w="621" w:type="dxa"/>
            <w:tcBorders>
              <w:top w:val="nil"/>
              <w:left w:val="nil"/>
              <w:bottom w:val="nil"/>
              <w:right w:val="nil"/>
            </w:tcBorders>
            <w:shd w:val="clear" w:color="auto" w:fill="auto"/>
            <w:noWrap/>
            <w:vAlign w:val="bottom"/>
            <w:hideMark/>
          </w:tcPr>
          <w:p w14:paraId="1C2A6CCE" w14:textId="77777777" w:rsidR="009F115A" w:rsidRPr="00247C12" w:rsidRDefault="009F115A" w:rsidP="0041537D">
            <w:pPr>
              <w:jc w:val="center"/>
              <w:rPr>
                <w:rFonts w:cs="Times New Roman"/>
                <w:sz w:val="18"/>
                <w:szCs w:val="18"/>
              </w:rPr>
            </w:pPr>
            <w:r w:rsidRPr="00247C12">
              <w:rPr>
                <w:rFonts w:cs="Times New Roman"/>
                <w:sz w:val="18"/>
                <w:szCs w:val="18"/>
              </w:rPr>
              <w:t>0.263</w:t>
            </w:r>
          </w:p>
        </w:tc>
        <w:tc>
          <w:tcPr>
            <w:tcW w:w="621" w:type="dxa"/>
            <w:tcBorders>
              <w:top w:val="nil"/>
              <w:left w:val="nil"/>
              <w:bottom w:val="nil"/>
              <w:right w:val="nil"/>
            </w:tcBorders>
            <w:shd w:val="clear" w:color="auto" w:fill="auto"/>
            <w:noWrap/>
            <w:vAlign w:val="bottom"/>
            <w:hideMark/>
          </w:tcPr>
          <w:p w14:paraId="229CDBBA" w14:textId="77777777" w:rsidR="009F115A" w:rsidRPr="00247C12" w:rsidRDefault="009F115A" w:rsidP="0041537D">
            <w:pPr>
              <w:jc w:val="center"/>
              <w:rPr>
                <w:rFonts w:cs="Times New Roman"/>
                <w:sz w:val="18"/>
                <w:szCs w:val="18"/>
              </w:rPr>
            </w:pPr>
            <w:r w:rsidRPr="00247C12">
              <w:rPr>
                <w:rFonts w:cs="Times New Roman"/>
                <w:sz w:val="18"/>
                <w:szCs w:val="18"/>
              </w:rPr>
              <w:t>0.129</w:t>
            </w:r>
          </w:p>
        </w:tc>
        <w:tc>
          <w:tcPr>
            <w:tcW w:w="656" w:type="dxa"/>
            <w:tcBorders>
              <w:top w:val="nil"/>
              <w:left w:val="nil"/>
              <w:bottom w:val="nil"/>
              <w:right w:val="nil"/>
            </w:tcBorders>
            <w:shd w:val="clear" w:color="auto" w:fill="auto"/>
            <w:noWrap/>
            <w:vAlign w:val="bottom"/>
            <w:hideMark/>
          </w:tcPr>
          <w:p w14:paraId="76A62D95" w14:textId="77777777" w:rsidR="009F115A" w:rsidRPr="00247C12" w:rsidRDefault="009F115A" w:rsidP="0041537D">
            <w:pPr>
              <w:jc w:val="center"/>
              <w:rPr>
                <w:rFonts w:cs="Times New Roman"/>
                <w:sz w:val="18"/>
                <w:szCs w:val="18"/>
              </w:rPr>
            </w:pPr>
            <w:r w:rsidRPr="00247C12">
              <w:rPr>
                <w:rFonts w:cs="Times New Roman"/>
                <w:sz w:val="18"/>
                <w:szCs w:val="18"/>
              </w:rPr>
              <w:t>0.074</w:t>
            </w:r>
          </w:p>
        </w:tc>
        <w:tc>
          <w:tcPr>
            <w:tcW w:w="621" w:type="dxa"/>
            <w:tcBorders>
              <w:top w:val="nil"/>
              <w:left w:val="nil"/>
              <w:bottom w:val="nil"/>
              <w:right w:val="nil"/>
            </w:tcBorders>
            <w:shd w:val="clear" w:color="auto" w:fill="auto"/>
            <w:noWrap/>
            <w:vAlign w:val="bottom"/>
            <w:hideMark/>
          </w:tcPr>
          <w:p w14:paraId="602FA41D" w14:textId="77777777" w:rsidR="009F115A" w:rsidRPr="00247C12" w:rsidRDefault="009F115A" w:rsidP="0041537D">
            <w:pPr>
              <w:jc w:val="center"/>
              <w:rPr>
                <w:rFonts w:cs="Times New Roman"/>
                <w:sz w:val="18"/>
                <w:szCs w:val="18"/>
              </w:rPr>
            </w:pPr>
            <w:r w:rsidRPr="00247C12">
              <w:rPr>
                <w:rFonts w:cs="Times New Roman"/>
                <w:sz w:val="18"/>
                <w:szCs w:val="18"/>
              </w:rPr>
              <w:t>0.027</w:t>
            </w:r>
          </w:p>
        </w:tc>
        <w:tc>
          <w:tcPr>
            <w:tcW w:w="1246" w:type="dxa"/>
            <w:tcBorders>
              <w:top w:val="nil"/>
              <w:left w:val="nil"/>
              <w:bottom w:val="nil"/>
              <w:right w:val="nil"/>
            </w:tcBorders>
            <w:shd w:val="clear" w:color="auto" w:fill="auto"/>
            <w:noWrap/>
            <w:vAlign w:val="bottom"/>
            <w:hideMark/>
          </w:tcPr>
          <w:p w14:paraId="1EB7D776" w14:textId="77777777" w:rsidR="009F115A" w:rsidRPr="00247C12" w:rsidRDefault="009F115A" w:rsidP="0041537D">
            <w:pPr>
              <w:jc w:val="center"/>
              <w:rPr>
                <w:rFonts w:cs="Times New Roman"/>
                <w:sz w:val="18"/>
                <w:szCs w:val="18"/>
              </w:rPr>
            </w:pPr>
            <w:r w:rsidRPr="00247C12">
              <w:rPr>
                <w:rFonts w:cs="Times New Roman"/>
                <w:sz w:val="18"/>
                <w:szCs w:val="18"/>
              </w:rPr>
              <w:t>0.141</w:t>
            </w:r>
          </w:p>
        </w:tc>
        <w:tc>
          <w:tcPr>
            <w:tcW w:w="1170" w:type="dxa"/>
            <w:tcBorders>
              <w:top w:val="nil"/>
              <w:left w:val="nil"/>
              <w:bottom w:val="nil"/>
              <w:right w:val="nil"/>
            </w:tcBorders>
            <w:shd w:val="clear" w:color="auto" w:fill="auto"/>
            <w:noWrap/>
            <w:vAlign w:val="bottom"/>
            <w:hideMark/>
          </w:tcPr>
          <w:p w14:paraId="0DD18510" w14:textId="77777777" w:rsidR="009F115A" w:rsidRPr="00247C12" w:rsidRDefault="009F115A" w:rsidP="0041537D">
            <w:pPr>
              <w:jc w:val="center"/>
              <w:rPr>
                <w:rFonts w:cs="Times New Roman"/>
                <w:sz w:val="18"/>
                <w:szCs w:val="18"/>
              </w:rPr>
            </w:pPr>
            <w:r w:rsidRPr="00247C12">
              <w:rPr>
                <w:rFonts w:cs="Times New Roman"/>
                <w:sz w:val="18"/>
                <w:szCs w:val="18"/>
              </w:rPr>
              <w:t>0.106</w:t>
            </w:r>
          </w:p>
        </w:tc>
        <w:tc>
          <w:tcPr>
            <w:tcW w:w="1187" w:type="dxa"/>
            <w:tcBorders>
              <w:top w:val="nil"/>
              <w:left w:val="nil"/>
              <w:bottom w:val="nil"/>
              <w:right w:val="nil"/>
            </w:tcBorders>
            <w:shd w:val="clear" w:color="auto" w:fill="auto"/>
            <w:noWrap/>
            <w:vAlign w:val="bottom"/>
            <w:hideMark/>
          </w:tcPr>
          <w:p w14:paraId="39EA7D52" w14:textId="77777777" w:rsidR="009F115A" w:rsidRPr="00247C12" w:rsidRDefault="009F115A" w:rsidP="0041537D">
            <w:pPr>
              <w:jc w:val="center"/>
              <w:rPr>
                <w:rFonts w:cs="Times New Roman"/>
                <w:sz w:val="18"/>
                <w:szCs w:val="18"/>
              </w:rPr>
            </w:pPr>
            <w:r w:rsidRPr="00247C12">
              <w:rPr>
                <w:rFonts w:cs="Times New Roman"/>
                <w:sz w:val="18"/>
                <w:szCs w:val="18"/>
              </w:rPr>
              <w:t>0.045</w:t>
            </w:r>
          </w:p>
        </w:tc>
      </w:tr>
      <w:tr w:rsidR="009F115A" w:rsidRPr="00247C12" w14:paraId="40AD517A" w14:textId="77777777" w:rsidTr="00136B70">
        <w:trPr>
          <w:trHeight w:val="276"/>
        </w:trPr>
        <w:tc>
          <w:tcPr>
            <w:tcW w:w="2275" w:type="dxa"/>
            <w:tcBorders>
              <w:top w:val="nil"/>
              <w:left w:val="nil"/>
              <w:bottom w:val="nil"/>
              <w:right w:val="nil"/>
            </w:tcBorders>
            <w:shd w:val="clear" w:color="auto" w:fill="auto"/>
            <w:noWrap/>
            <w:vAlign w:val="bottom"/>
            <w:hideMark/>
          </w:tcPr>
          <w:p w14:paraId="086DB335" w14:textId="77777777" w:rsidR="009F115A" w:rsidRPr="00247C12" w:rsidRDefault="009F115A" w:rsidP="0041537D">
            <w:pPr>
              <w:rPr>
                <w:rFonts w:cs="Times New Roman"/>
                <w:sz w:val="18"/>
                <w:szCs w:val="18"/>
              </w:rPr>
            </w:pPr>
            <w:r w:rsidRPr="00247C12">
              <w:rPr>
                <w:rFonts w:cs="Times New Roman"/>
                <w:sz w:val="18"/>
                <w:szCs w:val="18"/>
              </w:rPr>
              <w:t>Iraq</w:t>
            </w:r>
          </w:p>
        </w:tc>
        <w:tc>
          <w:tcPr>
            <w:tcW w:w="980" w:type="dxa"/>
            <w:tcBorders>
              <w:top w:val="nil"/>
              <w:left w:val="nil"/>
              <w:bottom w:val="nil"/>
              <w:right w:val="nil"/>
            </w:tcBorders>
            <w:shd w:val="clear" w:color="auto" w:fill="auto"/>
            <w:noWrap/>
            <w:vAlign w:val="bottom"/>
            <w:hideMark/>
          </w:tcPr>
          <w:p w14:paraId="7380B29F" w14:textId="77777777" w:rsidR="009F115A" w:rsidRPr="00247C12" w:rsidRDefault="009F115A" w:rsidP="0041537D">
            <w:pPr>
              <w:jc w:val="center"/>
              <w:rPr>
                <w:rFonts w:cs="Times New Roman"/>
                <w:sz w:val="18"/>
                <w:szCs w:val="18"/>
              </w:rPr>
            </w:pPr>
            <w:r w:rsidRPr="00247C12">
              <w:rPr>
                <w:rFonts w:cs="Times New Roman"/>
                <w:sz w:val="18"/>
                <w:szCs w:val="18"/>
              </w:rPr>
              <w:t>0.144</w:t>
            </w:r>
          </w:p>
        </w:tc>
        <w:tc>
          <w:tcPr>
            <w:tcW w:w="621" w:type="dxa"/>
            <w:tcBorders>
              <w:top w:val="nil"/>
              <w:left w:val="nil"/>
              <w:bottom w:val="nil"/>
              <w:right w:val="nil"/>
            </w:tcBorders>
            <w:shd w:val="clear" w:color="auto" w:fill="auto"/>
            <w:noWrap/>
            <w:vAlign w:val="bottom"/>
            <w:hideMark/>
          </w:tcPr>
          <w:p w14:paraId="2B516AB6" w14:textId="77777777" w:rsidR="009F115A" w:rsidRPr="00247C12" w:rsidRDefault="009F115A" w:rsidP="0041537D">
            <w:pPr>
              <w:jc w:val="center"/>
              <w:rPr>
                <w:rFonts w:cs="Times New Roman"/>
                <w:sz w:val="18"/>
                <w:szCs w:val="18"/>
              </w:rPr>
            </w:pPr>
            <w:r w:rsidRPr="00247C12">
              <w:rPr>
                <w:rFonts w:cs="Times New Roman"/>
                <w:sz w:val="18"/>
                <w:szCs w:val="18"/>
              </w:rPr>
              <w:t>0.189</w:t>
            </w:r>
          </w:p>
        </w:tc>
        <w:tc>
          <w:tcPr>
            <w:tcW w:w="621" w:type="dxa"/>
            <w:tcBorders>
              <w:top w:val="nil"/>
              <w:left w:val="nil"/>
              <w:bottom w:val="nil"/>
              <w:right w:val="nil"/>
            </w:tcBorders>
            <w:shd w:val="clear" w:color="auto" w:fill="auto"/>
            <w:noWrap/>
            <w:vAlign w:val="bottom"/>
            <w:hideMark/>
          </w:tcPr>
          <w:p w14:paraId="6D777FC9" w14:textId="77777777" w:rsidR="009F115A" w:rsidRPr="00247C12" w:rsidRDefault="009F115A" w:rsidP="0041537D">
            <w:pPr>
              <w:jc w:val="center"/>
              <w:rPr>
                <w:rFonts w:cs="Times New Roman"/>
                <w:sz w:val="18"/>
                <w:szCs w:val="18"/>
              </w:rPr>
            </w:pPr>
            <w:r w:rsidRPr="00247C12">
              <w:rPr>
                <w:rFonts w:cs="Times New Roman"/>
                <w:sz w:val="18"/>
                <w:szCs w:val="18"/>
              </w:rPr>
              <w:t>0.128</w:t>
            </w:r>
          </w:p>
        </w:tc>
        <w:tc>
          <w:tcPr>
            <w:tcW w:w="656" w:type="dxa"/>
            <w:tcBorders>
              <w:top w:val="nil"/>
              <w:left w:val="nil"/>
              <w:bottom w:val="nil"/>
              <w:right w:val="nil"/>
            </w:tcBorders>
            <w:shd w:val="clear" w:color="auto" w:fill="auto"/>
            <w:noWrap/>
            <w:vAlign w:val="bottom"/>
            <w:hideMark/>
          </w:tcPr>
          <w:p w14:paraId="1C6E40A7" w14:textId="77777777" w:rsidR="009F115A" w:rsidRPr="00247C12" w:rsidRDefault="009F115A" w:rsidP="0041537D">
            <w:pPr>
              <w:jc w:val="center"/>
              <w:rPr>
                <w:rFonts w:cs="Times New Roman"/>
                <w:sz w:val="18"/>
                <w:szCs w:val="18"/>
              </w:rPr>
            </w:pPr>
            <w:r w:rsidRPr="00247C12">
              <w:rPr>
                <w:rFonts w:cs="Times New Roman"/>
                <w:sz w:val="18"/>
                <w:szCs w:val="18"/>
              </w:rPr>
              <w:t>0.105</w:t>
            </w:r>
          </w:p>
        </w:tc>
        <w:tc>
          <w:tcPr>
            <w:tcW w:w="621" w:type="dxa"/>
            <w:tcBorders>
              <w:top w:val="nil"/>
              <w:left w:val="nil"/>
              <w:bottom w:val="nil"/>
              <w:right w:val="nil"/>
            </w:tcBorders>
            <w:shd w:val="clear" w:color="auto" w:fill="auto"/>
            <w:noWrap/>
            <w:vAlign w:val="bottom"/>
            <w:hideMark/>
          </w:tcPr>
          <w:p w14:paraId="4CB2F93E" w14:textId="77777777" w:rsidR="009F115A" w:rsidRPr="00247C12" w:rsidRDefault="009F115A" w:rsidP="0041537D">
            <w:pPr>
              <w:jc w:val="center"/>
              <w:rPr>
                <w:rFonts w:cs="Times New Roman"/>
                <w:sz w:val="18"/>
                <w:szCs w:val="18"/>
              </w:rPr>
            </w:pPr>
            <w:r w:rsidRPr="00247C12">
              <w:rPr>
                <w:rFonts w:cs="Times New Roman"/>
                <w:sz w:val="18"/>
                <w:szCs w:val="18"/>
              </w:rPr>
              <w:t>0.027</w:t>
            </w:r>
          </w:p>
        </w:tc>
        <w:tc>
          <w:tcPr>
            <w:tcW w:w="1246" w:type="dxa"/>
            <w:tcBorders>
              <w:top w:val="nil"/>
              <w:left w:val="nil"/>
              <w:bottom w:val="nil"/>
              <w:right w:val="nil"/>
            </w:tcBorders>
            <w:shd w:val="clear" w:color="auto" w:fill="auto"/>
            <w:noWrap/>
            <w:vAlign w:val="bottom"/>
            <w:hideMark/>
          </w:tcPr>
          <w:p w14:paraId="0910B0AB" w14:textId="77777777" w:rsidR="009F115A" w:rsidRPr="00247C12" w:rsidRDefault="009F115A" w:rsidP="0041537D">
            <w:pPr>
              <w:jc w:val="center"/>
              <w:rPr>
                <w:rFonts w:cs="Times New Roman"/>
                <w:sz w:val="18"/>
                <w:szCs w:val="18"/>
              </w:rPr>
            </w:pPr>
            <w:r w:rsidRPr="00247C12">
              <w:rPr>
                <w:rFonts w:cs="Times New Roman"/>
                <w:sz w:val="18"/>
                <w:szCs w:val="18"/>
              </w:rPr>
              <w:t>0.247</w:t>
            </w:r>
          </w:p>
        </w:tc>
        <w:tc>
          <w:tcPr>
            <w:tcW w:w="1170" w:type="dxa"/>
            <w:tcBorders>
              <w:top w:val="nil"/>
              <w:left w:val="nil"/>
              <w:bottom w:val="nil"/>
              <w:right w:val="nil"/>
            </w:tcBorders>
            <w:shd w:val="clear" w:color="auto" w:fill="auto"/>
            <w:noWrap/>
            <w:vAlign w:val="bottom"/>
            <w:hideMark/>
          </w:tcPr>
          <w:p w14:paraId="60564E3C" w14:textId="77777777" w:rsidR="009F115A" w:rsidRPr="00247C12" w:rsidRDefault="009F115A" w:rsidP="0041537D">
            <w:pPr>
              <w:jc w:val="center"/>
              <w:rPr>
                <w:rFonts w:cs="Times New Roman"/>
                <w:sz w:val="18"/>
                <w:szCs w:val="18"/>
              </w:rPr>
            </w:pPr>
            <w:r w:rsidRPr="00247C12">
              <w:rPr>
                <w:rFonts w:cs="Times New Roman"/>
                <w:sz w:val="18"/>
                <w:szCs w:val="18"/>
              </w:rPr>
              <w:t>0.072</w:t>
            </w:r>
          </w:p>
        </w:tc>
        <w:tc>
          <w:tcPr>
            <w:tcW w:w="1187" w:type="dxa"/>
            <w:tcBorders>
              <w:top w:val="nil"/>
              <w:left w:val="nil"/>
              <w:bottom w:val="nil"/>
              <w:right w:val="nil"/>
            </w:tcBorders>
            <w:shd w:val="clear" w:color="auto" w:fill="auto"/>
            <w:noWrap/>
            <w:vAlign w:val="bottom"/>
            <w:hideMark/>
          </w:tcPr>
          <w:p w14:paraId="6A0443E3" w14:textId="77777777" w:rsidR="009F115A" w:rsidRPr="00247C12" w:rsidRDefault="009F115A" w:rsidP="0041537D">
            <w:pPr>
              <w:jc w:val="center"/>
              <w:rPr>
                <w:rFonts w:cs="Times New Roman"/>
                <w:sz w:val="18"/>
                <w:szCs w:val="18"/>
              </w:rPr>
            </w:pPr>
            <w:r w:rsidRPr="00247C12">
              <w:rPr>
                <w:rFonts w:cs="Times New Roman"/>
                <w:sz w:val="18"/>
                <w:szCs w:val="18"/>
              </w:rPr>
              <w:t>0.087</w:t>
            </w:r>
          </w:p>
        </w:tc>
      </w:tr>
      <w:tr w:rsidR="009F115A" w:rsidRPr="00247C12" w14:paraId="56467ABF" w14:textId="77777777" w:rsidTr="00136B70">
        <w:trPr>
          <w:trHeight w:val="276"/>
        </w:trPr>
        <w:tc>
          <w:tcPr>
            <w:tcW w:w="2275" w:type="dxa"/>
            <w:tcBorders>
              <w:top w:val="nil"/>
              <w:left w:val="nil"/>
              <w:bottom w:val="nil"/>
              <w:right w:val="nil"/>
            </w:tcBorders>
            <w:shd w:val="clear" w:color="auto" w:fill="auto"/>
            <w:noWrap/>
            <w:vAlign w:val="bottom"/>
            <w:hideMark/>
          </w:tcPr>
          <w:p w14:paraId="541B9261" w14:textId="77777777" w:rsidR="009F115A" w:rsidRPr="00247C12" w:rsidRDefault="009F115A" w:rsidP="0041537D">
            <w:pPr>
              <w:rPr>
                <w:rFonts w:cs="Times New Roman"/>
                <w:sz w:val="18"/>
                <w:szCs w:val="18"/>
              </w:rPr>
            </w:pPr>
            <w:r w:rsidRPr="00247C12">
              <w:rPr>
                <w:rFonts w:cs="Times New Roman"/>
                <w:sz w:val="18"/>
                <w:szCs w:val="18"/>
              </w:rPr>
              <w:t>Namibia</w:t>
            </w:r>
          </w:p>
        </w:tc>
        <w:tc>
          <w:tcPr>
            <w:tcW w:w="980" w:type="dxa"/>
            <w:tcBorders>
              <w:top w:val="nil"/>
              <w:left w:val="nil"/>
              <w:bottom w:val="nil"/>
              <w:right w:val="nil"/>
            </w:tcBorders>
            <w:shd w:val="clear" w:color="auto" w:fill="auto"/>
            <w:noWrap/>
            <w:vAlign w:val="bottom"/>
            <w:hideMark/>
          </w:tcPr>
          <w:p w14:paraId="40CB8401" w14:textId="77777777" w:rsidR="009F115A" w:rsidRPr="00247C12" w:rsidRDefault="009F115A" w:rsidP="0041537D">
            <w:pPr>
              <w:jc w:val="center"/>
              <w:rPr>
                <w:rFonts w:cs="Times New Roman"/>
                <w:sz w:val="18"/>
                <w:szCs w:val="18"/>
              </w:rPr>
            </w:pPr>
            <w:r w:rsidRPr="00247C12">
              <w:rPr>
                <w:rFonts w:cs="Times New Roman"/>
                <w:sz w:val="18"/>
                <w:szCs w:val="18"/>
              </w:rPr>
              <w:t>0.168</w:t>
            </w:r>
          </w:p>
        </w:tc>
        <w:tc>
          <w:tcPr>
            <w:tcW w:w="621" w:type="dxa"/>
            <w:tcBorders>
              <w:top w:val="nil"/>
              <w:left w:val="nil"/>
              <w:bottom w:val="nil"/>
              <w:right w:val="nil"/>
            </w:tcBorders>
            <w:shd w:val="clear" w:color="auto" w:fill="auto"/>
            <w:noWrap/>
            <w:vAlign w:val="bottom"/>
            <w:hideMark/>
          </w:tcPr>
          <w:p w14:paraId="5A94025D" w14:textId="77777777" w:rsidR="009F115A" w:rsidRPr="00247C12" w:rsidRDefault="009F115A" w:rsidP="0041537D">
            <w:pPr>
              <w:jc w:val="center"/>
              <w:rPr>
                <w:rFonts w:cs="Times New Roman"/>
                <w:sz w:val="18"/>
                <w:szCs w:val="18"/>
              </w:rPr>
            </w:pPr>
            <w:r w:rsidRPr="00247C12">
              <w:rPr>
                <w:rFonts w:cs="Times New Roman"/>
                <w:sz w:val="18"/>
                <w:szCs w:val="18"/>
              </w:rPr>
              <w:t>0.220</w:t>
            </w:r>
          </w:p>
        </w:tc>
        <w:tc>
          <w:tcPr>
            <w:tcW w:w="621" w:type="dxa"/>
            <w:tcBorders>
              <w:top w:val="nil"/>
              <w:left w:val="nil"/>
              <w:bottom w:val="nil"/>
              <w:right w:val="nil"/>
            </w:tcBorders>
            <w:shd w:val="clear" w:color="auto" w:fill="auto"/>
            <w:noWrap/>
            <w:vAlign w:val="bottom"/>
            <w:hideMark/>
          </w:tcPr>
          <w:p w14:paraId="7B2B881E" w14:textId="77777777" w:rsidR="009F115A" w:rsidRPr="00247C12" w:rsidRDefault="009F115A" w:rsidP="0041537D">
            <w:pPr>
              <w:jc w:val="center"/>
              <w:rPr>
                <w:rFonts w:cs="Times New Roman"/>
                <w:sz w:val="18"/>
                <w:szCs w:val="18"/>
              </w:rPr>
            </w:pPr>
            <w:r w:rsidRPr="00247C12">
              <w:rPr>
                <w:rFonts w:cs="Times New Roman"/>
                <w:sz w:val="18"/>
                <w:szCs w:val="18"/>
              </w:rPr>
              <w:t>0.183</w:t>
            </w:r>
          </w:p>
        </w:tc>
        <w:tc>
          <w:tcPr>
            <w:tcW w:w="656" w:type="dxa"/>
            <w:tcBorders>
              <w:top w:val="nil"/>
              <w:left w:val="nil"/>
              <w:bottom w:val="nil"/>
              <w:right w:val="nil"/>
            </w:tcBorders>
            <w:shd w:val="clear" w:color="auto" w:fill="auto"/>
            <w:noWrap/>
            <w:vAlign w:val="bottom"/>
            <w:hideMark/>
          </w:tcPr>
          <w:p w14:paraId="5011DB09" w14:textId="77777777" w:rsidR="009F115A" w:rsidRPr="00247C12" w:rsidRDefault="009F115A" w:rsidP="0041537D">
            <w:pPr>
              <w:jc w:val="center"/>
              <w:rPr>
                <w:rFonts w:cs="Times New Roman"/>
                <w:sz w:val="18"/>
                <w:szCs w:val="18"/>
              </w:rPr>
            </w:pPr>
            <w:r w:rsidRPr="00247C12">
              <w:rPr>
                <w:rFonts w:cs="Times New Roman"/>
                <w:sz w:val="18"/>
                <w:szCs w:val="18"/>
              </w:rPr>
              <w:t>0.080</w:t>
            </w:r>
          </w:p>
        </w:tc>
        <w:tc>
          <w:tcPr>
            <w:tcW w:w="621" w:type="dxa"/>
            <w:tcBorders>
              <w:top w:val="nil"/>
              <w:left w:val="nil"/>
              <w:bottom w:val="nil"/>
              <w:right w:val="nil"/>
            </w:tcBorders>
            <w:shd w:val="clear" w:color="auto" w:fill="auto"/>
            <w:noWrap/>
            <w:vAlign w:val="bottom"/>
            <w:hideMark/>
          </w:tcPr>
          <w:p w14:paraId="580CD716" w14:textId="77777777" w:rsidR="009F115A" w:rsidRPr="00247C12" w:rsidRDefault="009F115A" w:rsidP="0041537D">
            <w:pPr>
              <w:jc w:val="center"/>
              <w:rPr>
                <w:rFonts w:cs="Times New Roman"/>
                <w:sz w:val="18"/>
                <w:szCs w:val="18"/>
              </w:rPr>
            </w:pPr>
            <w:r w:rsidRPr="00247C12">
              <w:rPr>
                <w:rFonts w:cs="Times New Roman"/>
                <w:sz w:val="18"/>
                <w:szCs w:val="18"/>
              </w:rPr>
              <w:t>0.024</w:t>
            </w:r>
          </w:p>
        </w:tc>
        <w:tc>
          <w:tcPr>
            <w:tcW w:w="1246" w:type="dxa"/>
            <w:tcBorders>
              <w:top w:val="nil"/>
              <w:left w:val="nil"/>
              <w:bottom w:val="nil"/>
              <w:right w:val="nil"/>
            </w:tcBorders>
            <w:shd w:val="clear" w:color="auto" w:fill="auto"/>
            <w:noWrap/>
            <w:vAlign w:val="bottom"/>
            <w:hideMark/>
          </w:tcPr>
          <w:p w14:paraId="7FA459A1" w14:textId="77777777" w:rsidR="009F115A" w:rsidRPr="00247C12" w:rsidRDefault="009F115A" w:rsidP="0041537D">
            <w:pPr>
              <w:jc w:val="center"/>
              <w:rPr>
                <w:rFonts w:cs="Times New Roman"/>
                <w:sz w:val="18"/>
                <w:szCs w:val="18"/>
              </w:rPr>
            </w:pPr>
            <w:r w:rsidRPr="00247C12">
              <w:rPr>
                <w:rFonts w:cs="Times New Roman"/>
                <w:sz w:val="18"/>
                <w:szCs w:val="18"/>
              </w:rPr>
              <w:t>0.146</w:t>
            </w:r>
          </w:p>
        </w:tc>
        <w:tc>
          <w:tcPr>
            <w:tcW w:w="1170" w:type="dxa"/>
            <w:tcBorders>
              <w:top w:val="nil"/>
              <w:left w:val="nil"/>
              <w:bottom w:val="nil"/>
              <w:right w:val="nil"/>
            </w:tcBorders>
            <w:shd w:val="clear" w:color="auto" w:fill="auto"/>
            <w:noWrap/>
            <w:vAlign w:val="bottom"/>
            <w:hideMark/>
          </w:tcPr>
          <w:p w14:paraId="5F0F723E" w14:textId="77777777" w:rsidR="009F115A" w:rsidRPr="00247C12" w:rsidRDefault="009F115A" w:rsidP="0041537D">
            <w:pPr>
              <w:jc w:val="center"/>
              <w:rPr>
                <w:rFonts w:cs="Times New Roman"/>
                <w:sz w:val="18"/>
                <w:szCs w:val="18"/>
              </w:rPr>
            </w:pPr>
            <w:r w:rsidRPr="00247C12">
              <w:rPr>
                <w:rFonts w:cs="Times New Roman"/>
                <w:sz w:val="18"/>
                <w:szCs w:val="18"/>
              </w:rPr>
              <w:t>0.100</w:t>
            </w:r>
          </w:p>
        </w:tc>
        <w:tc>
          <w:tcPr>
            <w:tcW w:w="1187" w:type="dxa"/>
            <w:tcBorders>
              <w:top w:val="nil"/>
              <w:left w:val="nil"/>
              <w:bottom w:val="nil"/>
              <w:right w:val="nil"/>
            </w:tcBorders>
            <w:shd w:val="clear" w:color="auto" w:fill="auto"/>
            <w:noWrap/>
            <w:vAlign w:val="bottom"/>
            <w:hideMark/>
          </w:tcPr>
          <w:p w14:paraId="6E9E9EFE" w14:textId="77777777" w:rsidR="009F115A" w:rsidRPr="00247C12" w:rsidRDefault="009F115A" w:rsidP="0041537D">
            <w:pPr>
              <w:jc w:val="center"/>
              <w:rPr>
                <w:rFonts w:cs="Times New Roman"/>
                <w:sz w:val="18"/>
                <w:szCs w:val="18"/>
              </w:rPr>
            </w:pPr>
            <w:r w:rsidRPr="00247C12">
              <w:rPr>
                <w:rFonts w:cs="Times New Roman"/>
                <w:sz w:val="18"/>
                <w:szCs w:val="18"/>
              </w:rPr>
              <w:t>0.080</w:t>
            </w:r>
          </w:p>
        </w:tc>
      </w:tr>
      <w:tr w:rsidR="009F115A" w:rsidRPr="00247C12" w14:paraId="42801629" w14:textId="77777777" w:rsidTr="00136B70">
        <w:trPr>
          <w:trHeight w:val="276"/>
        </w:trPr>
        <w:tc>
          <w:tcPr>
            <w:tcW w:w="2275" w:type="dxa"/>
            <w:tcBorders>
              <w:top w:val="nil"/>
              <w:left w:val="nil"/>
              <w:bottom w:val="nil"/>
              <w:right w:val="nil"/>
            </w:tcBorders>
            <w:shd w:val="clear" w:color="auto" w:fill="auto"/>
            <w:noWrap/>
            <w:vAlign w:val="bottom"/>
            <w:hideMark/>
          </w:tcPr>
          <w:p w14:paraId="68DFD09E" w14:textId="77777777" w:rsidR="009F115A" w:rsidRPr="00247C12" w:rsidRDefault="009F115A" w:rsidP="0041537D">
            <w:pPr>
              <w:rPr>
                <w:rFonts w:cs="Times New Roman"/>
                <w:sz w:val="18"/>
                <w:szCs w:val="18"/>
              </w:rPr>
            </w:pPr>
            <w:r w:rsidRPr="00247C12">
              <w:rPr>
                <w:rFonts w:cs="Times New Roman"/>
                <w:sz w:val="18"/>
                <w:szCs w:val="18"/>
              </w:rPr>
              <w:t>Tunisia</w:t>
            </w:r>
          </w:p>
        </w:tc>
        <w:tc>
          <w:tcPr>
            <w:tcW w:w="980" w:type="dxa"/>
            <w:tcBorders>
              <w:top w:val="nil"/>
              <w:left w:val="nil"/>
              <w:bottom w:val="nil"/>
              <w:right w:val="nil"/>
            </w:tcBorders>
            <w:shd w:val="clear" w:color="auto" w:fill="auto"/>
            <w:noWrap/>
            <w:vAlign w:val="bottom"/>
            <w:hideMark/>
          </w:tcPr>
          <w:p w14:paraId="6D53386E" w14:textId="77777777" w:rsidR="009F115A" w:rsidRPr="00247C12" w:rsidRDefault="009F115A" w:rsidP="0041537D">
            <w:pPr>
              <w:jc w:val="center"/>
              <w:rPr>
                <w:rFonts w:cs="Times New Roman"/>
                <w:sz w:val="18"/>
                <w:szCs w:val="18"/>
              </w:rPr>
            </w:pPr>
            <w:r w:rsidRPr="00247C12">
              <w:rPr>
                <w:rFonts w:cs="Times New Roman"/>
                <w:sz w:val="18"/>
                <w:szCs w:val="18"/>
              </w:rPr>
              <w:t>0.174</w:t>
            </w:r>
          </w:p>
        </w:tc>
        <w:tc>
          <w:tcPr>
            <w:tcW w:w="621" w:type="dxa"/>
            <w:tcBorders>
              <w:top w:val="nil"/>
              <w:left w:val="nil"/>
              <w:bottom w:val="nil"/>
              <w:right w:val="nil"/>
            </w:tcBorders>
            <w:shd w:val="clear" w:color="auto" w:fill="auto"/>
            <w:noWrap/>
            <w:vAlign w:val="bottom"/>
            <w:hideMark/>
          </w:tcPr>
          <w:p w14:paraId="2CA8B78B" w14:textId="77777777" w:rsidR="009F115A" w:rsidRPr="00247C12" w:rsidRDefault="009F115A" w:rsidP="0041537D">
            <w:pPr>
              <w:jc w:val="center"/>
              <w:rPr>
                <w:rFonts w:cs="Times New Roman"/>
                <w:sz w:val="18"/>
                <w:szCs w:val="18"/>
              </w:rPr>
            </w:pPr>
            <w:r w:rsidRPr="00247C12">
              <w:rPr>
                <w:rFonts w:cs="Times New Roman"/>
                <w:sz w:val="18"/>
                <w:szCs w:val="18"/>
              </w:rPr>
              <w:t>0.173</w:t>
            </w:r>
          </w:p>
        </w:tc>
        <w:tc>
          <w:tcPr>
            <w:tcW w:w="621" w:type="dxa"/>
            <w:tcBorders>
              <w:top w:val="nil"/>
              <w:left w:val="nil"/>
              <w:bottom w:val="nil"/>
              <w:right w:val="nil"/>
            </w:tcBorders>
            <w:shd w:val="clear" w:color="auto" w:fill="auto"/>
            <w:noWrap/>
            <w:vAlign w:val="bottom"/>
            <w:hideMark/>
          </w:tcPr>
          <w:p w14:paraId="5F961268" w14:textId="77777777" w:rsidR="009F115A" w:rsidRPr="00247C12" w:rsidRDefault="009F115A" w:rsidP="0041537D">
            <w:pPr>
              <w:jc w:val="center"/>
              <w:rPr>
                <w:rFonts w:cs="Times New Roman"/>
                <w:sz w:val="18"/>
                <w:szCs w:val="18"/>
              </w:rPr>
            </w:pPr>
            <w:r w:rsidRPr="00247C12">
              <w:rPr>
                <w:rFonts w:cs="Times New Roman"/>
                <w:sz w:val="18"/>
                <w:szCs w:val="18"/>
              </w:rPr>
              <w:t>0.040</w:t>
            </w:r>
          </w:p>
        </w:tc>
        <w:tc>
          <w:tcPr>
            <w:tcW w:w="656" w:type="dxa"/>
            <w:tcBorders>
              <w:top w:val="nil"/>
              <w:left w:val="nil"/>
              <w:bottom w:val="nil"/>
              <w:right w:val="nil"/>
            </w:tcBorders>
            <w:shd w:val="clear" w:color="auto" w:fill="auto"/>
            <w:noWrap/>
            <w:vAlign w:val="bottom"/>
            <w:hideMark/>
          </w:tcPr>
          <w:p w14:paraId="1B4D017E" w14:textId="77777777" w:rsidR="009F115A" w:rsidRPr="00247C12" w:rsidRDefault="009F115A" w:rsidP="0041537D">
            <w:pPr>
              <w:jc w:val="center"/>
              <w:rPr>
                <w:rFonts w:cs="Times New Roman"/>
                <w:sz w:val="18"/>
                <w:szCs w:val="18"/>
              </w:rPr>
            </w:pPr>
            <w:r w:rsidRPr="00247C12">
              <w:rPr>
                <w:rFonts w:cs="Times New Roman"/>
                <w:sz w:val="18"/>
                <w:szCs w:val="18"/>
              </w:rPr>
              <w:t>0.142</w:t>
            </w:r>
          </w:p>
        </w:tc>
        <w:tc>
          <w:tcPr>
            <w:tcW w:w="621" w:type="dxa"/>
            <w:tcBorders>
              <w:top w:val="nil"/>
              <w:left w:val="nil"/>
              <w:bottom w:val="nil"/>
              <w:right w:val="nil"/>
            </w:tcBorders>
            <w:shd w:val="clear" w:color="auto" w:fill="auto"/>
            <w:noWrap/>
            <w:vAlign w:val="bottom"/>
            <w:hideMark/>
          </w:tcPr>
          <w:p w14:paraId="743EECDA" w14:textId="77777777" w:rsidR="009F115A" w:rsidRPr="00247C12" w:rsidRDefault="009F115A" w:rsidP="0041537D">
            <w:pPr>
              <w:jc w:val="center"/>
              <w:rPr>
                <w:rFonts w:cs="Times New Roman"/>
                <w:sz w:val="18"/>
                <w:szCs w:val="18"/>
              </w:rPr>
            </w:pPr>
            <w:r w:rsidRPr="00247C12">
              <w:rPr>
                <w:rFonts w:cs="Times New Roman"/>
                <w:sz w:val="18"/>
                <w:szCs w:val="18"/>
              </w:rPr>
              <w:t>0.026</w:t>
            </w:r>
          </w:p>
        </w:tc>
        <w:tc>
          <w:tcPr>
            <w:tcW w:w="1246" w:type="dxa"/>
            <w:tcBorders>
              <w:top w:val="nil"/>
              <w:left w:val="nil"/>
              <w:bottom w:val="nil"/>
              <w:right w:val="nil"/>
            </w:tcBorders>
            <w:shd w:val="clear" w:color="auto" w:fill="auto"/>
            <w:noWrap/>
            <w:vAlign w:val="bottom"/>
            <w:hideMark/>
          </w:tcPr>
          <w:p w14:paraId="2D115C3C" w14:textId="77777777" w:rsidR="009F115A" w:rsidRPr="00247C12" w:rsidRDefault="009F115A" w:rsidP="0041537D">
            <w:pPr>
              <w:jc w:val="center"/>
              <w:rPr>
                <w:rFonts w:cs="Times New Roman"/>
                <w:sz w:val="18"/>
                <w:szCs w:val="18"/>
              </w:rPr>
            </w:pPr>
            <w:r w:rsidRPr="00247C12">
              <w:rPr>
                <w:rFonts w:cs="Times New Roman"/>
                <w:sz w:val="18"/>
                <w:szCs w:val="18"/>
              </w:rPr>
              <w:t>0.259</w:t>
            </w:r>
          </w:p>
        </w:tc>
        <w:tc>
          <w:tcPr>
            <w:tcW w:w="1170" w:type="dxa"/>
            <w:tcBorders>
              <w:top w:val="nil"/>
              <w:left w:val="nil"/>
              <w:bottom w:val="nil"/>
              <w:right w:val="nil"/>
            </w:tcBorders>
            <w:shd w:val="clear" w:color="auto" w:fill="auto"/>
            <w:noWrap/>
            <w:vAlign w:val="bottom"/>
            <w:hideMark/>
          </w:tcPr>
          <w:p w14:paraId="0E0C3926" w14:textId="77777777" w:rsidR="009F115A" w:rsidRPr="00247C12" w:rsidRDefault="009F115A" w:rsidP="0041537D">
            <w:pPr>
              <w:jc w:val="center"/>
              <w:rPr>
                <w:rFonts w:cs="Times New Roman"/>
                <w:sz w:val="18"/>
                <w:szCs w:val="18"/>
              </w:rPr>
            </w:pPr>
            <w:r w:rsidRPr="00247C12">
              <w:rPr>
                <w:rFonts w:cs="Times New Roman"/>
                <w:sz w:val="18"/>
                <w:szCs w:val="18"/>
              </w:rPr>
              <w:t>0.100</w:t>
            </w:r>
          </w:p>
        </w:tc>
        <w:tc>
          <w:tcPr>
            <w:tcW w:w="1187" w:type="dxa"/>
            <w:tcBorders>
              <w:top w:val="nil"/>
              <w:left w:val="nil"/>
              <w:bottom w:val="nil"/>
              <w:right w:val="nil"/>
            </w:tcBorders>
            <w:shd w:val="clear" w:color="auto" w:fill="auto"/>
            <w:noWrap/>
            <w:vAlign w:val="bottom"/>
            <w:hideMark/>
          </w:tcPr>
          <w:p w14:paraId="05F927FF" w14:textId="77777777" w:rsidR="009F115A" w:rsidRPr="00247C12" w:rsidRDefault="009F115A" w:rsidP="0041537D">
            <w:pPr>
              <w:jc w:val="center"/>
              <w:rPr>
                <w:rFonts w:cs="Times New Roman"/>
                <w:sz w:val="18"/>
                <w:szCs w:val="18"/>
              </w:rPr>
            </w:pPr>
            <w:r w:rsidRPr="00247C12">
              <w:rPr>
                <w:rFonts w:cs="Times New Roman"/>
                <w:sz w:val="18"/>
                <w:szCs w:val="18"/>
              </w:rPr>
              <w:t>0.086</w:t>
            </w:r>
          </w:p>
        </w:tc>
      </w:tr>
      <w:tr w:rsidR="009F115A" w:rsidRPr="00247C12" w14:paraId="1666D921" w14:textId="77777777" w:rsidTr="00136B70">
        <w:trPr>
          <w:trHeight w:val="276"/>
        </w:trPr>
        <w:tc>
          <w:tcPr>
            <w:tcW w:w="2275" w:type="dxa"/>
            <w:tcBorders>
              <w:top w:val="nil"/>
              <w:left w:val="nil"/>
              <w:bottom w:val="nil"/>
              <w:right w:val="nil"/>
            </w:tcBorders>
            <w:shd w:val="clear" w:color="auto" w:fill="auto"/>
            <w:noWrap/>
            <w:vAlign w:val="bottom"/>
            <w:hideMark/>
          </w:tcPr>
          <w:p w14:paraId="46DF0965" w14:textId="77777777" w:rsidR="009F115A" w:rsidRPr="00247C12" w:rsidRDefault="009F115A" w:rsidP="0041537D">
            <w:pPr>
              <w:rPr>
                <w:rFonts w:cs="Times New Roman"/>
                <w:sz w:val="18"/>
                <w:szCs w:val="18"/>
              </w:rPr>
            </w:pPr>
            <w:r w:rsidRPr="00247C12">
              <w:rPr>
                <w:rFonts w:cs="Times New Roman"/>
                <w:sz w:val="18"/>
                <w:szCs w:val="18"/>
              </w:rPr>
              <w:t>Indonesia</w:t>
            </w:r>
          </w:p>
        </w:tc>
        <w:tc>
          <w:tcPr>
            <w:tcW w:w="980" w:type="dxa"/>
            <w:tcBorders>
              <w:top w:val="nil"/>
              <w:left w:val="nil"/>
              <w:bottom w:val="nil"/>
              <w:right w:val="nil"/>
            </w:tcBorders>
            <w:shd w:val="clear" w:color="auto" w:fill="auto"/>
            <w:noWrap/>
            <w:vAlign w:val="bottom"/>
            <w:hideMark/>
          </w:tcPr>
          <w:p w14:paraId="7578541C" w14:textId="77777777" w:rsidR="009F115A" w:rsidRPr="00247C12" w:rsidRDefault="009F115A" w:rsidP="0041537D">
            <w:pPr>
              <w:jc w:val="center"/>
              <w:rPr>
                <w:rFonts w:cs="Times New Roman"/>
                <w:sz w:val="18"/>
                <w:szCs w:val="18"/>
              </w:rPr>
            </w:pPr>
            <w:r w:rsidRPr="00247C12">
              <w:rPr>
                <w:rFonts w:cs="Times New Roman"/>
                <w:sz w:val="18"/>
                <w:szCs w:val="18"/>
              </w:rPr>
              <w:t>0.142</w:t>
            </w:r>
          </w:p>
        </w:tc>
        <w:tc>
          <w:tcPr>
            <w:tcW w:w="621" w:type="dxa"/>
            <w:tcBorders>
              <w:top w:val="nil"/>
              <w:left w:val="nil"/>
              <w:bottom w:val="nil"/>
              <w:right w:val="nil"/>
            </w:tcBorders>
            <w:shd w:val="clear" w:color="auto" w:fill="auto"/>
            <w:noWrap/>
            <w:vAlign w:val="bottom"/>
            <w:hideMark/>
          </w:tcPr>
          <w:p w14:paraId="243FB002" w14:textId="77777777" w:rsidR="009F115A" w:rsidRPr="00247C12" w:rsidRDefault="009F115A" w:rsidP="0041537D">
            <w:pPr>
              <w:jc w:val="center"/>
              <w:rPr>
                <w:rFonts w:cs="Times New Roman"/>
                <w:sz w:val="18"/>
                <w:szCs w:val="18"/>
              </w:rPr>
            </w:pPr>
            <w:r w:rsidRPr="00247C12">
              <w:rPr>
                <w:rFonts w:cs="Times New Roman"/>
                <w:sz w:val="18"/>
                <w:szCs w:val="18"/>
              </w:rPr>
              <w:t>0.248</w:t>
            </w:r>
          </w:p>
        </w:tc>
        <w:tc>
          <w:tcPr>
            <w:tcW w:w="621" w:type="dxa"/>
            <w:tcBorders>
              <w:top w:val="nil"/>
              <w:left w:val="nil"/>
              <w:bottom w:val="nil"/>
              <w:right w:val="nil"/>
            </w:tcBorders>
            <w:shd w:val="clear" w:color="auto" w:fill="auto"/>
            <w:noWrap/>
            <w:vAlign w:val="bottom"/>
            <w:hideMark/>
          </w:tcPr>
          <w:p w14:paraId="3A4FFDB1" w14:textId="77777777" w:rsidR="009F115A" w:rsidRPr="00247C12" w:rsidRDefault="009F115A" w:rsidP="0041537D">
            <w:pPr>
              <w:jc w:val="center"/>
              <w:rPr>
                <w:rFonts w:cs="Times New Roman"/>
                <w:sz w:val="18"/>
                <w:szCs w:val="18"/>
              </w:rPr>
            </w:pPr>
            <w:r w:rsidRPr="00247C12">
              <w:rPr>
                <w:rFonts w:cs="Times New Roman"/>
                <w:sz w:val="18"/>
                <w:szCs w:val="18"/>
              </w:rPr>
              <w:t>0.122</w:t>
            </w:r>
          </w:p>
        </w:tc>
        <w:tc>
          <w:tcPr>
            <w:tcW w:w="656" w:type="dxa"/>
            <w:tcBorders>
              <w:top w:val="nil"/>
              <w:left w:val="nil"/>
              <w:bottom w:val="nil"/>
              <w:right w:val="nil"/>
            </w:tcBorders>
            <w:shd w:val="clear" w:color="auto" w:fill="auto"/>
            <w:noWrap/>
            <w:vAlign w:val="bottom"/>
            <w:hideMark/>
          </w:tcPr>
          <w:p w14:paraId="29C43549" w14:textId="77777777" w:rsidR="009F115A" w:rsidRPr="00247C12" w:rsidRDefault="009F115A" w:rsidP="0041537D">
            <w:pPr>
              <w:jc w:val="center"/>
              <w:rPr>
                <w:rFonts w:cs="Times New Roman"/>
                <w:sz w:val="18"/>
                <w:szCs w:val="18"/>
              </w:rPr>
            </w:pPr>
            <w:r w:rsidRPr="00247C12">
              <w:rPr>
                <w:rFonts w:cs="Times New Roman"/>
                <w:sz w:val="18"/>
                <w:szCs w:val="18"/>
              </w:rPr>
              <w:t>0.098</w:t>
            </w:r>
          </w:p>
        </w:tc>
        <w:tc>
          <w:tcPr>
            <w:tcW w:w="621" w:type="dxa"/>
            <w:tcBorders>
              <w:top w:val="nil"/>
              <w:left w:val="nil"/>
              <w:bottom w:val="nil"/>
              <w:right w:val="nil"/>
            </w:tcBorders>
            <w:shd w:val="clear" w:color="auto" w:fill="auto"/>
            <w:noWrap/>
            <w:vAlign w:val="bottom"/>
            <w:hideMark/>
          </w:tcPr>
          <w:p w14:paraId="673CFE05" w14:textId="77777777" w:rsidR="009F115A" w:rsidRPr="00247C12" w:rsidRDefault="009F115A" w:rsidP="0041537D">
            <w:pPr>
              <w:jc w:val="center"/>
              <w:rPr>
                <w:rFonts w:cs="Times New Roman"/>
                <w:sz w:val="18"/>
                <w:szCs w:val="18"/>
              </w:rPr>
            </w:pPr>
            <w:r w:rsidRPr="00247C12">
              <w:rPr>
                <w:rFonts w:cs="Times New Roman"/>
                <w:sz w:val="18"/>
                <w:szCs w:val="18"/>
              </w:rPr>
              <w:t>0.018</w:t>
            </w:r>
          </w:p>
        </w:tc>
        <w:tc>
          <w:tcPr>
            <w:tcW w:w="1246" w:type="dxa"/>
            <w:tcBorders>
              <w:top w:val="nil"/>
              <w:left w:val="nil"/>
              <w:bottom w:val="nil"/>
              <w:right w:val="nil"/>
            </w:tcBorders>
            <w:shd w:val="clear" w:color="auto" w:fill="auto"/>
            <w:noWrap/>
            <w:vAlign w:val="bottom"/>
            <w:hideMark/>
          </w:tcPr>
          <w:p w14:paraId="29E9F11E" w14:textId="77777777" w:rsidR="009F115A" w:rsidRPr="00247C12" w:rsidRDefault="009F115A" w:rsidP="0041537D">
            <w:pPr>
              <w:jc w:val="center"/>
              <w:rPr>
                <w:rFonts w:cs="Times New Roman"/>
                <w:sz w:val="18"/>
                <w:szCs w:val="18"/>
              </w:rPr>
            </w:pPr>
            <w:r w:rsidRPr="00247C12">
              <w:rPr>
                <w:rFonts w:cs="Times New Roman"/>
                <w:sz w:val="18"/>
                <w:szCs w:val="18"/>
              </w:rPr>
              <w:t>0.163</w:t>
            </w:r>
          </w:p>
        </w:tc>
        <w:tc>
          <w:tcPr>
            <w:tcW w:w="1170" w:type="dxa"/>
            <w:tcBorders>
              <w:top w:val="nil"/>
              <w:left w:val="nil"/>
              <w:bottom w:val="nil"/>
              <w:right w:val="nil"/>
            </w:tcBorders>
            <w:shd w:val="clear" w:color="auto" w:fill="auto"/>
            <w:noWrap/>
            <w:vAlign w:val="bottom"/>
            <w:hideMark/>
          </w:tcPr>
          <w:p w14:paraId="0ED3C393" w14:textId="77777777" w:rsidR="009F115A" w:rsidRPr="00247C12" w:rsidRDefault="009F115A" w:rsidP="0041537D">
            <w:pPr>
              <w:jc w:val="center"/>
              <w:rPr>
                <w:rFonts w:cs="Times New Roman"/>
                <w:sz w:val="18"/>
                <w:szCs w:val="18"/>
              </w:rPr>
            </w:pPr>
            <w:r w:rsidRPr="00247C12">
              <w:rPr>
                <w:rFonts w:cs="Times New Roman"/>
                <w:sz w:val="18"/>
                <w:szCs w:val="18"/>
              </w:rPr>
              <w:t>0.108</w:t>
            </w:r>
          </w:p>
        </w:tc>
        <w:tc>
          <w:tcPr>
            <w:tcW w:w="1187" w:type="dxa"/>
            <w:tcBorders>
              <w:top w:val="nil"/>
              <w:left w:val="nil"/>
              <w:bottom w:val="nil"/>
              <w:right w:val="nil"/>
            </w:tcBorders>
            <w:shd w:val="clear" w:color="auto" w:fill="auto"/>
            <w:noWrap/>
            <w:vAlign w:val="bottom"/>
            <w:hideMark/>
          </w:tcPr>
          <w:p w14:paraId="6D02904D" w14:textId="77777777" w:rsidR="009F115A" w:rsidRPr="00247C12" w:rsidRDefault="009F115A" w:rsidP="0041537D">
            <w:pPr>
              <w:jc w:val="center"/>
              <w:rPr>
                <w:rFonts w:cs="Times New Roman"/>
                <w:sz w:val="18"/>
                <w:szCs w:val="18"/>
              </w:rPr>
            </w:pPr>
            <w:r w:rsidRPr="00247C12">
              <w:rPr>
                <w:rFonts w:cs="Times New Roman"/>
                <w:sz w:val="18"/>
                <w:szCs w:val="18"/>
              </w:rPr>
              <w:t>0.100</w:t>
            </w:r>
          </w:p>
        </w:tc>
      </w:tr>
      <w:tr w:rsidR="009F115A" w:rsidRPr="00247C12" w14:paraId="6E259632" w14:textId="77777777" w:rsidTr="00136B70">
        <w:trPr>
          <w:trHeight w:val="276"/>
        </w:trPr>
        <w:tc>
          <w:tcPr>
            <w:tcW w:w="2275" w:type="dxa"/>
            <w:tcBorders>
              <w:top w:val="nil"/>
              <w:left w:val="nil"/>
              <w:bottom w:val="nil"/>
              <w:right w:val="nil"/>
            </w:tcBorders>
            <w:shd w:val="clear" w:color="auto" w:fill="auto"/>
            <w:noWrap/>
            <w:vAlign w:val="bottom"/>
            <w:hideMark/>
          </w:tcPr>
          <w:p w14:paraId="02A483E9" w14:textId="77777777" w:rsidR="009F115A" w:rsidRPr="00247C12" w:rsidRDefault="009F115A" w:rsidP="0041537D">
            <w:pPr>
              <w:rPr>
                <w:rFonts w:cs="Times New Roman"/>
                <w:sz w:val="18"/>
                <w:szCs w:val="18"/>
              </w:rPr>
            </w:pPr>
            <w:r w:rsidRPr="00247C12">
              <w:rPr>
                <w:rFonts w:cs="Times New Roman"/>
                <w:sz w:val="18"/>
                <w:szCs w:val="18"/>
              </w:rPr>
              <w:t>Mongolia</w:t>
            </w:r>
          </w:p>
        </w:tc>
        <w:tc>
          <w:tcPr>
            <w:tcW w:w="980" w:type="dxa"/>
            <w:tcBorders>
              <w:top w:val="nil"/>
              <w:left w:val="nil"/>
              <w:bottom w:val="nil"/>
              <w:right w:val="nil"/>
            </w:tcBorders>
            <w:shd w:val="clear" w:color="auto" w:fill="auto"/>
            <w:noWrap/>
            <w:vAlign w:val="bottom"/>
            <w:hideMark/>
          </w:tcPr>
          <w:p w14:paraId="7C65289B" w14:textId="77777777" w:rsidR="009F115A" w:rsidRPr="00247C12" w:rsidRDefault="009F115A" w:rsidP="0041537D">
            <w:pPr>
              <w:jc w:val="center"/>
              <w:rPr>
                <w:rFonts w:cs="Times New Roman"/>
                <w:sz w:val="18"/>
                <w:szCs w:val="18"/>
              </w:rPr>
            </w:pPr>
            <w:r w:rsidRPr="00247C12">
              <w:rPr>
                <w:rFonts w:cs="Times New Roman"/>
                <w:sz w:val="18"/>
                <w:szCs w:val="18"/>
              </w:rPr>
              <w:t>0.133</w:t>
            </w:r>
          </w:p>
        </w:tc>
        <w:tc>
          <w:tcPr>
            <w:tcW w:w="621" w:type="dxa"/>
            <w:tcBorders>
              <w:top w:val="nil"/>
              <w:left w:val="nil"/>
              <w:bottom w:val="nil"/>
              <w:right w:val="nil"/>
            </w:tcBorders>
            <w:shd w:val="clear" w:color="auto" w:fill="auto"/>
            <w:noWrap/>
            <w:vAlign w:val="bottom"/>
            <w:hideMark/>
          </w:tcPr>
          <w:p w14:paraId="4FD3AD88" w14:textId="77777777" w:rsidR="009F115A" w:rsidRPr="00247C12" w:rsidRDefault="009F115A" w:rsidP="0041537D">
            <w:pPr>
              <w:jc w:val="center"/>
              <w:rPr>
                <w:rFonts w:cs="Times New Roman"/>
                <w:sz w:val="18"/>
                <w:szCs w:val="18"/>
              </w:rPr>
            </w:pPr>
            <w:r w:rsidRPr="00247C12">
              <w:rPr>
                <w:rFonts w:cs="Times New Roman"/>
                <w:sz w:val="18"/>
                <w:szCs w:val="18"/>
              </w:rPr>
              <w:t>0.388</w:t>
            </w:r>
          </w:p>
        </w:tc>
        <w:tc>
          <w:tcPr>
            <w:tcW w:w="621" w:type="dxa"/>
            <w:tcBorders>
              <w:top w:val="nil"/>
              <w:left w:val="nil"/>
              <w:bottom w:val="nil"/>
              <w:right w:val="nil"/>
            </w:tcBorders>
            <w:shd w:val="clear" w:color="auto" w:fill="auto"/>
            <w:noWrap/>
            <w:vAlign w:val="bottom"/>
            <w:hideMark/>
          </w:tcPr>
          <w:p w14:paraId="06B5287B" w14:textId="77777777" w:rsidR="009F115A" w:rsidRPr="00247C12" w:rsidRDefault="009F115A" w:rsidP="0041537D">
            <w:pPr>
              <w:jc w:val="center"/>
              <w:rPr>
                <w:rFonts w:cs="Times New Roman"/>
                <w:sz w:val="18"/>
                <w:szCs w:val="18"/>
              </w:rPr>
            </w:pPr>
            <w:r w:rsidRPr="00247C12">
              <w:rPr>
                <w:rFonts w:cs="Times New Roman"/>
                <w:sz w:val="18"/>
                <w:szCs w:val="18"/>
              </w:rPr>
              <w:t>0.031</w:t>
            </w:r>
          </w:p>
        </w:tc>
        <w:tc>
          <w:tcPr>
            <w:tcW w:w="656" w:type="dxa"/>
            <w:tcBorders>
              <w:top w:val="nil"/>
              <w:left w:val="nil"/>
              <w:bottom w:val="nil"/>
              <w:right w:val="nil"/>
            </w:tcBorders>
            <w:shd w:val="clear" w:color="auto" w:fill="auto"/>
            <w:noWrap/>
            <w:vAlign w:val="bottom"/>
            <w:hideMark/>
          </w:tcPr>
          <w:p w14:paraId="6EDEA3A3" w14:textId="77777777" w:rsidR="009F115A" w:rsidRPr="00247C12" w:rsidRDefault="009F115A" w:rsidP="0041537D">
            <w:pPr>
              <w:jc w:val="center"/>
              <w:rPr>
                <w:rFonts w:cs="Times New Roman"/>
                <w:sz w:val="18"/>
                <w:szCs w:val="18"/>
              </w:rPr>
            </w:pPr>
            <w:r w:rsidRPr="00247C12">
              <w:rPr>
                <w:rFonts w:cs="Times New Roman"/>
                <w:sz w:val="18"/>
                <w:szCs w:val="18"/>
              </w:rPr>
              <w:t>0.126</w:t>
            </w:r>
          </w:p>
        </w:tc>
        <w:tc>
          <w:tcPr>
            <w:tcW w:w="621" w:type="dxa"/>
            <w:tcBorders>
              <w:top w:val="nil"/>
              <w:left w:val="nil"/>
              <w:bottom w:val="nil"/>
              <w:right w:val="nil"/>
            </w:tcBorders>
            <w:shd w:val="clear" w:color="auto" w:fill="auto"/>
            <w:noWrap/>
            <w:vAlign w:val="bottom"/>
            <w:hideMark/>
          </w:tcPr>
          <w:p w14:paraId="6E38A3D1" w14:textId="77777777" w:rsidR="009F115A" w:rsidRPr="00247C12" w:rsidRDefault="009F115A" w:rsidP="0041537D">
            <w:pPr>
              <w:jc w:val="center"/>
              <w:rPr>
                <w:rFonts w:cs="Times New Roman"/>
                <w:sz w:val="18"/>
                <w:szCs w:val="18"/>
              </w:rPr>
            </w:pPr>
            <w:r w:rsidRPr="00247C12">
              <w:rPr>
                <w:rFonts w:cs="Times New Roman"/>
                <w:sz w:val="18"/>
                <w:szCs w:val="18"/>
              </w:rPr>
              <w:t>0.021</w:t>
            </w:r>
          </w:p>
        </w:tc>
        <w:tc>
          <w:tcPr>
            <w:tcW w:w="1246" w:type="dxa"/>
            <w:tcBorders>
              <w:top w:val="nil"/>
              <w:left w:val="nil"/>
              <w:bottom w:val="nil"/>
              <w:right w:val="nil"/>
            </w:tcBorders>
            <w:shd w:val="clear" w:color="auto" w:fill="auto"/>
            <w:noWrap/>
            <w:vAlign w:val="bottom"/>
            <w:hideMark/>
          </w:tcPr>
          <w:p w14:paraId="0DF16FA8" w14:textId="77777777" w:rsidR="009F115A" w:rsidRPr="00247C12" w:rsidRDefault="009F115A" w:rsidP="0041537D">
            <w:pPr>
              <w:jc w:val="center"/>
              <w:rPr>
                <w:rFonts w:cs="Times New Roman"/>
                <w:sz w:val="18"/>
                <w:szCs w:val="18"/>
              </w:rPr>
            </w:pPr>
            <w:r w:rsidRPr="00247C12">
              <w:rPr>
                <w:rFonts w:cs="Times New Roman"/>
                <w:sz w:val="18"/>
                <w:szCs w:val="18"/>
              </w:rPr>
              <w:t>0.107</w:t>
            </w:r>
          </w:p>
        </w:tc>
        <w:tc>
          <w:tcPr>
            <w:tcW w:w="1170" w:type="dxa"/>
            <w:tcBorders>
              <w:top w:val="nil"/>
              <w:left w:val="nil"/>
              <w:bottom w:val="nil"/>
              <w:right w:val="nil"/>
            </w:tcBorders>
            <w:shd w:val="clear" w:color="auto" w:fill="auto"/>
            <w:noWrap/>
            <w:vAlign w:val="bottom"/>
            <w:hideMark/>
          </w:tcPr>
          <w:p w14:paraId="025534B6" w14:textId="77777777" w:rsidR="009F115A" w:rsidRPr="00247C12" w:rsidRDefault="009F115A" w:rsidP="0041537D">
            <w:pPr>
              <w:jc w:val="center"/>
              <w:rPr>
                <w:rFonts w:cs="Times New Roman"/>
                <w:sz w:val="18"/>
                <w:szCs w:val="18"/>
              </w:rPr>
            </w:pPr>
            <w:r w:rsidRPr="00247C12">
              <w:rPr>
                <w:rFonts w:cs="Times New Roman"/>
                <w:sz w:val="18"/>
                <w:szCs w:val="18"/>
              </w:rPr>
              <w:t>0.087</w:t>
            </w:r>
          </w:p>
        </w:tc>
        <w:tc>
          <w:tcPr>
            <w:tcW w:w="1187" w:type="dxa"/>
            <w:tcBorders>
              <w:top w:val="nil"/>
              <w:left w:val="nil"/>
              <w:bottom w:val="nil"/>
              <w:right w:val="nil"/>
            </w:tcBorders>
            <w:shd w:val="clear" w:color="auto" w:fill="auto"/>
            <w:noWrap/>
            <w:vAlign w:val="bottom"/>
            <w:hideMark/>
          </w:tcPr>
          <w:p w14:paraId="19D3D1D5" w14:textId="77777777" w:rsidR="009F115A" w:rsidRPr="00247C12" w:rsidRDefault="009F115A" w:rsidP="0041537D">
            <w:pPr>
              <w:jc w:val="center"/>
              <w:rPr>
                <w:rFonts w:cs="Times New Roman"/>
                <w:sz w:val="18"/>
                <w:szCs w:val="18"/>
              </w:rPr>
            </w:pPr>
            <w:r w:rsidRPr="00247C12">
              <w:rPr>
                <w:rFonts w:cs="Times New Roman"/>
                <w:sz w:val="18"/>
                <w:szCs w:val="18"/>
              </w:rPr>
              <w:t>0.106</w:t>
            </w:r>
          </w:p>
        </w:tc>
      </w:tr>
      <w:tr w:rsidR="009F115A" w:rsidRPr="00247C12" w14:paraId="7F739F41" w14:textId="77777777" w:rsidTr="00136B70">
        <w:trPr>
          <w:trHeight w:val="276"/>
        </w:trPr>
        <w:tc>
          <w:tcPr>
            <w:tcW w:w="2275" w:type="dxa"/>
            <w:tcBorders>
              <w:top w:val="nil"/>
              <w:left w:val="nil"/>
              <w:bottom w:val="nil"/>
              <w:right w:val="nil"/>
            </w:tcBorders>
            <w:shd w:val="clear" w:color="auto" w:fill="auto"/>
            <w:noWrap/>
            <w:vAlign w:val="bottom"/>
            <w:hideMark/>
          </w:tcPr>
          <w:p w14:paraId="32FFE763" w14:textId="77777777" w:rsidR="009F115A" w:rsidRPr="00247C12" w:rsidRDefault="009F115A" w:rsidP="0041537D">
            <w:pPr>
              <w:rPr>
                <w:rFonts w:cs="Times New Roman"/>
                <w:sz w:val="18"/>
                <w:szCs w:val="18"/>
              </w:rPr>
            </w:pPr>
            <w:r w:rsidRPr="00247C12">
              <w:rPr>
                <w:rFonts w:cs="Times New Roman"/>
                <w:sz w:val="18"/>
                <w:szCs w:val="18"/>
              </w:rPr>
              <w:t>Dominica</w:t>
            </w:r>
          </w:p>
        </w:tc>
        <w:tc>
          <w:tcPr>
            <w:tcW w:w="980" w:type="dxa"/>
            <w:tcBorders>
              <w:top w:val="nil"/>
              <w:left w:val="nil"/>
              <w:bottom w:val="nil"/>
              <w:right w:val="nil"/>
            </w:tcBorders>
            <w:shd w:val="clear" w:color="auto" w:fill="auto"/>
            <w:noWrap/>
            <w:vAlign w:val="bottom"/>
            <w:hideMark/>
          </w:tcPr>
          <w:p w14:paraId="1E5C981C" w14:textId="77777777" w:rsidR="009F115A" w:rsidRPr="00247C12" w:rsidRDefault="009F115A" w:rsidP="0041537D">
            <w:pPr>
              <w:jc w:val="center"/>
              <w:rPr>
                <w:rFonts w:cs="Times New Roman"/>
                <w:sz w:val="18"/>
                <w:szCs w:val="18"/>
              </w:rPr>
            </w:pPr>
            <w:r w:rsidRPr="00247C12">
              <w:rPr>
                <w:rFonts w:cs="Times New Roman"/>
                <w:sz w:val="18"/>
                <w:szCs w:val="18"/>
              </w:rPr>
              <w:t>0.153</w:t>
            </w:r>
          </w:p>
        </w:tc>
        <w:tc>
          <w:tcPr>
            <w:tcW w:w="621" w:type="dxa"/>
            <w:tcBorders>
              <w:top w:val="nil"/>
              <w:left w:val="nil"/>
              <w:bottom w:val="nil"/>
              <w:right w:val="nil"/>
            </w:tcBorders>
            <w:shd w:val="clear" w:color="auto" w:fill="auto"/>
            <w:noWrap/>
            <w:vAlign w:val="bottom"/>
            <w:hideMark/>
          </w:tcPr>
          <w:p w14:paraId="61442729" w14:textId="77777777" w:rsidR="009F115A" w:rsidRPr="00247C12" w:rsidRDefault="009F115A" w:rsidP="0041537D">
            <w:pPr>
              <w:jc w:val="center"/>
              <w:rPr>
                <w:rFonts w:cs="Times New Roman"/>
                <w:sz w:val="18"/>
                <w:szCs w:val="18"/>
              </w:rPr>
            </w:pPr>
            <w:r w:rsidRPr="00247C12">
              <w:rPr>
                <w:rFonts w:cs="Times New Roman"/>
                <w:sz w:val="18"/>
                <w:szCs w:val="18"/>
              </w:rPr>
              <w:t>0.269</w:t>
            </w:r>
          </w:p>
        </w:tc>
        <w:tc>
          <w:tcPr>
            <w:tcW w:w="621" w:type="dxa"/>
            <w:tcBorders>
              <w:top w:val="nil"/>
              <w:left w:val="nil"/>
              <w:bottom w:val="nil"/>
              <w:right w:val="nil"/>
            </w:tcBorders>
            <w:shd w:val="clear" w:color="auto" w:fill="auto"/>
            <w:noWrap/>
            <w:vAlign w:val="bottom"/>
            <w:hideMark/>
          </w:tcPr>
          <w:p w14:paraId="0E9F4A8E" w14:textId="77777777" w:rsidR="009F115A" w:rsidRPr="00247C12" w:rsidRDefault="009F115A" w:rsidP="0041537D">
            <w:pPr>
              <w:jc w:val="center"/>
              <w:rPr>
                <w:rFonts w:cs="Times New Roman"/>
                <w:sz w:val="18"/>
                <w:szCs w:val="18"/>
              </w:rPr>
            </w:pPr>
            <w:r w:rsidRPr="00247C12">
              <w:rPr>
                <w:rFonts w:cs="Times New Roman"/>
                <w:sz w:val="18"/>
                <w:szCs w:val="18"/>
              </w:rPr>
              <w:t>0.140</w:t>
            </w:r>
          </w:p>
        </w:tc>
        <w:tc>
          <w:tcPr>
            <w:tcW w:w="656" w:type="dxa"/>
            <w:tcBorders>
              <w:top w:val="nil"/>
              <w:left w:val="nil"/>
              <w:bottom w:val="nil"/>
              <w:right w:val="nil"/>
            </w:tcBorders>
            <w:shd w:val="clear" w:color="auto" w:fill="auto"/>
            <w:noWrap/>
            <w:vAlign w:val="bottom"/>
            <w:hideMark/>
          </w:tcPr>
          <w:p w14:paraId="0FFBEA54" w14:textId="77777777" w:rsidR="009F115A" w:rsidRPr="00247C12" w:rsidRDefault="009F115A" w:rsidP="0041537D">
            <w:pPr>
              <w:jc w:val="center"/>
              <w:rPr>
                <w:rFonts w:cs="Times New Roman"/>
                <w:sz w:val="18"/>
                <w:szCs w:val="18"/>
              </w:rPr>
            </w:pPr>
            <w:r w:rsidRPr="00247C12">
              <w:rPr>
                <w:rFonts w:cs="Times New Roman"/>
                <w:sz w:val="18"/>
                <w:szCs w:val="18"/>
              </w:rPr>
              <w:t>0.104</w:t>
            </w:r>
          </w:p>
        </w:tc>
        <w:tc>
          <w:tcPr>
            <w:tcW w:w="621" w:type="dxa"/>
            <w:tcBorders>
              <w:top w:val="nil"/>
              <w:left w:val="nil"/>
              <w:bottom w:val="nil"/>
              <w:right w:val="nil"/>
            </w:tcBorders>
            <w:shd w:val="clear" w:color="auto" w:fill="auto"/>
            <w:noWrap/>
            <w:vAlign w:val="bottom"/>
            <w:hideMark/>
          </w:tcPr>
          <w:p w14:paraId="4E594998" w14:textId="77777777" w:rsidR="009F115A" w:rsidRPr="00247C12" w:rsidRDefault="009F115A" w:rsidP="0041537D">
            <w:pPr>
              <w:jc w:val="center"/>
              <w:rPr>
                <w:rFonts w:cs="Times New Roman"/>
                <w:sz w:val="18"/>
                <w:szCs w:val="18"/>
              </w:rPr>
            </w:pPr>
            <w:r w:rsidRPr="00247C12">
              <w:rPr>
                <w:rFonts w:cs="Times New Roman"/>
                <w:sz w:val="18"/>
                <w:szCs w:val="18"/>
              </w:rPr>
              <w:t>0.026</w:t>
            </w:r>
          </w:p>
        </w:tc>
        <w:tc>
          <w:tcPr>
            <w:tcW w:w="1246" w:type="dxa"/>
            <w:tcBorders>
              <w:top w:val="nil"/>
              <w:left w:val="nil"/>
              <w:bottom w:val="nil"/>
              <w:right w:val="nil"/>
            </w:tcBorders>
            <w:shd w:val="clear" w:color="auto" w:fill="auto"/>
            <w:noWrap/>
            <w:vAlign w:val="bottom"/>
            <w:hideMark/>
          </w:tcPr>
          <w:p w14:paraId="52692515" w14:textId="77777777" w:rsidR="009F115A" w:rsidRPr="00247C12" w:rsidRDefault="009F115A" w:rsidP="0041537D">
            <w:pPr>
              <w:jc w:val="center"/>
              <w:rPr>
                <w:rFonts w:cs="Times New Roman"/>
                <w:sz w:val="18"/>
                <w:szCs w:val="18"/>
              </w:rPr>
            </w:pPr>
            <w:r w:rsidRPr="00247C12">
              <w:rPr>
                <w:rFonts w:cs="Times New Roman"/>
                <w:sz w:val="18"/>
                <w:szCs w:val="18"/>
              </w:rPr>
              <w:t>0.115</w:t>
            </w:r>
          </w:p>
        </w:tc>
        <w:tc>
          <w:tcPr>
            <w:tcW w:w="1170" w:type="dxa"/>
            <w:tcBorders>
              <w:top w:val="nil"/>
              <w:left w:val="nil"/>
              <w:bottom w:val="nil"/>
              <w:right w:val="nil"/>
            </w:tcBorders>
            <w:shd w:val="clear" w:color="auto" w:fill="auto"/>
            <w:noWrap/>
            <w:vAlign w:val="bottom"/>
            <w:hideMark/>
          </w:tcPr>
          <w:p w14:paraId="26C080CE" w14:textId="77777777" w:rsidR="009F115A" w:rsidRPr="00247C12" w:rsidRDefault="009F115A" w:rsidP="0041537D">
            <w:pPr>
              <w:jc w:val="center"/>
              <w:rPr>
                <w:rFonts w:cs="Times New Roman"/>
                <w:sz w:val="18"/>
                <w:szCs w:val="18"/>
              </w:rPr>
            </w:pPr>
            <w:r w:rsidRPr="00247C12">
              <w:rPr>
                <w:rFonts w:cs="Times New Roman"/>
                <w:sz w:val="18"/>
                <w:szCs w:val="18"/>
              </w:rPr>
              <w:t>0.103</w:t>
            </w:r>
          </w:p>
        </w:tc>
        <w:tc>
          <w:tcPr>
            <w:tcW w:w="1187" w:type="dxa"/>
            <w:tcBorders>
              <w:top w:val="nil"/>
              <w:left w:val="nil"/>
              <w:bottom w:val="nil"/>
              <w:right w:val="nil"/>
            </w:tcBorders>
            <w:shd w:val="clear" w:color="auto" w:fill="auto"/>
            <w:noWrap/>
            <w:vAlign w:val="bottom"/>
            <w:hideMark/>
          </w:tcPr>
          <w:p w14:paraId="421A2113" w14:textId="77777777" w:rsidR="009F115A" w:rsidRPr="00247C12" w:rsidRDefault="009F115A" w:rsidP="0041537D">
            <w:pPr>
              <w:jc w:val="center"/>
              <w:rPr>
                <w:rFonts w:cs="Times New Roman"/>
                <w:sz w:val="18"/>
                <w:szCs w:val="18"/>
              </w:rPr>
            </w:pPr>
            <w:r w:rsidRPr="00247C12">
              <w:rPr>
                <w:rFonts w:cs="Times New Roman"/>
                <w:sz w:val="18"/>
                <w:szCs w:val="18"/>
              </w:rPr>
              <w:t>0.089</w:t>
            </w:r>
          </w:p>
        </w:tc>
      </w:tr>
      <w:tr w:rsidR="009F115A" w:rsidRPr="00247C12" w14:paraId="1E510803" w14:textId="77777777" w:rsidTr="00136B70">
        <w:trPr>
          <w:trHeight w:val="276"/>
        </w:trPr>
        <w:tc>
          <w:tcPr>
            <w:tcW w:w="2275" w:type="dxa"/>
            <w:tcBorders>
              <w:top w:val="nil"/>
              <w:left w:val="nil"/>
              <w:bottom w:val="nil"/>
              <w:right w:val="nil"/>
            </w:tcBorders>
            <w:shd w:val="clear" w:color="auto" w:fill="auto"/>
            <w:noWrap/>
            <w:vAlign w:val="bottom"/>
            <w:hideMark/>
          </w:tcPr>
          <w:p w14:paraId="11B17A26" w14:textId="77777777" w:rsidR="009F115A" w:rsidRPr="00247C12" w:rsidRDefault="009F115A" w:rsidP="0041537D">
            <w:pPr>
              <w:rPr>
                <w:rFonts w:cs="Times New Roman"/>
                <w:sz w:val="18"/>
                <w:szCs w:val="18"/>
              </w:rPr>
            </w:pPr>
            <w:r w:rsidRPr="00247C12">
              <w:rPr>
                <w:rFonts w:cs="Times New Roman"/>
                <w:sz w:val="18"/>
                <w:szCs w:val="18"/>
              </w:rPr>
              <w:t>Algeria</w:t>
            </w:r>
          </w:p>
        </w:tc>
        <w:tc>
          <w:tcPr>
            <w:tcW w:w="980" w:type="dxa"/>
            <w:tcBorders>
              <w:top w:val="nil"/>
              <w:left w:val="nil"/>
              <w:bottom w:val="nil"/>
              <w:right w:val="nil"/>
            </w:tcBorders>
            <w:shd w:val="clear" w:color="auto" w:fill="auto"/>
            <w:noWrap/>
            <w:vAlign w:val="bottom"/>
            <w:hideMark/>
          </w:tcPr>
          <w:p w14:paraId="60A7CF41" w14:textId="77777777" w:rsidR="009F115A" w:rsidRPr="00247C12" w:rsidRDefault="009F115A" w:rsidP="0041537D">
            <w:pPr>
              <w:jc w:val="center"/>
              <w:rPr>
                <w:rFonts w:cs="Times New Roman"/>
                <w:sz w:val="18"/>
                <w:szCs w:val="18"/>
              </w:rPr>
            </w:pPr>
            <w:r w:rsidRPr="00247C12">
              <w:rPr>
                <w:rFonts w:cs="Times New Roman"/>
                <w:sz w:val="18"/>
                <w:szCs w:val="18"/>
              </w:rPr>
              <w:t>0.169</w:t>
            </w:r>
          </w:p>
        </w:tc>
        <w:tc>
          <w:tcPr>
            <w:tcW w:w="621" w:type="dxa"/>
            <w:tcBorders>
              <w:top w:val="nil"/>
              <w:left w:val="nil"/>
              <w:bottom w:val="nil"/>
              <w:right w:val="nil"/>
            </w:tcBorders>
            <w:shd w:val="clear" w:color="auto" w:fill="auto"/>
            <w:noWrap/>
            <w:vAlign w:val="bottom"/>
            <w:hideMark/>
          </w:tcPr>
          <w:p w14:paraId="20C6ED72" w14:textId="77777777" w:rsidR="009F115A" w:rsidRPr="00247C12" w:rsidRDefault="009F115A" w:rsidP="0041537D">
            <w:pPr>
              <w:jc w:val="center"/>
              <w:rPr>
                <w:rFonts w:cs="Times New Roman"/>
                <w:sz w:val="18"/>
                <w:szCs w:val="18"/>
              </w:rPr>
            </w:pPr>
            <w:r w:rsidRPr="00247C12">
              <w:rPr>
                <w:rFonts w:cs="Times New Roman"/>
                <w:sz w:val="18"/>
                <w:szCs w:val="18"/>
              </w:rPr>
              <w:t>0.155</w:t>
            </w:r>
          </w:p>
        </w:tc>
        <w:tc>
          <w:tcPr>
            <w:tcW w:w="621" w:type="dxa"/>
            <w:tcBorders>
              <w:top w:val="nil"/>
              <w:left w:val="nil"/>
              <w:bottom w:val="nil"/>
              <w:right w:val="nil"/>
            </w:tcBorders>
            <w:shd w:val="clear" w:color="auto" w:fill="auto"/>
            <w:noWrap/>
            <w:vAlign w:val="bottom"/>
            <w:hideMark/>
          </w:tcPr>
          <w:p w14:paraId="0A8FF96C" w14:textId="77777777" w:rsidR="009F115A" w:rsidRPr="00247C12" w:rsidRDefault="009F115A" w:rsidP="0041537D">
            <w:pPr>
              <w:jc w:val="center"/>
              <w:rPr>
                <w:rFonts w:cs="Times New Roman"/>
                <w:sz w:val="18"/>
                <w:szCs w:val="18"/>
              </w:rPr>
            </w:pPr>
            <w:r w:rsidRPr="00247C12">
              <w:rPr>
                <w:rFonts w:cs="Times New Roman"/>
                <w:sz w:val="18"/>
                <w:szCs w:val="18"/>
              </w:rPr>
              <w:t>0.001</w:t>
            </w:r>
          </w:p>
        </w:tc>
        <w:tc>
          <w:tcPr>
            <w:tcW w:w="656" w:type="dxa"/>
            <w:tcBorders>
              <w:top w:val="nil"/>
              <w:left w:val="nil"/>
              <w:bottom w:val="nil"/>
              <w:right w:val="nil"/>
            </w:tcBorders>
            <w:shd w:val="clear" w:color="auto" w:fill="auto"/>
            <w:noWrap/>
            <w:vAlign w:val="bottom"/>
            <w:hideMark/>
          </w:tcPr>
          <w:p w14:paraId="506050E4" w14:textId="77777777" w:rsidR="009F115A" w:rsidRPr="00247C12" w:rsidRDefault="009F115A" w:rsidP="0041537D">
            <w:pPr>
              <w:jc w:val="center"/>
              <w:rPr>
                <w:rFonts w:cs="Times New Roman"/>
                <w:sz w:val="18"/>
                <w:szCs w:val="18"/>
              </w:rPr>
            </w:pPr>
            <w:r w:rsidRPr="00247C12">
              <w:rPr>
                <w:rFonts w:cs="Times New Roman"/>
                <w:sz w:val="18"/>
                <w:szCs w:val="18"/>
              </w:rPr>
              <w:t>0.152</w:t>
            </w:r>
          </w:p>
        </w:tc>
        <w:tc>
          <w:tcPr>
            <w:tcW w:w="621" w:type="dxa"/>
            <w:tcBorders>
              <w:top w:val="nil"/>
              <w:left w:val="nil"/>
              <w:bottom w:val="nil"/>
              <w:right w:val="nil"/>
            </w:tcBorders>
            <w:shd w:val="clear" w:color="auto" w:fill="auto"/>
            <w:noWrap/>
            <w:vAlign w:val="bottom"/>
            <w:hideMark/>
          </w:tcPr>
          <w:p w14:paraId="1A0C1E8F" w14:textId="77777777" w:rsidR="009F115A" w:rsidRPr="00247C12" w:rsidRDefault="009F115A" w:rsidP="0041537D">
            <w:pPr>
              <w:jc w:val="center"/>
              <w:rPr>
                <w:rFonts w:cs="Times New Roman"/>
                <w:sz w:val="18"/>
                <w:szCs w:val="18"/>
              </w:rPr>
            </w:pPr>
            <w:r w:rsidRPr="00247C12">
              <w:rPr>
                <w:rFonts w:cs="Times New Roman"/>
                <w:sz w:val="18"/>
                <w:szCs w:val="18"/>
              </w:rPr>
              <w:t>0.028</w:t>
            </w:r>
          </w:p>
        </w:tc>
        <w:tc>
          <w:tcPr>
            <w:tcW w:w="1246" w:type="dxa"/>
            <w:tcBorders>
              <w:top w:val="nil"/>
              <w:left w:val="nil"/>
              <w:bottom w:val="nil"/>
              <w:right w:val="nil"/>
            </w:tcBorders>
            <w:shd w:val="clear" w:color="auto" w:fill="auto"/>
            <w:noWrap/>
            <w:vAlign w:val="bottom"/>
            <w:hideMark/>
          </w:tcPr>
          <w:p w14:paraId="5DFD24B8" w14:textId="77777777" w:rsidR="009F115A" w:rsidRPr="00247C12" w:rsidRDefault="009F115A" w:rsidP="0041537D">
            <w:pPr>
              <w:jc w:val="center"/>
              <w:rPr>
                <w:rFonts w:cs="Times New Roman"/>
                <w:sz w:val="18"/>
                <w:szCs w:val="18"/>
              </w:rPr>
            </w:pPr>
            <w:r w:rsidRPr="00247C12">
              <w:rPr>
                <w:rFonts w:cs="Times New Roman"/>
                <w:sz w:val="18"/>
                <w:szCs w:val="18"/>
              </w:rPr>
              <w:t>0.233</w:t>
            </w:r>
          </w:p>
        </w:tc>
        <w:tc>
          <w:tcPr>
            <w:tcW w:w="1170" w:type="dxa"/>
            <w:tcBorders>
              <w:top w:val="nil"/>
              <w:left w:val="nil"/>
              <w:bottom w:val="nil"/>
              <w:right w:val="nil"/>
            </w:tcBorders>
            <w:shd w:val="clear" w:color="auto" w:fill="auto"/>
            <w:noWrap/>
            <w:vAlign w:val="bottom"/>
            <w:hideMark/>
          </w:tcPr>
          <w:p w14:paraId="53769FB4" w14:textId="77777777" w:rsidR="009F115A" w:rsidRPr="00247C12" w:rsidRDefault="009F115A" w:rsidP="0041537D">
            <w:pPr>
              <w:jc w:val="center"/>
              <w:rPr>
                <w:rFonts w:cs="Times New Roman"/>
                <w:sz w:val="18"/>
                <w:szCs w:val="18"/>
              </w:rPr>
            </w:pPr>
            <w:r w:rsidRPr="00247C12">
              <w:rPr>
                <w:rFonts w:cs="Times New Roman"/>
                <w:sz w:val="18"/>
                <w:szCs w:val="18"/>
              </w:rPr>
              <w:t>0.147</w:t>
            </w:r>
          </w:p>
        </w:tc>
        <w:tc>
          <w:tcPr>
            <w:tcW w:w="1187" w:type="dxa"/>
            <w:tcBorders>
              <w:top w:val="nil"/>
              <w:left w:val="nil"/>
              <w:bottom w:val="nil"/>
              <w:right w:val="nil"/>
            </w:tcBorders>
            <w:shd w:val="clear" w:color="auto" w:fill="auto"/>
            <w:noWrap/>
            <w:vAlign w:val="bottom"/>
            <w:hideMark/>
          </w:tcPr>
          <w:p w14:paraId="08D995B5" w14:textId="77777777" w:rsidR="009F115A" w:rsidRPr="00247C12" w:rsidRDefault="009F115A" w:rsidP="0041537D">
            <w:pPr>
              <w:jc w:val="center"/>
              <w:rPr>
                <w:rFonts w:cs="Times New Roman"/>
                <w:sz w:val="18"/>
                <w:szCs w:val="18"/>
              </w:rPr>
            </w:pPr>
            <w:r w:rsidRPr="00247C12">
              <w:rPr>
                <w:rFonts w:cs="Times New Roman"/>
                <w:sz w:val="18"/>
                <w:szCs w:val="18"/>
              </w:rPr>
              <w:t>0.115</w:t>
            </w:r>
          </w:p>
        </w:tc>
      </w:tr>
      <w:tr w:rsidR="009F115A" w:rsidRPr="00247C12" w14:paraId="4DE8F065" w14:textId="77777777" w:rsidTr="00136B70">
        <w:trPr>
          <w:trHeight w:val="276"/>
        </w:trPr>
        <w:tc>
          <w:tcPr>
            <w:tcW w:w="2275" w:type="dxa"/>
            <w:tcBorders>
              <w:top w:val="nil"/>
              <w:left w:val="nil"/>
              <w:bottom w:val="nil"/>
              <w:right w:val="nil"/>
            </w:tcBorders>
            <w:shd w:val="clear" w:color="auto" w:fill="auto"/>
            <w:noWrap/>
            <w:vAlign w:val="bottom"/>
            <w:hideMark/>
          </w:tcPr>
          <w:p w14:paraId="25AD2AF7" w14:textId="77777777" w:rsidR="009F115A" w:rsidRPr="00247C12" w:rsidRDefault="009F115A" w:rsidP="0041537D">
            <w:pPr>
              <w:rPr>
                <w:rFonts w:cs="Times New Roman"/>
                <w:sz w:val="18"/>
                <w:szCs w:val="18"/>
              </w:rPr>
            </w:pPr>
            <w:r w:rsidRPr="00247C12">
              <w:rPr>
                <w:rFonts w:cs="Times New Roman"/>
                <w:sz w:val="18"/>
                <w:szCs w:val="18"/>
              </w:rPr>
              <w:t>Ecuador</w:t>
            </w:r>
          </w:p>
        </w:tc>
        <w:tc>
          <w:tcPr>
            <w:tcW w:w="980" w:type="dxa"/>
            <w:tcBorders>
              <w:top w:val="nil"/>
              <w:left w:val="nil"/>
              <w:bottom w:val="nil"/>
              <w:right w:val="nil"/>
            </w:tcBorders>
            <w:shd w:val="clear" w:color="auto" w:fill="auto"/>
            <w:noWrap/>
            <w:vAlign w:val="bottom"/>
            <w:hideMark/>
          </w:tcPr>
          <w:p w14:paraId="7F561154" w14:textId="77777777" w:rsidR="009F115A" w:rsidRPr="00247C12" w:rsidRDefault="009F115A" w:rsidP="0041537D">
            <w:pPr>
              <w:jc w:val="center"/>
              <w:rPr>
                <w:rFonts w:cs="Times New Roman"/>
                <w:sz w:val="18"/>
                <w:szCs w:val="18"/>
              </w:rPr>
            </w:pPr>
            <w:r w:rsidRPr="00247C12">
              <w:rPr>
                <w:rFonts w:cs="Times New Roman"/>
                <w:sz w:val="18"/>
                <w:szCs w:val="18"/>
              </w:rPr>
              <w:t>0.149</w:t>
            </w:r>
          </w:p>
        </w:tc>
        <w:tc>
          <w:tcPr>
            <w:tcW w:w="621" w:type="dxa"/>
            <w:tcBorders>
              <w:top w:val="nil"/>
              <w:left w:val="nil"/>
              <w:bottom w:val="nil"/>
              <w:right w:val="nil"/>
            </w:tcBorders>
            <w:shd w:val="clear" w:color="auto" w:fill="auto"/>
            <w:noWrap/>
            <w:vAlign w:val="bottom"/>
            <w:hideMark/>
          </w:tcPr>
          <w:p w14:paraId="23E3CE49" w14:textId="77777777" w:rsidR="009F115A" w:rsidRPr="00247C12" w:rsidRDefault="009F115A" w:rsidP="0041537D">
            <w:pPr>
              <w:jc w:val="center"/>
              <w:rPr>
                <w:rFonts w:cs="Times New Roman"/>
                <w:sz w:val="18"/>
                <w:szCs w:val="18"/>
              </w:rPr>
            </w:pPr>
            <w:r w:rsidRPr="00247C12">
              <w:rPr>
                <w:rFonts w:cs="Times New Roman"/>
                <w:sz w:val="18"/>
                <w:szCs w:val="18"/>
              </w:rPr>
              <w:t>0.220</w:t>
            </w:r>
          </w:p>
        </w:tc>
        <w:tc>
          <w:tcPr>
            <w:tcW w:w="621" w:type="dxa"/>
            <w:tcBorders>
              <w:top w:val="nil"/>
              <w:left w:val="nil"/>
              <w:bottom w:val="nil"/>
              <w:right w:val="nil"/>
            </w:tcBorders>
            <w:shd w:val="clear" w:color="auto" w:fill="auto"/>
            <w:noWrap/>
            <w:vAlign w:val="bottom"/>
            <w:hideMark/>
          </w:tcPr>
          <w:p w14:paraId="756D8947" w14:textId="77777777" w:rsidR="009F115A" w:rsidRPr="00247C12" w:rsidRDefault="009F115A" w:rsidP="0041537D">
            <w:pPr>
              <w:jc w:val="center"/>
              <w:rPr>
                <w:rFonts w:cs="Times New Roman"/>
                <w:sz w:val="18"/>
                <w:szCs w:val="18"/>
              </w:rPr>
            </w:pPr>
            <w:r w:rsidRPr="00247C12">
              <w:rPr>
                <w:rFonts w:cs="Times New Roman"/>
                <w:sz w:val="18"/>
                <w:szCs w:val="18"/>
              </w:rPr>
              <w:t>0.038</w:t>
            </w:r>
          </w:p>
        </w:tc>
        <w:tc>
          <w:tcPr>
            <w:tcW w:w="656" w:type="dxa"/>
            <w:tcBorders>
              <w:top w:val="nil"/>
              <w:left w:val="nil"/>
              <w:bottom w:val="nil"/>
              <w:right w:val="nil"/>
            </w:tcBorders>
            <w:shd w:val="clear" w:color="auto" w:fill="auto"/>
            <w:noWrap/>
            <w:vAlign w:val="bottom"/>
            <w:hideMark/>
          </w:tcPr>
          <w:p w14:paraId="063862EE" w14:textId="77777777" w:rsidR="009F115A" w:rsidRPr="00247C12" w:rsidRDefault="009F115A" w:rsidP="0041537D">
            <w:pPr>
              <w:jc w:val="center"/>
              <w:rPr>
                <w:rFonts w:cs="Times New Roman"/>
                <w:sz w:val="18"/>
                <w:szCs w:val="18"/>
              </w:rPr>
            </w:pPr>
            <w:r w:rsidRPr="00247C12">
              <w:rPr>
                <w:rFonts w:cs="Times New Roman"/>
                <w:sz w:val="18"/>
                <w:szCs w:val="18"/>
              </w:rPr>
              <w:t>0.108</w:t>
            </w:r>
          </w:p>
        </w:tc>
        <w:tc>
          <w:tcPr>
            <w:tcW w:w="621" w:type="dxa"/>
            <w:tcBorders>
              <w:top w:val="nil"/>
              <w:left w:val="nil"/>
              <w:bottom w:val="nil"/>
              <w:right w:val="nil"/>
            </w:tcBorders>
            <w:shd w:val="clear" w:color="auto" w:fill="auto"/>
            <w:noWrap/>
            <w:vAlign w:val="bottom"/>
            <w:hideMark/>
          </w:tcPr>
          <w:p w14:paraId="3C37FAEF" w14:textId="77777777" w:rsidR="009F115A" w:rsidRPr="00247C12" w:rsidRDefault="009F115A" w:rsidP="0041537D">
            <w:pPr>
              <w:jc w:val="center"/>
              <w:rPr>
                <w:rFonts w:cs="Times New Roman"/>
                <w:sz w:val="18"/>
                <w:szCs w:val="18"/>
              </w:rPr>
            </w:pPr>
            <w:r w:rsidRPr="00247C12">
              <w:rPr>
                <w:rFonts w:cs="Times New Roman"/>
                <w:sz w:val="18"/>
                <w:szCs w:val="18"/>
              </w:rPr>
              <w:t>0.026</w:t>
            </w:r>
          </w:p>
        </w:tc>
        <w:tc>
          <w:tcPr>
            <w:tcW w:w="1246" w:type="dxa"/>
            <w:tcBorders>
              <w:top w:val="nil"/>
              <w:left w:val="nil"/>
              <w:bottom w:val="nil"/>
              <w:right w:val="nil"/>
            </w:tcBorders>
            <w:shd w:val="clear" w:color="auto" w:fill="auto"/>
            <w:noWrap/>
            <w:vAlign w:val="bottom"/>
            <w:hideMark/>
          </w:tcPr>
          <w:p w14:paraId="4AA27EB0" w14:textId="77777777" w:rsidR="009F115A" w:rsidRPr="00247C12" w:rsidRDefault="009F115A" w:rsidP="0041537D">
            <w:pPr>
              <w:jc w:val="center"/>
              <w:rPr>
                <w:rFonts w:cs="Times New Roman"/>
                <w:sz w:val="18"/>
                <w:szCs w:val="18"/>
              </w:rPr>
            </w:pPr>
            <w:r w:rsidRPr="00247C12">
              <w:rPr>
                <w:rFonts w:cs="Times New Roman"/>
                <w:sz w:val="18"/>
                <w:szCs w:val="18"/>
              </w:rPr>
              <w:t>0.328</w:t>
            </w:r>
          </w:p>
        </w:tc>
        <w:tc>
          <w:tcPr>
            <w:tcW w:w="1170" w:type="dxa"/>
            <w:tcBorders>
              <w:top w:val="nil"/>
              <w:left w:val="nil"/>
              <w:bottom w:val="nil"/>
              <w:right w:val="nil"/>
            </w:tcBorders>
            <w:shd w:val="clear" w:color="auto" w:fill="auto"/>
            <w:noWrap/>
            <w:vAlign w:val="bottom"/>
            <w:hideMark/>
          </w:tcPr>
          <w:p w14:paraId="56E2F3F0" w14:textId="77777777" w:rsidR="009F115A" w:rsidRPr="00247C12" w:rsidRDefault="009F115A" w:rsidP="0041537D">
            <w:pPr>
              <w:jc w:val="center"/>
              <w:rPr>
                <w:rFonts w:cs="Times New Roman"/>
                <w:sz w:val="18"/>
                <w:szCs w:val="18"/>
              </w:rPr>
            </w:pPr>
            <w:r w:rsidRPr="00247C12">
              <w:rPr>
                <w:rFonts w:cs="Times New Roman"/>
                <w:sz w:val="18"/>
                <w:szCs w:val="18"/>
              </w:rPr>
              <w:t>0.070</w:t>
            </w:r>
          </w:p>
        </w:tc>
        <w:tc>
          <w:tcPr>
            <w:tcW w:w="1187" w:type="dxa"/>
            <w:tcBorders>
              <w:top w:val="nil"/>
              <w:left w:val="nil"/>
              <w:bottom w:val="nil"/>
              <w:right w:val="nil"/>
            </w:tcBorders>
            <w:shd w:val="clear" w:color="auto" w:fill="auto"/>
            <w:noWrap/>
            <w:vAlign w:val="bottom"/>
            <w:hideMark/>
          </w:tcPr>
          <w:p w14:paraId="5BB51B66" w14:textId="77777777" w:rsidR="009F115A" w:rsidRPr="00247C12" w:rsidRDefault="009F115A" w:rsidP="0041537D">
            <w:pPr>
              <w:jc w:val="center"/>
              <w:rPr>
                <w:rFonts w:cs="Times New Roman"/>
                <w:sz w:val="18"/>
                <w:szCs w:val="18"/>
              </w:rPr>
            </w:pPr>
            <w:r w:rsidRPr="00247C12">
              <w:rPr>
                <w:rFonts w:cs="Times New Roman"/>
                <w:sz w:val="18"/>
                <w:szCs w:val="18"/>
              </w:rPr>
              <w:t>0.062</w:t>
            </w:r>
          </w:p>
        </w:tc>
      </w:tr>
      <w:tr w:rsidR="009F115A" w:rsidRPr="00247C12" w14:paraId="7CCF998F" w14:textId="77777777" w:rsidTr="00136B70">
        <w:trPr>
          <w:trHeight w:val="276"/>
        </w:trPr>
        <w:tc>
          <w:tcPr>
            <w:tcW w:w="2275" w:type="dxa"/>
            <w:tcBorders>
              <w:top w:val="nil"/>
              <w:left w:val="nil"/>
              <w:bottom w:val="nil"/>
              <w:right w:val="nil"/>
            </w:tcBorders>
            <w:shd w:val="clear" w:color="auto" w:fill="auto"/>
            <w:noWrap/>
            <w:vAlign w:val="bottom"/>
            <w:hideMark/>
          </w:tcPr>
          <w:p w14:paraId="7C5B3272" w14:textId="77777777" w:rsidR="009F115A" w:rsidRPr="00247C12" w:rsidRDefault="009F115A" w:rsidP="0041537D">
            <w:pPr>
              <w:rPr>
                <w:rFonts w:cs="Times New Roman"/>
                <w:sz w:val="18"/>
                <w:szCs w:val="18"/>
              </w:rPr>
            </w:pPr>
            <w:r w:rsidRPr="00247C12">
              <w:rPr>
                <w:rFonts w:cs="Times New Roman"/>
                <w:sz w:val="18"/>
                <w:szCs w:val="18"/>
              </w:rPr>
              <w:t>Bhutan</w:t>
            </w:r>
          </w:p>
        </w:tc>
        <w:tc>
          <w:tcPr>
            <w:tcW w:w="980" w:type="dxa"/>
            <w:tcBorders>
              <w:top w:val="nil"/>
              <w:left w:val="nil"/>
              <w:bottom w:val="nil"/>
              <w:right w:val="nil"/>
            </w:tcBorders>
            <w:shd w:val="clear" w:color="auto" w:fill="auto"/>
            <w:noWrap/>
            <w:vAlign w:val="bottom"/>
            <w:hideMark/>
          </w:tcPr>
          <w:p w14:paraId="51AB44DC" w14:textId="77777777" w:rsidR="009F115A" w:rsidRPr="00247C12" w:rsidRDefault="009F115A" w:rsidP="0041537D">
            <w:pPr>
              <w:jc w:val="center"/>
              <w:rPr>
                <w:rFonts w:cs="Times New Roman"/>
                <w:sz w:val="18"/>
                <w:szCs w:val="18"/>
              </w:rPr>
            </w:pPr>
            <w:r w:rsidRPr="00247C12">
              <w:rPr>
                <w:rFonts w:cs="Times New Roman"/>
                <w:sz w:val="18"/>
                <w:szCs w:val="18"/>
              </w:rPr>
              <w:t>0.149</w:t>
            </w:r>
          </w:p>
        </w:tc>
        <w:tc>
          <w:tcPr>
            <w:tcW w:w="621" w:type="dxa"/>
            <w:tcBorders>
              <w:top w:val="nil"/>
              <w:left w:val="nil"/>
              <w:bottom w:val="nil"/>
              <w:right w:val="nil"/>
            </w:tcBorders>
            <w:shd w:val="clear" w:color="auto" w:fill="auto"/>
            <w:noWrap/>
            <w:vAlign w:val="bottom"/>
            <w:hideMark/>
          </w:tcPr>
          <w:p w14:paraId="327D9918" w14:textId="77777777" w:rsidR="009F115A" w:rsidRPr="00247C12" w:rsidRDefault="009F115A" w:rsidP="0041537D">
            <w:pPr>
              <w:jc w:val="center"/>
              <w:rPr>
                <w:rFonts w:cs="Times New Roman"/>
                <w:sz w:val="18"/>
                <w:szCs w:val="18"/>
              </w:rPr>
            </w:pPr>
            <w:r w:rsidRPr="00247C12">
              <w:rPr>
                <w:rFonts w:cs="Times New Roman"/>
                <w:sz w:val="18"/>
                <w:szCs w:val="18"/>
              </w:rPr>
              <w:t>0.253</w:t>
            </w:r>
          </w:p>
        </w:tc>
        <w:tc>
          <w:tcPr>
            <w:tcW w:w="621" w:type="dxa"/>
            <w:tcBorders>
              <w:top w:val="nil"/>
              <w:left w:val="nil"/>
              <w:bottom w:val="nil"/>
              <w:right w:val="nil"/>
            </w:tcBorders>
            <w:shd w:val="clear" w:color="auto" w:fill="auto"/>
            <w:noWrap/>
            <w:vAlign w:val="bottom"/>
            <w:hideMark/>
          </w:tcPr>
          <w:p w14:paraId="1766FA26" w14:textId="77777777" w:rsidR="009F115A" w:rsidRPr="00247C12" w:rsidRDefault="009F115A" w:rsidP="0041537D">
            <w:pPr>
              <w:jc w:val="center"/>
              <w:rPr>
                <w:rFonts w:cs="Times New Roman"/>
                <w:sz w:val="18"/>
                <w:szCs w:val="18"/>
              </w:rPr>
            </w:pPr>
            <w:r w:rsidRPr="00247C12">
              <w:rPr>
                <w:rFonts w:cs="Times New Roman"/>
                <w:sz w:val="18"/>
                <w:szCs w:val="18"/>
              </w:rPr>
              <w:t>0.104</w:t>
            </w:r>
          </w:p>
        </w:tc>
        <w:tc>
          <w:tcPr>
            <w:tcW w:w="656" w:type="dxa"/>
            <w:tcBorders>
              <w:top w:val="nil"/>
              <w:left w:val="nil"/>
              <w:bottom w:val="nil"/>
              <w:right w:val="nil"/>
            </w:tcBorders>
            <w:shd w:val="clear" w:color="auto" w:fill="auto"/>
            <w:noWrap/>
            <w:vAlign w:val="bottom"/>
            <w:hideMark/>
          </w:tcPr>
          <w:p w14:paraId="649741C5" w14:textId="77777777" w:rsidR="009F115A" w:rsidRPr="00247C12" w:rsidRDefault="009F115A" w:rsidP="0041537D">
            <w:pPr>
              <w:jc w:val="center"/>
              <w:rPr>
                <w:rFonts w:cs="Times New Roman"/>
                <w:sz w:val="18"/>
                <w:szCs w:val="18"/>
              </w:rPr>
            </w:pPr>
            <w:r w:rsidRPr="00247C12">
              <w:rPr>
                <w:rFonts w:cs="Times New Roman"/>
                <w:sz w:val="18"/>
                <w:szCs w:val="18"/>
              </w:rPr>
              <w:t>0.104</w:t>
            </w:r>
          </w:p>
        </w:tc>
        <w:tc>
          <w:tcPr>
            <w:tcW w:w="621" w:type="dxa"/>
            <w:tcBorders>
              <w:top w:val="nil"/>
              <w:left w:val="nil"/>
              <w:bottom w:val="nil"/>
              <w:right w:val="nil"/>
            </w:tcBorders>
            <w:shd w:val="clear" w:color="auto" w:fill="auto"/>
            <w:noWrap/>
            <w:vAlign w:val="bottom"/>
            <w:hideMark/>
          </w:tcPr>
          <w:p w14:paraId="19C304BA" w14:textId="77777777" w:rsidR="009F115A" w:rsidRPr="00247C12" w:rsidRDefault="009F115A" w:rsidP="0041537D">
            <w:pPr>
              <w:jc w:val="center"/>
              <w:rPr>
                <w:rFonts w:cs="Times New Roman"/>
                <w:sz w:val="18"/>
                <w:szCs w:val="18"/>
              </w:rPr>
            </w:pPr>
            <w:r w:rsidRPr="00247C12">
              <w:rPr>
                <w:rFonts w:cs="Times New Roman"/>
                <w:sz w:val="18"/>
                <w:szCs w:val="18"/>
              </w:rPr>
              <w:t>0.029</w:t>
            </w:r>
          </w:p>
        </w:tc>
        <w:tc>
          <w:tcPr>
            <w:tcW w:w="1246" w:type="dxa"/>
            <w:tcBorders>
              <w:top w:val="nil"/>
              <w:left w:val="nil"/>
              <w:bottom w:val="nil"/>
              <w:right w:val="nil"/>
            </w:tcBorders>
            <w:shd w:val="clear" w:color="auto" w:fill="auto"/>
            <w:noWrap/>
            <w:vAlign w:val="bottom"/>
            <w:hideMark/>
          </w:tcPr>
          <w:p w14:paraId="69990519" w14:textId="77777777" w:rsidR="009F115A" w:rsidRPr="00247C12" w:rsidRDefault="009F115A" w:rsidP="0041537D">
            <w:pPr>
              <w:jc w:val="center"/>
              <w:rPr>
                <w:rFonts w:cs="Times New Roman"/>
                <w:sz w:val="18"/>
                <w:szCs w:val="18"/>
              </w:rPr>
            </w:pPr>
            <w:r w:rsidRPr="00247C12">
              <w:rPr>
                <w:rFonts w:cs="Times New Roman"/>
                <w:sz w:val="18"/>
                <w:szCs w:val="18"/>
              </w:rPr>
              <w:t>0.209</w:t>
            </w:r>
          </w:p>
        </w:tc>
        <w:tc>
          <w:tcPr>
            <w:tcW w:w="1170" w:type="dxa"/>
            <w:tcBorders>
              <w:top w:val="nil"/>
              <w:left w:val="nil"/>
              <w:bottom w:val="nil"/>
              <w:right w:val="nil"/>
            </w:tcBorders>
            <w:shd w:val="clear" w:color="auto" w:fill="auto"/>
            <w:noWrap/>
            <w:vAlign w:val="bottom"/>
            <w:hideMark/>
          </w:tcPr>
          <w:p w14:paraId="2E656C65" w14:textId="77777777" w:rsidR="009F115A" w:rsidRPr="00247C12" w:rsidRDefault="009F115A" w:rsidP="0041537D">
            <w:pPr>
              <w:jc w:val="center"/>
              <w:rPr>
                <w:rFonts w:cs="Times New Roman"/>
                <w:sz w:val="18"/>
                <w:szCs w:val="18"/>
              </w:rPr>
            </w:pPr>
            <w:r w:rsidRPr="00247C12">
              <w:rPr>
                <w:rFonts w:cs="Times New Roman"/>
                <w:sz w:val="18"/>
                <w:szCs w:val="18"/>
              </w:rPr>
              <w:t>0.079</w:t>
            </w:r>
          </w:p>
        </w:tc>
        <w:tc>
          <w:tcPr>
            <w:tcW w:w="1187" w:type="dxa"/>
            <w:tcBorders>
              <w:top w:val="nil"/>
              <w:left w:val="nil"/>
              <w:bottom w:val="nil"/>
              <w:right w:val="nil"/>
            </w:tcBorders>
            <w:shd w:val="clear" w:color="auto" w:fill="auto"/>
            <w:noWrap/>
            <w:vAlign w:val="bottom"/>
            <w:hideMark/>
          </w:tcPr>
          <w:p w14:paraId="03FC3024" w14:textId="77777777" w:rsidR="009F115A" w:rsidRPr="00247C12" w:rsidRDefault="009F115A" w:rsidP="0041537D">
            <w:pPr>
              <w:jc w:val="center"/>
              <w:rPr>
                <w:rFonts w:cs="Times New Roman"/>
                <w:sz w:val="18"/>
                <w:szCs w:val="18"/>
              </w:rPr>
            </w:pPr>
            <w:r w:rsidRPr="00247C12">
              <w:rPr>
                <w:rFonts w:cs="Times New Roman"/>
                <w:sz w:val="18"/>
                <w:szCs w:val="18"/>
              </w:rPr>
              <w:t>0.074</w:t>
            </w:r>
          </w:p>
        </w:tc>
      </w:tr>
      <w:tr w:rsidR="009F115A" w:rsidRPr="00247C12" w14:paraId="0ADA77E2" w14:textId="77777777" w:rsidTr="00136B70">
        <w:trPr>
          <w:trHeight w:val="276"/>
        </w:trPr>
        <w:tc>
          <w:tcPr>
            <w:tcW w:w="2275" w:type="dxa"/>
            <w:tcBorders>
              <w:top w:val="nil"/>
              <w:left w:val="nil"/>
              <w:bottom w:val="nil"/>
              <w:right w:val="nil"/>
            </w:tcBorders>
            <w:shd w:val="clear" w:color="auto" w:fill="auto"/>
            <w:noWrap/>
            <w:vAlign w:val="bottom"/>
            <w:hideMark/>
          </w:tcPr>
          <w:p w14:paraId="434303E7" w14:textId="77777777" w:rsidR="009F115A" w:rsidRPr="00247C12" w:rsidRDefault="009F115A" w:rsidP="0041537D">
            <w:pPr>
              <w:rPr>
                <w:rFonts w:cs="Times New Roman"/>
                <w:sz w:val="18"/>
                <w:szCs w:val="18"/>
              </w:rPr>
            </w:pPr>
            <w:r w:rsidRPr="00247C12">
              <w:rPr>
                <w:rFonts w:cs="Times New Roman"/>
                <w:sz w:val="18"/>
                <w:szCs w:val="18"/>
              </w:rPr>
              <w:t>Armenia</w:t>
            </w:r>
          </w:p>
        </w:tc>
        <w:tc>
          <w:tcPr>
            <w:tcW w:w="980" w:type="dxa"/>
            <w:tcBorders>
              <w:top w:val="nil"/>
              <w:left w:val="nil"/>
              <w:bottom w:val="nil"/>
              <w:right w:val="nil"/>
            </w:tcBorders>
            <w:shd w:val="clear" w:color="auto" w:fill="auto"/>
            <w:noWrap/>
            <w:vAlign w:val="bottom"/>
            <w:hideMark/>
          </w:tcPr>
          <w:p w14:paraId="7CF97F9E" w14:textId="77777777" w:rsidR="009F115A" w:rsidRPr="00247C12" w:rsidRDefault="009F115A" w:rsidP="0041537D">
            <w:pPr>
              <w:jc w:val="center"/>
              <w:rPr>
                <w:rFonts w:cs="Times New Roman"/>
                <w:sz w:val="18"/>
                <w:szCs w:val="18"/>
              </w:rPr>
            </w:pPr>
            <w:r w:rsidRPr="00247C12">
              <w:rPr>
                <w:rFonts w:cs="Times New Roman"/>
                <w:sz w:val="18"/>
                <w:szCs w:val="18"/>
              </w:rPr>
              <w:t>0.157</w:t>
            </w:r>
          </w:p>
        </w:tc>
        <w:tc>
          <w:tcPr>
            <w:tcW w:w="621" w:type="dxa"/>
            <w:tcBorders>
              <w:top w:val="nil"/>
              <w:left w:val="nil"/>
              <w:bottom w:val="nil"/>
              <w:right w:val="nil"/>
            </w:tcBorders>
            <w:shd w:val="clear" w:color="auto" w:fill="auto"/>
            <w:noWrap/>
            <w:vAlign w:val="bottom"/>
            <w:hideMark/>
          </w:tcPr>
          <w:p w14:paraId="0AA1D447" w14:textId="77777777" w:rsidR="009F115A" w:rsidRPr="00247C12" w:rsidRDefault="009F115A" w:rsidP="0041537D">
            <w:pPr>
              <w:jc w:val="center"/>
              <w:rPr>
                <w:rFonts w:cs="Times New Roman"/>
                <w:sz w:val="18"/>
                <w:szCs w:val="18"/>
              </w:rPr>
            </w:pPr>
            <w:r w:rsidRPr="00247C12">
              <w:rPr>
                <w:rFonts w:cs="Times New Roman"/>
                <w:sz w:val="18"/>
                <w:szCs w:val="18"/>
              </w:rPr>
              <w:t>0.235</w:t>
            </w:r>
          </w:p>
        </w:tc>
        <w:tc>
          <w:tcPr>
            <w:tcW w:w="621" w:type="dxa"/>
            <w:tcBorders>
              <w:top w:val="nil"/>
              <w:left w:val="nil"/>
              <w:bottom w:val="nil"/>
              <w:right w:val="nil"/>
            </w:tcBorders>
            <w:shd w:val="clear" w:color="auto" w:fill="auto"/>
            <w:noWrap/>
            <w:vAlign w:val="bottom"/>
            <w:hideMark/>
          </w:tcPr>
          <w:p w14:paraId="7D594F47" w14:textId="77777777" w:rsidR="009F115A" w:rsidRPr="00247C12" w:rsidRDefault="009F115A" w:rsidP="0041537D">
            <w:pPr>
              <w:jc w:val="center"/>
              <w:rPr>
                <w:rFonts w:cs="Times New Roman"/>
                <w:sz w:val="18"/>
                <w:szCs w:val="18"/>
              </w:rPr>
            </w:pPr>
            <w:r w:rsidRPr="00247C12">
              <w:rPr>
                <w:rFonts w:cs="Times New Roman"/>
                <w:sz w:val="18"/>
                <w:szCs w:val="18"/>
              </w:rPr>
              <w:t>0.082</w:t>
            </w:r>
          </w:p>
        </w:tc>
        <w:tc>
          <w:tcPr>
            <w:tcW w:w="656" w:type="dxa"/>
            <w:tcBorders>
              <w:top w:val="nil"/>
              <w:left w:val="nil"/>
              <w:bottom w:val="nil"/>
              <w:right w:val="nil"/>
            </w:tcBorders>
            <w:shd w:val="clear" w:color="auto" w:fill="auto"/>
            <w:noWrap/>
            <w:vAlign w:val="bottom"/>
            <w:hideMark/>
          </w:tcPr>
          <w:p w14:paraId="66434C6E" w14:textId="77777777" w:rsidR="009F115A" w:rsidRPr="00247C12" w:rsidRDefault="009F115A" w:rsidP="0041537D">
            <w:pPr>
              <w:jc w:val="center"/>
              <w:rPr>
                <w:rFonts w:cs="Times New Roman"/>
                <w:sz w:val="18"/>
                <w:szCs w:val="18"/>
              </w:rPr>
            </w:pPr>
            <w:r w:rsidRPr="00247C12">
              <w:rPr>
                <w:rFonts w:cs="Times New Roman"/>
                <w:sz w:val="18"/>
                <w:szCs w:val="18"/>
              </w:rPr>
              <w:t>0.117</w:t>
            </w:r>
          </w:p>
        </w:tc>
        <w:tc>
          <w:tcPr>
            <w:tcW w:w="621" w:type="dxa"/>
            <w:tcBorders>
              <w:top w:val="nil"/>
              <w:left w:val="nil"/>
              <w:bottom w:val="nil"/>
              <w:right w:val="nil"/>
            </w:tcBorders>
            <w:shd w:val="clear" w:color="auto" w:fill="auto"/>
            <w:noWrap/>
            <w:vAlign w:val="bottom"/>
            <w:hideMark/>
          </w:tcPr>
          <w:p w14:paraId="3ED7F8B2" w14:textId="77777777" w:rsidR="009F115A" w:rsidRPr="00247C12" w:rsidRDefault="009F115A" w:rsidP="0041537D">
            <w:pPr>
              <w:jc w:val="center"/>
              <w:rPr>
                <w:rFonts w:cs="Times New Roman"/>
                <w:sz w:val="18"/>
                <w:szCs w:val="18"/>
              </w:rPr>
            </w:pPr>
            <w:r w:rsidRPr="00247C12">
              <w:rPr>
                <w:rFonts w:cs="Times New Roman"/>
                <w:sz w:val="18"/>
                <w:szCs w:val="18"/>
              </w:rPr>
              <w:t>0.031</w:t>
            </w:r>
          </w:p>
        </w:tc>
        <w:tc>
          <w:tcPr>
            <w:tcW w:w="1246" w:type="dxa"/>
            <w:tcBorders>
              <w:top w:val="nil"/>
              <w:left w:val="nil"/>
              <w:bottom w:val="nil"/>
              <w:right w:val="nil"/>
            </w:tcBorders>
            <w:shd w:val="clear" w:color="auto" w:fill="auto"/>
            <w:noWrap/>
            <w:vAlign w:val="bottom"/>
            <w:hideMark/>
          </w:tcPr>
          <w:p w14:paraId="7E6C8B3E" w14:textId="77777777" w:rsidR="009F115A" w:rsidRPr="00247C12" w:rsidRDefault="009F115A" w:rsidP="0041537D">
            <w:pPr>
              <w:jc w:val="center"/>
              <w:rPr>
                <w:rFonts w:cs="Times New Roman"/>
                <w:sz w:val="18"/>
                <w:szCs w:val="18"/>
              </w:rPr>
            </w:pPr>
            <w:r w:rsidRPr="00247C12">
              <w:rPr>
                <w:rFonts w:cs="Times New Roman"/>
                <w:sz w:val="18"/>
                <w:szCs w:val="18"/>
              </w:rPr>
              <w:t>0.237</w:t>
            </w:r>
          </w:p>
        </w:tc>
        <w:tc>
          <w:tcPr>
            <w:tcW w:w="1170" w:type="dxa"/>
            <w:tcBorders>
              <w:top w:val="nil"/>
              <w:left w:val="nil"/>
              <w:bottom w:val="nil"/>
              <w:right w:val="nil"/>
            </w:tcBorders>
            <w:shd w:val="clear" w:color="auto" w:fill="auto"/>
            <w:noWrap/>
            <w:vAlign w:val="bottom"/>
            <w:hideMark/>
          </w:tcPr>
          <w:p w14:paraId="2526CDC6" w14:textId="77777777" w:rsidR="009F115A" w:rsidRPr="00247C12" w:rsidRDefault="009F115A" w:rsidP="0041537D">
            <w:pPr>
              <w:jc w:val="center"/>
              <w:rPr>
                <w:rFonts w:cs="Times New Roman"/>
                <w:sz w:val="18"/>
                <w:szCs w:val="18"/>
              </w:rPr>
            </w:pPr>
            <w:r w:rsidRPr="00247C12">
              <w:rPr>
                <w:rFonts w:cs="Times New Roman"/>
                <w:sz w:val="18"/>
                <w:szCs w:val="18"/>
              </w:rPr>
              <w:t>0.069</w:t>
            </w:r>
          </w:p>
        </w:tc>
        <w:tc>
          <w:tcPr>
            <w:tcW w:w="1187" w:type="dxa"/>
            <w:tcBorders>
              <w:top w:val="nil"/>
              <w:left w:val="nil"/>
              <w:bottom w:val="nil"/>
              <w:right w:val="nil"/>
            </w:tcBorders>
            <w:shd w:val="clear" w:color="auto" w:fill="auto"/>
            <w:noWrap/>
            <w:vAlign w:val="bottom"/>
            <w:hideMark/>
          </w:tcPr>
          <w:p w14:paraId="5CB0EF55" w14:textId="77777777" w:rsidR="009F115A" w:rsidRPr="00247C12" w:rsidRDefault="009F115A" w:rsidP="0041537D">
            <w:pPr>
              <w:jc w:val="center"/>
              <w:rPr>
                <w:rFonts w:cs="Times New Roman"/>
                <w:sz w:val="18"/>
                <w:szCs w:val="18"/>
              </w:rPr>
            </w:pPr>
            <w:r w:rsidRPr="00247C12">
              <w:rPr>
                <w:rFonts w:cs="Times New Roman"/>
                <w:sz w:val="18"/>
                <w:szCs w:val="18"/>
              </w:rPr>
              <w:t>0.073</w:t>
            </w:r>
          </w:p>
        </w:tc>
      </w:tr>
      <w:tr w:rsidR="009F115A" w:rsidRPr="00247C12" w14:paraId="71F1FF56" w14:textId="77777777" w:rsidTr="00136B70">
        <w:trPr>
          <w:trHeight w:val="276"/>
        </w:trPr>
        <w:tc>
          <w:tcPr>
            <w:tcW w:w="2275" w:type="dxa"/>
            <w:tcBorders>
              <w:top w:val="nil"/>
              <w:left w:val="nil"/>
              <w:bottom w:val="nil"/>
              <w:right w:val="nil"/>
            </w:tcBorders>
            <w:shd w:val="clear" w:color="auto" w:fill="auto"/>
            <w:noWrap/>
            <w:vAlign w:val="bottom"/>
            <w:hideMark/>
          </w:tcPr>
          <w:p w14:paraId="7A35D112" w14:textId="77777777" w:rsidR="009F115A" w:rsidRPr="00247C12" w:rsidRDefault="009F115A" w:rsidP="0041537D">
            <w:pPr>
              <w:rPr>
                <w:rFonts w:cs="Times New Roman"/>
                <w:sz w:val="18"/>
                <w:szCs w:val="18"/>
              </w:rPr>
            </w:pPr>
            <w:r w:rsidRPr="00247C12">
              <w:rPr>
                <w:rFonts w:cs="Times New Roman"/>
                <w:sz w:val="18"/>
                <w:szCs w:val="18"/>
              </w:rPr>
              <w:t>Peru</w:t>
            </w:r>
          </w:p>
        </w:tc>
        <w:tc>
          <w:tcPr>
            <w:tcW w:w="980" w:type="dxa"/>
            <w:tcBorders>
              <w:top w:val="nil"/>
              <w:left w:val="nil"/>
              <w:bottom w:val="nil"/>
              <w:right w:val="nil"/>
            </w:tcBorders>
            <w:shd w:val="clear" w:color="auto" w:fill="auto"/>
            <w:noWrap/>
            <w:vAlign w:val="bottom"/>
            <w:hideMark/>
          </w:tcPr>
          <w:p w14:paraId="7DA293AD" w14:textId="77777777" w:rsidR="009F115A" w:rsidRPr="00247C12" w:rsidRDefault="009F115A" w:rsidP="0041537D">
            <w:pPr>
              <w:jc w:val="center"/>
              <w:rPr>
                <w:rFonts w:cs="Times New Roman"/>
                <w:sz w:val="18"/>
                <w:szCs w:val="18"/>
              </w:rPr>
            </w:pPr>
            <w:r w:rsidRPr="00247C12">
              <w:rPr>
                <w:rFonts w:cs="Times New Roman"/>
                <w:sz w:val="18"/>
                <w:szCs w:val="18"/>
              </w:rPr>
              <w:t>0.138</w:t>
            </w:r>
          </w:p>
        </w:tc>
        <w:tc>
          <w:tcPr>
            <w:tcW w:w="621" w:type="dxa"/>
            <w:tcBorders>
              <w:top w:val="nil"/>
              <w:left w:val="nil"/>
              <w:bottom w:val="nil"/>
              <w:right w:val="nil"/>
            </w:tcBorders>
            <w:shd w:val="clear" w:color="auto" w:fill="auto"/>
            <w:noWrap/>
            <w:vAlign w:val="bottom"/>
            <w:hideMark/>
          </w:tcPr>
          <w:p w14:paraId="610842AA" w14:textId="77777777" w:rsidR="009F115A" w:rsidRPr="00247C12" w:rsidRDefault="009F115A" w:rsidP="0041537D">
            <w:pPr>
              <w:jc w:val="center"/>
              <w:rPr>
                <w:rFonts w:cs="Times New Roman"/>
                <w:sz w:val="18"/>
                <w:szCs w:val="18"/>
              </w:rPr>
            </w:pPr>
            <w:r w:rsidRPr="00247C12">
              <w:rPr>
                <w:rFonts w:cs="Times New Roman"/>
                <w:sz w:val="18"/>
                <w:szCs w:val="18"/>
              </w:rPr>
              <w:t>0.268</w:t>
            </w:r>
          </w:p>
        </w:tc>
        <w:tc>
          <w:tcPr>
            <w:tcW w:w="621" w:type="dxa"/>
            <w:tcBorders>
              <w:top w:val="nil"/>
              <w:left w:val="nil"/>
              <w:bottom w:val="nil"/>
              <w:right w:val="nil"/>
            </w:tcBorders>
            <w:shd w:val="clear" w:color="auto" w:fill="auto"/>
            <w:noWrap/>
            <w:vAlign w:val="bottom"/>
            <w:hideMark/>
          </w:tcPr>
          <w:p w14:paraId="14F2667A" w14:textId="77777777" w:rsidR="009F115A" w:rsidRPr="00247C12" w:rsidRDefault="009F115A" w:rsidP="0041537D">
            <w:pPr>
              <w:jc w:val="center"/>
              <w:rPr>
                <w:rFonts w:cs="Times New Roman"/>
                <w:sz w:val="18"/>
                <w:szCs w:val="18"/>
              </w:rPr>
            </w:pPr>
            <w:r w:rsidRPr="00247C12">
              <w:rPr>
                <w:rFonts w:cs="Times New Roman"/>
                <w:sz w:val="18"/>
                <w:szCs w:val="18"/>
              </w:rPr>
              <w:t>0.053</w:t>
            </w:r>
          </w:p>
        </w:tc>
        <w:tc>
          <w:tcPr>
            <w:tcW w:w="656" w:type="dxa"/>
            <w:tcBorders>
              <w:top w:val="nil"/>
              <w:left w:val="nil"/>
              <w:bottom w:val="nil"/>
              <w:right w:val="nil"/>
            </w:tcBorders>
            <w:shd w:val="clear" w:color="auto" w:fill="auto"/>
            <w:noWrap/>
            <w:vAlign w:val="bottom"/>
            <w:hideMark/>
          </w:tcPr>
          <w:p w14:paraId="32520D52" w14:textId="77777777" w:rsidR="009F115A" w:rsidRPr="00247C12" w:rsidRDefault="009F115A" w:rsidP="0041537D">
            <w:pPr>
              <w:jc w:val="center"/>
              <w:rPr>
                <w:rFonts w:cs="Times New Roman"/>
                <w:sz w:val="18"/>
                <w:szCs w:val="18"/>
              </w:rPr>
            </w:pPr>
            <w:r w:rsidRPr="00247C12">
              <w:rPr>
                <w:rFonts w:cs="Times New Roman"/>
                <w:sz w:val="18"/>
                <w:szCs w:val="18"/>
              </w:rPr>
              <w:t>0.110</w:t>
            </w:r>
          </w:p>
        </w:tc>
        <w:tc>
          <w:tcPr>
            <w:tcW w:w="621" w:type="dxa"/>
            <w:tcBorders>
              <w:top w:val="nil"/>
              <w:left w:val="nil"/>
              <w:bottom w:val="nil"/>
              <w:right w:val="nil"/>
            </w:tcBorders>
            <w:shd w:val="clear" w:color="auto" w:fill="auto"/>
            <w:noWrap/>
            <w:vAlign w:val="bottom"/>
            <w:hideMark/>
          </w:tcPr>
          <w:p w14:paraId="10D5C2B5" w14:textId="77777777" w:rsidR="009F115A" w:rsidRPr="00247C12" w:rsidRDefault="009F115A" w:rsidP="0041537D">
            <w:pPr>
              <w:jc w:val="center"/>
              <w:rPr>
                <w:rFonts w:cs="Times New Roman"/>
                <w:sz w:val="18"/>
                <w:szCs w:val="18"/>
              </w:rPr>
            </w:pPr>
            <w:r w:rsidRPr="00247C12">
              <w:rPr>
                <w:rFonts w:cs="Times New Roman"/>
                <w:sz w:val="18"/>
                <w:szCs w:val="18"/>
              </w:rPr>
              <w:t>0.024</w:t>
            </w:r>
          </w:p>
        </w:tc>
        <w:tc>
          <w:tcPr>
            <w:tcW w:w="1246" w:type="dxa"/>
            <w:tcBorders>
              <w:top w:val="nil"/>
              <w:left w:val="nil"/>
              <w:bottom w:val="nil"/>
              <w:right w:val="nil"/>
            </w:tcBorders>
            <w:shd w:val="clear" w:color="auto" w:fill="auto"/>
            <w:noWrap/>
            <w:vAlign w:val="bottom"/>
            <w:hideMark/>
          </w:tcPr>
          <w:p w14:paraId="739B4AE7" w14:textId="77777777" w:rsidR="009F115A" w:rsidRPr="00247C12" w:rsidRDefault="009F115A" w:rsidP="0041537D">
            <w:pPr>
              <w:jc w:val="center"/>
              <w:rPr>
                <w:rFonts w:cs="Times New Roman"/>
                <w:sz w:val="18"/>
                <w:szCs w:val="18"/>
              </w:rPr>
            </w:pPr>
            <w:r w:rsidRPr="00247C12">
              <w:rPr>
                <w:rFonts w:cs="Times New Roman"/>
                <w:sz w:val="18"/>
                <w:szCs w:val="18"/>
              </w:rPr>
              <w:t>0.253</w:t>
            </w:r>
          </w:p>
        </w:tc>
        <w:tc>
          <w:tcPr>
            <w:tcW w:w="1170" w:type="dxa"/>
            <w:tcBorders>
              <w:top w:val="nil"/>
              <w:left w:val="nil"/>
              <w:bottom w:val="nil"/>
              <w:right w:val="nil"/>
            </w:tcBorders>
            <w:shd w:val="clear" w:color="auto" w:fill="auto"/>
            <w:noWrap/>
            <w:vAlign w:val="bottom"/>
            <w:hideMark/>
          </w:tcPr>
          <w:p w14:paraId="2795861E" w14:textId="77777777" w:rsidR="009F115A" w:rsidRPr="00247C12" w:rsidRDefault="009F115A" w:rsidP="0041537D">
            <w:pPr>
              <w:jc w:val="center"/>
              <w:rPr>
                <w:rFonts w:cs="Times New Roman"/>
                <w:sz w:val="18"/>
                <w:szCs w:val="18"/>
              </w:rPr>
            </w:pPr>
            <w:r w:rsidRPr="00247C12">
              <w:rPr>
                <w:rFonts w:cs="Times New Roman"/>
                <w:sz w:val="18"/>
                <w:szCs w:val="18"/>
              </w:rPr>
              <w:t>0.075</w:t>
            </w:r>
          </w:p>
        </w:tc>
        <w:tc>
          <w:tcPr>
            <w:tcW w:w="1187" w:type="dxa"/>
            <w:tcBorders>
              <w:top w:val="nil"/>
              <w:left w:val="nil"/>
              <w:bottom w:val="nil"/>
              <w:right w:val="nil"/>
            </w:tcBorders>
            <w:shd w:val="clear" w:color="auto" w:fill="auto"/>
            <w:noWrap/>
            <w:vAlign w:val="bottom"/>
            <w:hideMark/>
          </w:tcPr>
          <w:p w14:paraId="2E46ECAA" w14:textId="77777777" w:rsidR="009F115A" w:rsidRPr="00247C12" w:rsidRDefault="009F115A" w:rsidP="0041537D">
            <w:pPr>
              <w:jc w:val="center"/>
              <w:rPr>
                <w:rFonts w:cs="Times New Roman"/>
                <w:sz w:val="18"/>
                <w:szCs w:val="18"/>
              </w:rPr>
            </w:pPr>
            <w:r w:rsidRPr="00247C12">
              <w:rPr>
                <w:rFonts w:cs="Times New Roman"/>
                <w:sz w:val="18"/>
                <w:szCs w:val="18"/>
              </w:rPr>
              <w:t>0.080</w:t>
            </w:r>
          </w:p>
        </w:tc>
      </w:tr>
      <w:tr w:rsidR="009F115A" w:rsidRPr="00247C12" w14:paraId="2F18E359" w14:textId="77777777" w:rsidTr="00136B70">
        <w:trPr>
          <w:trHeight w:val="276"/>
        </w:trPr>
        <w:tc>
          <w:tcPr>
            <w:tcW w:w="2275" w:type="dxa"/>
            <w:tcBorders>
              <w:top w:val="nil"/>
              <w:left w:val="nil"/>
              <w:bottom w:val="nil"/>
              <w:right w:val="nil"/>
            </w:tcBorders>
            <w:shd w:val="clear" w:color="auto" w:fill="auto"/>
            <w:noWrap/>
            <w:vAlign w:val="bottom"/>
            <w:hideMark/>
          </w:tcPr>
          <w:p w14:paraId="6BDD6E51" w14:textId="77777777" w:rsidR="009F115A" w:rsidRPr="00247C12" w:rsidRDefault="009F115A" w:rsidP="0041537D">
            <w:pPr>
              <w:rPr>
                <w:rFonts w:cs="Times New Roman"/>
                <w:sz w:val="18"/>
                <w:szCs w:val="18"/>
              </w:rPr>
            </w:pPr>
            <w:r w:rsidRPr="00247C12">
              <w:rPr>
                <w:rFonts w:cs="Times New Roman"/>
                <w:sz w:val="18"/>
                <w:szCs w:val="18"/>
              </w:rPr>
              <w:t>Sri Lanka</w:t>
            </w:r>
          </w:p>
        </w:tc>
        <w:tc>
          <w:tcPr>
            <w:tcW w:w="980" w:type="dxa"/>
            <w:tcBorders>
              <w:top w:val="nil"/>
              <w:left w:val="nil"/>
              <w:bottom w:val="nil"/>
              <w:right w:val="nil"/>
            </w:tcBorders>
            <w:shd w:val="clear" w:color="auto" w:fill="auto"/>
            <w:noWrap/>
            <w:vAlign w:val="bottom"/>
            <w:hideMark/>
          </w:tcPr>
          <w:p w14:paraId="28DDFECE" w14:textId="77777777" w:rsidR="009F115A" w:rsidRPr="00247C12" w:rsidRDefault="009F115A" w:rsidP="0041537D">
            <w:pPr>
              <w:jc w:val="center"/>
              <w:rPr>
                <w:rFonts w:cs="Times New Roman"/>
                <w:sz w:val="18"/>
                <w:szCs w:val="18"/>
              </w:rPr>
            </w:pPr>
            <w:r w:rsidRPr="00247C12">
              <w:rPr>
                <w:rFonts w:cs="Times New Roman"/>
                <w:sz w:val="18"/>
                <w:szCs w:val="18"/>
              </w:rPr>
              <w:t>0.179</w:t>
            </w:r>
          </w:p>
        </w:tc>
        <w:tc>
          <w:tcPr>
            <w:tcW w:w="621" w:type="dxa"/>
            <w:tcBorders>
              <w:top w:val="nil"/>
              <w:left w:val="nil"/>
              <w:bottom w:val="nil"/>
              <w:right w:val="nil"/>
            </w:tcBorders>
            <w:shd w:val="clear" w:color="auto" w:fill="auto"/>
            <w:noWrap/>
            <w:vAlign w:val="bottom"/>
            <w:hideMark/>
          </w:tcPr>
          <w:p w14:paraId="6784F588" w14:textId="77777777" w:rsidR="009F115A" w:rsidRPr="00247C12" w:rsidRDefault="009F115A" w:rsidP="0041537D">
            <w:pPr>
              <w:jc w:val="center"/>
              <w:rPr>
                <w:rFonts w:cs="Times New Roman"/>
                <w:sz w:val="18"/>
                <w:szCs w:val="18"/>
              </w:rPr>
            </w:pPr>
            <w:r w:rsidRPr="00247C12">
              <w:rPr>
                <w:rFonts w:cs="Times New Roman"/>
                <w:sz w:val="18"/>
                <w:szCs w:val="18"/>
              </w:rPr>
              <w:t>0.177</w:t>
            </w:r>
          </w:p>
        </w:tc>
        <w:tc>
          <w:tcPr>
            <w:tcW w:w="621" w:type="dxa"/>
            <w:tcBorders>
              <w:top w:val="nil"/>
              <w:left w:val="nil"/>
              <w:bottom w:val="nil"/>
              <w:right w:val="nil"/>
            </w:tcBorders>
            <w:shd w:val="clear" w:color="auto" w:fill="auto"/>
            <w:noWrap/>
            <w:vAlign w:val="bottom"/>
            <w:hideMark/>
          </w:tcPr>
          <w:p w14:paraId="72CC544B" w14:textId="77777777" w:rsidR="009F115A" w:rsidRPr="00247C12" w:rsidRDefault="009F115A" w:rsidP="0041537D">
            <w:pPr>
              <w:jc w:val="center"/>
              <w:rPr>
                <w:rFonts w:cs="Times New Roman"/>
                <w:sz w:val="18"/>
                <w:szCs w:val="18"/>
              </w:rPr>
            </w:pPr>
            <w:r w:rsidRPr="00247C12">
              <w:rPr>
                <w:rFonts w:cs="Times New Roman"/>
                <w:sz w:val="18"/>
                <w:szCs w:val="18"/>
              </w:rPr>
              <w:t>0.141</w:t>
            </w:r>
          </w:p>
        </w:tc>
        <w:tc>
          <w:tcPr>
            <w:tcW w:w="656" w:type="dxa"/>
            <w:tcBorders>
              <w:top w:val="nil"/>
              <w:left w:val="nil"/>
              <w:bottom w:val="nil"/>
              <w:right w:val="nil"/>
            </w:tcBorders>
            <w:shd w:val="clear" w:color="auto" w:fill="auto"/>
            <w:noWrap/>
            <w:vAlign w:val="bottom"/>
            <w:hideMark/>
          </w:tcPr>
          <w:p w14:paraId="23CAC50C" w14:textId="77777777" w:rsidR="009F115A" w:rsidRPr="00247C12" w:rsidRDefault="009F115A" w:rsidP="0041537D">
            <w:pPr>
              <w:jc w:val="center"/>
              <w:rPr>
                <w:rFonts w:cs="Times New Roman"/>
                <w:sz w:val="18"/>
                <w:szCs w:val="18"/>
              </w:rPr>
            </w:pPr>
            <w:r w:rsidRPr="00247C12">
              <w:rPr>
                <w:rFonts w:cs="Times New Roman"/>
                <w:sz w:val="18"/>
                <w:szCs w:val="18"/>
              </w:rPr>
              <w:t>0.099</w:t>
            </w:r>
          </w:p>
        </w:tc>
        <w:tc>
          <w:tcPr>
            <w:tcW w:w="621" w:type="dxa"/>
            <w:tcBorders>
              <w:top w:val="nil"/>
              <w:left w:val="nil"/>
              <w:bottom w:val="nil"/>
              <w:right w:val="nil"/>
            </w:tcBorders>
            <w:shd w:val="clear" w:color="auto" w:fill="auto"/>
            <w:noWrap/>
            <w:vAlign w:val="bottom"/>
            <w:hideMark/>
          </w:tcPr>
          <w:p w14:paraId="34F62451" w14:textId="77777777" w:rsidR="009F115A" w:rsidRPr="00247C12" w:rsidRDefault="009F115A" w:rsidP="0041537D">
            <w:pPr>
              <w:jc w:val="center"/>
              <w:rPr>
                <w:rFonts w:cs="Times New Roman"/>
                <w:sz w:val="18"/>
                <w:szCs w:val="18"/>
              </w:rPr>
            </w:pPr>
            <w:r w:rsidRPr="00247C12">
              <w:rPr>
                <w:rFonts w:cs="Times New Roman"/>
                <w:sz w:val="18"/>
                <w:szCs w:val="18"/>
              </w:rPr>
              <w:t>0.013</w:t>
            </w:r>
          </w:p>
        </w:tc>
        <w:tc>
          <w:tcPr>
            <w:tcW w:w="1246" w:type="dxa"/>
            <w:tcBorders>
              <w:top w:val="nil"/>
              <w:left w:val="nil"/>
              <w:bottom w:val="nil"/>
              <w:right w:val="nil"/>
            </w:tcBorders>
            <w:shd w:val="clear" w:color="auto" w:fill="auto"/>
            <w:noWrap/>
            <w:vAlign w:val="bottom"/>
            <w:hideMark/>
          </w:tcPr>
          <w:p w14:paraId="61DC11CA" w14:textId="77777777" w:rsidR="009F115A" w:rsidRPr="00247C12" w:rsidRDefault="009F115A" w:rsidP="0041537D">
            <w:pPr>
              <w:jc w:val="center"/>
              <w:rPr>
                <w:rFonts w:cs="Times New Roman"/>
                <w:sz w:val="18"/>
                <w:szCs w:val="18"/>
              </w:rPr>
            </w:pPr>
            <w:r w:rsidRPr="00247C12">
              <w:rPr>
                <w:rFonts w:cs="Times New Roman"/>
                <w:sz w:val="18"/>
                <w:szCs w:val="18"/>
              </w:rPr>
              <w:t>0.216</w:t>
            </w:r>
          </w:p>
        </w:tc>
        <w:tc>
          <w:tcPr>
            <w:tcW w:w="1170" w:type="dxa"/>
            <w:tcBorders>
              <w:top w:val="nil"/>
              <w:left w:val="nil"/>
              <w:bottom w:val="nil"/>
              <w:right w:val="nil"/>
            </w:tcBorders>
            <w:shd w:val="clear" w:color="auto" w:fill="auto"/>
            <w:noWrap/>
            <w:vAlign w:val="bottom"/>
            <w:hideMark/>
          </w:tcPr>
          <w:p w14:paraId="52A34E78" w14:textId="77777777" w:rsidR="009F115A" w:rsidRPr="00247C12" w:rsidRDefault="009F115A" w:rsidP="0041537D">
            <w:pPr>
              <w:jc w:val="center"/>
              <w:rPr>
                <w:rFonts w:cs="Times New Roman"/>
                <w:sz w:val="18"/>
                <w:szCs w:val="18"/>
              </w:rPr>
            </w:pPr>
            <w:r w:rsidRPr="00247C12">
              <w:rPr>
                <w:rFonts w:cs="Times New Roman"/>
                <w:sz w:val="18"/>
                <w:szCs w:val="18"/>
              </w:rPr>
              <w:t>0.101</w:t>
            </w:r>
          </w:p>
        </w:tc>
        <w:tc>
          <w:tcPr>
            <w:tcW w:w="1187" w:type="dxa"/>
            <w:tcBorders>
              <w:top w:val="nil"/>
              <w:left w:val="nil"/>
              <w:bottom w:val="nil"/>
              <w:right w:val="nil"/>
            </w:tcBorders>
            <w:shd w:val="clear" w:color="auto" w:fill="auto"/>
            <w:noWrap/>
            <w:vAlign w:val="bottom"/>
            <w:hideMark/>
          </w:tcPr>
          <w:p w14:paraId="5E06347F" w14:textId="77777777" w:rsidR="009F115A" w:rsidRPr="00247C12" w:rsidRDefault="009F115A" w:rsidP="0041537D">
            <w:pPr>
              <w:jc w:val="center"/>
              <w:rPr>
                <w:rFonts w:cs="Times New Roman"/>
                <w:sz w:val="18"/>
                <w:szCs w:val="18"/>
              </w:rPr>
            </w:pPr>
            <w:r w:rsidRPr="00247C12">
              <w:rPr>
                <w:rFonts w:cs="Times New Roman"/>
                <w:sz w:val="18"/>
                <w:szCs w:val="18"/>
              </w:rPr>
              <w:t>0.075</w:t>
            </w:r>
          </w:p>
        </w:tc>
      </w:tr>
      <w:tr w:rsidR="009F115A" w:rsidRPr="00247C12" w14:paraId="7AC916C8" w14:textId="77777777" w:rsidTr="00136B70">
        <w:trPr>
          <w:trHeight w:val="276"/>
        </w:trPr>
        <w:tc>
          <w:tcPr>
            <w:tcW w:w="2275" w:type="dxa"/>
            <w:tcBorders>
              <w:top w:val="nil"/>
              <w:left w:val="nil"/>
              <w:bottom w:val="nil"/>
              <w:right w:val="nil"/>
            </w:tcBorders>
            <w:shd w:val="clear" w:color="auto" w:fill="auto"/>
            <w:noWrap/>
            <w:vAlign w:val="bottom"/>
            <w:hideMark/>
          </w:tcPr>
          <w:p w14:paraId="68D6A6CB" w14:textId="77777777" w:rsidR="009F115A" w:rsidRPr="00247C12" w:rsidRDefault="009F115A" w:rsidP="0041537D">
            <w:pPr>
              <w:rPr>
                <w:rFonts w:cs="Times New Roman"/>
                <w:sz w:val="18"/>
                <w:szCs w:val="18"/>
              </w:rPr>
            </w:pPr>
            <w:r w:rsidRPr="00247C12">
              <w:rPr>
                <w:rFonts w:cs="Times New Roman"/>
                <w:sz w:val="18"/>
                <w:szCs w:val="18"/>
              </w:rPr>
              <w:t>Paraguay</w:t>
            </w:r>
          </w:p>
        </w:tc>
        <w:tc>
          <w:tcPr>
            <w:tcW w:w="980" w:type="dxa"/>
            <w:tcBorders>
              <w:top w:val="nil"/>
              <w:left w:val="nil"/>
              <w:bottom w:val="nil"/>
              <w:right w:val="nil"/>
            </w:tcBorders>
            <w:shd w:val="clear" w:color="auto" w:fill="auto"/>
            <w:noWrap/>
            <w:vAlign w:val="bottom"/>
            <w:hideMark/>
          </w:tcPr>
          <w:p w14:paraId="0DC9B54E" w14:textId="77777777" w:rsidR="009F115A" w:rsidRPr="00247C12" w:rsidRDefault="009F115A" w:rsidP="0041537D">
            <w:pPr>
              <w:jc w:val="center"/>
              <w:rPr>
                <w:rFonts w:cs="Times New Roman"/>
                <w:sz w:val="18"/>
                <w:szCs w:val="18"/>
              </w:rPr>
            </w:pPr>
            <w:r w:rsidRPr="00247C12">
              <w:rPr>
                <w:rFonts w:cs="Times New Roman"/>
                <w:sz w:val="18"/>
                <w:szCs w:val="18"/>
              </w:rPr>
              <w:t>0.070</w:t>
            </w:r>
          </w:p>
        </w:tc>
        <w:tc>
          <w:tcPr>
            <w:tcW w:w="621" w:type="dxa"/>
            <w:tcBorders>
              <w:top w:val="nil"/>
              <w:left w:val="nil"/>
              <w:bottom w:val="nil"/>
              <w:right w:val="nil"/>
            </w:tcBorders>
            <w:shd w:val="clear" w:color="auto" w:fill="auto"/>
            <w:noWrap/>
            <w:vAlign w:val="bottom"/>
            <w:hideMark/>
          </w:tcPr>
          <w:p w14:paraId="0E3D38F9" w14:textId="77777777" w:rsidR="009F115A" w:rsidRPr="00247C12" w:rsidRDefault="009F115A" w:rsidP="0041537D">
            <w:pPr>
              <w:jc w:val="center"/>
              <w:rPr>
                <w:rFonts w:cs="Times New Roman"/>
                <w:sz w:val="18"/>
                <w:szCs w:val="18"/>
              </w:rPr>
            </w:pPr>
            <w:r w:rsidRPr="00247C12">
              <w:rPr>
                <w:rFonts w:cs="Times New Roman"/>
                <w:sz w:val="18"/>
                <w:szCs w:val="18"/>
              </w:rPr>
              <w:t>0.356</w:t>
            </w:r>
          </w:p>
        </w:tc>
        <w:tc>
          <w:tcPr>
            <w:tcW w:w="621" w:type="dxa"/>
            <w:tcBorders>
              <w:top w:val="nil"/>
              <w:left w:val="nil"/>
              <w:bottom w:val="nil"/>
              <w:right w:val="nil"/>
            </w:tcBorders>
            <w:shd w:val="clear" w:color="auto" w:fill="auto"/>
            <w:noWrap/>
            <w:vAlign w:val="bottom"/>
            <w:hideMark/>
          </w:tcPr>
          <w:p w14:paraId="5DBF4E72" w14:textId="77777777" w:rsidR="009F115A" w:rsidRPr="00247C12" w:rsidRDefault="009F115A" w:rsidP="0041537D">
            <w:pPr>
              <w:jc w:val="center"/>
              <w:rPr>
                <w:rFonts w:cs="Times New Roman"/>
                <w:sz w:val="18"/>
                <w:szCs w:val="18"/>
              </w:rPr>
            </w:pPr>
            <w:r w:rsidRPr="00247C12">
              <w:rPr>
                <w:rFonts w:cs="Times New Roman"/>
                <w:sz w:val="18"/>
                <w:szCs w:val="18"/>
              </w:rPr>
              <w:t>0.039</w:t>
            </w:r>
          </w:p>
        </w:tc>
        <w:tc>
          <w:tcPr>
            <w:tcW w:w="656" w:type="dxa"/>
            <w:tcBorders>
              <w:top w:val="nil"/>
              <w:left w:val="nil"/>
              <w:bottom w:val="nil"/>
              <w:right w:val="nil"/>
            </w:tcBorders>
            <w:shd w:val="clear" w:color="auto" w:fill="auto"/>
            <w:noWrap/>
            <w:vAlign w:val="bottom"/>
            <w:hideMark/>
          </w:tcPr>
          <w:p w14:paraId="0F3148C7" w14:textId="77777777" w:rsidR="009F115A" w:rsidRPr="00247C12" w:rsidRDefault="009F115A" w:rsidP="0041537D">
            <w:pPr>
              <w:jc w:val="center"/>
              <w:rPr>
                <w:rFonts w:cs="Times New Roman"/>
                <w:sz w:val="18"/>
                <w:szCs w:val="18"/>
              </w:rPr>
            </w:pPr>
            <w:r w:rsidRPr="00247C12">
              <w:rPr>
                <w:rFonts w:cs="Times New Roman"/>
                <w:sz w:val="18"/>
                <w:szCs w:val="18"/>
              </w:rPr>
              <w:t>0.144</w:t>
            </w:r>
          </w:p>
        </w:tc>
        <w:tc>
          <w:tcPr>
            <w:tcW w:w="621" w:type="dxa"/>
            <w:tcBorders>
              <w:top w:val="nil"/>
              <w:left w:val="nil"/>
              <w:bottom w:val="nil"/>
              <w:right w:val="nil"/>
            </w:tcBorders>
            <w:shd w:val="clear" w:color="auto" w:fill="auto"/>
            <w:noWrap/>
            <w:vAlign w:val="bottom"/>
            <w:hideMark/>
          </w:tcPr>
          <w:p w14:paraId="70C1BA34" w14:textId="77777777" w:rsidR="009F115A" w:rsidRPr="00247C12" w:rsidRDefault="009F115A" w:rsidP="0041537D">
            <w:pPr>
              <w:jc w:val="center"/>
              <w:rPr>
                <w:rFonts w:cs="Times New Roman"/>
                <w:sz w:val="18"/>
                <w:szCs w:val="18"/>
              </w:rPr>
            </w:pPr>
            <w:r w:rsidRPr="00247C12">
              <w:rPr>
                <w:rFonts w:cs="Times New Roman"/>
                <w:sz w:val="18"/>
                <w:szCs w:val="18"/>
              </w:rPr>
              <w:t>0.013</w:t>
            </w:r>
          </w:p>
        </w:tc>
        <w:tc>
          <w:tcPr>
            <w:tcW w:w="1246" w:type="dxa"/>
            <w:tcBorders>
              <w:top w:val="nil"/>
              <w:left w:val="nil"/>
              <w:bottom w:val="nil"/>
              <w:right w:val="nil"/>
            </w:tcBorders>
            <w:shd w:val="clear" w:color="auto" w:fill="auto"/>
            <w:noWrap/>
            <w:vAlign w:val="bottom"/>
            <w:hideMark/>
          </w:tcPr>
          <w:p w14:paraId="53115AC5" w14:textId="77777777" w:rsidR="009F115A" w:rsidRPr="00247C12" w:rsidRDefault="009F115A" w:rsidP="0041537D">
            <w:pPr>
              <w:jc w:val="center"/>
              <w:rPr>
                <w:rFonts w:cs="Times New Roman"/>
                <w:sz w:val="18"/>
                <w:szCs w:val="18"/>
              </w:rPr>
            </w:pPr>
            <w:r w:rsidRPr="00247C12">
              <w:rPr>
                <w:rFonts w:cs="Times New Roman"/>
                <w:sz w:val="18"/>
                <w:szCs w:val="18"/>
              </w:rPr>
              <w:t>0.158</w:t>
            </w:r>
          </w:p>
        </w:tc>
        <w:tc>
          <w:tcPr>
            <w:tcW w:w="1170" w:type="dxa"/>
            <w:tcBorders>
              <w:top w:val="nil"/>
              <w:left w:val="nil"/>
              <w:bottom w:val="nil"/>
              <w:right w:val="nil"/>
            </w:tcBorders>
            <w:shd w:val="clear" w:color="auto" w:fill="auto"/>
            <w:noWrap/>
            <w:vAlign w:val="bottom"/>
            <w:hideMark/>
          </w:tcPr>
          <w:p w14:paraId="5BD41766" w14:textId="77777777" w:rsidR="009F115A" w:rsidRPr="00247C12" w:rsidRDefault="009F115A" w:rsidP="0041537D">
            <w:pPr>
              <w:jc w:val="center"/>
              <w:rPr>
                <w:rFonts w:cs="Times New Roman"/>
                <w:sz w:val="18"/>
                <w:szCs w:val="18"/>
              </w:rPr>
            </w:pPr>
            <w:r w:rsidRPr="00247C12">
              <w:rPr>
                <w:rFonts w:cs="Times New Roman"/>
                <w:sz w:val="18"/>
                <w:szCs w:val="18"/>
              </w:rPr>
              <w:t>0.090</w:t>
            </w:r>
          </w:p>
        </w:tc>
        <w:tc>
          <w:tcPr>
            <w:tcW w:w="1187" w:type="dxa"/>
            <w:tcBorders>
              <w:top w:val="nil"/>
              <w:left w:val="nil"/>
              <w:bottom w:val="nil"/>
              <w:right w:val="nil"/>
            </w:tcBorders>
            <w:shd w:val="clear" w:color="auto" w:fill="auto"/>
            <w:noWrap/>
            <w:vAlign w:val="bottom"/>
            <w:hideMark/>
          </w:tcPr>
          <w:p w14:paraId="72928A1B" w14:textId="77777777" w:rsidR="009F115A" w:rsidRPr="00247C12" w:rsidRDefault="009F115A" w:rsidP="0041537D">
            <w:pPr>
              <w:jc w:val="center"/>
              <w:rPr>
                <w:rFonts w:cs="Times New Roman"/>
                <w:sz w:val="18"/>
                <w:szCs w:val="18"/>
              </w:rPr>
            </w:pPr>
            <w:r w:rsidRPr="00247C12">
              <w:rPr>
                <w:rFonts w:cs="Times New Roman"/>
                <w:sz w:val="18"/>
                <w:szCs w:val="18"/>
              </w:rPr>
              <w:t>0.130</w:t>
            </w:r>
          </w:p>
        </w:tc>
      </w:tr>
      <w:tr w:rsidR="009F115A" w:rsidRPr="00247C12" w14:paraId="6AA6ED6F" w14:textId="77777777" w:rsidTr="00136B70">
        <w:trPr>
          <w:trHeight w:val="276"/>
        </w:trPr>
        <w:tc>
          <w:tcPr>
            <w:tcW w:w="2275" w:type="dxa"/>
            <w:tcBorders>
              <w:top w:val="nil"/>
              <w:left w:val="nil"/>
              <w:bottom w:val="nil"/>
              <w:right w:val="nil"/>
            </w:tcBorders>
            <w:shd w:val="clear" w:color="auto" w:fill="auto"/>
            <w:noWrap/>
            <w:vAlign w:val="bottom"/>
            <w:hideMark/>
          </w:tcPr>
          <w:p w14:paraId="0F7BE2EE" w14:textId="77777777" w:rsidR="009F115A" w:rsidRPr="00247C12" w:rsidRDefault="009F115A" w:rsidP="0041537D">
            <w:pPr>
              <w:rPr>
                <w:rFonts w:cs="Times New Roman"/>
                <w:sz w:val="18"/>
                <w:szCs w:val="18"/>
              </w:rPr>
            </w:pPr>
            <w:r w:rsidRPr="00247C12">
              <w:rPr>
                <w:rFonts w:cs="Times New Roman"/>
                <w:sz w:val="18"/>
                <w:szCs w:val="18"/>
              </w:rPr>
              <w:t>Gabon</w:t>
            </w:r>
          </w:p>
        </w:tc>
        <w:tc>
          <w:tcPr>
            <w:tcW w:w="980" w:type="dxa"/>
            <w:tcBorders>
              <w:top w:val="nil"/>
              <w:left w:val="nil"/>
              <w:bottom w:val="nil"/>
              <w:right w:val="nil"/>
            </w:tcBorders>
            <w:shd w:val="clear" w:color="auto" w:fill="auto"/>
            <w:noWrap/>
            <w:vAlign w:val="bottom"/>
            <w:hideMark/>
          </w:tcPr>
          <w:p w14:paraId="1EBD8A12" w14:textId="77777777" w:rsidR="009F115A" w:rsidRPr="00247C12" w:rsidRDefault="009F115A" w:rsidP="0041537D">
            <w:pPr>
              <w:jc w:val="center"/>
              <w:rPr>
                <w:rFonts w:cs="Times New Roman"/>
                <w:sz w:val="18"/>
                <w:szCs w:val="18"/>
              </w:rPr>
            </w:pPr>
            <w:r w:rsidRPr="00247C12">
              <w:rPr>
                <w:rFonts w:cs="Times New Roman"/>
                <w:sz w:val="18"/>
                <w:szCs w:val="18"/>
              </w:rPr>
              <w:t>0.172</w:t>
            </w:r>
          </w:p>
        </w:tc>
        <w:tc>
          <w:tcPr>
            <w:tcW w:w="621" w:type="dxa"/>
            <w:tcBorders>
              <w:top w:val="nil"/>
              <w:left w:val="nil"/>
              <w:bottom w:val="nil"/>
              <w:right w:val="nil"/>
            </w:tcBorders>
            <w:shd w:val="clear" w:color="auto" w:fill="auto"/>
            <w:noWrap/>
            <w:vAlign w:val="bottom"/>
            <w:hideMark/>
          </w:tcPr>
          <w:p w14:paraId="6866A48F" w14:textId="77777777" w:rsidR="009F115A" w:rsidRPr="00247C12" w:rsidRDefault="009F115A" w:rsidP="0041537D">
            <w:pPr>
              <w:jc w:val="center"/>
              <w:rPr>
                <w:rFonts w:cs="Times New Roman"/>
                <w:sz w:val="18"/>
                <w:szCs w:val="18"/>
              </w:rPr>
            </w:pPr>
            <w:r w:rsidRPr="00247C12">
              <w:rPr>
                <w:rFonts w:cs="Times New Roman"/>
                <w:sz w:val="18"/>
                <w:szCs w:val="18"/>
              </w:rPr>
              <w:t>0.207</w:t>
            </w:r>
          </w:p>
        </w:tc>
        <w:tc>
          <w:tcPr>
            <w:tcW w:w="621" w:type="dxa"/>
            <w:tcBorders>
              <w:top w:val="nil"/>
              <w:left w:val="nil"/>
              <w:bottom w:val="nil"/>
              <w:right w:val="nil"/>
            </w:tcBorders>
            <w:shd w:val="clear" w:color="auto" w:fill="auto"/>
            <w:noWrap/>
            <w:vAlign w:val="bottom"/>
            <w:hideMark/>
          </w:tcPr>
          <w:p w14:paraId="44C401DA" w14:textId="77777777" w:rsidR="009F115A" w:rsidRPr="00247C12" w:rsidRDefault="009F115A" w:rsidP="0041537D">
            <w:pPr>
              <w:jc w:val="center"/>
              <w:rPr>
                <w:rFonts w:cs="Times New Roman"/>
                <w:sz w:val="18"/>
                <w:szCs w:val="18"/>
              </w:rPr>
            </w:pPr>
            <w:r w:rsidRPr="00247C12">
              <w:rPr>
                <w:rFonts w:cs="Times New Roman"/>
                <w:sz w:val="18"/>
                <w:szCs w:val="18"/>
              </w:rPr>
              <w:t>0.112</w:t>
            </w:r>
          </w:p>
        </w:tc>
        <w:tc>
          <w:tcPr>
            <w:tcW w:w="656" w:type="dxa"/>
            <w:tcBorders>
              <w:top w:val="nil"/>
              <w:left w:val="nil"/>
              <w:bottom w:val="nil"/>
              <w:right w:val="nil"/>
            </w:tcBorders>
            <w:shd w:val="clear" w:color="auto" w:fill="auto"/>
            <w:noWrap/>
            <w:vAlign w:val="bottom"/>
            <w:hideMark/>
          </w:tcPr>
          <w:p w14:paraId="2E87E45C" w14:textId="77777777" w:rsidR="009F115A" w:rsidRPr="00247C12" w:rsidRDefault="009F115A" w:rsidP="0041537D">
            <w:pPr>
              <w:jc w:val="center"/>
              <w:rPr>
                <w:rFonts w:cs="Times New Roman"/>
                <w:sz w:val="18"/>
                <w:szCs w:val="18"/>
              </w:rPr>
            </w:pPr>
            <w:r w:rsidRPr="00247C12">
              <w:rPr>
                <w:rFonts w:cs="Times New Roman"/>
                <w:sz w:val="18"/>
                <w:szCs w:val="18"/>
              </w:rPr>
              <w:t>0.102</w:t>
            </w:r>
          </w:p>
        </w:tc>
        <w:tc>
          <w:tcPr>
            <w:tcW w:w="621" w:type="dxa"/>
            <w:tcBorders>
              <w:top w:val="nil"/>
              <w:left w:val="nil"/>
              <w:bottom w:val="nil"/>
              <w:right w:val="nil"/>
            </w:tcBorders>
            <w:shd w:val="clear" w:color="auto" w:fill="auto"/>
            <w:noWrap/>
            <w:vAlign w:val="bottom"/>
            <w:hideMark/>
          </w:tcPr>
          <w:p w14:paraId="2E5060EF" w14:textId="77777777" w:rsidR="009F115A" w:rsidRPr="00247C12" w:rsidRDefault="009F115A" w:rsidP="0041537D">
            <w:pPr>
              <w:jc w:val="center"/>
              <w:rPr>
                <w:rFonts w:cs="Times New Roman"/>
                <w:sz w:val="18"/>
                <w:szCs w:val="18"/>
              </w:rPr>
            </w:pPr>
            <w:r w:rsidRPr="00247C12">
              <w:rPr>
                <w:rFonts w:cs="Times New Roman"/>
                <w:sz w:val="18"/>
                <w:szCs w:val="18"/>
              </w:rPr>
              <w:t>0.028</w:t>
            </w:r>
          </w:p>
        </w:tc>
        <w:tc>
          <w:tcPr>
            <w:tcW w:w="1246" w:type="dxa"/>
            <w:tcBorders>
              <w:top w:val="nil"/>
              <w:left w:val="nil"/>
              <w:bottom w:val="nil"/>
              <w:right w:val="nil"/>
            </w:tcBorders>
            <w:shd w:val="clear" w:color="auto" w:fill="auto"/>
            <w:noWrap/>
            <w:vAlign w:val="bottom"/>
            <w:hideMark/>
          </w:tcPr>
          <w:p w14:paraId="5CA37D8D" w14:textId="77777777" w:rsidR="009F115A" w:rsidRPr="00247C12" w:rsidRDefault="009F115A" w:rsidP="0041537D">
            <w:pPr>
              <w:jc w:val="center"/>
              <w:rPr>
                <w:rFonts w:cs="Times New Roman"/>
                <w:sz w:val="18"/>
                <w:szCs w:val="18"/>
              </w:rPr>
            </w:pPr>
            <w:r w:rsidRPr="00247C12">
              <w:rPr>
                <w:rFonts w:cs="Times New Roman"/>
                <w:sz w:val="18"/>
                <w:szCs w:val="18"/>
              </w:rPr>
              <w:t>0.207</w:t>
            </w:r>
          </w:p>
        </w:tc>
        <w:tc>
          <w:tcPr>
            <w:tcW w:w="1170" w:type="dxa"/>
            <w:tcBorders>
              <w:top w:val="nil"/>
              <w:left w:val="nil"/>
              <w:bottom w:val="nil"/>
              <w:right w:val="nil"/>
            </w:tcBorders>
            <w:shd w:val="clear" w:color="auto" w:fill="auto"/>
            <w:noWrap/>
            <w:vAlign w:val="bottom"/>
            <w:hideMark/>
          </w:tcPr>
          <w:p w14:paraId="07146411" w14:textId="77777777" w:rsidR="009F115A" w:rsidRPr="00247C12" w:rsidRDefault="009F115A" w:rsidP="0041537D">
            <w:pPr>
              <w:jc w:val="center"/>
              <w:rPr>
                <w:rFonts w:cs="Times New Roman"/>
                <w:sz w:val="18"/>
                <w:szCs w:val="18"/>
              </w:rPr>
            </w:pPr>
            <w:r w:rsidRPr="00247C12">
              <w:rPr>
                <w:rFonts w:cs="Times New Roman"/>
                <w:sz w:val="18"/>
                <w:szCs w:val="18"/>
              </w:rPr>
              <w:t>0.101</w:t>
            </w:r>
          </w:p>
        </w:tc>
        <w:tc>
          <w:tcPr>
            <w:tcW w:w="1187" w:type="dxa"/>
            <w:tcBorders>
              <w:top w:val="nil"/>
              <w:left w:val="nil"/>
              <w:bottom w:val="nil"/>
              <w:right w:val="nil"/>
            </w:tcBorders>
            <w:shd w:val="clear" w:color="auto" w:fill="auto"/>
            <w:noWrap/>
            <w:vAlign w:val="bottom"/>
            <w:hideMark/>
          </w:tcPr>
          <w:p w14:paraId="344F8B7C" w14:textId="77777777" w:rsidR="009F115A" w:rsidRPr="00247C12" w:rsidRDefault="009F115A" w:rsidP="0041537D">
            <w:pPr>
              <w:jc w:val="center"/>
              <w:rPr>
                <w:rFonts w:cs="Times New Roman"/>
                <w:sz w:val="18"/>
                <w:szCs w:val="18"/>
              </w:rPr>
            </w:pPr>
            <w:r w:rsidRPr="00247C12">
              <w:rPr>
                <w:rFonts w:cs="Times New Roman"/>
                <w:sz w:val="18"/>
                <w:szCs w:val="18"/>
              </w:rPr>
              <w:t>0.070</w:t>
            </w:r>
          </w:p>
        </w:tc>
      </w:tr>
      <w:tr w:rsidR="009F115A" w:rsidRPr="00247C12" w14:paraId="6FE382E2" w14:textId="77777777" w:rsidTr="00136B70">
        <w:trPr>
          <w:trHeight w:val="276"/>
        </w:trPr>
        <w:tc>
          <w:tcPr>
            <w:tcW w:w="2275" w:type="dxa"/>
            <w:tcBorders>
              <w:top w:val="nil"/>
              <w:left w:val="nil"/>
              <w:bottom w:val="nil"/>
              <w:right w:val="nil"/>
            </w:tcBorders>
            <w:shd w:val="clear" w:color="auto" w:fill="auto"/>
            <w:noWrap/>
            <w:vAlign w:val="bottom"/>
            <w:hideMark/>
          </w:tcPr>
          <w:p w14:paraId="20EFAFEA" w14:textId="77777777" w:rsidR="009F115A" w:rsidRPr="00247C12" w:rsidRDefault="009F115A" w:rsidP="0041537D">
            <w:pPr>
              <w:rPr>
                <w:rFonts w:cs="Times New Roman"/>
                <w:sz w:val="18"/>
                <w:szCs w:val="18"/>
              </w:rPr>
            </w:pPr>
            <w:r w:rsidRPr="00247C12">
              <w:rPr>
                <w:rFonts w:cs="Times New Roman"/>
                <w:sz w:val="18"/>
                <w:szCs w:val="18"/>
              </w:rPr>
              <w:t>St. Lucia</w:t>
            </w:r>
          </w:p>
        </w:tc>
        <w:tc>
          <w:tcPr>
            <w:tcW w:w="980" w:type="dxa"/>
            <w:tcBorders>
              <w:top w:val="nil"/>
              <w:left w:val="nil"/>
              <w:bottom w:val="nil"/>
              <w:right w:val="nil"/>
            </w:tcBorders>
            <w:shd w:val="clear" w:color="auto" w:fill="auto"/>
            <w:noWrap/>
            <w:vAlign w:val="bottom"/>
            <w:hideMark/>
          </w:tcPr>
          <w:p w14:paraId="263C6FC3" w14:textId="77777777" w:rsidR="009F115A" w:rsidRPr="00247C12" w:rsidRDefault="009F115A" w:rsidP="0041537D">
            <w:pPr>
              <w:jc w:val="center"/>
              <w:rPr>
                <w:rFonts w:cs="Times New Roman"/>
                <w:sz w:val="18"/>
                <w:szCs w:val="18"/>
              </w:rPr>
            </w:pPr>
            <w:r w:rsidRPr="00247C12">
              <w:rPr>
                <w:rFonts w:cs="Times New Roman"/>
                <w:sz w:val="18"/>
                <w:szCs w:val="18"/>
              </w:rPr>
              <w:t>0.199</w:t>
            </w:r>
          </w:p>
        </w:tc>
        <w:tc>
          <w:tcPr>
            <w:tcW w:w="621" w:type="dxa"/>
            <w:tcBorders>
              <w:top w:val="nil"/>
              <w:left w:val="nil"/>
              <w:bottom w:val="nil"/>
              <w:right w:val="nil"/>
            </w:tcBorders>
            <w:shd w:val="clear" w:color="auto" w:fill="auto"/>
            <w:noWrap/>
            <w:vAlign w:val="bottom"/>
            <w:hideMark/>
          </w:tcPr>
          <w:p w14:paraId="779857D0" w14:textId="77777777" w:rsidR="009F115A" w:rsidRPr="00247C12" w:rsidRDefault="009F115A" w:rsidP="0041537D">
            <w:pPr>
              <w:jc w:val="center"/>
              <w:rPr>
                <w:rFonts w:cs="Times New Roman"/>
                <w:sz w:val="18"/>
                <w:szCs w:val="18"/>
              </w:rPr>
            </w:pPr>
            <w:r w:rsidRPr="00247C12">
              <w:rPr>
                <w:rFonts w:cs="Times New Roman"/>
                <w:sz w:val="18"/>
                <w:szCs w:val="18"/>
              </w:rPr>
              <w:t>0.154</w:t>
            </w:r>
          </w:p>
        </w:tc>
        <w:tc>
          <w:tcPr>
            <w:tcW w:w="621" w:type="dxa"/>
            <w:tcBorders>
              <w:top w:val="nil"/>
              <w:left w:val="nil"/>
              <w:bottom w:val="nil"/>
              <w:right w:val="nil"/>
            </w:tcBorders>
            <w:shd w:val="clear" w:color="auto" w:fill="auto"/>
            <w:noWrap/>
            <w:vAlign w:val="bottom"/>
            <w:hideMark/>
          </w:tcPr>
          <w:p w14:paraId="2A6DCDCF" w14:textId="77777777" w:rsidR="009F115A" w:rsidRPr="00247C12" w:rsidRDefault="009F115A" w:rsidP="0041537D">
            <w:pPr>
              <w:jc w:val="center"/>
              <w:rPr>
                <w:rFonts w:cs="Times New Roman"/>
                <w:sz w:val="18"/>
                <w:szCs w:val="18"/>
              </w:rPr>
            </w:pPr>
            <w:r w:rsidRPr="00247C12">
              <w:rPr>
                <w:rFonts w:cs="Times New Roman"/>
                <w:sz w:val="18"/>
                <w:szCs w:val="18"/>
              </w:rPr>
              <w:t>0.193</w:t>
            </w:r>
          </w:p>
        </w:tc>
        <w:tc>
          <w:tcPr>
            <w:tcW w:w="656" w:type="dxa"/>
            <w:tcBorders>
              <w:top w:val="nil"/>
              <w:left w:val="nil"/>
              <w:bottom w:val="nil"/>
              <w:right w:val="nil"/>
            </w:tcBorders>
            <w:shd w:val="clear" w:color="auto" w:fill="auto"/>
            <w:noWrap/>
            <w:vAlign w:val="bottom"/>
            <w:hideMark/>
          </w:tcPr>
          <w:p w14:paraId="517D52CB" w14:textId="77777777" w:rsidR="009F115A" w:rsidRPr="00247C12" w:rsidRDefault="009F115A" w:rsidP="0041537D">
            <w:pPr>
              <w:jc w:val="center"/>
              <w:rPr>
                <w:rFonts w:cs="Times New Roman"/>
                <w:sz w:val="18"/>
                <w:szCs w:val="18"/>
              </w:rPr>
            </w:pPr>
            <w:r w:rsidRPr="00247C12">
              <w:rPr>
                <w:rFonts w:cs="Times New Roman"/>
                <w:sz w:val="18"/>
                <w:szCs w:val="18"/>
              </w:rPr>
              <w:t>0.055</w:t>
            </w:r>
          </w:p>
        </w:tc>
        <w:tc>
          <w:tcPr>
            <w:tcW w:w="621" w:type="dxa"/>
            <w:tcBorders>
              <w:top w:val="nil"/>
              <w:left w:val="nil"/>
              <w:bottom w:val="nil"/>
              <w:right w:val="nil"/>
            </w:tcBorders>
            <w:shd w:val="clear" w:color="auto" w:fill="auto"/>
            <w:noWrap/>
            <w:vAlign w:val="bottom"/>
            <w:hideMark/>
          </w:tcPr>
          <w:p w14:paraId="4FDE125B" w14:textId="77777777" w:rsidR="009F115A" w:rsidRPr="00247C12" w:rsidRDefault="009F115A" w:rsidP="0041537D">
            <w:pPr>
              <w:jc w:val="center"/>
              <w:rPr>
                <w:rFonts w:cs="Times New Roman"/>
                <w:sz w:val="18"/>
                <w:szCs w:val="18"/>
              </w:rPr>
            </w:pPr>
            <w:r w:rsidRPr="00247C12">
              <w:rPr>
                <w:rFonts w:cs="Times New Roman"/>
                <w:sz w:val="18"/>
                <w:szCs w:val="18"/>
              </w:rPr>
              <w:t>0.022</w:t>
            </w:r>
          </w:p>
        </w:tc>
        <w:tc>
          <w:tcPr>
            <w:tcW w:w="1246" w:type="dxa"/>
            <w:tcBorders>
              <w:top w:val="nil"/>
              <w:left w:val="nil"/>
              <w:bottom w:val="nil"/>
              <w:right w:val="nil"/>
            </w:tcBorders>
            <w:shd w:val="clear" w:color="auto" w:fill="auto"/>
            <w:noWrap/>
            <w:vAlign w:val="bottom"/>
            <w:hideMark/>
          </w:tcPr>
          <w:p w14:paraId="15731A62" w14:textId="77777777" w:rsidR="009F115A" w:rsidRPr="00247C12" w:rsidRDefault="009F115A" w:rsidP="0041537D">
            <w:pPr>
              <w:jc w:val="center"/>
              <w:rPr>
                <w:rFonts w:cs="Times New Roman"/>
                <w:sz w:val="18"/>
                <w:szCs w:val="18"/>
              </w:rPr>
            </w:pPr>
            <w:r w:rsidRPr="00247C12">
              <w:rPr>
                <w:rFonts w:cs="Times New Roman"/>
                <w:sz w:val="18"/>
                <w:szCs w:val="18"/>
              </w:rPr>
              <w:t>0.192</w:t>
            </w:r>
          </w:p>
        </w:tc>
        <w:tc>
          <w:tcPr>
            <w:tcW w:w="1170" w:type="dxa"/>
            <w:tcBorders>
              <w:top w:val="nil"/>
              <w:left w:val="nil"/>
              <w:bottom w:val="nil"/>
              <w:right w:val="nil"/>
            </w:tcBorders>
            <w:shd w:val="clear" w:color="auto" w:fill="auto"/>
            <w:noWrap/>
            <w:vAlign w:val="bottom"/>
            <w:hideMark/>
          </w:tcPr>
          <w:p w14:paraId="7BC7D599" w14:textId="77777777" w:rsidR="009F115A" w:rsidRPr="00247C12" w:rsidRDefault="009F115A" w:rsidP="0041537D">
            <w:pPr>
              <w:jc w:val="center"/>
              <w:rPr>
                <w:rFonts w:cs="Times New Roman"/>
                <w:sz w:val="18"/>
                <w:szCs w:val="18"/>
              </w:rPr>
            </w:pPr>
            <w:r w:rsidRPr="00247C12">
              <w:rPr>
                <w:rFonts w:cs="Times New Roman"/>
                <w:sz w:val="18"/>
                <w:szCs w:val="18"/>
              </w:rPr>
              <w:t>0.113</w:t>
            </w:r>
          </w:p>
        </w:tc>
        <w:tc>
          <w:tcPr>
            <w:tcW w:w="1187" w:type="dxa"/>
            <w:tcBorders>
              <w:top w:val="nil"/>
              <w:left w:val="nil"/>
              <w:bottom w:val="nil"/>
              <w:right w:val="nil"/>
            </w:tcBorders>
            <w:shd w:val="clear" w:color="auto" w:fill="auto"/>
            <w:noWrap/>
            <w:vAlign w:val="bottom"/>
            <w:hideMark/>
          </w:tcPr>
          <w:p w14:paraId="3C5A5108" w14:textId="77777777" w:rsidR="009F115A" w:rsidRPr="00247C12" w:rsidRDefault="009F115A" w:rsidP="0041537D">
            <w:pPr>
              <w:jc w:val="center"/>
              <w:rPr>
                <w:rFonts w:cs="Times New Roman"/>
                <w:sz w:val="18"/>
                <w:szCs w:val="18"/>
              </w:rPr>
            </w:pPr>
            <w:r w:rsidRPr="00247C12">
              <w:rPr>
                <w:rFonts w:cs="Times New Roman"/>
                <w:sz w:val="18"/>
                <w:szCs w:val="18"/>
              </w:rPr>
              <w:t>0.072</w:t>
            </w:r>
          </w:p>
        </w:tc>
      </w:tr>
      <w:tr w:rsidR="009F115A" w:rsidRPr="00247C12" w14:paraId="2E63D1CC" w14:textId="77777777" w:rsidTr="00136B70">
        <w:trPr>
          <w:trHeight w:val="276"/>
        </w:trPr>
        <w:tc>
          <w:tcPr>
            <w:tcW w:w="2275" w:type="dxa"/>
            <w:tcBorders>
              <w:top w:val="nil"/>
              <w:left w:val="nil"/>
              <w:bottom w:val="nil"/>
              <w:right w:val="nil"/>
            </w:tcBorders>
            <w:shd w:val="clear" w:color="auto" w:fill="auto"/>
            <w:noWrap/>
            <w:vAlign w:val="bottom"/>
            <w:hideMark/>
          </w:tcPr>
          <w:p w14:paraId="06211649" w14:textId="77777777" w:rsidR="009F115A" w:rsidRPr="00247C12" w:rsidRDefault="009F115A" w:rsidP="0041537D">
            <w:pPr>
              <w:rPr>
                <w:rFonts w:cs="Times New Roman"/>
                <w:sz w:val="18"/>
                <w:szCs w:val="18"/>
              </w:rPr>
            </w:pPr>
            <w:r w:rsidRPr="00247C12">
              <w:rPr>
                <w:rFonts w:cs="Times New Roman"/>
                <w:sz w:val="18"/>
                <w:szCs w:val="18"/>
              </w:rPr>
              <w:t>South Africa</w:t>
            </w:r>
          </w:p>
        </w:tc>
        <w:tc>
          <w:tcPr>
            <w:tcW w:w="980" w:type="dxa"/>
            <w:tcBorders>
              <w:top w:val="nil"/>
              <w:left w:val="nil"/>
              <w:bottom w:val="nil"/>
              <w:right w:val="nil"/>
            </w:tcBorders>
            <w:shd w:val="clear" w:color="auto" w:fill="auto"/>
            <w:noWrap/>
            <w:vAlign w:val="bottom"/>
            <w:hideMark/>
          </w:tcPr>
          <w:p w14:paraId="3E609D80" w14:textId="77777777" w:rsidR="009F115A" w:rsidRPr="00247C12" w:rsidRDefault="009F115A" w:rsidP="0041537D">
            <w:pPr>
              <w:jc w:val="center"/>
              <w:rPr>
                <w:rFonts w:cs="Times New Roman"/>
                <w:sz w:val="18"/>
                <w:szCs w:val="18"/>
              </w:rPr>
            </w:pPr>
            <w:r w:rsidRPr="00247C12">
              <w:rPr>
                <w:rFonts w:cs="Times New Roman"/>
                <w:sz w:val="18"/>
                <w:szCs w:val="18"/>
              </w:rPr>
              <w:t>0.182</w:t>
            </w:r>
          </w:p>
        </w:tc>
        <w:tc>
          <w:tcPr>
            <w:tcW w:w="621" w:type="dxa"/>
            <w:tcBorders>
              <w:top w:val="nil"/>
              <w:left w:val="nil"/>
              <w:bottom w:val="nil"/>
              <w:right w:val="nil"/>
            </w:tcBorders>
            <w:shd w:val="clear" w:color="auto" w:fill="auto"/>
            <w:noWrap/>
            <w:vAlign w:val="bottom"/>
            <w:hideMark/>
          </w:tcPr>
          <w:p w14:paraId="1B870D12" w14:textId="77777777" w:rsidR="009F115A" w:rsidRPr="00247C12" w:rsidRDefault="009F115A" w:rsidP="0041537D">
            <w:pPr>
              <w:jc w:val="center"/>
              <w:rPr>
                <w:rFonts w:cs="Times New Roman"/>
                <w:sz w:val="18"/>
                <w:szCs w:val="18"/>
              </w:rPr>
            </w:pPr>
            <w:r w:rsidRPr="00247C12">
              <w:rPr>
                <w:rFonts w:cs="Times New Roman"/>
                <w:sz w:val="18"/>
                <w:szCs w:val="18"/>
              </w:rPr>
              <w:t>0.225</w:t>
            </w:r>
          </w:p>
        </w:tc>
        <w:tc>
          <w:tcPr>
            <w:tcW w:w="621" w:type="dxa"/>
            <w:tcBorders>
              <w:top w:val="nil"/>
              <w:left w:val="nil"/>
              <w:bottom w:val="nil"/>
              <w:right w:val="nil"/>
            </w:tcBorders>
            <w:shd w:val="clear" w:color="auto" w:fill="auto"/>
            <w:noWrap/>
            <w:vAlign w:val="bottom"/>
            <w:hideMark/>
          </w:tcPr>
          <w:p w14:paraId="270D2FA7" w14:textId="77777777" w:rsidR="009F115A" w:rsidRPr="00247C12" w:rsidRDefault="009F115A" w:rsidP="0041537D">
            <w:pPr>
              <w:jc w:val="center"/>
              <w:rPr>
                <w:rFonts w:cs="Times New Roman"/>
                <w:sz w:val="18"/>
                <w:szCs w:val="18"/>
              </w:rPr>
            </w:pPr>
            <w:r w:rsidRPr="00247C12">
              <w:rPr>
                <w:rFonts w:cs="Times New Roman"/>
                <w:sz w:val="18"/>
                <w:szCs w:val="18"/>
              </w:rPr>
              <w:t>0.089</w:t>
            </w:r>
          </w:p>
        </w:tc>
        <w:tc>
          <w:tcPr>
            <w:tcW w:w="656" w:type="dxa"/>
            <w:tcBorders>
              <w:top w:val="nil"/>
              <w:left w:val="nil"/>
              <w:bottom w:val="nil"/>
              <w:right w:val="nil"/>
            </w:tcBorders>
            <w:shd w:val="clear" w:color="auto" w:fill="auto"/>
            <w:noWrap/>
            <w:vAlign w:val="bottom"/>
            <w:hideMark/>
          </w:tcPr>
          <w:p w14:paraId="3FE9D16A" w14:textId="77777777" w:rsidR="009F115A" w:rsidRPr="00247C12" w:rsidRDefault="009F115A" w:rsidP="0041537D">
            <w:pPr>
              <w:jc w:val="center"/>
              <w:rPr>
                <w:rFonts w:cs="Times New Roman"/>
                <w:sz w:val="18"/>
                <w:szCs w:val="18"/>
              </w:rPr>
            </w:pPr>
            <w:r w:rsidRPr="00247C12">
              <w:rPr>
                <w:rFonts w:cs="Times New Roman"/>
                <w:sz w:val="18"/>
                <w:szCs w:val="18"/>
              </w:rPr>
              <w:t>0.101</w:t>
            </w:r>
          </w:p>
        </w:tc>
        <w:tc>
          <w:tcPr>
            <w:tcW w:w="621" w:type="dxa"/>
            <w:tcBorders>
              <w:top w:val="nil"/>
              <w:left w:val="nil"/>
              <w:bottom w:val="nil"/>
              <w:right w:val="nil"/>
            </w:tcBorders>
            <w:shd w:val="clear" w:color="auto" w:fill="auto"/>
            <w:noWrap/>
            <w:vAlign w:val="bottom"/>
            <w:hideMark/>
          </w:tcPr>
          <w:p w14:paraId="0813AEBF" w14:textId="77777777" w:rsidR="009F115A" w:rsidRPr="00247C12" w:rsidRDefault="009F115A" w:rsidP="0041537D">
            <w:pPr>
              <w:jc w:val="center"/>
              <w:rPr>
                <w:rFonts w:cs="Times New Roman"/>
                <w:sz w:val="18"/>
                <w:szCs w:val="18"/>
              </w:rPr>
            </w:pPr>
            <w:r w:rsidRPr="00247C12">
              <w:rPr>
                <w:rFonts w:cs="Times New Roman"/>
                <w:sz w:val="18"/>
                <w:szCs w:val="18"/>
              </w:rPr>
              <w:t>0.033</w:t>
            </w:r>
          </w:p>
        </w:tc>
        <w:tc>
          <w:tcPr>
            <w:tcW w:w="1246" w:type="dxa"/>
            <w:tcBorders>
              <w:top w:val="nil"/>
              <w:left w:val="nil"/>
              <w:bottom w:val="nil"/>
              <w:right w:val="nil"/>
            </w:tcBorders>
            <w:shd w:val="clear" w:color="auto" w:fill="auto"/>
            <w:noWrap/>
            <w:vAlign w:val="bottom"/>
            <w:hideMark/>
          </w:tcPr>
          <w:p w14:paraId="762383B0" w14:textId="77777777" w:rsidR="009F115A" w:rsidRPr="00247C12" w:rsidRDefault="009F115A" w:rsidP="0041537D">
            <w:pPr>
              <w:jc w:val="center"/>
              <w:rPr>
                <w:rFonts w:cs="Times New Roman"/>
                <w:sz w:val="18"/>
                <w:szCs w:val="18"/>
              </w:rPr>
            </w:pPr>
            <w:r w:rsidRPr="00247C12">
              <w:rPr>
                <w:rFonts w:cs="Times New Roman"/>
                <w:sz w:val="18"/>
                <w:szCs w:val="18"/>
              </w:rPr>
              <w:t>0.227</w:t>
            </w:r>
          </w:p>
        </w:tc>
        <w:tc>
          <w:tcPr>
            <w:tcW w:w="1170" w:type="dxa"/>
            <w:tcBorders>
              <w:top w:val="nil"/>
              <w:left w:val="nil"/>
              <w:bottom w:val="nil"/>
              <w:right w:val="nil"/>
            </w:tcBorders>
            <w:shd w:val="clear" w:color="auto" w:fill="auto"/>
            <w:noWrap/>
            <w:vAlign w:val="bottom"/>
            <w:hideMark/>
          </w:tcPr>
          <w:p w14:paraId="4B8000E1" w14:textId="77777777" w:rsidR="009F115A" w:rsidRPr="00247C12" w:rsidRDefault="009F115A" w:rsidP="0041537D">
            <w:pPr>
              <w:jc w:val="center"/>
              <w:rPr>
                <w:rFonts w:cs="Times New Roman"/>
                <w:sz w:val="18"/>
                <w:szCs w:val="18"/>
              </w:rPr>
            </w:pPr>
            <w:r w:rsidRPr="00247C12">
              <w:rPr>
                <w:rFonts w:cs="Times New Roman"/>
                <w:sz w:val="18"/>
                <w:szCs w:val="18"/>
              </w:rPr>
              <w:t>0.077</w:t>
            </w:r>
          </w:p>
        </w:tc>
        <w:tc>
          <w:tcPr>
            <w:tcW w:w="1187" w:type="dxa"/>
            <w:tcBorders>
              <w:top w:val="nil"/>
              <w:left w:val="nil"/>
              <w:bottom w:val="nil"/>
              <w:right w:val="nil"/>
            </w:tcBorders>
            <w:shd w:val="clear" w:color="auto" w:fill="auto"/>
            <w:noWrap/>
            <w:vAlign w:val="bottom"/>
            <w:hideMark/>
          </w:tcPr>
          <w:p w14:paraId="08AEA104" w14:textId="77777777" w:rsidR="009F115A" w:rsidRPr="00247C12" w:rsidRDefault="009F115A" w:rsidP="0041537D">
            <w:pPr>
              <w:jc w:val="center"/>
              <w:rPr>
                <w:rFonts w:cs="Times New Roman"/>
                <w:sz w:val="18"/>
                <w:szCs w:val="18"/>
              </w:rPr>
            </w:pPr>
            <w:r w:rsidRPr="00247C12">
              <w:rPr>
                <w:rFonts w:cs="Times New Roman"/>
                <w:sz w:val="18"/>
                <w:szCs w:val="18"/>
              </w:rPr>
              <w:t>0.067</w:t>
            </w:r>
          </w:p>
        </w:tc>
      </w:tr>
      <w:tr w:rsidR="009F115A" w:rsidRPr="00247C12" w14:paraId="35FE9975" w14:textId="77777777" w:rsidTr="00136B70">
        <w:trPr>
          <w:trHeight w:val="276"/>
        </w:trPr>
        <w:tc>
          <w:tcPr>
            <w:tcW w:w="2275" w:type="dxa"/>
            <w:tcBorders>
              <w:top w:val="nil"/>
              <w:left w:val="nil"/>
              <w:bottom w:val="nil"/>
              <w:right w:val="nil"/>
            </w:tcBorders>
            <w:shd w:val="clear" w:color="auto" w:fill="auto"/>
            <w:noWrap/>
            <w:vAlign w:val="bottom"/>
            <w:hideMark/>
          </w:tcPr>
          <w:p w14:paraId="4674538E" w14:textId="77777777" w:rsidR="009F115A" w:rsidRPr="00247C12" w:rsidRDefault="009F115A" w:rsidP="0041537D">
            <w:pPr>
              <w:rPr>
                <w:rFonts w:cs="Times New Roman"/>
                <w:sz w:val="18"/>
                <w:szCs w:val="18"/>
              </w:rPr>
            </w:pPr>
            <w:r w:rsidRPr="00247C12">
              <w:rPr>
                <w:rFonts w:cs="Times New Roman"/>
                <w:sz w:val="18"/>
                <w:szCs w:val="18"/>
              </w:rPr>
              <w:t>St. Vincent and the Grenadines</w:t>
            </w:r>
          </w:p>
        </w:tc>
        <w:tc>
          <w:tcPr>
            <w:tcW w:w="980" w:type="dxa"/>
            <w:tcBorders>
              <w:top w:val="nil"/>
              <w:left w:val="nil"/>
              <w:bottom w:val="nil"/>
              <w:right w:val="nil"/>
            </w:tcBorders>
            <w:shd w:val="clear" w:color="auto" w:fill="auto"/>
            <w:noWrap/>
            <w:vAlign w:val="bottom"/>
            <w:hideMark/>
          </w:tcPr>
          <w:p w14:paraId="77B63D42" w14:textId="77777777" w:rsidR="009F115A" w:rsidRPr="00247C12" w:rsidRDefault="009F115A" w:rsidP="0041537D">
            <w:pPr>
              <w:jc w:val="center"/>
              <w:rPr>
                <w:rFonts w:cs="Times New Roman"/>
                <w:sz w:val="18"/>
                <w:szCs w:val="18"/>
              </w:rPr>
            </w:pPr>
            <w:r w:rsidRPr="00247C12">
              <w:rPr>
                <w:rFonts w:cs="Times New Roman"/>
                <w:sz w:val="18"/>
                <w:szCs w:val="18"/>
              </w:rPr>
              <w:t>0.153</w:t>
            </w:r>
          </w:p>
        </w:tc>
        <w:tc>
          <w:tcPr>
            <w:tcW w:w="621" w:type="dxa"/>
            <w:tcBorders>
              <w:top w:val="nil"/>
              <w:left w:val="nil"/>
              <w:bottom w:val="nil"/>
              <w:right w:val="nil"/>
            </w:tcBorders>
            <w:shd w:val="clear" w:color="auto" w:fill="auto"/>
            <w:noWrap/>
            <w:vAlign w:val="bottom"/>
            <w:hideMark/>
          </w:tcPr>
          <w:p w14:paraId="2559028A" w14:textId="77777777" w:rsidR="009F115A" w:rsidRPr="00247C12" w:rsidRDefault="009F115A" w:rsidP="0041537D">
            <w:pPr>
              <w:jc w:val="center"/>
              <w:rPr>
                <w:rFonts w:cs="Times New Roman"/>
                <w:sz w:val="18"/>
                <w:szCs w:val="18"/>
              </w:rPr>
            </w:pPr>
            <w:r w:rsidRPr="00247C12">
              <w:rPr>
                <w:rFonts w:cs="Times New Roman"/>
                <w:sz w:val="18"/>
                <w:szCs w:val="18"/>
              </w:rPr>
              <w:t>0.307</w:t>
            </w:r>
          </w:p>
        </w:tc>
        <w:tc>
          <w:tcPr>
            <w:tcW w:w="621" w:type="dxa"/>
            <w:tcBorders>
              <w:top w:val="nil"/>
              <w:left w:val="nil"/>
              <w:bottom w:val="nil"/>
              <w:right w:val="nil"/>
            </w:tcBorders>
            <w:shd w:val="clear" w:color="auto" w:fill="auto"/>
            <w:noWrap/>
            <w:vAlign w:val="bottom"/>
            <w:hideMark/>
          </w:tcPr>
          <w:p w14:paraId="62C341D2" w14:textId="77777777" w:rsidR="009F115A" w:rsidRPr="00247C12" w:rsidRDefault="009F115A" w:rsidP="0041537D">
            <w:pPr>
              <w:jc w:val="center"/>
              <w:rPr>
                <w:rFonts w:cs="Times New Roman"/>
                <w:sz w:val="18"/>
                <w:szCs w:val="18"/>
              </w:rPr>
            </w:pPr>
            <w:r w:rsidRPr="00247C12">
              <w:rPr>
                <w:rFonts w:cs="Times New Roman"/>
                <w:sz w:val="18"/>
                <w:szCs w:val="18"/>
              </w:rPr>
              <w:t>0.154</w:t>
            </w:r>
          </w:p>
        </w:tc>
        <w:tc>
          <w:tcPr>
            <w:tcW w:w="656" w:type="dxa"/>
            <w:tcBorders>
              <w:top w:val="nil"/>
              <w:left w:val="nil"/>
              <w:bottom w:val="nil"/>
              <w:right w:val="nil"/>
            </w:tcBorders>
            <w:shd w:val="clear" w:color="auto" w:fill="auto"/>
            <w:noWrap/>
            <w:vAlign w:val="bottom"/>
            <w:hideMark/>
          </w:tcPr>
          <w:p w14:paraId="77C0FF62" w14:textId="77777777" w:rsidR="009F115A" w:rsidRPr="00247C12" w:rsidRDefault="009F115A" w:rsidP="0041537D">
            <w:pPr>
              <w:jc w:val="center"/>
              <w:rPr>
                <w:rFonts w:cs="Times New Roman"/>
                <w:sz w:val="18"/>
                <w:szCs w:val="18"/>
              </w:rPr>
            </w:pPr>
            <w:r w:rsidRPr="00247C12">
              <w:rPr>
                <w:rFonts w:cs="Times New Roman"/>
                <w:sz w:val="18"/>
                <w:szCs w:val="18"/>
              </w:rPr>
              <w:t>0.095</w:t>
            </w:r>
          </w:p>
        </w:tc>
        <w:tc>
          <w:tcPr>
            <w:tcW w:w="621" w:type="dxa"/>
            <w:tcBorders>
              <w:top w:val="nil"/>
              <w:left w:val="nil"/>
              <w:bottom w:val="nil"/>
              <w:right w:val="nil"/>
            </w:tcBorders>
            <w:shd w:val="clear" w:color="auto" w:fill="auto"/>
            <w:noWrap/>
            <w:vAlign w:val="bottom"/>
            <w:hideMark/>
          </w:tcPr>
          <w:p w14:paraId="42125A99" w14:textId="77777777" w:rsidR="009F115A" w:rsidRPr="00247C12" w:rsidRDefault="009F115A" w:rsidP="0041537D">
            <w:pPr>
              <w:jc w:val="center"/>
              <w:rPr>
                <w:rFonts w:cs="Times New Roman"/>
                <w:sz w:val="18"/>
                <w:szCs w:val="18"/>
              </w:rPr>
            </w:pPr>
            <w:r w:rsidRPr="00247C12">
              <w:rPr>
                <w:rFonts w:cs="Times New Roman"/>
                <w:sz w:val="18"/>
                <w:szCs w:val="18"/>
              </w:rPr>
              <w:t>0.023</w:t>
            </w:r>
          </w:p>
        </w:tc>
        <w:tc>
          <w:tcPr>
            <w:tcW w:w="1246" w:type="dxa"/>
            <w:tcBorders>
              <w:top w:val="nil"/>
              <w:left w:val="nil"/>
              <w:bottom w:val="nil"/>
              <w:right w:val="nil"/>
            </w:tcBorders>
            <w:shd w:val="clear" w:color="auto" w:fill="auto"/>
            <w:noWrap/>
            <w:vAlign w:val="bottom"/>
            <w:hideMark/>
          </w:tcPr>
          <w:p w14:paraId="552A6D22" w14:textId="77777777" w:rsidR="009F115A" w:rsidRPr="00247C12" w:rsidRDefault="009F115A" w:rsidP="0041537D">
            <w:pPr>
              <w:jc w:val="center"/>
              <w:rPr>
                <w:rFonts w:cs="Times New Roman"/>
                <w:sz w:val="18"/>
                <w:szCs w:val="18"/>
              </w:rPr>
            </w:pPr>
            <w:r w:rsidRPr="00247C12">
              <w:rPr>
                <w:rFonts w:cs="Times New Roman"/>
                <w:sz w:val="18"/>
                <w:szCs w:val="18"/>
              </w:rPr>
              <w:t>0.132</w:t>
            </w:r>
          </w:p>
        </w:tc>
        <w:tc>
          <w:tcPr>
            <w:tcW w:w="1170" w:type="dxa"/>
            <w:tcBorders>
              <w:top w:val="nil"/>
              <w:left w:val="nil"/>
              <w:bottom w:val="nil"/>
              <w:right w:val="nil"/>
            </w:tcBorders>
            <w:shd w:val="clear" w:color="auto" w:fill="auto"/>
            <w:noWrap/>
            <w:vAlign w:val="bottom"/>
            <w:hideMark/>
          </w:tcPr>
          <w:p w14:paraId="57A98B1D" w14:textId="77777777" w:rsidR="009F115A" w:rsidRPr="00247C12" w:rsidRDefault="009F115A" w:rsidP="0041537D">
            <w:pPr>
              <w:jc w:val="center"/>
              <w:rPr>
                <w:rFonts w:cs="Times New Roman"/>
                <w:sz w:val="18"/>
                <w:szCs w:val="18"/>
              </w:rPr>
            </w:pPr>
            <w:r w:rsidRPr="00247C12">
              <w:rPr>
                <w:rFonts w:cs="Times New Roman"/>
                <w:sz w:val="18"/>
                <w:szCs w:val="18"/>
              </w:rPr>
              <w:t>0.065</w:t>
            </w:r>
          </w:p>
        </w:tc>
        <w:tc>
          <w:tcPr>
            <w:tcW w:w="1187" w:type="dxa"/>
            <w:tcBorders>
              <w:top w:val="nil"/>
              <w:left w:val="nil"/>
              <w:bottom w:val="nil"/>
              <w:right w:val="nil"/>
            </w:tcBorders>
            <w:shd w:val="clear" w:color="auto" w:fill="auto"/>
            <w:noWrap/>
            <w:vAlign w:val="bottom"/>
            <w:hideMark/>
          </w:tcPr>
          <w:p w14:paraId="1E4AC89B" w14:textId="77777777" w:rsidR="009F115A" w:rsidRPr="00247C12" w:rsidRDefault="009F115A" w:rsidP="0041537D">
            <w:pPr>
              <w:jc w:val="center"/>
              <w:rPr>
                <w:rFonts w:cs="Times New Roman"/>
                <w:sz w:val="18"/>
                <w:szCs w:val="18"/>
              </w:rPr>
            </w:pPr>
            <w:r w:rsidRPr="00247C12">
              <w:rPr>
                <w:rFonts w:cs="Times New Roman"/>
                <w:sz w:val="18"/>
                <w:szCs w:val="18"/>
              </w:rPr>
              <w:t>0.072</w:t>
            </w:r>
          </w:p>
        </w:tc>
      </w:tr>
      <w:tr w:rsidR="009F115A" w:rsidRPr="00247C12" w14:paraId="634AFDFF" w14:textId="77777777" w:rsidTr="00136B70">
        <w:trPr>
          <w:trHeight w:val="276"/>
        </w:trPr>
        <w:tc>
          <w:tcPr>
            <w:tcW w:w="2275" w:type="dxa"/>
            <w:tcBorders>
              <w:top w:val="nil"/>
              <w:left w:val="nil"/>
              <w:bottom w:val="nil"/>
              <w:right w:val="nil"/>
            </w:tcBorders>
            <w:shd w:val="clear" w:color="auto" w:fill="auto"/>
            <w:noWrap/>
            <w:vAlign w:val="bottom"/>
            <w:hideMark/>
          </w:tcPr>
          <w:p w14:paraId="0351EB5C" w14:textId="77777777" w:rsidR="009F115A" w:rsidRPr="00247C12" w:rsidRDefault="009F115A" w:rsidP="0041537D">
            <w:pPr>
              <w:rPr>
                <w:rFonts w:cs="Times New Roman"/>
                <w:sz w:val="18"/>
                <w:szCs w:val="18"/>
              </w:rPr>
            </w:pPr>
            <w:r w:rsidRPr="00247C12">
              <w:rPr>
                <w:rFonts w:cs="Times New Roman"/>
                <w:sz w:val="18"/>
                <w:szCs w:val="18"/>
              </w:rPr>
              <w:t>Albania</w:t>
            </w:r>
          </w:p>
        </w:tc>
        <w:tc>
          <w:tcPr>
            <w:tcW w:w="980" w:type="dxa"/>
            <w:tcBorders>
              <w:top w:val="nil"/>
              <w:left w:val="nil"/>
              <w:bottom w:val="nil"/>
              <w:right w:val="nil"/>
            </w:tcBorders>
            <w:shd w:val="clear" w:color="auto" w:fill="auto"/>
            <w:noWrap/>
            <w:vAlign w:val="bottom"/>
            <w:hideMark/>
          </w:tcPr>
          <w:p w14:paraId="78BED154" w14:textId="77777777" w:rsidR="009F115A" w:rsidRPr="00247C12" w:rsidRDefault="009F115A" w:rsidP="0041537D">
            <w:pPr>
              <w:jc w:val="center"/>
              <w:rPr>
                <w:rFonts w:cs="Times New Roman"/>
                <w:sz w:val="18"/>
                <w:szCs w:val="18"/>
              </w:rPr>
            </w:pPr>
            <w:r w:rsidRPr="00247C12">
              <w:rPr>
                <w:rFonts w:cs="Times New Roman"/>
                <w:sz w:val="18"/>
                <w:szCs w:val="18"/>
              </w:rPr>
              <w:t>0.139</w:t>
            </w:r>
          </w:p>
        </w:tc>
        <w:tc>
          <w:tcPr>
            <w:tcW w:w="621" w:type="dxa"/>
            <w:tcBorders>
              <w:top w:val="nil"/>
              <w:left w:val="nil"/>
              <w:bottom w:val="nil"/>
              <w:right w:val="nil"/>
            </w:tcBorders>
            <w:shd w:val="clear" w:color="auto" w:fill="auto"/>
            <w:noWrap/>
            <w:vAlign w:val="bottom"/>
            <w:hideMark/>
          </w:tcPr>
          <w:p w14:paraId="4B718A77" w14:textId="77777777" w:rsidR="009F115A" w:rsidRPr="00247C12" w:rsidRDefault="009F115A" w:rsidP="0041537D">
            <w:pPr>
              <w:jc w:val="center"/>
              <w:rPr>
                <w:rFonts w:cs="Times New Roman"/>
                <w:sz w:val="18"/>
                <w:szCs w:val="18"/>
              </w:rPr>
            </w:pPr>
            <w:r w:rsidRPr="00247C12">
              <w:rPr>
                <w:rFonts w:cs="Times New Roman"/>
                <w:sz w:val="18"/>
                <w:szCs w:val="18"/>
              </w:rPr>
              <w:t>0.261</w:t>
            </w:r>
          </w:p>
        </w:tc>
        <w:tc>
          <w:tcPr>
            <w:tcW w:w="621" w:type="dxa"/>
            <w:tcBorders>
              <w:top w:val="nil"/>
              <w:left w:val="nil"/>
              <w:bottom w:val="nil"/>
              <w:right w:val="nil"/>
            </w:tcBorders>
            <w:shd w:val="clear" w:color="auto" w:fill="auto"/>
            <w:noWrap/>
            <w:vAlign w:val="bottom"/>
            <w:hideMark/>
          </w:tcPr>
          <w:p w14:paraId="5DD9C6E1" w14:textId="77777777" w:rsidR="009F115A" w:rsidRPr="00247C12" w:rsidRDefault="009F115A" w:rsidP="0041537D">
            <w:pPr>
              <w:jc w:val="center"/>
              <w:rPr>
                <w:rFonts w:cs="Times New Roman"/>
                <w:sz w:val="18"/>
                <w:szCs w:val="18"/>
              </w:rPr>
            </w:pPr>
            <w:r w:rsidRPr="00247C12">
              <w:rPr>
                <w:rFonts w:cs="Times New Roman"/>
                <w:sz w:val="18"/>
                <w:szCs w:val="18"/>
              </w:rPr>
              <w:t>0.028</w:t>
            </w:r>
          </w:p>
        </w:tc>
        <w:tc>
          <w:tcPr>
            <w:tcW w:w="656" w:type="dxa"/>
            <w:tcBorders>
              <w:top w:val="nil"/>
              <w:left w:val="nil"/>
              <w:bottom w:val="nil"/>
              <w:right w:val="nil"/>
            </w:tcBorders>
            <w:shd w:val="clear" w:color="auto" w:fill="auto"/>
            <w:noWrap/>
            <w:vAlign w:val="bottom"/>
            <w:hideMark/>
          </w:tcPr>
          <w:p w14:paraId="06AF82CE" w14:textId="77777777" w:rsidR="009F115A" w:rsidRPr="00247C12" w:rsidRDefault="009F115A" w:rsidP="0041537D">
            <w:pPr>
              <w:jc w:val="center"/>
              <w:rPr>
                <w:rFonts w:cs="Times New Roman"/>
                <w:sz w:val="18"/>
                <w:szCs w:val="18"/>
              </w:rPr>
            </w:pPr>
            <w:r w:rsidRPr="00247C12">
              <w:rPr>
                <w:rFonts w:cs="Times New Roman"/>
                <w:sz w:val="18"/>
                <w:szCs w:val="18"/>
              </w:rPr>
              <w:t>0.133</w:t>
            </w:r>
          </w:p>
        </w:tc>
        <w:tc>
          <w:tcPr>
            <w:tcW w:w="621" w:type="dxa"/>
            <w:tcBorders>
              <w:top w:val="nil"/>
              <w:left w:val="nil"/>
              <w:bottom w:val="nil"/>
              <w:right w:val="nil"/>
            </w:tcBorders>
            <w:shd w:val="clear" w:color="auto" w:fill="auto"/>
            <w:noWrap/>
            <w:vAlign w:val="bottom"/>
            <w:hideMark/>
          </w:tcPr>
          <w:p w14:paraId="1639BCE1" w14:textId="77777777" w:rsidR="009F115A" w:rsidRPr="00247C12" w:rsidRDefault="009F115A" w:rsidP="0041537D">
            <w:pPr>
              <w:jc w:val="center"/>
              <w:rPr>
                <w:rFonts w:cs="Times New Roman"/>
                <w:sz w:val="18"/>
                <w:szCs w:val="18"/>
              </w:rPr>
            </w:pPr>
            <w:r w:rsidRPr="00247C12">
              <w:rPr>
                <w:rFonts w:cs="Times New Roman"/>
                <w:sz w:val="18"/>
                <w:szCs w:val="18"/>
              </w:rPr>
              <w:t>0.029</w:t>
            </w:r>
          </w:p>
        </w:tc>
        <w:tc>
          <w:tcPr>
            <w:tcW w:w="1246" w:type="dxa"/>
            <w:tcBorders>
              <w:top w:val="nil"/>
              <w:left w:val="nil"/>
              <w:bottom w:val="nil"/>
              <w:right w:val="nil"/>
            </w:tcBorders>
            <w:shd w:val="clear" w:color="auto" w:fill="auto"/>
            <w:noWrap/>
            <w:vAlign w:val="bottom"/>
            <w:hideMark/>
          </w:tcPr>
          <w:p w14:paraId="400FC560" w14:textId="77777777" w:rsidR="009F115A" w:rsidRPr="00247C12" w:rsidRDefault="009F115A" w:rsidP="0041537D">
            <w:pPr>
              <w:jc w:val="center"/>
              <w:rPr>
                <w:rFonts w:cs="Times New Roman"/>
                <w:sz w:val="18"/>
                <w:szCs w:val="18"/>
              </w:rPr>
            </w:pPr>
            <w:r w:rsidRPr="00247C12">
              <w:rPr>
                <w:rFonts w:cs="Times New Roman"/>
                <w:sz w:val="18"/>
                <w:szCs w:val="18"/>
              </w:rPr>
              <w:t>0.284</w:t>
            </w:r>
          </w:p>
        </w:tc>
        <w:tc>
          <w:tcPr>
            <w:tcW w:w="1170" w:type="dxa"/>
            <w:tcBorders>
              <w:top w:val="nil"/>
              <w:left w:val="nil"/>
              <w:bottom w:val="nil"/>
              <w:right w:val="nil"/>
            </w:tcBorders>
            <w:shd w:val="clear" w:color="auto" w:fill="auto"/>
            <w:noWrap/>
            <w:vAlign w:val="bottom"/>
            <w:hideMark/>
          </w:tcPr>
          <w:p w14:paraId="3813D236" w14:textId="77777777" w:rsidR="009F115A" w:rsidRPr="00247C12" w:rsidRDefault="009F115A" w:rsidP="0041537D">
            <w:pPr>
              <w:jc w:val="center"/>
              <w:rPr>
                <w:rFonts w:cs="Times New Roman"/>
                <w:sz w:val="18"/>
                <w:szCs w:val="18"/>
              </w:rPr>
            </w:pPr>
            <w:r w:rsidRPr="00247C12">
              <w:rPr>
                <w:rFonts w:cs="Times New Roman"/>
                <w:sz w:val="18"/>
                <w:szCs w:val="18"/>
              </w:rPr>
              <w:t>0.057</w:t>
            </w:r>
          </w:p>
        </w:tc>
        <w:tc>
          <w:tcPr>
            <w:tcW w:w="1187" w:type="dxa"/>
            <w:tcBorders>
              <w:top w:val="nil"/>
              <w:left w:val="nil"/>
              <w:bottom w:val="nil"/>
              <w:right w:val="nil"/>
            </w:tcBorders>
            <w:shd w:val="clear" w:color="auto" w:fill="auto"/>
            <w:noWrap/>
            <w:vAlign w:val="bottom"/>
            <w:hideMark/>
          </w:tcPr>
          <w:p w14:paraId="6B742F64" w14:textId="77777777" w:rsidR="009F115A" w:rsidRPr="00247C12" w:rsidRDefault="009F115A" w:rsidP="0041537D">
            <w:pPr>
              <w:jc w:val="center"/>
              <w:rPr>
                <w:rFonts w:cs="Times New Roman"/>
                <w:sz w:val="18"/>
                <w:szCs w:val="18"/>
              </w:rPr>
            </w:pPr>
            <w:r w:rsidRPr="00247C12">
              <w:rPr>
                <w:rFonts w:cs="Times New Roman"/>
                <w:sz w:val="18"/>
                <w:szCs w:val="18"/>
              </w:rPr>
              <w:t>0.070</w:t>
            </w:r>
          </w:p>
        </w:tc>
      </w:tr>
      <w:tr w:rsidR="009F115A" w:rsidRPr="00247C12" w14:paraId="08B978F1" w14:textId="77777777" w:rsidTr="00136B70">
        <w:trPr>
          <w:trHeight w:val="276"/>
        </w:trPr>
        <w:tc>
          <w:tcPr>
            <w:tcW w:w="2275" w:type="dxa"/>
            <w:tcBorders>
              <w:top w:val="nil"/>
              <w:left w:val="nil"/>
              <w:bottom w:val="nil"/>
              <w:right w:val="nil"/>
            </w:tcBorders>
            <w:shd w:val="clear" w:color="auto" w:fill="auto"/>
            <w:noWrap/>
            <w:vAlign w:val="bottom"/>
            <w:hideMark/>
          </w:tcPr>
          <w:p w14:paraId="4EFF046A" w14:textId="77777777" w:rsidR="009F115A" w:rsidRPr="00247C12" w:rsidRDefault="009F115A" w:rsidP="0041537D">
            <w:pPr>
              <w:rPr>
                <w:rFonts w:cs="Times New Roman"/>
                <w:sz w:val="18"/>
                <w:szCs w:val="18"/>
              </w:rPr>
            </w:pPr>
            <w:r w:rsidRPr="00247C12">
              <w:rPr>
                <w:rFonts w:cs="Times New Roman"/>
                <w:sz w:val="18"/>
                <w:szCs w:val="18"/>
              </w:rPr>
              <w:t>Egypt, Arab Rep.</w:t>
            </w:r>
          </w:p>
        </w:tc>
        <w:tc>
          <w:tcPr>
            <w:tcW w:w="980" w:type="dxa"/>
            <w:tcBorders>
              <w:top w:val="nil"/>
              <w:left w:val="nil"/>
              <w:bottom w:val="nil"/>
              <w:right w:val="nil"/>
            </w:tcBorders>
            <w:shd w:val="clear" w:color="auto" w:fill="auto"/>
            <w:noWrap/>
            <w:vAlign w:val="bottom"/>
            <w:hideMark/>
          </w:tcPr>
          <w:p w14:paraId="28593C1D" w14:textId="77777777" w:rsidR="009F115A" w:rsidRPr="00247C12" w:rsidRDefault="009F115A" w:rsidP="0041537D">
            <w:pPr>
              <w:jc w:val="center"/>
              <w:rPr>
                <w:rFonts w:cs="Times New Roman"/>
                <w:sz w:val="18"/>
                <w:szCs w:val="18"/>
              </w:rPr>
            </w:pPr>
            <w:r w:rsidRPr="00247C12">
              <w:rPr>
                <w:rFonts w:cs="Times New Roman"/>
                <w:sz w:val="18"/>
                <w:szCs w:val="18"/>
              </w:rPr>
              <w:t>0.088</w:t>
            </w:r>
          </w:p>
        </w:tc>
        <w:tc>
          <w:tcPr>
            <w:tcW w:w="621" w:type="dxa"/>
            <w:tcBorders>
              <w:top w:val="nil"/>
              <w:left w:val="nil"/>
              <w:bottom w:val="nil"/>
              <w:right w:val="nil"/>
            </w:tcBorders>
            <w:shd w:val="clear" w:color="auto" w:fill="auto"/>
            <w:noWrap/>
            <w:vAlign w:val="bottom"/>
            <w:hideMark/>
          </w:tcPr>
          <w:p w14:paraId="0263E3B4" w14:textId="77777777" w:rsidR="009F115A" w:rsidRPr="00247C12" w:rsidRDefault="009F115A" w:rsidP="0041537D">
            <w:pPr>
              <w:jc w:val="center"/>
              <w:rPr>
                <w:rFonts w:cs="Times New Roman"/>
                <w:sz w:val="18"/>
                <w:szCs w:val="18"/>
              </w:rPr>
            </w:pPr>
            <w:r w:rsidRPr="00247C12">
              <w:rPr>
                <w:rFonts w:cs="Times New Roman"/>
                <w:sz w:val="18"/>
                <w:szCs w:val="18"/>
              </w:rPr>
              <w:t>0.188</w:t>
            </w:r>
          </w:p>
        </w:tc>
        <w:tc>
          <w:tcPr>
            <w:tcW w:w="621" w:type="dxa"/>
            <w:tcBorders>
              <w:top w:val="nil"/>
              <w:left w:val="nil"/>
              <w:bottom w:val="nil"/>
              <w:right w:val="nil"/>
            </w:tcBorders>
            <w:shd w:val="clear" w:color="auto" w:fill="auto"/>
            <w:noWrap/>
            <w:vAlign w:val="bottom"/>
            <w:hideMark/>
          </w:tcPr>
          <w:p w14:paraId="4D232896" w14:textId="77777777" w:rsidR="009F115A" w:rsidRPr="00247C12" w:rsidRDefault="009F115A" w:rsidP="0041537D">
            <w:pPr>
              <w:jc w:val="center"/>
              <w:rPr>
                <w:rFonts w:cs="Times New Roman"/>
                <w:sz w:val="18"/>
                <w:szCs w:val="18"/>
              </w:rPr>
            </w:pPr>
            <w:r w:rsidRPr="00247C12">
              <w:rPr>
                <w:rFonts w:cs="Times New Roman"/>
                <w:sz w:val="18"/>
                <w:szCs w:val="18"/>
              </w:rPr>
              <w:t>0.076</w:t>
            </w:r>
          </w:p>
        </w:tc>
        <w:tc>
          <w:tcPr>
            <w:tcW w:w="656" w:type="dxa"/>
            <w:tcBorders>
              <w:top w:val="nil"/>
              <w:left w:val="nil"/>
              <w:bottom w:val="nil"/>
              <w:right w:val="nil"/>
            </w:tcBorders>
            <w:shd w:val="clear" w:color="auto" w:fill="auto"/>
            <w:noWrap/>
            <w:vAlign w:val="bottom"/>
            <w:hideMark/>
          </w:tcPr>
          <w:p w14:paraId="58D8E52D" w14:textId="77777777" w:rsidR="009F115A" w:rsidRPr="00247C12" w:rsidRDefault="009F115A" w:rsidP="0041537D">
            <w:pPr>
              <w:jc w:val="center"/>
              <w:rPr>
                <w:rFonts w:cs="Times New Roman"/>
                <w:sz w:val="18"/>
                <w:szCs w:val="18"/>
              </w:rPr>
            </w:pPr>
            <w:r w:rsidRPr="00247C12">
              <w:rPr>
                <w:rFonts w:cs="Times New Roman"/>
                <w:sz w:val="18"/>
                <w:szCs w:val="18"/>
              </w:rPr>
              <w:t>0.120</w:t>
            </w:r>
          </w:p>
        </w:tc>
        <w:tc>
          <w:tcPr>
            <w:tcW w:w="621" w:type="dxa"/>
            <w:tcBorders>
              <w:top w:val="nil"/>
              <w:left w:val="nil"/>
              <w:bottom w:val="nil"/>
              <w:right w:val="nil"/>
            </w:tcBorders>
            <w:shd w:val="clear" w:color="auto" w:fill="auto"/>
            <w:noWrap/>
            <w:vAlign w:val="bottom"/>
            <w:hideMark/>
          </w:tcPr>
          <w:p w14:paraId="13DCC24C" w14:textId="77777777" w:rsidR="009F115A" w:rsidRPr="00247C12" w:rsidRDefault="009F115A" w:rsidP="0041537D">
            <w:pPr>
              <w:jc w:val="center"/>
              <w:rPr>
                <w:rFonts w:cs="Times New Roman"/>
                <w:sz w:val="18"/>
                <w:szCs w:val="18"/>
              </w:rPr>
            </w:pPr>
            <w:r w:rsidRPr="00247C12">
              <w:rPr>
                <w:rFonts w:cs="Times New Roman"/>
                <w:sz w:val="18"/>
                <w:szCs w:val="18"/>
              </w:rPr>
              <w:t>0.019</w:t>
            </w:r>
          </w:p>
        </w:tc>
        <w:tc>
          <w:tcPr>
            <w:tcW w:w="1246" w:type="dxa"/>
            <w:tcBorders>
              <w:top w:val="nil"/>
              <w:left w:val="nil"/>
              <w:bottom w:val="nil"/>
              <w:right w:val="nil"/>
            </w:tcBorders>
            <w:shd w:val="clear" w:color="auto" w:fill="auto"/>
            <w:noWrap/>
            <w:vAlign w:val="bottom"/>
            <w:hideMark/>
          </w:tcPr>
          <w:p w14:paraId="17169403" w14:textId="77777777" w:rsidR="009F115A" w:rsidRPr="00247C12" w:rsidRDefault="009F115A" w:rsidP="0041537D">
            <w:pPr>
              <w:jc w:val="center"/>
              <w:rPr>
                <w:rFonts w:cs="Times New Roman"/>
                <w:sz w:val="18"/>
                <w:szCs w:val="18"/>
              </w:rPr>
            </w:pPr>
            <w:r w:rsidRPr="00247C12">
              <w:rPr>
                <w:rFonts w:cs="Times New Roman"/>
                <w:sz w:val="18"/>
                <w:szCs w:val="18"/>
              </w:rPr>
              <w:t>0.359</w:t>
            </w:r>
          </w:p>
        </w:tc>
        <w:tc>
          <w:tcPr>
            <w:tcW w:w="1170" w:type="dxa"/>
            <w:tcBorders>
              <w:top w:val="nil"/>
              <w:left w:val="nil"/>
              <w:bottom w:val="nil"/>
              <w:right w:val="nil"/>
            </w:tcBorders>
            <w:shd w:val="clear" w:color="auto" w:fill="auto"/>
            <w:noWrap/>
            <w:vAlign w:val="bottom"/>
            <w:hideMark/>
          </w:tcPr>
          <w:p w14:paraId="5838E59F" w14:textId="77777777" w:rsidR="009F115A" w:rsidRPr="00247C12" w:rsidRDefault="009F115A" w:rsidP="0041537D">
            <w:pPr>
              <w:jc w:val="center"/>
              <w:rPr>
                <w:rFonts w:cs="Times New Roman"/>
                <w:sz w:val="18"/>
                <w:szCs w:val="18"/>
              </w:rPr>
            </w:pPr>
            <w:r w:rsidRPr="00247C12">
              <w:rPr>
                <w:rFonts w:cs="Times New Roman"/>
                <w:sz w:val="18"/>
                <w:szCs w:val="18"/>
              </w:rPr>
              <w:t>0.064</w:t>
            </w:r>
          </w:p>
        </w:tc>
        <w:tc>
          <w:tcPr>
            <w:tcW w:w="1187" w:type="dxa"/>
            <w:tcBorders>
              <w:top w:val="nil"/>
              <w:left w:val="nil"/>
              <w:bottom w:val="nil"/>
              <w:right w:val="nil"/>
            </w:tcBorders>
            <w:shd w:val="clear" w:color="auto" w:fill="auto"/>
            <w:noWrap/>
            <w:vAlign w:val="bottom"/>
            <w:hideMark/>
          </w:tcPr>
          <w:p w14:paraId="19CDD6E3" w14:textId="77777777" w:rsidR="009F115A" w:rsidRPr="00247C12" w:rsidRDefault="009F115A" w:rsidP="0041537D">
            <w:pPr>
              <w:jc w:val="center"/>
              <w:rPr>
                <w:rFonts w:cs="Times New Roman"/>
                <w:sz w:val="18"/>
                <w:szCs w:val="18"/>
              </w:rPr>
            </w:pPr>
            <w:r w:rsidRPr="00247C12">
              <w:rPr>
                <w:rFonts w:cs="Times New Roman"/>
                <w:sz w:val="18"/>
                <w:szCs w:val="18"/>
              </w:rPr>
              <w:t>0.086</w:t>
            </w:r>
          </w:p>
        </w:tc>
      </w:tr>
      <w:tr w:rsidR="009F115A" w:rsidRPr="00247C12" w14:paraId="322C98D6" w14:textId="77777777" w:rsidTr="00136B70">
        <w:trPr>
          <w:trHeight w:val="276"/>
        </w:trPr>
        <w:tc>
          <w:tcPr>
            <w:tcW w:w="2275" w:type="dxa"/>
            <w:tcBorders>
              <w:top w:val="nil"/>
              <w:left w:val="nil"/>
              <w:bottom w:val="nil"/>
              <w:right w:val="nil"/>
            </w:tcBorders>
            <w:shd w:val="clear" w:color="auto" w:fill="auto"/>
            <w:noWrap/>
            <w:vAlign w:val="bottom"/>
            <w:hideMark/>
          </w:tcPr>
          <w:p w14:paraId="4E616B0D" w14:textId="77777777" w:rsidR="009F115A" w:rsidRPr="00247C12" w:rsidRDefault="009F115A" w:rsidP="0041537D">
            <w:pPr>
              <w:rPr>
                <w:rFonts w:cs="Times New Roman"/>
                <w:sz w:val="18"/>
                <w:szCs w:val="18"/>
              </w:rPr>
            </w:pPr>
            <w:r w:rsidRPr="00247C12">
              <w:rPr>
                <w:rFonts w:cs="Times New Roman"/>
                <w:sz w:val="18"/>
                <w:szCs w:val="18"/>
              </w:rPr>
              <w:t>Fiji</w:t>
            </w:r>
          </w:p>
        </w:tc>
        <w:tc>
          <w:tcPr>
            <w:tcW w:w="980" w:type="dxa"/>
            <w:tcBorders>
              <w:top w:val="nil"/>
              <w:left w:val="nil"/>
              <w:bottom w:val="nil"/>
              <w:right w:val="nil"/>
            </w:tcBorders>
            <w:shd w:val="clear" w:color="auto" w:fill="auto"/>
            <w:noWrap/>
            <w:vAlign w:val="bottom"/>
            <w:hideMark/>
          </w:tcPr>
          <w:p w14:paraId="0A549FBA" w14:textId="77777777" w:rsidR="009F115A" w:rsidRPr="00247C12" w:rsidRDefault="009F115A" w:rsidP="0041537D">
            <w:pPr>
              <w:jc w:val="center"/>
              <w:rPr>
                <w:rFonts w:cs="Times New Roman"/>
                <w:sz w:val="18"/>
                <w:szCs w:val="18"/>
              </w:rPr>
            </w:pPr>
            <w:r w:rsidRPr="00247C12">
              <w:rPr>
                <w:rFonts w:cs="Times New Roman"/>
                <w:sz w:val="18"/>
                <w:szCs w:val="18"/>
              </w:rPr>
              <w:t>0.172</w:t>
            </w:r>
          </w:p>
        </w:tc>
        <w:tc>
          <w:tcPr>
            <w:tcW w:w="621" w:type="dxa"/>
            <w:tcBorders>
              <w:top w:val="nil"/>
              <w:left w:val="nil"/>
              <w:bottom w:val="nil"/>
              <w:right w:val="nil"/>
            </w:tcBorders>
            <w:shd w:val="clear" w:color="auto" w:fill="auto"/>
            <w:noWrap/>
            <w:vAlign w:val="bottom"/>
            <w:hideMark/>
          </w:tcPr>
          <w:p w14:paraId="6B80596A" w14:textId="77777777" w:rsidR="009F115A" w:rsidRPr="00247C12" w:rsidRDefault="009F115A" w:rsidP="0041537D">
            <w:pPr>
              <w:jc w:val="center"/>
              <w:rPr>
                <w:rFonts w:cs="Times New Roman"/>
                <w:sz w:val="18"/>
                <w:szCs w:val="18"/>
              </w:rPr>
            </w:pPr>
            <w:r w:rsidRPr="00247C12">
              <w:rPr>
                <w:rFonts w:cs="Times New Roman"/>
                <w:sz w:val="18"/>
                <w:szCs w:val="18"/>
              </w:rPr>
              <w:t>0.215</w:t>
            </w:r>
          </w:p>
        </w:tc>
        <w:tc>
          <w:tcPr>
            <w:tcW w:w="621" w:type="dxa"/>
            <w:tcBorders>
              <w:top w:val="nil"/>
              <w:left w:val="nil"/>
              <w:bottom w:val="nil"/>
              <w:right w:val="nil"/>
            </w:tcBorders>
            <w:shd w:val="clear" w:color="auto" w:fill="auto"/>
            <w:noWrap/>
            <w:vAlign w:val="bottom"/>
            <w:hideMark/>
          </w:tcPr>
          <w:p w14:paraId="35F33636" w14:textId="77777777" w:rsidR="009F115A" w:rsidRPr="00247C12" w:rsidRDefault="009F115A" w:rsidP="0041537D">
            <w:pPr>
              <w:jc w:val="center"/>
              <w:rPr>
                <w:rFonts w:cs="Times New Roman"/>
                <w:sz w:val="18"/>
                <w:szCs w:val="18"/>
              </w:rPr>
            </w:pPr>
            <w:r w:rsidRPr="00247C12">
              <w:rPr>
                <w:rFonts w:cs="Times New Roman"/>
                <w:sz w:val="18"/>
                <w:szCs w:val="18"/>
              </w:rPr>
              <w:t>0.107</w:t>
            </w:r>
          </w:p>
        </w:tc>
        <w:tc>
          <w:tcPr>
            <w:tcW w:w="656" w:type="dxa"/>
            <w:tcBorders>
              <w:top w:val="nil"/>
              <w:left w:val="nil"/>
              <w:bottom w:val="nil"/>
              <w:right w:val="nil"/>
            </w:tcBorders>
            <w:shd w:val="clear" w:color="auto" w:fill="auto"/>
            <w:noWrap/>
            <w:vAlign w:val="bottom"/>
            <w:hideMark/>
          </w:tcPr>
          <w:p w14:paraId="4E739573" w14:textId="77777777" w:rsidR="009F115A" w:rsidRPr="00247C12" w:rsidRDefault="009F115A" w:rsidP="0041537D">
            <w:pPr>
              <w:jc w:val="center"/>
              <w:rPr>
                <w:rFonts w:cs="Times New Roman"/>
                <w:sz w:val="18"/>
                <w:szCs w:val="18"/>
              </w:rPr>
            </w:pPr>
            <w:r w:rsidRPr="00247C12">
              <w:rPr>
                <w:rFonts w:cs="Times New Roman"/>
                <w:sz w:val="18"/>
                <w:szCs w:val="18"/>
              </w:rPr>
              <w:t>0.076</w:t>
            </w:r>
          </w:p>
        </w:tc>
        <w:tc>
          <w:tcPr>
            <w:tcW w:w="621" w:type="dxa"/>
            <w:tcBorders>
              <w:top w:val="nil"/>
              <w:left w:val="nil"/>
              <w:bottom w:val="nil"/>
              <w:right w:val="nil"/>
            </w:tcBorders>
            <w:shd w:val="clear" w:color="auto" w:fill="auto"/>
            <w:noWrap/>
            <w:vAlign w:val="bottom"/>
            <w:hideMark/>
          </w:tcPr>
          <w:p w14:paraId="433942D4" w14:textId="77777777" w:rsidR="009F115A" w:rsidRPr="00247C12" w:rsidRDefault="009F115A" w:rsidP="0041537D">
            <w:pPr>
              <w:jc w:val="center"/>
              <w:rPr>
                <w:rFonts w:cs="Times New Roman"/>
                <w:sz w:val="18"/>
                <w:szCs w:val="18"/>
              </w:rPr>
            </w:pPr>
            <w:r w:rsidRPr="00247C12">
              <w:rPr>
                <w:rFonts w:cs="Times New Roman"/>
                <w:sz w:val="18"/>
                <w:szCs w:val="18"/>
              </w:rPr>
              <w:t>0.033</w:t>
            </w:r>
          </w:p>
        </w:tc>
        <w:tc>
          <w:tcPr>
            <w:tcW w:w="1246" w:type="dxa"/>
            <w:tcBorders>
              <w:top w:val="nil"/>
              <w:left w:val="nil"/>
              <w:bottom w:val="nil"/>
              <w:right w:val="nil"/>
            </w:tcBorders>
            <w:shd w:val="clear" w:color="auto" w:fill="auto"/>
            <w:noWrap/>
            <w:vAlign w:val="bottom"/>
            <w:hideMark/>
          </w:tcPr>
          <w:p w14:paraId="06C5A7FE" w14:textId="77777777" w:rsidR="009F115A" w:rsidRPr="00247C12" w:rsidRDefault="009F115A" w:rsidP="0041537D">
            <w:pPr>
              <w:jc w:val="center"/>
              <w:rPr>
                <w:rFonts w:cs="Times New Roman"/>
                <w:sz w:val="18"/>
                <w:szCs w:val="18"/>
              </w:rPr>
            </w:pPr>
            <w:r w:rsidRPr="00247C12">
              <w:rPr>
                <w:rFonts w:cs="Times New Roman"/>
                <w:sz w:val="18"/>
                <w:szCs w:val="18"/>
              </w:rPr>
              <w:t>0.251</w:t>
            </w:r>
          </w:p>
        </w:tc>
        <w:tc>
          <w:tcPr>
            <w:tcW w:w="1170" w:type="dxa"/>
            <w:tcBorders>
              <w:top w:val="nil"/>
              <w:left w:val="nil"/>
              <w:bottom w:val="nil"/>
              <w:right w:val="nil"/>
            </w:tcBorders>
            <w:shd w:val="clear" w:color="auto" w:fill="auto"/>
            <w:noWrap/>
            <w:vAlign w:val="bottom"/>
            <w:hideMark/>
          </w:tcPr>
          <w:p w14:paraId="67CA811B" w14:textId="77777777" w:rsidR="009F115A" w:rsidRPr="00247C12" w:rsidRDefault="009F115A" w:rsidP="0041537D">
            <w:pPr>
              <w:jc w:val="center"/>
              <w:rPr>
                <w:rFonts w:cs="Times New Roman"/>
                <w:sz w:val="18"/>
                <w:szCs w:val="18"/>
              </w:rPr>
            </w:pPr>
            <w:r w:rsidRPr="00247C12">
              <w:rPr>
                <w:rFonts w:cs="Times New Roman"/>
                <w:sz w:val="18"/>
                <w:szCs w:val="18"/>
              </w:rPr>
              <w:t>0.085</w:t>
            </w:r>
          </w:p>
        </w:tc>
        <w:tc>
          <w:tcPr>
            <w:tcW w:w="1187" w:type="dxa"/>
            <w:tcBorders>
              <w:top w:val="nil"/>
              <w:left w:val="nil"/>
              <w:bottom w:val="nil"/>
              <w:right w:val="nil"/>
            </w:tcBorders>
            <w:shd w:val="clear" w:color="auto" w:fill="auto"/>
            <w:noWrap/>
            <w:vAlign w:val="bottom"/>
            <w:hideMark/>
          </w:tcPr>
          <w:p w14:paraId="5EC7CDBC" w14:textId="77777777" w:rsidR="009F115A" w:rsidRPr="00247C12" w:rsidRDefault="009F115A" w:rsidP="0041537D">
            <w:pPr>
              <w:jc w:val="center"/>
              <w:rPr>
                <w:rFonts w:cs="Times New Roman"/>
                <w:sz w:val="18"/>
                <w:szCs w:val="18"/>
              </w:rPr>
            </w:pPr>
            <w:r w:rsidRPr="00247C12">
              <w:rPr>
                <w:rFonts w:cs="Times New Roman"/>
                <w:sz w:val="18"/>
                <w:szCs w:val="18"/>
              </w:rPr>
              <w:t>0.062</w:t>
            </w:r>
          </w:p>
        </w:tc>
      </w:tr>
      <w:tr w:rsidR="009F115A" w:rsidRPr="00247C12" w14:paraId="45F2701D" w14:textId="77777777" w:rsidTr="00136B70">
        <w:trPr>
          <w:trHeight w:val="276"/>
        </w:trPr>
        <w:tc>
          <w:tcPr>
            <w:tcW w:w="2275" w:type="dxa"/>
            <w:tcBorders>
              <w:top w:val="nil"/>
              <w:left w:val="nil"/>
              <w:bottom w:val="nil"/>
              <w:right w:val="nil"/>
            </w:tcBorders>
            <w:shd w:val="clear" w:color="auto" w:fill="auto"/>
            <w:noWrap/>
            <w:vAlign w:val="bottom"/>
            <w:hideMark/>
          </w:tcPr>
          <w:p w14:paraId="73F02706" w14:textId="77777777" w:rsidR="009F115A" w:rsidRPr="00247C12" w:rsidRDefault="009F115A" w:rsidP="0041537D">
            <w:pPr>
              <w:rPr>
                <w:rFonts w:cs="Times New Roman"/>
                <w:sz w:val="18"/>
                <w:szCs w:val="18"/>
              </w:rPr>
            </w:pPr>
            <w:r w:rsidRPr="00247C12">
              <w:rPr>
                <w:rFonts w:cs="Times New Roman"/>
                <w:sz w:val="18"/>
                <w:szCs w:val="18"/>
              </w:rPr>
              <w:t>Bosnia and Herzegovina</w:t>
            </w:r>
          </w:p>
        </w:tc>
        <w:tc>
          <w:tcPr>
            <w:tcW w:w="980" w:type="dxa"/>
            <w:tcBorders>
              <w:top w:val="nil"/>
              <w:left w:val="nil"/>
              <w:bottom w:val="nil"/>
              <w:right w:val="nil"/>
            </w:tcBorders>
            <w:shd w:val="clear" w:color="auto" w:fill="auto"/>
            <w:noWrap/>
            <w:vAlign w:val="bottom"/>
            <w:hideMark/>
          </w:tcPr>
          <w:p w14:paraId="5F1616DA" w14:textId="77777777" w:rsidR="009F115A" w:rsidRPr="00247C12" w:rsidRDefault="009F115A" w:rsidP="0041537D">
            <w:pPr>
              <w:jc w:val="center"/>
              <w:rPr>
                <w:rFonts w:cs="Times New Roman"/>
                <w:sz w:val="18"/>
                <w:szCs w:val="18"/>
              </w:rPr>
            </w:pPr>
            <w:r w:rsidRPr="00247C12">
              <w:rPr>
                <w:rFonts w:cs="Times New Roman"/>
                <w:sz w:val="18"/>
                <w:szCs w:val="18"/>
              </w:rPr>
              <w:t>0.134</w:t>
            </w:r>
          </w:p>
        </w:tc>
        <w:tc>
          <w:tcPr>
            <w:tcW w:w="621" w:type="dxa"/>
            <w:tcBorders>
              <w:top w:val="nil"/>
              <w:left w:val="nil"/>
              <w:bottom w:val="nil"/>
              <w:right w:val="nil"/>
            </w:tcBorders>
            <w:shd w:val="clear" w:color="auto" w:fill="auto"/>
            <w:noWrap/>
            <w:vAlign w:val="bottom"/>
            <w:hideMark/>
          </w:tcPr>
          <w:p w14:paraId="6D7784D5" w14:textId="77777777" w:rsidR="009F115A" w:rsidRPr="00247C12" w:rsidRDefault="009F115A" w:rsidP="0041537D">
            <w:pPr>
              <w:jc w:val="center"/>
              <w:rPr>
                <w:rFonts w:cs="Times New Roman"/>
                <w:sz w:val="18"/>
                <w:szCs w:val="18"/>
              </w:rPr>
            </w:pPr>
            <w:r w:rsidRPr="00247C12">
              <w:rPr>
                <w:rFonts w:cs="Times New Roman"/>
                <w:sz w:val="18"/>
                <w:szCs w:val="18"/>
              </w:rPr>
              <w:t>0.265</w:t>
            </w:r>
          </w:p>
        </w:tc>
        <w:tc>
          <w:tcPr>
            <w:tcW w:w="621" w:type="dxa"/>
            <w:tcBorders>
              <w:top w:val="nil"/>
              <w:left w:val="nil"/>
              <w:bottom w:val="nil"/>
              <w:right w:val="nil"/>
            </w:tcBorders>
            <w:shd w:val="clear" w:color="auto" w:fill="auto"/>
            <w:noWrap/>
            <w:vAlign w:val="bottom"/>
            <w:hideMark/>
          </w:tcPr>
          <w:p w14:paraId="1D2FBED7" w14:textId="77777777" w:rsidR="009F115A" w:rsidRPr="00247C12" w:rsidRDefault="009F115A" w:rsidP="0041537D">
            <w:pPr>
              <w:jc w:val="center"/>
              <w:rPr>
                <w:rFonts w:cs="Times New Roman"/>
                <w:sz w:val="18"/>
                <w:szCs w:val="18"/>
              </w:rPr>
            </w:pPr>
            <w:r w:rsidRPr="00247C12">
              <w:rPr>
                <w:rFonts w:cs="Times New Roman"/>
                <w:sz w:val="18"/>
                <w:szCs w:val="18"/>
              </w:rPr>
              <w:t>0.043</w:t>
            </w:r>
          </w:p>
        </w:tc>
        <w:tc>
          <w:tcPr>
            <w:tcW w:w="656" w:type="dxa"/>
            <w:tcBorders>
              <w:top w:val="nil"/>
              <w:left w:val="nil"/>
              <w:bottom w:val="nil"/>
              <w:right w:val="nil"/>
            </w:tcBorders>
            <w:shd w:val="clear" w:color="auto" w:fill="auto"/>
            <w:noWrap/>
            <w:vAlign w:val="bottom"/>
            <w:hideMark/>
          </w:tcPr>
          <w:p w14:paraId="4BB90177" w14:textId="77777777" w:rsidR="009F115A" w:rsidRPr="00247C12" w:rsidRDefault="009F115A" w:rsidP="0041537D">
            <w:pPr>
              <w:jc w:val="center"/>
              <w:rPr>
                <w:rFonts w:cs="Times New Roman"/>
                <w:sz w:val="18"/>
                <w:szCs w:val="18"/>
              </w:rPr>
            </w:pPr>
            <w:r w:rsidRPr="00247C12">
              <w:rPr>
                <w:rFonts w:cs="Times New Roman"/>
                <w:sz w:val="18"/>
                <w:szCs w:val="18"/>
              </w:rPr>
              <w:t>0.144</w:t>
            </w:r>
          </w:p>
        </w:tc>
        <w:tc>
          <w:tcPr>
            <w:tcW w:w="621" w:type="dxa"/>
            <w:tcBorders>
              <w:top w:val="nil"/>
              <w:left w:val="nil"/>
              <w:bottom w:val="nil"/>
              <w:right w:val="nil"/>
            </w:tcBorders>
            <w:shd w:val="clear" w:color="auto" w:fill="auto"/>
            <w:noWrap/>
            <w:vAlign w:val="bottom"/>
            <w:hideMark/>
          </w:tcPr>
          <w:p w14:paraId="137A1763" w14:textId="77777777" w:rsidR="009F115A" w:rsidRPr="00247C12" w:rsidRDefault="009F115A" w:rsidP="0041537D">
            <w:pPr>
              <w:jc w:val="center"/>
              <w:rPr>
                <w:rFonts w:cs="Times New Roman"/>
                <w:sz w:val="18"/>
                <w:szCs w:val="18"/>
              </w:rPr>
            </w:pPr>
            <w:r w:rsidRPr="00247C12">
              <w:rPr>
                <w:rFonts w:cs="Times New Roman"/>
                <w:sz w:val="18"/>
                <w:szCs w:val="18"/>
              </w:rPr>
              <w:t>0.031</w:t>
            </w:r>
          </w:p>
        </w:tc>
        <w:tc>
          <w:tcPr>
            <w:tcW w:w="1246" w:type="dxa"/>
            <w:tcBorders>
              <w:top w:val="nil"/>
              <w:left w:val="nil"/>
              <w:bottom w:val="nil"/>
              <w:right w:val="nil"/>
            </w:tcBorders>
            <w:shd w:val="clear" w:color="auto" w:fill="auto"/>
            <w:noWrap/>
            <w:vAlign w:val="bottom"/>
            <w:hideMark/>
          </w:tcPr>
          <w:p w14:paraId="4DDFECAF" w14:textId="77777777" w:rsidR="009F115A" w:rsidRPr="00247C12" w:rsidRDefault="009F115A" w:rsidP="0041537D">
            <w:pPr>
              <w:jc w:val="center"/>
              <w:rPr>
                <w:rFonts w:cs="Times New Roman"/>
                <w:sz w:val="18"/>
                <w:szCs w:val="18"/>
              </w:rPr>
            </w:pPr>
            <w:r w:rsidRPr="00247C12">
              <w:rPr>
                <w:rFonts w:cs="Times New Roman"/>
                <w:sz w:val="18"/>
                <w:szCs w:val="18"/>
              </w:rPr>
              <w:t>0.211</w:t>
            </w:r>
          </w:p>
        </w:tc>
        <w:tc>
          <w:tcPr>
            <w:tcW w:w="1170" w:type="dxa"/>
            <w:tcBorders>
              <w:top w:val="nil"/>
              <w:left w:val="nil"/>
              <w:bottom w:val="nil"/>
              <w:right w:val="nil"/>
            </w:tcBorders>
            <w:shd w:val="clear" w:color="auto" w:fill="auto"/>
            <w:noWrap/>
            <w:vAlign w:val="bottom"/>
            <w:hideMark/>
          </w:tcPr>
          <w:p w14:paraId="2287C680" w14:textId="77777777" w:rsidR="009F115A" w:rsidRPr="00247C12" w:rsidRDefault="009F115A" w:rsidP="0041537D">
            <w:pPr>
              <w:jc w:val="center"/>
              <w:rPr>
                <w:rFonts w:cs="Times New Roman"/>
                <w:sz w:val="18"/>
                <w:szCs w:val="18"/>
              </w:rPr>
            </w:pPr>
            <w:r w:rsidRPr="00247C12">
              <w:rPr>
                <w:rFonts w:cs="Times New Roman"/>
                <w:sz w:val="18"/>
                <w:szCs w:val="18"/>
              </w:rPr>
              <w:t>0.080</w:t>
            </w:r>
          </w:p>
        </w:tc>
        <w:tc>
          <w:tcPr>
            <w:tcW w:w="1187" w:type="dxa"/>
            <w:tcBorders>
              <w:top w:val="nil"/>
              <w:left w:val="nil"/>
              <w:bottom w:val="nil"/>
              <w:right w:val="nil"/>
            </w:tcBorders>
            <w:shd w:val="clear" w:color="auto" w:fill="auto"/>
            <w:noWrap/>
            <w:vAlign w:val="bottom"/>
            <w:hideMark/>
          </w:tcPr>
          <w:p w14:paraId="4DD6D692" w14:textId="77777777" w:rsidR="009F115A" w:rsidRPr="00247C12" w:rsidRDefault="009F115A" w:rsidP="0041537D">
            <w:pPr>
              <w:jc w:val="center"/>
              <w:rPr>
                <w:rFonts w:cs="Times New Roman"/>
                <w:sz w:val="18"/>
                <w:szCs w:val="18"/>
              </w:rPr>
            </w:pPr>
            <w:r w:rsidRPr="00247C12">
              <w:rPr>
                <w:rFonts w:cs="Times New Roman"/>
                <w:sz w:val="18"/>
                <w:szCs w:val="18"/>
              </w:rPr>
              <w:t>0.091</w:t>
            </w:r>
          </w:p>
        </w:tc>
      </w:tr>
      <w:tr w:rsidR="009F115A" w:rsidRPr="00247C12" w14:paraId="6D851C57" w14:textId="77777777" w:rsidTr="00136B70">
        <w:trPr>
          <w:trHeight w:val="276"/>
        </w:trPr>
        <w:tc>
          <w:tcPr>
            <w:tcW w:w="2275" w:type="dxa"/>
            <w:tcBorders>
              <w:top w:val="nil"/>
              <w:left w:val="nil"/>
              <w:bottom w:val="nil"/>
              <w:right w:val="nil"/>
            </w:tcBorders>
            <w:shd w:val="clear" w:color="auto" w:fill="auto"/>
            <w:noWrap/>
            <w:vAlign w:val="bottom"/>
            <w:hideMark/>
          </w:tcPr>
          <w:p w14:paraId="00C3D08C" w14:textId="77777777" w:rsidR="009F115A" w:rsidRPr="00247C12" w:rsidRDefault="009F115A" w:rsidP="0041537D">
            <w:pPr>
              <w:rPr>
                <w:rFonts w:cs="Times New Roman"/>
                <w:sz w:val="18"/>
                <w:szCs w:val="18"/>
              </w:rPr>
            </w:pPr>
            <w:r w:rsidRPr="00247C12">
              <w:rPr>
                <w:rFonts w:cs="Times New Roman"/>
                <w:sz w:val="18"/>
                <w:szCs w:val="18"/>
              </w:rPr>
              <w:t>China</w:t>
            </w:r>
          </w:p>
        </w:tc>
        <w:tc>
          <w:tcPr>
            <w:tcW w:w="980" w:type="dxa"/>
            <w:tcBorders>
              <w:top w:val="nil"/>
              <w:left w:val="nil"/>
              <w:bottom w:val="nil"/>
              <w:right w:val="nil"/>
            </w:tcBorders>
            <w:shd w:val="clear" w:color="auto" w:fill="auto"/>
            <w:noWrap/>
            <w:vAlign w:val="bottom"/>
            <w:hideMark/>
          </w:tcPr>
          <w:p w14:paraId="73242D53" w14:textId="77777777" w:rsidR="009F115A" w:rsidRPr="00247C12" w:rsidRDefault="009F115A" w:rsidP="0041537D">
            <w:pPr>
              <w:jc w:val="center"/>
              <w:rPr>
                <w:rFonts w:cs="Times New Roman"/>
                <w:sz w:val="18"/>
                <w:szCs w:val="18"/>
              </w:rPr>
            </w:pPr>
            <w:r w:rsidRPr="00247C12">
              <w:rPr>
                <w:rFonts w:cs="Times New Roman"/>
                <w:sz w:val="18"/>
                <w:szCs w:val="18"/>
              </w:rPr>
              <w:t>0.176</w:t>
            </w:r>
          </w:p>
        </w:tc>
        <w:tc>
          <w:tcPr>
            <w:tcW w:w="621" w:type="dxa"/>
            <w:tcBorders>
              <w:top w:val="nil"/>
              <w:left w:val="nil"/>
              <w:bottom w:val="nil"/>
              <w:right w:val="nil"/>
            </w:tcBorders>
            <w:shd w:val="clear" w:color="auto" w:fill="auto"/>
            <w:noWrap/>
            <w:vAlign w:val="bottom"/>
            <w:hideMark/>
          </w:tcPr>
          <w:p w14:paraId="4DEBB846" w14:textId="77777777" w:rsidR="009F115A" w:rsidRPr="00247C12" w:rsidRDefault="009F115A" w:rsidP="0041537D">
            <w:pPr>
              <w:jc w:val="center"/>
              <w:rPr>
                <w:rFonts w:cs="Times New Roman"/>
                <w:sz w:val="18"/>
                <w:szCs w:val="18"/>
              </w:rPr>
            </w:pPr>
            <w:r w:rsidRPr="00247C12">
              <w:rPr>
                <w:rFonts w:cs="Times New Roman"/>
                <w:sz w:val="18"/>
                <w:szCs w:val="18"/>
              </w:rPr>
              <w:t>0.230</w:t>
            </w:r>
          </w:p>
        </w:tc>
        <w:tc>
          <w:tcPr>
            <w:tcW w:w="621" w:type="dxa"/>
            <w:tcBorders>
              <w:top w:val="nil"/>
              <w:left w:val="nil"/>
              <w:bottom w:val="nil"/>
              <w:right w:val="nil"/>
            </w:tcBorders>
            <w:shd w:val="clear" w:color="auto" w:fill="auto"/>
            <w:noWrap/>
            <w:vAlign w:val="bottom"/>
            <w:hideMark/>
          </w:tcPr>
          <w:p w14:paraId="670922D4" w14:textId="77777777" w:rsidR="009F115A" w:rsidRPr="00247C12" w:rsidRDefault="009F115A" w:rsidP="0041537D">
            <w:pPr>
              <w:jc w:val="center"/>
              <w:rPr>
                <w:rFonts w:cs="Times New Roman"/>
                <w:sz w:val="18"/>
                <w:szCs w:val="18"/>
              </w:rPr>
            </w:pPr>
            <w:r w:rsidRPr="00247C12">
              <w:rPr>
                <w:rFonts w:cs="Times New Roman"/>
                <w:sz w:val="18"/>
                <w:szCs w:val="18"/>
              </w:rPr>
              <w:t>0.081</w:t>
            </w:r>
          </w:p>
        </w:tc>
        <w:tc>
          <w:tcPr>
            <w:tcW w:w="656" w:type="dxa"/>
            <w:tcBorders>
              <w:top w:val="nil"/>
              <w:left w:val="nil"/>
              <w:bottom w:val="nil"/>
              <w:right w:val="nil"/>
            </w:tcBorders>
            <w:shd w:val="clear" w:color="auto" w:fill="auto"/>
            <w:noWrap/>
            <w:vAlign w:val="bottom"/>
            <w:hideMark/>
          </w:tcPr>
          <w:p w14:paraId="648A1134" w14:textId="77777777" w:rsidR="009F115A" w:rsidRPr="00247C12" w:rsidRDefault="009F115A" w:rsidP="0041537D">
            <w:pPr>
              <w:jc w:val="center"/>
              <w:rPr>
                <w:rFonts w:cs="Times New Roman"/>
                <w:sz w:val="18"/>
                <w:szCs w:val="18"/>
              </w:rPr>
            </w:pPr>
            <w:r w:rsidRPr="00247C12">
              <w:rPr>
                <w:rFonts w:cs="Times New Roman"/>
                <w:sz w:val="18"/>
                <w:szCs w:val="18"/>
              </w:rPr>
              <w:t>0.078</w:t>
            </w:r>
          </w:p>
        </w:tc>
        <w:tc>
          <w:tcPr>
            <w:tcW w:w="621" w:type="dxa"/>
            <w:tcBorders>
              <w:top w:val="nil"/>
              <w:left w:val="nil"/>
              <w:bottom w:val="nil"/>
              <w:right w:val="nil"/>
            </w:tcBorders>
            <w:shd w:val="clear" w:color="auto" w:fill="auto"/>
            <w:noWrap/>
            <w:vAlign w:val="bottom"/>
            <w:hideMark/>
          </w:tcPr>
          <w:p w14:paraId="1FC2F134" w14:textId="77777777" w:rsidR="009F115A" w:rsidRPr="00247C12" w:rsidRDefault="009F115A" w:rsidP="0041537D">
            <w:pPr>
              <w:jc w:val="center"/>
              <w:rPr>
                <w:rFonts w:cs="Times New Roman"/>
                <w:sz w:val="18"/>
                <w:szCs w:val="18"/>
              </w:rPr>
            </w:pPr>
            <w:r w:rsidRPr="00247C12">
              <w:rPr>
                <w:rFonts w:cs="Times New Roman"/>
                <w:sz w:val="18"/>
                <w:szCs w:val="18"/>
              </w:rPr>
              <w:t>0.032</w:t>
            </w:r>
          </w:p>
        </w:tc>
        <w:tc>
          <w:tcPr>
            <w:tcW w:w="1246" w:type="dxa"/>
            <w:tcBorders>
              <w:top w:val="nil"/>
              <w:left w:val="nil"/>
              <w:bottom w:val="nil"/>
              <w:right w:val="nil"/>
            </w:tcBorders>
            <w:shd w:val="clear" w:color="auto" w:fill="auto"/>
            <w:noWrap/>
            <w:vAlign w:val="bottom"/>
            <w:hideMark/>
          </w:tcPr>
          <w:p w14:paraId="14AC0E4B" w14:textId="77777777" w:rsidR="009F115A" w:rsidRPr="00247C12" w:rsidRDefault="009F115A" w:rsidP="0041537D">
            <w:pPr>
              <w:jc w:val="center"/>
              <w:rPr>
                <w:rFonts w:cs="Times New Roman"/>
                <w:sz w:val="18"/>
                <w:szCs w:val="18"/>
              </w:rPr>
            </w:pPr>
            <w:r w:rsidRPr="00247C12">
              <w:rPr>
                <w:rFonts w:cs="Times New Roman"/>
                <w:sz w:val="18"/>
                <w:szCs w:val="18"/>
              </w:rPr>
              <w:t>0.269</w:t>
            </w:r>
          </w:p>
        </w:tc>
        <w:tc>
          <w:tcPr>
            <w:tcW w:w="1170" w:type="dxa"/>
            <w:tcBorders>
              <w:top w:val="nil"/>
              <w:left w:val="nil"/>
              <w:bottom w:val="nil"/>
              <w:right w:val="nil"/>
            </w:tcBorders>
            <w:shd w:val="clear" w:color="auto" w:fill="auto"/>
            <w:noWrap/>
            <w:vAlign w:val="bottom"/>
            <w:hideMark/>
          </w:tcPr>
          <w:p w14:paraId="27AD01C7" w14:textId="77777777" w:rsidR="009F115A" w:rsidRPr="00247C12" w:rsidRDefault="009F115A" w:rsidP="0041537D">
            <w:pPr>
              <w:jc w:val="center"/>
              <w:rPr>
                <w:rFonts w:cs="Times New Roman"/>
                <w:sz w:val="18"/>
                <w:szCs w:val="18"/>
              </w:rPr>
            </w:pPr>
            <w:r w:rsidRPr="00247C12">
              <w:rPr>
                <w:rFonts w:cs="Times New Roman"/>
                <w:sz w:val="18"/>
                <w:szCs w:val="18"/>
              </w:rPr>
              <w:t>0.064</w:t>
            </w:r>
          </w:p>
        </w:tc>
        <w:tc>
          <w:tcPr>
            <w:tcW w:w="1187" w:type="dxa"/>
            <w:tcBorders>
              <w:top w:val="nil"/>
              <w:left w:val="nil"/>
              <w:bottom w:val="nil"/>
              <w:right w:val="nil"/>
            </w:tcBorders>
            <w:shd w:val="clear" w:color="auto" w:fill="auto"/>
            <w:noWrap/>
            <w:vAlign w:val="bottom"/>
            <w:hideMark/>
          </w:tcPr>
          <w:p w14:paraId="332A016A" w14:textId="77777777" w:rsidR="009F115A" w:rsidRPr="00247C12" w:rsidRDefault="009F115A" w:rsidP="0041537D">
            <w:pPr>
              <w:jc w:val="center"/>
              <w:rPr>
                <w:rFonts w:cs="Times New Roman"/>
                <w:sz w:val="18"/>
                <w:szCs w:val="18"/>
              </w:rPr>
            </w:pPr>
            <w:r w:rsidRPr="00247C12">
              <w:rPr>
                <w:rFonts w:cs="Times New Roman"/>
                <w:sz w:val="18"/>
                <w:szCs w:val="18"/>
              </w:rPr>
              <w:t>0.070</w:t>
            </w:r>
          </w:p>
        </w:tc>
      </w:tr>
      <w:tr w:rsidR="009F115A" w:rsidRPr="00247C12" w14:paraId="120B5F7E" w14:textId="77777777" w:rsidTr="00136B70">
        <w:trPr>
          <w:trHeight w:val="276"/>
        </w:trPr>
        <w:tc>
          <w:tcPr>
            <w:tcW w:w="2275" w:type="dxa"/>
            <w:tcBorders>
              <w:top w:val="nil"/>
              <w:left w:val="nil"/>
              <w:bottom w:val="nil"/>
              <w:right w:val="nil"/>
            </w:tcBorders>
            <w:shd w:val="clear" w:color="auto" w:fill="auto"/>
            <w:noWrap/>
            <w:vAlign w:val="bottom"/>
            <w:hideMark/>
          </w:tcPr>
          <w:p w14:paraId="269D37D5" w14:textId="77777777" w:rsidR="009F115A" w:rsidRPr="00247C12" w:rsidRDefault="009F115A" w:rsidP="0041537D">
            <w:pPr>
              <w:rPr>
                <w:rFonts w:cs="Times New Roman"/>
                <w:sz w:val="18"/>
                <w:szCs w:val="18"/>
              </w:rPr>
            </w:pPr>
            <w:r w:rsidRPr="00247C12">
              <w:rPr>
                <w:rFonts w:cs="Times New Roman"/>
                <w:sz w:val="18"/>
                <w:szCs w:val="18"/>
              </w:rPr>
              <w:t>Colombia</w:t>
            </w:r>
          </w:p>
        </w:tc>
        <w:tc>
          <w:tcPr>
            <w:tcW w:w="980" w:type="dxa"/>
            <w:tcBorders>
              <w:top w:val="nil"/>
              <w:left w:val="nil"/>
              <w:bottom w:val="nil"/>
              <w:right w:val="nil"/>
            </w:tcBorders>
            <w:shd w:val="clear" w:color="auto" w:fill="auto"/>
            <w:noWrap/>
            <w:vAlign w:val="bottom"/>
            <w:hideMark/>
          </w:tcPr>
          <w:p w14:paraId="7873B487" w14:textId="77777777" w:rsidR="009F115A" w:rsidRPr="00247C12" w:rsidRDefault="009F115A" w:rsidP="0041537D">
            <w:pPr>
              <w:jc w:val="center"/>
              <w:rPr>
                <w:rFonts w:cs="Times New Roman"/>
                <w:sz w:val="18"/>
                <w:szCs w:val="18"/>
              </w:rPr>
            </w:pPr>
            <w:r w:rsidRPr="00247C12">
              <w:rPr>
                <w:rFonts w:cs="Times New Roman"/>
                <w:sz w:val="18"/>
                <w:szCs w:val="18"/>
              </w:rPr>
              <w:t>0.106</w:t>
            </w:r>
          </w:p>
        </w:tc>
        <w:tc>
          <w:tcPr>
            <w:tcW w:w="621" w:type="dxa"/>
            <w:tcBorders>
              <w:top w:val="nil"/>
              <w:left w:val="nil"/>
              <w:bottom w:val="nil"/>
              <w:right w:val="nil"/>
            </w:tcBorders>
            <w:shd w:val="clear" w:color="auto" w:fill="auto"/>
            <w:noWrap/>
            <w:vAlign w:val="bottom"/>
            <w:hideMark/>
          </w:tcPr>
          <w:p w14:paraId="09E18A32" w14:textId="77777777" w:rsidR="009F115A" w:rsidRPr="00247C12" w:rsidRDefault="009F115A" w:rsidP="0041537D">
            <w:pPr>
              <w:jc w:val="center"/>
              <w:rPr>
                <w:rFonts w:cs="Times New Roman"/>
                <w:sz w:val="18"/>
                <w:szCs w:val="18"/>
              </w:rPr>
            </w:pPr>
            <w:r w:rsidRPr="00247C12">
              <w:rPr>
                <w:rFonts w:cs="Times New Roman"/>
                <w:sz w:val="18"/>
                <w:szCs w:val="18"/>
              </w:rPr>
              <w:t>0.256</w:t>
            </w:r>
          </w:p>
        </w:tc>
        <w:tc>
          <w:tcPr>
            <w:tcW w:w="621" w:type="dxa"/>
            <w:tcBorders>
              <w:top w:val="nil"/>
              <w:left w:val="nil"/>
              <w:bottom w:val="nil"/>
              <w:right w:val="nil"/>
            </w:tcBorders>
            <w:shd w:val="clear" w:color="auto" w:fill="auto"/>
            <w:noWrap/>
            <w:vAlign w:val="bottom"/>
            <w:hideMark/>
          </w:tcPr>
          <w:p w14:paraId="2C7F4A0D" w14:textId="77777777" w:rsidR="009F115A" w:rsidRPr="00247C12" w:rsidRDefault="009F115A" w:rsidP="0041537D">
            <w:pPr>
              <w:jc w:val="center"/>
              <w:rPr>
                <w:rFonts w:cs="Times New Roman"/>
                <w:sz w:val="18"/>
                <w:szCs w:val="18"/>
              </w:rPr>
            </w:pPr>
            <w:r w:rsidRPr="00247C12">
              <w:rPr>
                <w:rFonts w:cs="Times New Roman"/>
                <w:sz w:val="18"/>
                <w:szCs w:val="18"/>
              </w:rPr>
              <w:t>0.005</w:t>
            </w:r>
          </w:p>
        </w:tc>
        <w:tc>
          <w:tcPr>
            <w:tcW w:w="656" w:type="dxa"/>
            <w:tcBorders>
              <w:top w:val="nil"/>
              <w:left w:val="nil"/>
              <w:bottom w:val="nil"/>
              <w:right w:val="nil"/>
            </w:tcBorders>
            <w:shd w:val="clear" w:color="auto" w:fill="auto"/>
            <w:noWrap/>
            <w:vAlign w:val="bottom"/>
            <w:hideMark/>
          </w:tcPr>
          <w:p w14:paraId="2A489CCE" w14:textId="77777777" w:rsidR="009F115A" w:rsidRPr="00247C12" w:rsidRDefault="009F115A" w:rsidP="0041537D">
            <w:pPr>
              <w:jc w:val="center"/>
              <w:rPr>
                <w:rFonts w:cs="Times New Roman"/>
                <w:sz w:val="18"/>
                <w:szCs w:val="18"/>
              </w:rPr>
            </w:pPr>
            <w:r w:rsidRPr="00247C12">
              <w:rPr>
                <w:rFonts w:cs="Times New Roman"/>
                <w:sz w:val="18"/>
                <w:szCs w:val="18"/>
              </w:rPr>
              <w:t>0.127</w:t>
            </w:r>
          </w:p>
        </w:tc>
        <w:tc>
          <w:tcPr>
            <w:tcW w:w="621" w:type="dxa"/>
            <w:tcBorders>
              <w:top w:val="nil"/>
              <w:left w:val="nil"/>
              <w:bottom w:val="nil"/>
              <w:right w:val="nil"/>
            </w:tcBorders>
            <w:shd w:val="clear" w:color="auto" w:fill="auto"/>
            <w:noWrap/>
            <w:vAlign w:val="bottom"/>
            <w:hideMark/>
          </w:tcPr>
          <w:p w14:paraId="3EB45AA3" w14:textId="77777777" w:rsidR="009F115A" w:rsidRPr="00247C12" w:rsidRDefault="009F115A" w:rsidP="0041537D">
            <w:pPr>
              <w:jc w:val="center"/>
              <w:rPr>
                <w:rFonts w:cs="Times New Roman"/>
                <w:sz w:val="18"/>
                <w:szCs w:val="18"/>
              </w:rPr>
            </w:pPr>
            <w:r w:rsidRPr="00247C12">
              <w:rPr>
                <w:rFonts w:cs="Times New Roman"/>
                <w:sz w:val="18"/>
                <w:szCs w:val="18"/>
              </w:rPr>
              <w:t>0.019</w:t>
            </w:r>
          </w:p>
        </w:tc>
        <w:tc>
          <w:tcPr>
            <w:tcW w:w="1246" w:type="dxa"/>
            <w:tcBorders>
              <w:top w:val="nil"/>
              <w:left w:val="nil"/>
              <w:bottom w:val="nil"/>
              <w:right w:val="nil"/>
            </w:tcBorders>
            <w:shd w:val="clear" w:color="auto" w:fill="auto"/>
            <w:noWrap/>
            <w:vAlign w:val="bottom"/>
            <w:hideMark/>
          </w:tcPr>
          <w:p w14:paraId="2805E3DA" w14:textId="77777777" w:rsidR="009F115A" w:rsidRPr="00247C12" w:rsidRDefault="009F115A" w:rsidP="0041537D">
            <w:pPr>
              <w:jc w:val="center"/>
              <w:rPr>
                <w:rFonts w:cs="Times New Roman"/>
                <w:sz w:val="18"/>
                <w:szCs w:val="18"/>
              </w:rPr>
            </w:pPr>
            <w:r w:rsidRPr="00247C12">
              <w:rPr>
                <w:rFonts w:cs="Times New Roman"/>
                <w:sz w:val="18"/>
                <w:szCs w:val="18"/>
              </w:rPr>
              <w:t>0.311</w:t>
            </w:r>
          </w:p>
        </w:tc>
        <w:tc>
          <w:tcPr>
            <w:tcW w:w="1170" w:type="dxa"/>
            <w:tcBorders>
              <w:top w:val="nil"/>
              <w:left w:val="nil"/>
              <w:bottom w:val="nil"/>
              <w:right w:val="nil"/>
            </w:tcBorders>
            <w:shd w:val="clear" w:color="auto" w:fill="auto"/>
            <w:noWrap/>
            <w:vAlign w:val="bottom"/>
            <w:hideMark/>
          </w:tcPr>
          <w:p w14:paraId="0502E45C" w14:textId="77777777" w:rsidR="009F115A" w:rsidRPr="00247C12" w:rsidRDefault="009F115A" w:rsidP="0041537D">
            <w:pPr>
              <w:jc w:val="center"/>
              <w:rPr>
                <w:rFonts w:cs="Times New Roman"/>
                <w:sz w:val="18"/>
                <w:szCs w:val="18"/>
              </w:rPr>
            </w:pPr>
            <w:r w:rsidRPr="00247C12">
              <w:rPr>
                <w:rFonts w:cs="Times New Roman"/>
                <w:sz w:val="18"/>
                <w:szCs w:val="18"/>
              </w:rPr>
              <w:t>0.077</w:t>
            </w:r>
          </w:p>
        </w:tc>
        <w:tc>
          <w:tcPr>
            <w:tcW w:w="1187" w:type="dxa"/>
            <w:tcBorders>
              <w:top w:val="nil"/>
              <w:left w:val="nil"/>
              <w:bottom w:val="nil"/>
              <w:right w:val="nil"/>
            </w:tcBorders>
            <w:shd w:val="clear" w:color="auto" w:fill="auto"/>
            <w:noWrap/>
            <w:vAlign w:val="bottom"/>
            <w:hideMark/>
          </w:tcPr>
          <w:p w14:paraId="5AFF5FCF" w14:textId="77777777" w:rsidR="009F115A" w:rsidRPr="00247C12" w:rsidRDefault="009F115A" w:rsidP="0041537D">
            <w:pPr>
              <w:jc w:val="center"/>
              <w:rPr>
                <w:rFonts w:cs="Times New Roman"/>
                <w:sz w:val="18"/>
                <w:szCs w:val="18"/>
              </w:rPr>
            </w:pPr>
            <w:r w:rsidRPr="00247C12">
              <w:rPr>
                <w:rFonts w:cs="Times New Roman"/>
                <w:sz w:val="18"/>
                <w:szCs w:val="18"/>
              </w:rPr>
              <w:t>0.099</w:t>
            </w:r>
          </w:p>
        </w:tc>
      </w:tr>
      <w:tr w:rsidR="009F115A" w:rsidRPr="00247C12" w14:paraId="00E82F75" w14:textId="77777777" w:rsidTr="00136B70">
        <w:trPr>
          <w:trHeight w:val="276"/>
        </w:trPr>
        <w:tc>
          <w:tcPr>
            <w:tcW w:w="2275" w:type="dxa"/>
            <w:tcBorders>
              <w:top w:val="nil"/>
              <w:left w:val="nil"/>
              <w:bottom w:val="nil"/>
              <w:right w:val="nil"/>
            </w:tcBorders>
            <w:shd w:val="clear" w:color="auto" w:fill="auto"/>
            <w:noWrap/>
            <w:vAlign w:val="bottom"/>
            <w:hideMark/>
          </w:tcPr>
          <w:p w14:paraId="595B2FB3" w14:textId="77777777" w:rsidR="009F115A" w:rsidRPr="00247C12" w:rsidRDefault="009F115A" w:rsidP="0041537D">
            <w:pPr>
              <w:rPr>
                <w:rFonts w:cs="Times New Roman"/>
                <w:sz w:val="18"/>
                <w:szCs w:val="18"/>
              </w:rPr>
            </w:pPr>
            <w:r w:rsidRPr="00247C12">
              <w:rPr>
                <w:rFonts w:cs="Times New Roman"/>
                <w:sz w:val="18"/>
                <w:szCs w:val="18"/>
              </w:rPr>
              <w:t>Azerbaijan</w:t>
            </w:r>
          </w:p>
        </w:tc>
        <w:tc>
          <w:tcPr>
            <w:tcW w:w="980" w:type="dxa"/>
            <w:tcBorders>
              <w:top w:val="nil"/>
              <w:left w:val="nil"/>
              <w:bottom w:val="nil"/>
              <w:right w:val="nil"/>
            </w:tcBorders>
            <w:shd w:val="clear" w:color="auto" w:fill="auto"/>
            <w:noWrap/>
            <w:vAlign w:val="bottom"/>
            <w:hideMark/>
          </w:tcPr>
          <w:p w14:paraId="1A41D872" w14:textId="77777777" w:rsidR="009F115A" w:rsidRPr="00247C12" w:rsidRDefault="009F115A" w:rsidP="0041537D">
            <w:pPr>
              <w:jc w:val="center"/>
              <w:rPr>
                <w:rFonts w:cs="Times New Roman"/>
                <w:sz w:val="18"/>
                <w:szCs w:val="18"/>
              </w:rPr>
            </w:pPr>
            <w:r w:rsidRPr="00247C12">
              <w:rPr>
                <w:rFonts w:cs="Times New Roman"/>
                <w:sz w:val="18"/>
                <w:szCs w:val="18"/>
              </w:rPr>
              <w:t>0.130</w:t>
            </w:r>
          </w:p>
        </w:tc>
        <w:tc>
          <w:tcPr>
            <w:tcW w:w="621" w:type="dxa"/>
            <w:tcBorders>
              <w:top w:val="nil"/>
              <w:left w:val="nil"/>
              <w:bottom w:val="nil"/>
              <w:right w:val="nil"/>
            </w:tcBorders>
            <w:shd w:val="clear" w:color="auto" w:fill="auto"/>
            <w:noWrap/>
            <w:vAlign w:val="bottom"/>
            <w:hideMark/>
          </w:tcPr>
          <w:p w14:paraId="6B194EE6" w14:textId="77777777" w:rsidR="009F115A" w:rsidRPr="00247C12" w:rsidRDefault="009F115A" w:rsidP="0041537D">
            <w:pPr>
              <w:jc w:val="center"/>
              <w:rPr>
                <w:rFonts w:cs="Times New Roman"/>
                <w:sz w:val="18"/>
                <w:szCs w:val="18"/>
              </w:rPr>
            </w:pPr>
            <w:r w:rsidRPr="00247C12">
              <w:rPr>
                <w:rFonts w:cs="Times New Roman"/>
                <w:sz w:val="18"/>
                <w:szCs w:val="18"/>
              </w:rPr>
              <w:t>0.268</w:t>
            </w:r>
          </w:p>
        </w:tc>
        <w:tc>
          <w:tcPr>
            <w:tcW w:w="621" w:type="dxa"/>
            <w:tcBorders>
              <w:top w:val="nil"/>
              <w:left w:val="nil"/>
              <w:bottom w:val="nil"/>
              <w:right w:val="nil"/>
            </w:tcBorders>
            <w:shd w:val="clear" w:color="auto" w:fill="auto"/>
            <w:noWrap/>
            <w:vAlign w:val="bottom"/>
            <w:hideMark/>
          </w:tcPr>
          <w:p w14:paraId="44F4C451" w14:textId="77777777" w:rsidR="009F115A" w:rsidRPr="00247C12" w:rsidRDefault="009F115A" w:rsidP="0041537D">
            <w:pPr>
              <w:jc w:val="center"/>
              <w:rPr>
                <w:rFonts w:cs="Times New Roman"/>
                <w:sz w:val="18"/>
                <w:szCs w:val="18"/>
              </w:rPr>
            </w:pPr>
            <w:r w:rsidRPr="00247C12">
              <w:rPr>
                <w:rFonts w:cs="Times New Roman"/>
                <w:sz w:val="18"/>
                <w:szCs w:val="18"/>
              </w:rPr>
              <w:t>0.051</w:t>
            </w:r>
          </w:p>
        </w:tc>
        <w:tc>
          <w:tcPr>
            <w:tcW w:w="656" w:type="dxa"/>
            <w:tcBorders>
              <w:top w:val="nil"/>
              <w:left w:val="nil"/>
              <w:bottom w:val="nil"/>
              <w:right w:val="nil"/>
            </w:tcBorders>
            <w:shd w:val="clear" w:color="auto" w:fill="auto"/>
            <w:noWrap/>
            <w:vAlign w:val="bottom"/>
            <w:hideMark/>
          </w:tcPr>
          <w:p w14:paraId="7D1C2D84" w14:textId="77777777" w:rsidR="009F115A" w:rsidRPr="00247C12" w:rsidRDefault="009F115A" w:rsidP="0041537D">
            <w:pPr>
              <w:jc w:val="center"/>
              <w:rPr>
                <w:rFonts w:cs="Times New Roman"/>
                <w:sz w:val="18"/>
                <w:szCs w:val="18"/>
              </w:rPr>
            </w:pPr>
            <w:r w:rsidRPr="00247C12">
              <w:rPr>
                <w:rFonts w:cs="Times New Roman"/>
                <w:sz w:val="18"/>
                <w:szCs w:val="18"/>
              </w:rPr>
              <w:t>0.121</w:t>
            </w:r>
          </w:p>
        </w:tc>
        <w:tc>
          <w:tcPr>
            <w:tcW w:w="621" w:type="dxa"/>
            <w:tcBorders>
              <w:top w:val="nil"/>
              <w:left w:val="nil"/>
              <w:bottom w:val="nil"/>
              <w:right w:val="nil"/>
            </w:tcBorders>
            <w:shd w:val="clear" w:color="auto" w:fill="auto"/>
            <w:noWrap/>
            <w:vAlign w:val="bottom"/>
            <w:hideMark/>
          </w:tcPr>
          <w:p w14:paraId="3D0B15D7" w14:textId="77777777" w:rsidR="009F115A" w:rsidRPr="00247C12" w:rsidRDefault="009F115A" w:rsidP="0041537D">
            <w:pPr>
              <w:jc w:val="center"/>
              <w:rPr>
                <w:rFonts w:cs="Times New Roman"/>
                <w:sz w:val="18"/>
                <w:szCs w:val="18"/>
              </w:rPr>
            </w:pPr>
            <w:r w:rsidRPr="00247C12">
              <w:rPr>
                <w:rFonts w:cs="Times New Roman"/>
                <w:sz w:val="18"/>
                <w:szCs w:val="18"/>
              </w:rPr>
              <w:t>0.026</w:t>
            </w:r>
          </w:p>
        </w:tc>
        <w:tc>
          <w:tcPr>
            <w:tcW w:w="1246" w:type="dxa"/>
            <w:tcBorders>
              <w:top w:val="nil"/>
              <w:left w:val="nil"/>
              <w:bottom w:val="nil"/>
              <w:right w:val="nil"/>
            </w:tcBorders>
            <w:shd w:val="clear" w:color="auto" w:fill="auto"/>
            <w:noWrap/>
            <w:vAlign w:val="bottom"/>
            <w:hideMark/>
          </w:tcPr>
          <w:p w14:paraId="6D51C0BB" w14:textId="77777777" w:rsidR="009F115A" w:rsidRPr="00247C12" w:rsidRDefault="009F115A" w:rsidP="0041537D">
            <w:pPr>
              <w:jc w:val="center"/>
              <w:rPr>
                <w:rFonts w:cs="Times New Roman"/>
                <w:sz w:val="18"/>
                <w:szCs w:val="18"/>
              </w:rPr>
            </w:pPr>
            <w:r w:rsidRPr="00247C12">
              <w:rPr>
                <w:rFonts w:cs="Times New Roman"/>
                <w:sz w:val="18"/>
                <w:szCs w:val="18"/>
              </w:rPr>
              <w:t>0.271</w:t>
            </w:r>
          </w:p>
        </w:tc>
        <w:tc>
          <w:tcPr>
            <w:tcW w:w="1170" w:type="dxa"/>
            <w:tcBorders>
              <w:top w:val="nil"/>
              <w:left w:val="nil"/>
              <w:bottom w:val="nil"/>
              <w:right w:val="nil"/>
            </w:tcBorders>
            <w:shd w:val="clear" w:color="auto" w:fill="auto"/>
            <w:noWrap/>
            <w:vAlign w:val="bottom"/>
            <w:hideMark/>
          </w:tcPr>
          <w:p w14:paraId="745BA7C9" w14:textId="77777777" w:rsidR="009F115A" w:rsidRPr="00247C12" w:rsidRDefault="009F115A" w:rsidP="0041537D">
            <w:pPr>
              <w:jc w:val="center"/>
              <w:rPr>
                <w:rFonts w:cs="Times New Roman"/>
                <w:sz w:val="18"/>
                <w:szCs w:val="18"/>
              </w:rPr>
            </w:pPr>
            <w:r w:rsidRPr="00247C12">
              <w:rPr>
                <w:rFonts w:cs="Times New Roman"/>
                <w:sz w:val="18"/>
                <w:szCs w:val="18"/>
              </w:rPr>
              <w:t>0.057</w:t>
            </w:r>
          </w:p>
        </w:tc>
        <w:tc>
          <w:tcPr>
            <w:tcW w:w="1187" w:type="dxa"/>
            <w:tcBorders>
              <w:top w:val="nil"/>
              <w:left w:val="nil"/>
              <w:bottom w:val="nil"/>
              <w:right w:val="nil"/>
            </w:tcBorders>
            <w:shd w:val="clear" w:color="auto" w:fill="auto"/>
            <w:noWrap/>
            <w:vAlign w:val="bottom"/>
            <w:hideMark/>
          </w:tcPr>
          <w:p w14:paraId="7B40D2E9" w14:textId="77777777" w:rsidR="009F115A" w:rsidRPr="00247C12" w:rsidRDefault="009F115A" w:rsidP="0041537D">
            <w:pPr>
              <w:jc w:val="center"/>
              <w:rPr>
                <w:rFonts w:cs="Times New Roman"/>
                <w:sz w:val="18"/>
                <w:szCs w:val="18"/>
              </w:rPr>
            </w:pPr>
            <w:r w:rsidRPr="00247C12">
              <w:rPr>
                <w:rFonts w:cs="Times New Roman"/>
                <w:sz w:val="18"/>
                <w:szCs w:val="18"/>
              </w:rPr>
              <w:t>0.077</w:t>
            </w:r>
          </w:p>
        </w:tc>
      </w:tr>
      <w:tr w:rsidR="009F115A" w:rsidRPr="00247C12" w14:paraId="5658BCE8" w14:textId="77777777" w:rsidTr="00136B70">
        <w:trPr>
          <w:trHeight w:val="276"/>
        </w:trPr>
        <w:tc>
          <w:tcPr>
            <w:tcW w:w="2275" w:type="dxa"/>
            <w:tcBorders>
              <w:top w:val="nil"/>
              <w:left w:val="nil"/>
              <w:bottom w:val="nil"/>
              <w:right w:val="nil"/>
            </w:tcBorders>
            <w:shd w:val="clear" w:color="auto" w:fill="auto"/>
            <w:noWrap/>
            <w:vAlign w:val="bottom"/>
            <w:hideMark/>
          </w:tcPr>
          <w:p w14:paraId="667143E3" w14:textId="77777777" w:rsidR="009F115A" w:rsidRPr="00247C12" w:rsidRDefault="009F115A" w:rsidP="0041537D">
            <w:pPr>
              <w:rPr>
                <w:rFonts w:cs="Times New Roman"/>
                <w:sz w:val="18"/>
                <w:szCs w:val="18"/>
              </w:rPr>
            </w:pPr>
            <w:r w:rsidRPr="00247C12">
              <w:rPr>
                <w:rFonts w:cs="Times New Roman"/>
                <w:sz w:val="18"/>
                <w:szCs w:val="18"/>
              </w:rPr>
              <w:t>Brazil</w:t>
            </w:r>
          </w:p>
        </w:tc>
        <w:tc>
          <w:tcPr>
            <w:tcW w:w="980" w:type="dxa"/>
            <w:tcBorders>
              <w:top w:val="nil"/>
              <w:left w:val="nil"/>
              <w:bottom w:val="nil"/>
              <w:right w:val="nil"/>
            </w:tcBorders>
            <w:shd w:val="clear" w:color="auto" w:fill="auto"/>
            <w:noWrap/>
            <w:vAlign w:val="bottom"/>
            <w:hideMark/>
          </w:tcPr>
          <w:p w14:paraId="22465800" w14:textId="77777777" w:rsidR="009F115A" w:rsidRPr="00247C12" w:rsidRDefault="009F115A" w:rsidP="0041537D">
            <w:pPr>
              <w:jc w:val="center"/>
              <w:rPr>
                <w:rFonts w:cs="Times New Roman"/>
                <w:sz w:val="18"/>
                <w:szCs w:val="18"/>
              </w:rPr>
            </w:pPr>
            <w:r w:rsidRPr="00247C12">
              <w:rPr>
                <w:rFonts w:cs="Times New Roman"/>
                <w:sz w:val="18"/>
                <w:szCs w:val="18"/>
              </w:rPr>
              <w:t>0.098</w:t>
            </w:r>
          </w:p>
        </w:tc>
        <w:tc>
          <w:tcPr>
            <w:tcW w:w="621" w:type="dxa"/>
            <w:tcBorders>
              <w:top w:val="nil"/>
              <w:left w:val="nil"/>
              <w:bottom w:val="nil"/>
              <w:right w:val="nil"/>
            </w:tcBorders>
            <w:shd w:val="clear" w:color="auto" w:fill="auto"/>
            <w:noWrap/>
            <w:vAlign w:val="bottom"/>
            <w:hideMark/>
          </w:tcPr>
          <w:p w14:paraId="7FAAB297" w14:textId="77777777" w:rsidR="009F115A" w:rsidRPr="00247C12" w:rsidRDefault="009F115A" w:rsidP="0041537D">
            <w:pPr>
              <w:jc w:val="center"/>
              <w:rPr>
                <w:rFonts w:cs="Times New Roman"/>
                <w:sz w:val="18"/>
                <w:szCs w:val="18"/>
              </w:rPr>
            </w:pPr>
            <w:r w:rsidRPr="00247C12">
              <w:rPr>
                <w:rFonts w:cs="Times New Roman"/>
                <w:sz w:val="18"/>
                <w:szCs w:val="18"/>
              </w:rPr>
              <w:t>0.314</w:t>
            </w:r>
          </w:p>
        </w:tc>
        <w:tc>
          <w:tcPr>
            <w:tcW w:w="621" w:type="dxa"/>
            <w:tcBorders>
              <w:top w:val="nil"/>
              <w:left w:val="nil"/>
              <w:bottom w:val="nil"/>
              <w:right w:val="nil"/>
            </w:tcBorders>
            <w:shd w:val="clear" w:color="auto" w:fill="auto"/>
            <w:noWrap/>
            <w:vAlign w:val="bottom"/>
            <w:hideMark/>
          </w:tcPr>
          <w:p w14:paraId="52924CB5" w14:textId="77777777" w:rsidR="009F115A" w:rsidRPr="00247C12" w:rsidRDefault="009F115A" w:rsidP="0041537D">
            <w:pPr>
              <w:jc w:val="center"/>
              <w:rPr>
                <w:rFonts w:cs="Times New Roman"/>
                <w:sz w:val="18"/>
                <w:szCs w:val="18"/>
              </w:rPr>
            </w:pPr>
            <w:r w:rsidRPr="00247C12">
              <w:rPr>
                <w:rFonts w:cs="Times New Roman"/>
                <w:sz w:val="18"/>
                <w:szCs w:val="18"/>
              </w:rPr>
              <w:t>0.070</w:t>
            </w:r>
          </w:p>
        </w:tc>
        <w:tc>
          <w:tcPr>
            <w:tcW w:w="656" w:type="dxa"/>
            <w:tcBorders>
              <w:top w:val="nil"/>
              <w:left w:val="nil"/>
              <w:bottom w:val="nil"/>
              <w:right w:val="nil"/>
            </w:tcBorders>
            <w:shd w:val="clear" w:color="auto" w:fill="auto"/>
            <w:noWrap/>
            <w:vAlign w:val="bottom"/>
            <w:hideMark/>
          </w:tcPr>
          <w:p w14:paraId="51958D5A" w14:textId="77777777" w:rsidR="009F115A" w:rsidRPr="00247C12" w:rsidRDefault="009F115A" w:rsidP="0041537D">
            <w:pPr>
              <w:jc w:val="center"/>
              <w:rPr>
                <w:rFonts w:cs="Times New Roman"/>
                <w:sz w:val="18"/>
                <w:szCs w:val="18"/>
              </w:rPr>
            </w:pPr>
            <w:r w:rsidRPr="00247C12">
              <w:rPr>
                <w:rFonts w:cs="Times New Roman"/>
                <w:sz w:val="18"/>
                <w:szCs w:val="18"/>
              </w:rPr>
              <w:t>0.114</w:t>
            </w:r>
          </w:p>
        </w:tc>
        <w:tc>
          <w:tcPr>
            <w:tcW w:w="621" w:type="dxa"/>
            <w:tcBorders>
              <w:top w:val="nil"/>
              <w:left w:val="nil"/>
              <w:bottom w:val="nil"/>
              <w:right w:val="nil"/>
            </w:tcBorders>
            <w:shd w:val="clear" w:color="auto" w:fill="auto"/>
            <w:noWrap/>
            <w:vAlign w:val="bottom"/>
            <w:hideMark/>
          </w:tcPr>
          <w:p w14:paraId="715C881D" w14:textId="77777777" w:rsidR="009F115A" w:rsidRPr="00247C12" w:rsidRDefault="009F115A" w:rsidP="0041537D">
            <w:pPr>
              <w:jc w:val="center"/>
              <w:rPr>
                <w:rFonts w:cs="Times New Roman"/>
                <w:sz w:val="18"/>
                <w:szCs w:val="18"/>
              </w:rPr>
            </w:pPr>
            <w:r w:rsidRPr="00247C12">
              <w:rPr>
                <w:rFonts w:cs="Times New Roman"/>
                <w:sz w:val="18"/>
                <w:szCs w:val="18"/>
              </w:rPr>
              <w:t>0.026</w:t>
            </w:r>
          </w:p>
        </w:tc>
        <w:tc>
          <w:tcPr>
            <w:tcW w:w="1246" w:type="dxa"/>
            <w:tcBorders>
              <w:top w:val="nil"/>
              <w:left w:val="nil"/>
              <w:bottom w:val="nil"/>
              <w:right w:val="nil"/>
            </w:tcBorders>
            <w:shd w:val="clear" w:color="auto" w:fill="auto"/>
            <w:noWrap/>
            <w:vAlign w:val="bottom"/>
            <w:hideMark/>
          </w:tcPr>
          <w:p w14:paraId="05DEB940" w14:textId="77777777" w:rsidR="009F115A" w:rsidRPr="00247C12" w:rsidRDefault="009F115A" w:rsidP="0041537D">
            <w:pPr>
              <w:jc w:val="center"/>
              <w:rPr>
                <w:rFonts w:cs="Times New Roman"/>
                <w:sz w:val="18"/>
                <w:szCs w:val="18"/>
              </w:rPr>
            </w:pPr>
            <w:r w:rsidRPr="00247C12">
              <w:rPr>
                <w:rFonts w:cs="Times New Roman"/>
                <w:sz w:val="18"/>
                <w:szCs w:val="18"/>
              </w:rPr>
              <w:t>0.216</w:t>
            </w:r>
          </w:p>
        </w:tc>
        <w:tc>
          <w:tcPr>
            <w:tcW w:w="1170" w:type="dxa"/>
            <w:tcBorders>
              <w:top w:val="nil"/>
              <w:left w:val="nil"/>
              <w:bottom w:val="nil"/>
              <w:right w:val="nil"/>
            </w:tcBorders>
            <w:shd w:val="clear" w:color="auto" w:fill="auto"/>
            <w:noWrap/>
            <w:vAlign w:val="bottom"/>
            <w:hideMark/>
          </w:tcPr>
          <w:p w14:paraId="4C757157" w14:textId="77777777" w:rsidR="009F115A" w:rsidRPr="00247C12" w:rsidRDefault="009F115A" w:rsidP="0041537D">
            <w:pPr>
              <w:jc w:val="center"/>
              <w:rPr>
                <w:rFonts w:cs="Times New Roman"/>
                <w:sz w:val="18"/>
                <w:szCs w:val="18"/>
              </w:rPr>
            </w:pPr>
            <w:r w:rsidRPr="00247C12">
              <w:rPr>
                <w:rFonts w:cs="Times New Roman"/>
                <w:sz w:val="18"/>
                <w:szCs w:val="18"/>
              </w:rPr>
              <w:t>0.065</w:t>
            </w:r>
          </w:p>
        </w:tc>
        <w:tc>
          <w:tcPr>
            <w:tcW w:w="1187" w:type="dxa"/>
            <w:tcBorders>
              <w:top w:val="nil"/>
              <w:left w:val="nil"/>
              <w:bottom w:val="nil"/>
              <w:right w:val="nil"/>
            </w:tcBorders>
            <w:shd w:val="clear" w:color="auto" w:fill="auto"/>
            <w:noWrap/>
            <w:vAlign w:val="bottom"/>
            <w:hideMark/>
          </w:tcPr>
          <w:p w14:paraId="5089ED12" w14:textId="77777777" w:rsidR="009F115A" w:rsidRPr="00247C12" w:rsidRDefault="009F115A" w:rsidP="0041537D">
            <w:pPr>
              <w:jc w:val="center"/>
              <w:rPr>
                <w:rFonts w:cs="Times New Roman"/>
                <w:sz w:val="18"/>
                <w:szCs w:val="18"/>
              </w:rPr>
            </w:pPr>
            <w:r w:rsidRPr="00247C12">
              <w:rPr>
                <w:rFonts w:cs="Times New Roman"/>
                <w:sz w:val="18"/>
                <w:szCs w:val="18"/>
              </w:rPr>
              <w:t>0.097</w:t>
            </w:r>
          </w:p>
        </w:tc>
      </w:tr>
      <w:tr w:rsidR="009F115A" w:rsidRPr="00247C12" w14:paraId="098D5E8E" w14:textId="77777777" w:rsidTr="00136B70">
        <w:trPr>
          <w:trHeight w:val="276"/>
        </w:trPr>
        <w:tc>
          <w:tcPr>
            <w:tcW w:w="2275" w:type="dxa"/>
            <w:tcBorders>
              <w:top w:val="nil"/>
              <w:left w:val="nil"/>
              <w:bottom w:val="nil"/>
              <w:right w:val="nil"/>
            </w:tcBorders>
            <w:shd w:val="clear" w:color="auto" w:fill="auto"/>
            <w:noWrap/>
            <w:vAlign w:val="bottom"/>
            <w:hideMark/>
          </w:tcPr>
          <w:p w14:paraId="2553E34E" w14:textId="77777777" w:rsidR="009F115A" w:rsidRPr="00247C12" w:rsidRDefault="009F115A" w:rsidP="0041537D">
            <w:pPr>
              <w:rPr>
                <w:rFonts w:cs="Times New Roman"/>
                <w:sz w:val="18"/>
                <w:szCs w:val="18"/>
              </w:rPr>
            </w:pPr>
            <w:r w:rsidRPr="00247C12">
              <w:rPr>
                <w:rFonts w:cs="Times New Roman"/>
                <w:sz w:val="18"/>
                <w:szCs w:val="18"/>
              </w:rPr>
              <w:t>Barbados</w:t>
            </w:r>
          </w:p>
        </w:tc>
        <w:tc>
          <w:tcPr>
            <w:tcW w:w="980" w:type="dxa"/>
            <w:tcBorders>
              <w:top w:val="nil"/>
              <w:left w:val="nil"/>
              <w:bottom w:val="nil"/>
              <w:right w:val="nil"/>
            </w:tcBorders>
            <w:shd w:val="clear" w:color="auto" w:fill="auto"/>
            <w:noWrap/>
            <w:vAlign w:val="bottom"/>
            <w:hideMark/>
          </w:tcPr>
          <w:p w14:paraId="1E43E4B4" w14:textId="77777777" w:rsidR="009F115A" w:rsidRPr="00247C12" w:rsidRDefault="009F115A" w:rsidP="0041537D">
            <w:pPr>
              <w:jc w:val="center"/>
              <w:rPr>
                <w:rFonts w:cs="Times New Roman"/>
                <w:sz w:val="18"/>
                <w:szCs w:val="18"/>
              </w:rPr>
            </w:pPr>
            <w:r w:rsidRPr="00247C12">
              <w:rPr>
                <w:rFonts w:cs="Times New Roman"/>
                <w:sz w:val="18"/>
                <w:szCs w:val="18"/>
              </w:rPr>
              <w:t>0.195</w:t>
            </w:r>
          </w:p>
        </w:tc>
        <w:tc>
          <w:tcPr>
            <w:tcW w:w="621" w:type="dxa"/>
            <w:tcBorders>
              <w:top w:val="nil"/>
              <w:left w:val="nil"/>
              <w:bottom w:val="nil"/>
              <w:right w:val="nil"/>
            </w:tcBorders>
            <w:shd w:val="clear" w:color="auto" w:fill="auto"/>
            <w:noWrap/>
            <w:vAlign w:val="bottom"/>
            <w:hideMark/>
          </w:tcPr>
          <w:p w14:paraId="2DA99E2A" w14:textId="77777777" w:rsidR="009F115A" w:rsidRPr="00247C12" w:rsidRDefault="009F115A" w:rsidP="0041537D">
            <w:pPr>
              <w:jc w:val="center"/>
              <w:rPr>
                <w:rFonts w:cs="Times New Roman"/>
                <w:sz w:val="18"/>
                <w:szCs w:val="18"/>
              </w:rPr>
            </w:pPr>
            <w:r w:rsidRPr="00247C12">
              <w:rPr>
                <w:rFonts w:cs="Times New Roman"/>
                <w:sz w:val="18"/>
                <w:szCs w:val="18"/>
              </w:rPr>
              <w:t>0.243</w:t>
            </w:r>
          </w:p>
        </w:tc>
        <w:tc>
          <w:tcPr>
            <w:tcW w:w="621" w:type="dxa"/>
            <w:tcBorders>
              <w:top w:val="nil"/>
              <w:left w:val="nil"/>
              <w:bottom w:val="nil"/>
              <w:right w:val="nil"/>
            </w:tcBorders>
            <w:shd w:val="clear" w:color="auto" w:fill="auto"/>
            <w:noWrap/>
            <w:vAlign w:val="bottom"/>
            <w:hideMark/>
          </w:tcPr>
          <w:p w14:paraId="5F2583C1" w14:textId="77777777" w:rsidR="009F115A" w:rsidRPr="00247C12" w:rsidRDefault="009F115A" w:rsidP="0041537D">
            <w:pPr>
              <w:jc w:val="center"/>
              <w:rPr>
                <w:rFonts w:cs="Times New Roman"/>
                <w:sz w:val="18"/>
                <w:szCs w:val="18"/>
              </w:rPr>
            </w:pPr>
            <w:r w:rsidRPr="00247C12">
              <w:rPr>
                <w:rFonts w:cs="Times New Roman"/>
                <w:sz w:val="18"/>
                <w:szCs w:val="18"/>
              </w:rPr>
              <w:t>0.118</w:t>
            </w:r>
          </w:p>
        </w:tc>
        <w:tc>
          <w:tcPr>
            <w:tcW w:w="656" w:type="dxa"/>
            <w:tcBorders>
              <w:top w:val="nil"/>
              <w:left w:val="nil"/>
              <w:bottom w:val="nil"/>
              <w:right w:val="nil"/>
            </w:tcBorders>
            <w:shd w:val="clear" w:color="auto" w:fill="auto"/>
            <w:noWrap/>
            <w:vAlign w:val="bottom"/>
            <w:hideMark/>
          </w:tcPr>
          <w:p w14:paraId="3D3C5C6E" w14:textId="77777777" w:rsidR="009F115A" w:rsidRPr="00247C12" w:rsidRDefault="009F115A" w:rsidP="0041537D">
            <w:pPr>
              <w:jc w:val="center"/>
              <w:rPr>
                <w:rFonts w:cs="Times New Roman"/>
                <w:sz w:val="18"/>
                <w:szCs w:val="18"/>
              </w:rPr>
            </w:pPr>
            <w:r w:rsidRPr="00247C12">
              <w:rPr>
                <w:rFonts w:cs="Times New Roman"/>
                <w:sz w:val="18"/>
                <w:szCs w:val="18"/>
              </w:rPr>
              <w:t>0.127</w:t>
            </w:r>
          </w:p>
        </w:tc>
        <w:tc>
          <w:tcPr>
            <w:tcW w:w="621" w:type="dxa"/>
            <w:tcBorders>
              <w:top w:val="nil"/>
              <w:left w:val="nil"/>
              <w:bottom w:val="nil"/>
              <w:right w:val="nil"/>
            </w:tcBorders>
            <w:shd w:val="clear" w:color="auto" w:fill="auto"/>
            <w:noWrap/>
            <w:vAlign w:val="bottom"/>
            <w:hideMark/>
          </w:tcPr>
          <w:p w14:paraId="4FB2AF38" w14:textId="77777777" w:rsidR="009F115A" w:rsidRPr="00247C12" w:rsidRDefault="009F115A" w:rsidP="0041537D">
            <w:pPr>
              <w:jc w:val="center"/>
              <w:rPr>
                <w:rFonts w:cs="Times New Roman"/>
                <w:sz w:val="18"/>
                <w:szCs w:val="18"/>
              </w:rPr>
            </w:pPr>
            <w:r w:rsidRPr="00247C12">
              <w:rPr>
                <w:rFonts w:cs="Times New Roman"/>
                <w:sz w:val="18"/>
                <w:szCs w:val="18"/>
              </w:rPr>
              <w:t>0.034</w:t>
            </w:r>
          </w:p>
        </w:tc>
        <w:tc>
          <w:tcPr>
            <w:tcW w:w="1246" w:type="dxa"/>
            <w:tcBorders>
              <w:top w:val="nil"/>
              <w:left w:val="nil"/>
              <w:bottom w:val="nil"/>
              <w:right w:val="nil"/>
            </w:tcBorders>
            <w:shd w:val="clear" w:color="auto" w:fill="auto"/>
            <w:noWrap/>
            <w:vAlign w:val="bottom"/>
            <w:hideMark/>
          </w:tcPr>
          <w:p w14:paraId="14F8C738" w14:textId="77777777" w:rsidR="009F115A" w:rsidRPr="00247C12" w:rsidRDefault="009F115A" w:rsidP="0041537D">
            <w:pPr>
              <w:jc w:val="center"/>
              <w:rPr>
                <w:rFonts w:cs="Times New Roman"/>
                <w:sz w:val="18"/>
                <w:szCs w:val="18"/>
              </w:rPr>
            </w:pPr>
            <w:r w:rsidRPr="00247C12">
              <w:rPr>
                <w:rFonts w:cs="Times New Roman"/>
                <w:sz w:val="18"/>
                <w:szCs w:val="18"/>
              </w:rPr>
              <w:t>0.118</w:t>
            </w:r>
          </w:p>
        </w:tc>
        <w:tc>
          <w:tcPr>
            <w:tcW w:w="1170" w:type="dxa"/>
            <w:tcBorders>
              <w:top w:val="nil"/>
              <w:left w:val="nil"/>
              <w:bottom w:val="nil"/>
              <w:right w:val="nil"/>
            </w:tcBorders>
            <w:shd w:val="clear" w:color="auto" w:fill="auto"/>
            <w:noWrap/>
            <w:vAlign w:val="bottom"/>
            <w:hideMark/>
          </w:tcPr>
          <w:p w14:paraId="26FF7AF3" w14:textId="77777777" w:rsidR="009F115A" w:rsidRPr="00247C12" w:rsidRDefault="009F115A" w:rsidP="0041537D">
            <w:pPr>
              <w:jc w:val="center"/>
              <w:rPr>
                <w:rFonts w:cs="Times New Roman"/>
                <w:sz w:val="18"/>
                <w:szCs w:val="18"/>
              </w:rPr>
            </w:pPr>
            <w:r w:rsidRPr="00247C12">
              <w:rPr>
                <w:rFonts w:cs="Times New Roman"/>
                <w:sz w:val="18"/>
                <w:szCs w:val="18"/>
              </w:rPr>
              <w:t>0.104</w:t>
            </w:r>
          </w:p>
        </w:tc>
        <w:tc>
          <w:tcPr>
            <w:tcW w:w="1187" w:type="dxa"/>
            <w:tcBorders>
              <w:top w:val="nil"/>
              <w:left w:val="nil"/>
              <w:bottom w:val="nil"/>
              <w:right w:val="nil"/>
            </w:tcBorders>
            <w:shd w:val="clear" w:color="auto" w:fill="auto"/>
            <w:noWrap/>
            <w:vAlign w:val="bottom"/>
            <w:hideMark/>
          </w:tcPr>
          <w:p w14:paraId="321C7A52" w14:textId="77777777" w:rsidR="009F115A" w:rsidRPr="00247C12" w:rsidRDefault="009F115A" w:rsidP="0041537D">
            <w:pPr>
              <w:jc w:val="center"/>
              <w:rPr>
                <w:rFonts w:cs="Times New Roman"/>
                <w:sz w:val="18"/>
                <w:szCs w:val="18"/>
              </w:rPr>
            </w:pPr>
            <w:r w:rsidRPr="00247C12">
              <w:rPr>
                <w:rFonts w:cs="Times New Roman"/>
                <w:sz w:val="18"/>
                <w:szCs w:val="18"/>
              </w:rPr>
              <w:t>0.060</w:t>
            </w:r>
          </w:p>
        </w:tc>
      </w:tr>
      <w:tr w:rsidR="009F115A" w:rsidRPr="00247C12" w14:paraId="3FC2D0CE" w14:textId="77777777" w:rsidTr="00136B70">
        <w:trPr>
          <w:trHeight w:val="276"/>
        </w:trPr>
        <w:tc>
          <w:tcPr>
            <w:tcW w:w="2275" w:type="dxa"/>
            <w:tcBorders>
              <w:top w:val="nil"/>
              <w:left w:val="nil"/>
              <w:bottom w:val="nil"/>
              <w:right w:val="nil"/>
            </w:tcBorders>
            <w:shd w:val="clear" w:color="auto" w:fill="auto"/>
            <w:noWrap/>
            <w:vAlign w:val="bottom"/>
            <w:hideMark/>
          </w:tcPr>
          <w:p w14:paraId="0F711AFF" w14:textId="77777777" w:rsidR="009F115A" w:rsidRPr="00247C12" w:rsidRDefault="009F115A" w:rsidP="0041537D">
            <w:pPr>
              <w:rPr>
                <w:rFonts w:cs="Times New Roman"/>
                <w:sz w:val="18"/>
                <w:szCs w:val="18"/>
              </w:rPr>
            </w:pPr>
            <w:r w:rsidRPr="00247C12">
              <w:rPr>
                <w:rFonts w:cs="Times New Roman"/>
                <w:sz w:val="18"/>
                <w:szCs w:val="18"/>
              </w:rPr>
              <w:t>North Macedonia</w:t>
            </w:r>
          </w:p>
        </w:tc>
        <w:tc>
          <w:tcPr>
            <w:tcW w:w="980" w:type="dxa"/>
            <w:tcBorders>
              <w:top w:val="nil"/>
              <w:left w:val="nil"/>
              <w:bottom w:val="nil"/>
              <w:right w:val="nil"/>
            </w:tcBorders>
            <w:shd w:val="clear" w:color="auto" w:fill="auto"/>
            <w:noWrap/>
            <w:vAlign w:val="bottom"/>
            <w:hideMark/>
          </w:tcPr>
          <w:p w14:paraId="01255EF7" w14:textId="77777777" w:rsidR="009F115A" w:rsidRPr="00247C12" w:rsidRDefault="009F115A" w:rsidP="0041537D">
            <w:pPr>
              <w:jc w:val="center"/>
              <w:rPr>
                <w:rFonts w:cs="Times New Roman"/>
                <w:sz w:val="18"/>
                <w:szCs w:val="18"/>
              </w:rPr>
            </w:pPr>
            <w:r w:rsidRPr="00247C12">
              <w:rPr>
                <w:rFonts w:cs="Times New Roman"/>
                <w:sz w:val="18"/>
                <w:szCs w:val="18"/>
              </w:rPr>
              <w:t>0.125</w:t>
            </w:r>
          </w:p>
        </w:tc>
        <w:tc>
          <w:tcPr>
            <w:tcW w:w="621" w:type="dxa"/>
            <w:tcBorders>
              <w:top w:val="nil"/>
              <w:left w:val="nil"/>
              <w:bottom w:val="nil"/>
              <w:right w:val="nil"/>
            </w:tcBorders>
            <w:shd w:val="clear" w:color="auto" w:fill="auto"/>
            <w:noWrap/>
            <w:vAlign w:val="bottom"/>
            <w:hideMark/>
          </w:tcPr>
          <w:p w14:paraId="11B8D14C" w14:textId="77777777" w:rsidR="009F115A" w:rsidRPr="00247C12" w:rsidRDefault="009F115A" w:rsidP="0041537D">
            <w:pPr>
              <w:jc w:val="center"/>
              <w:rPr>
                <w:rFonts w:cs="Times New Roman"/>
                <w:sz w:val="18"/>
                <w:szCs w:val="18"/>
              </w:rPr>
            </w:pPr>
            <w:r w:rsidRPr="00247C12">
              <w:rPr>
                <w:rFonts w:cs="Times New Roman"/>
                <w:sz w:val="18"/>
                <w:szCs w:val="18"/>
              </w:rPr>
              <w:t>0.252</w:t>
            </w:r>
          </w:p>
        </w:tc>
        <w:tc>
          <w:tcPr>
            <w:tcW w:w="621" w:type="dxa"/>
            <w:tcBorders>
              <w:top w:val="nil"/>
              <w:left w:val="nil"/>
              <w:bottom w:val="nil"/>
              <w:right w:val="nil"/>
            </w:tcBorders>
            <w:shd w:val="clear" w:color="auto" w:fill="auto"/>
            <w:noWrap/>
            <w:vAlign w:val="bottom"/>
            <w:hideMark/>
          </w:tcPr>
          <w:p w14:paraId="7A42007D" w14:textId="77777777" w:rsidR="009F115A" w:rsidRPr="00247C12" w:rsidRDefault="009F115A" w:rsidP="0041537D">
            <w:pPr>
              <w:jc w:val="center"/>
              <w:rPr>
                <w:rFonts w:cs="Times New Roman"/>
                <w:sz w:val="18"/>
                <w:szCs w:val="18"/>
              </w:rPr>
            </w:pPr>
            <w:r w:rsidRPr="00247C12">
              <w:rPr>
                <w:rFonts w:cs="Times New Roman"/>
                <w:sz w:val="18"/>
                <w:szCs w:val="18"/>
              </w:rPr>
              <w:t>0.036</w:t>
            </w:r>
          </w:p>
        </w:tc>
        <w:tc>
          <w:tcPr>
            <w:tcW w:w="656" w:type="dxa"/>
            <w:tcBorders>
              <w:top w:val="nil"/>
              <w:left w:val="nil"/>
              <w:bottom w:val="nil"/>
              <w:right w:val="nil"/>
            </w:tcBorders>
            <w:shd w:val="clear" w:color="auto" w:fill="auto"/>
            <w:noWrap/>
            <w:vAlign w:val="bottom"/>
            <w:hideMark/>
          </w:tcPr>
          <w:p w14:paraId="5119A35F" w14:textId="77777777" w:rsidR="009F115A" w:rsidRPr="00247C12" w:rsidRDefault="009F115A" w:rsidP="0041537D">
            <w:pPr>
              <w:jc w:val="center"/>
              <w:rPr>
                <w:rFonts w:cs="Times New Roman"/>
                <w:sz w:val="18"/>
                <w:szCs w:val="18"/>
              </w:rPr>
            </w:pPr>
            <w:r w:rsidRPr="00247C12">
              <w:rPr>
                <w:rFonts w:cs="Times New Roman"/>
                <w:sz w:val="18"/>
                <w:szCs w:val="18"/>
              </w:rPr>
              <w:t>0.143</w:t>
            </w:r>
          </w:p>
        </w:tc>
        <w:tc>
          <w:tcPr>
            <w:tcW w:w="621" w:type="dxa"/>
            <w:tcBorders>
              <w:top w:val="nil"/>
              <w:left w:val="nil"/>
              <w:bottom w:val="nil"/>
              <w:right w:val="nil"/>
            </w:tcBorders>
            <w:shd w:val="clear" w:color="auto" w:fill="auto"/>
            <w:noWrap/>
            <w:vAlign w:val="bottom"/>
            <w:hideMark/>
          </w:tcPr>
          <w:p w14:paraId="5F9D6194" w14:textId="77777777" w:rsidR="009F115A" w:rsidRPr="00247C12" w:rsidRDefault="009F115A" w:rsidP="0041537D">
            <w:pPr>
              <w:jc w:val="center"/>
              <w:rPr>
                <w:rFonts w:cs="Times New Roman"/>
                <w:sz w:val="18"/>
                <w:szCs w:val="18"/>
              </w:rPr>
            </w:pPr>
            <w:r w:rsidRPr="00247C12">
              <w:rPr>
                <w:rFonts w:cs="Times New Roman"/>
                <w:sz w:val="18"/>
                <w:szCs w:val="18"/>
              </w:rPr>
              <w:t>0.031</w:t>
            </w:r>
          </w:p>
        </w:tc>
        <w:tc>
          <w:tcPr>
            <w:tcW w:w="1246" w:type="dxa"/>
            <w:tcBorders>
              <w:top w:val="nil"/>
              <w:left w:val="nil"/>
              <w:bottom w:val="nil"/>
              <w:right w:val="nil"/>
            </w:tcBorders>
            <w:shd w:val="clear" w:color="auto" w:fill="auto"/>
            <w:noWrap/>
            <w:vAlign w:val="bottom"/>
            <w:hideMark/>
          </w:tcPr>
          <w:p w14:paraId="33B56473" w14:textId="77777777" w:rsidR="009F115A" w:rsidRPr="00247C12" w:rsidRDefault="009F115A" w:rsidP="0041537D">
            <w:pPr>
              <w:jc w:val="center"/>
              <w:rPr>
                <w:rFonts w:cs="Times New Roman"/>
                <w:sz w:val="18"/>
                <w:szCs w:val="18"/>
              </w:rPr>
            </w:pPr>
            <w:r w:rsidRPr="00247C12">
              <w:rPr>
                <w:rFonts w:cs="Times New Roman"/>
                <w:sz w:val="18"/>
                <w:szCs w:val="18"/>
              </w:rPr>
              <w:t>0.242</w:t>
            </w:r>
          </w:p>
        </w:tc>
        <w:tc>
          <w:tcPr>
            <w:tcW w:w="1170" w:type="dxa"/>
            <w:tcBorders>
              <w:top w:val="nil"/>
              <w:left w:val="nil"/>
              <w:bottom w:val="nil"/>
              <w:right w:val="nil"/>
            </w:tcBorders>
            <w:shd w:val="clear" w:color="auto" w:fill="auto"/>
            <w:noWrap/>
            <w:vAlign w:val="bottom"/>
            <w:hideMark/>
          </w:tcPr>
          <w:p w14:paraId="50DB6904" w14:textId="77777777" w:rsidR="009F115A" w:rsidRPr="00247C12" w:rsidRDefault="009F115A" w:rsidP="0041537D">
            <w:pPr>
              <w:jc w:val="center"/>
              <w:rPr>
                <w:rFonts w:cs="Times New Roman"/>
                <w:sz w:val="18"/>
                <w:szCs w:val="18"/>
              </w:rPr>
            </w:pPr>
            <w:r w:rsidRPr="00247C12">
              <w:rPr>
                <w:rFonts w:cs="Times New Roman"/>
                <w:sz w:val="18"/>
                <w:szCs w:val="18"/>
              </w:rPr>
              <w:t>0.080</w:t>
            </w:r>
          </w:p>
        </w:tc>
        <w:tc>
          <w:tcPr>
            <w:tcW w:w="1187" w:type="dxa"/>
            <w:tcBorders>
              <w:top w:val="nil"/>
              <w:left w:val="nil"/>
              <w:bottom w:val="nil"/>
              <w:right w:val="nil"/>
            </w:tcBorders>
            <w:shd w:val="clear" w:color="auto" w:fill="auto"/>
            <w:noWrap/>
            <w:vAlign w:val="bottom"/>
            <w:hideMark/>
          </w:tcPr>
          <w:p w14:paraId="0C58A51C" w14:textId="77777777" w:rsidR="009F115A" w:rsidRPr="00247C12" w:rsidRDefault="009F115A" w:rsidP="0041537D">
            <w:pPr>
              <w:jc w:val="center"/>
              <w:rPr>
                <w:rFonts w:cs="Times New Roman"/>
                <w:sz w:val="18"/>
                <w:szCs w:val="18"/>
              </w:rPr>
            </w:pPr>
            <w:r w:rsidRPr="00247C12">
              <w:rPr>
                <w:rFonts w:cs="Times New Roman"/>
                <w:sz w:val="18"/>
                <w:szCs w:val="18"/>
              </w:rPr>
              <w:t>0.092</w:t>
            </w:r>
          </w:p>
        </w:tc>
      </w:tr>
      <w:tr w:rsidR="009F115A" w:rsidRPr="00247C12" w14:paraId="6AC5F284" w14:textId="77777777" w:rsidTr="00136B70">
        <w:trPr>
          <w:trHeight w:val="276"/>
        </w:trPr>
        <w:tc>
          <w:tcPr>
            <w:tcW w:w="2275" w:type="dxa"/>
            <w:tcBorders>
              <w:top w:val="nil"/>
              <w:left w:val="nil"/>
              <w:bottom w:val="nil"/>
              <w:right w:val="nil"/>
            </w:tcBorders>
            <w:shd w:val="clear" w:color="auto" w:fill="auto"/>
            <w:noWrap/>
            <w:vAlign w:val="bottom"/>
            <w:hideMark/>
          </w:tcPr>
          <w:p w14:paraId="2FD13A11" w14:textId="77777777" w:rsidR="009F115A" w:rsidRPr="00247C12" w:rsidRDefault="009F115A" w:rsidP="0041537D">
            <w:pPr>
              <w:rPr>
                <w:rFonts w:cs="Times New Roman"/>
                <w:sz w:val="18"/>
                <w:szCs w:val="18"/>
              </w:rPr>
            </w:pPr>
            <w:r w:rsidRPr="00247C12">
              <w:rPr>
                <w:rFonts w:cs="Times New Roman"/>
                <w:sz w:val="18"/>
                <w:szCs w:val="18"/>
              </w:rPr>
              <w:t>Iran, Islamic Rep.</w:t>
            </w:r>
          </w:p>
        </w:tc>
        <w:tc>
          <w:tcPr>
            <w:tcW w:w="980" w:type="dxa"/>
            <w:tcBorders>
              <w:top w:val="nil"/>
              <w:left w:val="nil"/>
              <w:bottom w:val="nil"/>
              <w:right w:val="nil"/>
            </w:tcBorders>
            <w:shd w:val="clear" w:color="auto" w:fill="auto"/>
            <w:noWrap/>
            <w:vAlign w:val="bottom"/>
            <w:hideMark/>
          </w:tcPr>
          <w:p w14:paraId="08AD5FBE" w14:textId="77777777" w:rsidR="009F115A" w:rsidRPr="00247C12" w:rsidRDefault="009F115A" w:rsidP="0041537D">
            <w:pPr>
              <w:jc w:val="center"/>
              <w:rPr>
                <w:rFonts w:cs="Times New Roman"/>
                <w:sz w:val="18"/>
                <w:szCs w:val="18"/>
              </w:rPr>
            </w:pPr>
            <w:r w:rsidRPr="00247C12">
              <w:rPr>
                <w:rFonts w:cs="Times New Roman"/>
                <w:sz w:val="18"/>
                <w:szCs w:val="18"/>
              </w:rPr>
              <w:t>0.163</w:t>
            </w:r>
          </w:p>
        </w:tc>
        <w:tc>
          <w:tcPr>
            <w:tcW w:w="621" w:type="dxa"/>
            <w:tcBorders>
              <w:top w:val="nil"/>
              <w:left w:val="nil"/>
              <w:bottom w:val="nil"/>
              <w:right w:val="nil"/>
            </w:tcBorders>
            <w:shd w:val="clear" w:color="auto" w:fill="auto"/>
            <w:noWrap/>
            <w:vAlign w:val="bottom"/>
            <w:hideMark/>
          </w:tcPr>
          <w:p w14:paraId="7E3EAD06" w14:textId="77777777" w:rsidR="009F115A" w:rsidRPr="00247C12" w:rsidRDefault="009F115A" w:rsidP="0041537D">
            <w:pPr>
              <w:jc w:val="center"/>
              <w:rPr>
                <w:rFonts w:cs="Times New Roman"/>
                <w:sz w:val="18"/>
                <w:szCs w:val="18"/>
              </w:rPr>
            </w:pPr>
            <w:r w:rsidRPr="00247C12">
              <w:rPr>
                <w:rFonts w:cs="Times New Roman"/>
                <w:sz w:val="18"/>
                <w:szCs w:val="18"/>
              </w:rPr>
              <w:t>0.188</w:t>
            </w:r>
          </w:p>
        </w:tc>
        <w:tc>
          <w:tcPr>
            <w:tcW w:w="621" w:type="dxa"/>
            <w:tcBorders>
              <w:top w:val="nil"/>
              <w:left w:val="nil"/>
              <w:bottom w:val="nil"/>
              <w:right w:val="nil"/>
            </w:tcBorders>
            <w:shd w:val="clear" w:color="auto" w:fill="auto"/>
            <w:noWrap/>
            <w:vAlign w:val="bottom"/>
            <w:hideMark/>
          </w:tcPr>
          <w:p w14:paraId="4580B771" w14:textId="77777777" w:rsidR="009F115A" w:rsidRPr="00247C12" w:rsidRDefault="009F115A" w:rsidP="0041537D">
            <w:pPr>
              <w:jc w:val="center"/>
              <w:rPr>
                <w:rFonts w:cs="Times New Roman"/>
                <w:sz w:val="18"/>
                <w:szCs w:val="18"/>
              </w:rPr>
            </w:pPr>
            <w:r w:rsidRPr="00247C12">
              <w:rPr>
                <w:rFonts w:cs="Times New Roman"/>
                <w:sz w:val="18"/>
                <w:szCs w:val="18"/>
              </w:rPr>
              <w:t>0.077</w:t>
            </w:r>
          </w:p>
        </w:tc>
        <w:tc>
          <w:tcPr>
            <w:tcW w:w="656" w:type="dxa"/>
            <w:tcBorders>
              <w:top w:val="nil"/>
              <w:left w:val="nil"/>
              <w:bottom w:val="nil"/>
              <w:right w:val="nil"/>
            </w:tcBorders>
            <w:shd w:val="clear" w:color="auto" w:fill="auto"/>
            <w:noWrap/>
            <w:vAlign w:val="bottom"/>
            <w:hideMark/>
          </w:tcPr>
          <w:p w14:paraId="760A320E" w14:textId="77777777" w:rsidR="009F115A" w:rsidRPr="00247C12" w:rsidRDefault="009F115A" w:rsidP="0041537D">
            <w:pPr>
              <w:jc w:val="center"/>
              <w:rPr>
                <w:rFonts w:cs="Times New Roman"/>
                <w:sz w:val="18"/>
                <w:szCs w:val="18"/>
              </w:rPr>
            </w:pPr>
            <w:r w:rsidRPr="00247C12">
              <w:rPr>
                <w:rFonts w:cs="Times New Roman"/>
                <w:sz w:val="18"/>
                <w:szCs w:val="18"/>
              </w:rPr>
              <w:t>0.132</w:t>
            </w:r>
          </w:p>
        </w:tc>
        <w:tc>
          <w:tcPr>
            <w:tcW w:w="621" w:type="dxa"/>
            <w:tcBorders>
              <w:top w:val="nil"/>
              <w:left w:val="nil"/>
              <w:bottom w:val="nil"/>
              <w:right w:val="nil"/>
            </w:tcBorders>
            <w:shd w:val="clear" w:color="auto" w:fill="auto"/>
            <w:noWrap/>
            <w:vAlign w:val="bottom"/>
            <w:hideMark/>
          </w:tcPr>
          <w:p w14:paraId="002F3249" w14:textId="77777777" w:rsidR="009F115A" w:rsidRPr="00247C12" w:rsidRDefault="009F115A" w:rsidP="0041537D">
            <w:pPr>
              <w:jc w:val="center"/>
              <w:rPr>
                <w:rFonts w:cs="Times New Roman"/>
                <w:sz w:val="18"/>
                <w:szCs w:val="18"/>
              </w:rPr>
            </w:pPr>
            <w:r w:rsidRPr="00247C12">
              <w:rPr>
                <w:rFonts w:cs="Times New Roman"/>
                <w:sz w:val="18"/>
                <w:szCs w:val="18"/>
              </w:rPr>
              <w:t>0.026</w:t>
            </w:r>
          </w:p>
        </w:tc>
        <w:tc>
          <w:tcPr>
            <w:tcW w:w="1246" w:type="dxa"/>
            <w:tcBorders>
              <w:top w:val="nil"/>
              <w:left w:val="nil"/>
              <w:bottom w:val="nil"/>
              <w:right w:val="nil"/>
            </w:tcBorders>
            <w:shd w:val="clear" w:color="auto" w:fill="auto"/>
            <w:noWrap/>
            <w:vAlign w:val="bottom"/>
            <w:hideMark/>
          </w:tcPr>
          <w:p w14:paraId="2DA8BCEA" w14:textId="77777777" w:rsidR="009F115A" w:rsidRPr="00247C12" w:rsidRDefault="009F115A" w:rsidP="0041537D">
            <w:pPr>
              <w:jc w:val="center"/>
              <w:rPr>
                <w:rFonts w:cs="Times New Roman"/>
                <w:sz w:val="18"/>
                <w:szCs w:val="18"/>
              </w:rPr>
            </w:pPr>
            <w:r w:rsidRPr="00247C12">
              <w:rPr>
                <w:rFonts w:cs="Times New Roman"/>
                <w:sz w:val="18"/>
                <w:szCs w:val="18"/>
              </w:rPr>
              <w:t>0.246</w:t>
            </w:r>
          </w:p>
        </w:tc>
        <w:tc>
          <w:tcPr>
            <w:tcW w:w="1170" w:type="dxa"/>
            <w:tcBorders>
              <w:top w:val="nil"/>
              <w:left w:val="nil"/>
              <w:bottom w:val="nil"/>
              <w:right w:val="nil"/>
            </w:tcBorders>
            <w:shd w:val="clear" w:color="auto" w:fill="auto"/>
            <w:noWrap/>
            <w:vAlign w:val="bottom"/>
            <w:hideMark/>
          </w:tcPr>
          <w:p w14:paraId="3D641ECC" w14:textId="77777777" w:rsidR="009F115A" w:rsidRPr="00247C12" w:rsidRDefault="009F115A" w:rsidP="0041537D">
            <w:pPr>
              <w:jc w:val="center"/>
              <w:rPr>
                <w:rFonts w:cs="Times New Roman"/>
                <w:sz w:val="18"/>
                <w:szCs w:val="18"/>
              </w:rPr>
            </w:pPr>
            <w:r w:rsidRPr="00247C12">
              <w:rPr>
                <w:rFonts w:cs="Times New Roman"/>
                <w:sz w:val="18"/>
                <w:szCs w:val="18"/>
              </w:rPr>
              <w:t>0.088</w:t>
            </w:r>
          </w:p>
        </w:tc>
        <w:tc>
          <w:tcPr>
            <w:tcW w:w="1187" w:type="dxa"/>
            <w:tcBorders>
              <w:top w:val="nil"/>
              <w:left w:val="nil"/>
              <w:bottom w:val="nil"/>
              <w:right w:val="nil"/>
            </w:tcBorders>
            <w:shd w:val="clear" w:color="auto" w:fill="auto"/>
            <w:noWrap/>
            <w:vAlign w:val="bottom"/>
            <w:hideMark/>
          </w:tcPr>
          <w:p w14:paraId="44FE4C67" w14:textId="77777777" w:rsidR="009F115A" w:rsidRPr="00247C12" w:rsidRDefault="009F115A" w:rsidP="0041537D">
            <w:pPr>
              <w:jc w:val="center"/>
              <w:rPr>
                <w:rFonts w:cs="Times New Roman"/>
                <w:sz w:val="18"/>
                <w:szCs w:val="18"/>
              </w:rPr>
            </w:pPr>
            <w:r w:rsidRPr="00247C12">
              <w:rPr>
                <w:rFonts w:cs="Times New Roman"/>
                <w:sz w:val="18"/>
                <w:szCs w:val="18"/>
              </w:rPr>
              <w:t>0.081</w:t>
            </w:r>
          </w:p>
        </w:tc>
      </w:tr>
      <w:tr w:rsidR="00136B70" w:rsidRPr="00247C12" w14:paraId="7FF40490" w14:textId="77777777" w:rsidTr="0041537D">
        <w:trPr>
          <w:trHeight w:val="276"/>
        </w:trPr>
        <w:tc>
          <w:tcPr>
            <w:tcW w:w="9377" w:type="dxa"/>
            <w:gridSpan w:val="9"/>
            <w:tcBorders>
              <w:left w:val="nil"/>
              <w:bottom w:val="single" w:sz="4" w:space="0" w:color="auto"/>
              <w:right w:val="nil"/>
            </w:tcBorders>
            <w:shd w:val="clear" w:color="auto" w:fill="auto"/>
            <w:noWrap/>
            <w:vAlign w:val="bottom"/>
          </w:tcPr>
          <w:p w14:paraId="20EEB074" w14:textId="77777777" w:rsidR="00136B70" w:rsidRPr="00247C12" w:rsidRDefault="00136B70" w:rsidP="0041537D">
            <w:pPr>
              <w:rPr>
                <w:rFonts w:cs="Times New Roman"/>
                <w:b/>
                <w:bCs/>
                <w:sz w:val="18"/>
                <w:szCs w:val="18"/>
              </w:rPr>
            </w:pPr>
            <w:r>
              <w:rPr>
                <w:rFonts w:cs="Times New Roman"/>
                <w:b/>
                <w:bCs/>
                <w:sz w:val="18"/>
                <w:szCs w:val="18"/>
              </w:rPr>
              <w:lastRenderedPageBreak/>
              <w:t>Table 15. Continued</w:t>
            </w:r>
          </w:p>
        </w:tc>
      </w:tr>
      <w:tr w:rsidR="00136B70" w:rsidRPr="00247C12" w14:paraId="36981463" w14:textId="77777777" w:rsidTr="00B22816">
        <w:trPr>
          <w:trHeight w:val="276"/>
        </w:trPr>
        <w:tc>
          <w:tcPr>
            <w:tcW w:w="2275" w:type="dxa"/>
            <w:tcBorders>
              <w:top w:val="single" w:sz="4" w:space="0" w:color="auto"/>
              <w:left w:val="nil"/>
              <w:bottom w:val="single" w:sz="4" w:space="0" w:color="auto"/>
              <w:right w:val="nil"/>
            </w:tcBorders>
            <w:shd w:val="clear" w:color="auto" w:fill="auto"/>
            <w:noWrap/>
            <w:vAlign w:val="bottom"/>
            <w:hideMark/>
          </w:tcPr>
          <w:p w14:paraId="5829F4D9" w14:textId="77777777" w:rsidR="00136B70" w:rsidRPr="00247C12" w:rsidRDefault="00136B70" w:rsidP="0041537D">
            <w:pPr>
              <w:rPr>
                <w:rFonts w:cs="Times New Roman"/>
                <w:b/>
                <w:bCs/>
                <w:sz w:val="18"/>
                <w:szCs w:val="18"/>
              </w:rPr>
            </w:pPr>
            <w:r w:rsidRPr="00247C12">
              <w:rPr>
                <w:rFonts w:cs="Times New Roman"/>
                <w:b/>
                <w:bCs/>
                <w:sz w:val="18"/>
                <w:szCs w:val="18"/>
              </w:rPr>
              <w:t>Country</w:t>
            </w:r>
          </w:p>
        </w:tc>
        <w:tc>
          <w:tcPr>
            <w:tcW w:w="980" w:type="dxa"/>
            <w:tcBorders>
              <w:top w:val="single" w:sz="4" w:space="0" w:color="auto"/>
              <w:left w:val="nil"/>
              <w:bottom w:val="single" w:sz="4" w:space="0" w:color="auto"/>
              <w:right w:val="nil"/>
            </w:tcBorders>
            <w:shd w:val="clear" w:color="auto" w:fill="auto"/>
            <w:noWrap/>
            <w:vAlign w:val="bottom"/>
            <w:hideMark/>
          </w:tcPr>
          <w:p w14:paraId="5CA3151A" w14:textId="77777777" w:rsidR="00136B70" w:rsidRPr="00247C12" w:rsidRDefault="00136B70" w:rsidP="0041537D">
            <w:pPr>
              <w:jc w:val="center"/>
              <w:rPr>
                <w:rFonts w:cs="Times New Roman"/>
                <w:b/>
                <w:bCs/>
                <w:sz w:val="18"/>
                <w:szCs w:val="18"/>
              </w:rPr>
            </w:pPr>
            <w:r w:rsidRPr="00247C12">
              <w:rPr>
                <w:rFonts w:cs="Times New Roman"/>
                <w:b/>
                <w:bCs/>
                <w:sz w:val="18"/>
                <w:szCs w:val="18"/>
              </w:rPr>
              <w:t>Bread</w:t>
            </w:r>
          </w:p>
        </w:tc>
        <w:tc>
          <w:tcPr>
            <w:tcW w:w="621" w:type="dxa"/>
            <w:tcBorders>
              <w:top w:val="single" w:sz="4" w:space="0" w:color="auto"/>
              <w:left w:val="nil"/>
              <w:bottom w:val="single" w:sz="4" w:space="0" w:color="auto"/>
              <w:right w:val="nil"/>
            </w:tcBorders>
            <w:shd w:val="clear" w:color="auto" w:fill="auto"/>
            <w:noWrap/>
            <w:vAlign w:val="bottom"/>
            <w:hideMark/>
          </w:tcPr>
          <w:p w14:paraId="776D7257" w14:textId="77777777" w:rsidR="00136B70" w:rsidRPr="00247C12" w:rsidRDefault="00136B70" w:rsidP="0041537D">
            <w:pPr>
              <w:jc w:val="center"/>
              <w:rPr>
                <w:rFonts w:cs="Times New Roman"/>
                <w:b/>
                <w:bCs/>
                <w:sz w:val="18"/>
                <w:szCs w:val="18"/>
              </w:rPr>
            </w:pPr>
            <w:r w:rsidRPr="00247C12">
              <w:rPr>
                <w:rFonts w:cs="Times New Roman"/>
                <w:b/>
                <w:bCs/>
                <w:sz w:val="18"/>
                <w:szCs w:val="18"/>
              </w:rPr>
              <w:t>Meat</w:t>
            </w:r>
          </w:p>
        </w:tc>
        <w:tc>
          <w:tcPr>
            <w:tcW w:w="621" w:type="dxa"/>
            <w:tcBorders>
              <w:top w:val="single" w:sz="4" w:space="0" w:color="auto"/>
              <w:left w:val="nil"/>
              <w:bottom w:val="single" w:sz="4" w:space="0" w:color="auto"/>
              <w:right w:val="nil"/>
            </w:tcBorders>
            <w:shd w:val="clear" w:color="auto" w:fill="auto"/>
            <w:noWrap/>
            <w:vAlign w:val="bottom"/>
            <w:hideMark/>
          </w:tcPr>
          <w:p w14:paraId="3CC86306" w14:textId="77777777" w:rsidR="00136B70" w:rsidRPr="00247C12" w:rsidRDefault="00136B70" w:rsidP="0041537D">
            <w:pPr>
              <w:jc w:val="center"/>
              <w:rPr>
                <w:rFonts w:cs="Times New Roman"/>
                <w:b/>
                <w:bCs/>
                <w:sz w:val="18"/>
                <w:szCs w:val="18"/>
              </w:rPr>
            </w:pPr>
            <w:r w:rsidRPr="00247C12">
              <w:rPr>
                <w:rFonts w:cs="Times New Roman"/>
                <w:b/>
                <w:bCs/>
                <w:sz w:val="18"/>
                <w:szCs w:val="18"/>
              </w:rPr>
              <w:t>Fish</w:t>
            </w:r>
          </w:p>
        </w:tc>
        <w:tc>
          <w:tcPr>
            <w:tcW w:w="656" w:type="dxa"/>
            <w:tcBorders>
              <w:top w:val="single" w:sz="4" w:space="0" w:color="auto"/>
              <w:left w:val="nil"/>
              <w:bottom w:val="single" w:sz="4" w:space="0" w:color="auto"/>
              <w:right w:val="nil"/>
            </w:tcBorders>
            <w:shd w:val="clear" w:color="auto" w:fill="auto"/>
            <w:noWrap/>
            <w:vAlign w:val="bottom"/>
            <w:hideMark/>
          </w:tcPr>
          <w:p w14:paraId="6E8BBAEA" w14:textId="77777777" w:rsidR="00136B70" w:rsidRPr="00247C12" w:rsidRDefault="00136B70" w:rsidP="0041537D">
            <w:pPr>
              <w:jc w:val="center"/>
              <w:rPr>
                <w:rFonts w:cs="Times New Roman"/>
                <w:b/>
                <w:bCs/>
                <w:sz w:val="18"/>
                <w:szCs w:val="18"/>
              </w:rPr>
            </w:pPr>
            <w:r w:rsidRPr="00247C12">
              <w:rPr>
                <w:rFonts w:cs="Times New Roman"/>
                <w:b/>
                <w:bCs/>
                <w:sz w:val="18"/>
                <w:szCs w:val="18"/>
              </w:rPr>
              <w:t>Dairy</w:t>
            </w:r>
          </w:p>
        </w:tc>
        <w:tc>
          <w:tcPr>
            <w:tcW w:w="621" w:type="dxa"/>
            <w:tcBorders>
              <w:top w:val="single" w:sz="4" w:space="0" w:color="auto"/>
              <w:left w:val="nil"/>
              <w:bottom w:val="single" w:sz="4" w:space="0" w:color="auto"/>
              <w:right w:val="nil"/>
            </w:tcBorders>
            <w:shd w:val="clear" w:color="auto" w:fill="auto"/>
            <w:noWrap/>
            <w:vAlign w:val="bottom"/>
            <w:hideMark/>
          </w:tcPr>
          <w:p w14:paraId="018E85C4" w14:textId="77777777" w:rsidR="00136B70" w:rsidRPr="00247C12" w:rsidRDefault="00136B70" w:rsidP="0041537D">
            <w:pPr>
              <w:jc w:val="center"/>
              <w:rPr>
                <w:rFonts w:cs="Times New Roman"/>
                <w:b/>
                <w:bCs/>
                <w:sz w:val="18"/>
                <w:szCs w:val="18"/>
              </w:rPr>
            </w:pPr>
            <w:r w:rsidRPr="00247C12">
              <w:rPr>
                <w:rFonts w:cs="Times New Roman"/>
                <w:b/>
                <w:bCs/>
                <w:sz w:val="18"/>
                <w:szCs w:val="18"/>
              </w:rPr>
              <w:t>Oils</w:t>
            </w:r>
          </w:p>
        </w:tc>
        <w:tc>
          <w:tcPr>
            <w:tcW w:w="1246" w:type="dxa"/>
            <w:tcBorders>
              <w:top w:val="single" w:sz="4" w:space="0" w:color="auto"/>
              <w:left w:val="nil"/>
              <w:bottom w:val="single" w:sz="4" w:space="0" w:color="auto"/>
              <w:right w:val="nil"/>
            </w:tcBorders>
            <w:shd w:val="clear" w:color="auto" w:fill="auto"/>
            <w:noWrap/>
            <w:vAlign w:val="bottom"/>
            <w:hideMark/>
          </w:tcPr>
          <w:p w14:paraId="53AE7343" w14:textId="77777777" w:rsidR="00136B70" w:rsidRPr="00247C12" w:rsidRDefault="00136B70" w:rsidP="0041537D">
            <w:pPr>
              <w:jc w:val="center"/>
              <w:rPr>
                <w:rFonts w:cs="Times New Roman"/>
                <w:b/>
                <w:bCs/>
                <w:sz w:val="18"/>
                <w:szCs w:val="18"/>
              </w:rPr>
            </w:pPr>
            <w:r w:rsidRPr="00247C12">
              <w:rPr>
                <w:rFonts w:cs="Times New Roman"/>
                <w:b/>
                <w:bCs/>
                <w:sz w:val="18"/>
                <w:szCs w:val="18"/>
              </w:rPr>
              <w:t>Fruits &amp; Veg</w:t>
            </w:r>
          </w:p>
        </w:tc>
        <w:tc>
          <w:tcPr>
            <w:tcW w:w="1170" w:type="dxa"/>
            <w:tcBorders>
              <w:top w:val="single" w:sz="4" w:space="0" w:color="auto"/>
              <w:left w:val="nil"/>
              <w:bottom w:val="single" w:sz="4" w:space="0" w:color="auto"/>
              <w:right w:val="nil"/>
            </w:tcBorders>
            <w:shd w:val="clear" w:color="auto" w:fill="auto"/>
            <w:noWrap/>
            <w:vAlign w:val="bottom"/>
            <w:hideMark/>
          </w:tcPr>
          <w:p w14:paraId="6688C0FB" w14:textId="77777777" w:rsidR="00136B70" w:rsidRPr="00247C12" w:rsidRDefault="00136B70" w:rsidP="0041537D">
            <w:pPr>
              <w:jc w:val="center"/>
              <w:rPr>
                <w:rFonts w:cs="Times New Roman"/>
                <w:b/>
                <w:bCs/>
                <w:sz w:val="18"/>
                <w:szCs w:val="18"/>
              </w:rPr>
            </w:pPr>
            <w:r w:rsidRPr="00247C12">
              <w:rPr>
                <w:rFonts w:cs="Times New Roman"/>
                <w:b/>
                <w:bCs/>
                <w:sz w:val="18"/>
                <w:szCs w:val="18"/>
              </w:rPr>
              <w:t>Other Food</w:t>
            </w:r>
          </w:p>
        </w:tc>
        <w:tc>
          <w:tcPr>
            <w:tcW w:w="1187" w:type="dxa"/>
            <w:tcBorders>
              <w:top w:val="single" w:sz="4" w:space="0" w:color="auto"/>
              <w:left w:val="nil"/>
              <w:bottom w:val="single" w:sz="4" w:space="0" w:color="auto"/>
              <w:right w:val="nil"/>
            </w:tcBorders>
            <w:shd w:val="clear" w:color="auto" w:fill="auto"/>
            <w:noWrap/>
            <w:vAlign w:val="bottom"/>
            <w:hideMark/>
          </w:tcPr>
          <w:p w14:paraId="27605B37" w14:textId="77777777" w:rsidR="00136B70" w:rsidRPr="00247C12" w:rsidRDefault="00136B70" w:rsidP="0041537D">
            <w:pPr>
              <w:jc w:val="center"/>
              <w:rPr>
                <w:rFonts w:cs="Times New Roman"/>
                <w:b/>
                <w:bCs/>
                <w:sz w:val="18"/>
                <w:szCs w:val="18"/>
              </w:rPr>
            </w:pPr>
            <w:r w:rsidRPr="00247C12">
              <w:rPr>
                <w:rFonts w:cs="Times New Roman"/>
                <w:b/>
                <w:bCs/>
                <w:sz w:val="18"/>
                <w:szCs w:val="18"/>
              </w:rPr>
              <w:t>Beverages</w:t>
            </w:r>
          </w:p>
        </w:tc>
      </w:tr>
      <w:tr w:rsidR="009F115A" w:rsidRPr="00247C12" w14:paraId="007968CC" w14:textId="77777777" w:rsidTr="00136B70">
        <w:trPr>
          <w:trHeight w:val="276"/>
        </w:trPr>
        <w:tc>
          <w:tcPr>
            <w:tcW w:w="2275" w:type="dxa"/>
            <w:tcBorders>
              <w:top w:val="nil"/>
              <w:left w:val="nil"/>
              <w:bottom w:val="nil"/>
              <w:right w:val="nil"/>
            </w:tcBorders>
            <w:shd w:val="clear" w:color="auto" w:fill="auto"/>
            <w:noWrap/>
            <w:vAlign w:val="bottom"/>
            <w:hideMark/>
          </w:tcPr>
          <w:p w14:paraId="46F5AFC2" w14:textId="77777777" w:rsidR="009F115A" w:rsidRPr="00247C12" w:rsidRDefault="009F115A" w:rsidP="0041537D">
            <w:pPr>
              <w:rPr>
                <w:rFonts w:cs="Times New Roman"/>
                <w:sz w:val="18"/>
                <w:szCs w:val="18"/>
              </w:rPr>
            </w:pPr>
            <w:r w:rsidRPr="00247C12">
              <w:rPr>
                <w:rFonts w:cs="Times New Roman"/>
                <w:sz w:val="18"/>
                <w:szCs w:val="18"/>
              </w:rPr>
              <w:t>Grenada</w:t>
            </w:r>
          </w:p>
        </w:tc>
        <w:tc>
          <w:tcPr>
            <w:tcW w:w="980" w:type="dxa"/>
            <w:tcBorders>
              <w:top w:val="nil"/>
              <w:left w:val="nil"/>
              <w:bottom w:val="nil"/>
              <w:right w:val="nil"/>
            </w:tcBorders>
            <w:shd w:val="clear" w:color="auto" w:fill="auto"/>
            <w:noWrap/>
            <w:vAlign w:val="bottom"/>
            <w:hideMark/>
          </w:tcPr>
          <w:p w14:paraId="5A647E6A" w14:textId="77777777" w:rsidR="009F115A" w:rsidRPr="00247C12" w:rsidRDefault="009F115A" w:rsidP="0041537D">
            <w:pPr>
              <w:jc w:val="center"/>
              <w:rPr>
                <w:rFonts w:cs="Times New Roman"/>
                <w:sz w:val="18"/>
                <w:szCs w:val="18"/>
              </w:rPr>
            </w:pPr>
            <w:r w:rsidRPr="00247C12">
              <w:rPr>
                <w:rFonts w:cs="Times New Roman"/>
                <w:sz w:val="18"/>
                <w:szCs w:val="18"/>
              </w:rPr>
              <w:t>0.158</w:t>
            </w:r>
          </w:p>
        </w:tc>
        <w:tc>
          <w:tcPr>
            <w:tcW w:w="621" w:type="dxa"/>
            <w:tcBorders>
              <w:top w:val="nil"/>
              <w:left w:val="nil"/>
              <w:bottom w:val="nil"/>
              <w:right w:val="nil"/>
            </w:tcBorders>
            <w:shd w:val="clear" w:color="auto" w:fill="auto"/>
            <w:noWrap/>
            <w:vAlign w:val="bottom"/>
            <w:hideMark/>
          </w:tcPr>
          <w:p w14:paraId="5C5299A6" w14:textId="77777777" w:rsidR="009F115A" w:rsidRPr="00247C12" w:rsidRDefault="009F115A" w:rsidP="0041537D">
            <w:pPr>
              <w:jc w:val="center"/>
              <w:rPr>
                <w:rFonts w:cs="Times New Roman"/>
                <w:sz w:val="18"/>
                <w:szCs w:val="18"/>
              </w:rPr>
            </w:pPr>
            <w:r w:rsidRPr="00247C12">
              <w:rPr>
                <w:rFonts w:cs="Times New Roman"/>
                <w:sz w:val="18"/>
                <w:szCs w:val="18"/>
              </w:rPr>
              <w:t>0.293</w:t>
            </w:r>
          </w:p>
        </w:tc>
        <w:tc>
          <w:tcPr>
            <w:tcW w:w="621" w:type="dxa"/>
            <w:tcBorders>
              <w:top w:val="nil"/>
              <w:left w:val="nil"/>
              <w:bottom w:val="nil"/>
              <w:right w:val="nil"/>
            </w:tcBorders>
            <w:shd w:val="clear" w:color="auto" w:fill="auto"/>
            <w:noWrap/>
            <w:vAlign w:val="bottom"/>
            <w:hideMark/>
          </w:tcPr>
          <w:p w14:paraId="67DD59C8" w14:textId="77777777" w:rsidR="009F115A" w:rsidRPr="00247C12" w:rsidRDefault="009F115A" w:rsidP="0041537D">
            <w:pPr>
              <w:jc w:val="center"/>
              <w:rPr>
                <w:rFonts w:cs="Times New Roman"/>
                <w:sz w:val="18"/>
                <w:szCs w:val="18"/>
              </w:rPr>
            </w:pPr>
            <w:r w:rsidRPr="00247C12">
              <w:rPr>
                <w:rFonts w:cs="Times New Roman"/>
                <w:sz w:val="18"/>
                <w:szCs w:val="18"/>
              </w:rPr>
              <w:t>0.123</w:t>
            </w:r>
          </w:p>
        </w:tc>
        <w:tc>
          <w:tcPr>
            <w:tcW w:w="656" w:type="dxa"/>
            <w:tcBorders>
              <w:top w:val="nil"/>
              <w:left w:val="nil"/>
              <w:bottom w:val="nil"/>
              <w:right w:val="nil"/>
            </w:tcBorders>
            <w:shd w:val="clear" w:color="auto" w:fill="auto"/>
            <w:noWrap/>
            <w:vAlign w:val="bottom"/>
            <w:hideMark/>
          </w:tcPr>
          <w:p w14:paraId="31CA3DC0" w14:textId="77777777" w:rsidR="009F115A" w:rsidRPr="00247C12" w:rsidRDefault="009F115A" w:rsidP="0041537D">
            <w:pPr>
              <w:jc w:val="center"/>
              <w:rPr>
                <w:rFonts w:cs="Times New Roman"/>
                <w:sz w:val="18"/>
                <w:szCs w:val="18"/>
              </w:rPr>
            </w:pPr>
            <w:r w:rsidRPr="00247C12">
              <w:rPr>
                <w:rFonts w:cs="Times New Roman"/>
                <w:sz w:val="18"/>
                <w:szCs w:val="18"/>
              </w:rPr>
              <w:t>0.103</w:t>
            </w:r>
          </w:p>
        </w:tc>
        <w:tc>
          <w:tcPr>
            <w:tcW w:w="621" w:type="dxa"/>
            <w:tcBorders>
              <w:top w:val="nil"/>
              <w:left w:val="nil"/>
              <w:bottom w:val="nil"/>
              <w:right w:val="nil"/>
            </w:tcBorders>
            <w:shd w:val="clear" w:color="auto" w:fill="auto"/>
            <w:noWrap/>
            <w:vAlign w:val="bottom"/>
            <w:hideMark/>
          </w:tcPr>
          <w:p w14:paraId="36AFBE66" w14:textId="77777777" w:rsidR="009F115A" w:rsidRPr="00247C12" w:rsidRDefault="009F115A" w:rsidP="0041537D">
            <w:pPr>
              <w:jc w:val="center"/>
              <w:rPr>
                <w:rFonts w:cs="Times New Roman"/>
                <w:sz w:val="18"/>
                <w:szCs w:val="18"/>
              </w:rPr>
            </w:pPr>
            <w:r w:rsidRPr="00247C12">
              <w:rPr>
                <w:rFonts w:cs="Times New Roman"/>
                <w:sz w:val="18"/>
                <w:szCs w:val="18"/>
              </w:rPr>
              <w:t>0.028</w:t>
            </w:r>
          </w:p>
        </w:tc>
        <w:tc>
          <w:tcPr>
            <w:tcW w:w="1246" w:type="dxa"/>
            <w:tcBorders>
              <w:top w:val="nil"/>
              <w:left w:val="nil"/>
              <w:bottom w:val="nil"/>
              <w:right w:val="nil"/>
            </w:tcBorders>
            <w:shd w:val="clear" w:color="auto" w:fill="auto"/>
            <w:noWrap/>
            <w:vAlign w:val="bottom"/>
            <w:hideMark/>
          </w:tcPr>
          <w:p w14:paraId="0F282C1E" w14:textId="77777777" w:rsidR="009F115A" w:rsidRPr="00247C12" w:rsidRDefault="009F115A" w:rsidP="0041537D">
            <w:pPr>
              <w:jc w:val="center"/>
              <w:rPr>
                <w:rFonts w:cs="Times New Roman"/>
                <w:sz w:val="18"/>
                <w:szCs w:val="18"/>
              </w:rPr>
            </w:pPr>
            <w:r w:rsidRPr="00247C12">
              <w:rPr>
                <w:rFonts w:cs="Times New Roman"/>
                <w:sz w:val="18"/>
                <w:szCs w:val="18"/>
              </w:rPr>
              <w:t>0.139</w:t>
            </w:r>
          </w:p>
        </w:tc>
        <w:tc>
          <w:tcPr>
            <w:tcW w:w="1170" w:type="dxa"/>
            <w:tcBorders>
              <w:top w:val="nil"/>
              <w:left w:val="nil"/>
              <w:bottom w:val="nil"/>
              <w:right w:val="nil"/>
            </w:tcBorders>
            <w:shd w:val="clear" w:color="auto" w:fill="auto"/>
            <w:noWrap/>
            <w:vAlign w:val="bottom"/>
            <w:hideMark/>
          </w:tcPr>
          <w:p w14:paraId="1331454E" w14:textId="77777777" w:rsidR="009F115A" w:rsidRPr="00247C12" w:rsidRDefault="009F115A" w:rsidP="0041537D">
            <w:pPr>
              <w:jc w:val="center"/>
              <w:rPr>
                <w:rFonts w:cs="Times New Roman"/>
                <w:sz w:val="18"/>
                <w:szCs w:val="18"/>
              </w:rPr>
            </w:pPr>
            <w:r w:rsidRPr="00247C12">
              <w:rPr>
                <w:rFonts w:cs="Times New Roman"/>
                <w:sz w:val="18"/>
                <w:szCs w:val="18"/>
              </w:rPr>
              <w:t>0.080</w:t>
            </w:r>
          </w:p>
        </w:tc>
        <w:tc>
          <w:tcPr>
            <w:tcW w:w="1187" w:type="dxa"/>
            <w:tcBorders>
              <w:top w:val="nil"/>
              <w:left w:val="nil"/>
              <w:bottom w:val="nil"/>
              <w:right w:val="nil"/>
            </w:tcBorders>
            <w:shd w:val="clear" w:color="auto" w:fill="auto"/>
            <w:noWrap/>
            <w:vAlign w:val="bottom"/>
            <w:hideMark/>
          </w:tcPr>
          <w:p w14:paraId="643C82F9" w14:textId="77777777" w:rsidR="009F115A" w:rsidRPr="00247C12" w:rsidRDefault="009F115A" w:rsidP="0041537D">
            <w:pPr>
              <w:jc w:val="center"/>
              <w:rPr>
                <w:rFonts w:cs="Times New Roman"/>
                <w:sz w:val="18"/>
                <w:szCs w:val="18"/>
              </w:rPr>
            </w:pPr>
            <w:r w:rsidRPr="00247C12">
              <w:rPr>
                <w:rFonts w:cs="Times New Roman"/>
                <w:sz w:val="18"/>
                <w:szCs w:val="18"/>
              </w:rPr>
              <w:t>0.076</w:t>
            </w:r>
          </w:p>
        </w:tc>
      </w:tr>
      <w:tr w:rsidR="009F115A" w:rsidRPr="00247C12" w14:paraId="313D87C4" w14:textId="77777777" w:rsidTr="00136B70">
        <w:trPr>
          <w:trHeight w:val="276"/>
        </w:trPr>
        <w:tc>
          <w:tcPr>
            <w:tcW w:w="2275" w:type="dxa"/>
            <w:tcBorders>
              <w:top w:val="nil"/>
              <w:left w:val="nil"/>
              <w:bottom w:val="nil"/>
              <w:right w:val="nil"/>
            </w:tcBorders>
            <w:shd w:val="clear" w:color="auto" w:fill="auto"/>
            <w:noWrap/>
            <w:vAlign w:val="bottom"/>
            <w:hideMark/>
          </w:tcPr>
          <w:p w14:paraId="4CB60185" w14:textId="77777777" w:rsidR="009F115A" w:rsidRPr="00247C12" w:rsidRDefault="009F115A" w:rsidP="0041537D">
            <w:pPr>
              <w:rPr>
                <w:rFonts w:cs="Times New Roman"/>
                <w:sz w:val="18"/>
                <w:szCs w:val="18"/>
              </w:rPr>
            </w:pPr>
            <w:r w:rsidRPr="00247C12">
              <w:rPr>
                <w:rFonts w:cs="Times New Roman"/>
                <w:sz w:val="18"/>
                <w:szCs w:val="18"/>
              </w:rPr>
              <w:t>Suriname</w:t>
            </w:r>
          </w:p>
        </w:tc>
        <w:tc>
          <w:tcPr>
            <w:tcW w:w="980" w:type="dxa"/>
            <w:tcBorders>
              <w:top w:val="nil"/>
              <w:left w:val="nil"/>
              <w:bottom w:val="nil"/>
              <w:right w:val="nil"/>
            </w:tcBorders>
            <w:shd w:val="clear" w:color="auto" w:fill="auto"/>
            <w:noWrap/>
            <w:vAlign w:val="bottom"/>
            <w:hideMark/>
          </w:tcPr>
          <w:p w14:paraId="7D6539FC" w14:textId="77777777" w:rsidR="009F115A" w:rsidRPr="00247C12" w:rsidRDefault="009F115A" w:rsidP="0041537D">
            <w:pPr>
              <w:jc w:val="center"/>
              <w:rPr>
                <w:rFonts w:cs="Times New Roman"/>
                <w:sz w:val="18"/>
                <w:szCs w:val="18"/>
              </w:rPr>
            </w:pPr>
            <w:r w:rsidRPr="00247C12">
              <w:rPr>
                <w:rFonts w:cs="Times New Roman"/>
                <w:sz w:val="18"/>
                <w:szCs w:val="18"/>
              </w:rPr>
              <w:t>0.129</w:t>
            </w:r>
          </w:p>
        </w:tc>
        <w:tc>
          <w:tcPr>
            <w:tcW w:w="621" w:type="dxa"/>
            <w:tcBorders>
              <w:top w:val="nil"/>
              <w:left w:val="nil"/>
              <w:bottom w:val="nil"/>
              <w:right w:val="nil"/>
            </w:tcBorders>
            <w:shd w:val="clear" w:color="auto" w:fill="auto"/>
            <w:noWrap/>
            <w:vAlign w:val="bottom"/>
            <w:hideMark/>
          </w:tcPr>
          <w:p w14:paraId="2F6E68B7" w14:textId="77777777" w:rsidR="009F115A" w:rsidRPr="00247C12" w:rsidRDefault="009F115A" w:rsidP="0041537D">
            <w:pPr>
              <w:jc w:val="center"/>
              <w:rPr>
                <w:rFonts w:cs="Times New Roman"/>
                <w:sz w:val="18"/>
                <w:szCs w:val="18"/>
              </w:rPr>
            </w:pPr>
            <w:r w:rsidRPr="00247C12">
              <w:rPr>
                <w:rFonts w:cs="Times New Roman"/>
                <w:sz w:val="18"/>
                <w:szCs w:val="18"/>
              </w:rPr>
              <w:t>0.242</w:t>
            </w:r>
          </w:p>
        </w:tc>
        <w:tc>
          <w:tcPr>
            <w:tcW w:w="621" w:type="dxa"/>
            <w:tcBorders>
              <w:top w:val="nil"/>
              <w:left w:val="nil"/>
              <w:bottom w:val="nil"/>
              <w:right w:val="nil"/>
            </w:tcBorders>
            <w:shd w:val="clear" w:color="auto" w:fill="auto"/>
            <w:noWrap/>
            <w:vAlign w:val="bottom"/>
            <w:hideMark/>
          </w:tcPr>
          <w:p w14:paraId="39B40B2C" w14:textId="77777777" w:rsidR="009F115A" w:rsidRPr="00247C12" w:rsidRDefault="009F115A" w:rsidP="0041537D">
            <w:pPr>
              <w:jc w:val="center"/>
              <w:rPr>
                <w:rFonts w:cs="Times New Roman"/>
                <w:sz w:val="18"/>
                <w:szCs w:val="18"/>
              </w:rPr>
            </w:pPr>
            <w:r w:rsidRPr="00247C12">
              <w:rPr>
                <w:rFonts w:cs="Times New Roman"/>
                <w:sz w:val="18"/>
                <w:szCs w:val="18"/>
              </w:rPr>
              <w:t>0.152</w:t>
            </w:r>
          </w:p>
        </w:tc>
        <w:tc>
          <w:tcPr>
            <w:tcW w:w="656" w:type="dxa"/>
            <w:tcBorders>
              <w:top w:val="nil"/>
              <w:left w:val="nil"/>
              <w:bottom w:val="nil"/>
              <w:right w:val="nil"/>
            </w:tcBorders>
            <w:shd w:val="clear" w:color="auto" w:fill="auto"/>
            <w:noWrap/>
            <w:vAlign w:val="bottom"/>
            <w:hideMark/>
          </w:tcPr>
          <w:p w14:paraId="4B1D76E4" w14:textId="77777777" w:rsidR="009F115A" w:rsidRPr="00247C12" w:rsidRDefault="009F115A" w:rsidP="0041537D">
            <w:pPr>
              <w:jc w:val="center"/>
              <w:rPr>
                <w:rFonts w:cs="Times New Roman"/>
                <w:sz w:val="18"/>
                <w:szCs w:val="18"/>
              </w:rPr>
            </w:pPr>
            <w:r w:rsidRPr="00247C12">
              <w:rPr>
                <w:rFonts w:cs="Times New Roman"/>
                <w:sz w:val="18"/>
                <w:szCs w:val="18"/>
              </w:rPr>
              <w:t>0.120</w:t>
            </w:r>
          </w:p>
        </w:tc>
        <w:tc>
          <w:tcPr>
            <w:tcW w:w="621" w:type="dxa"/>
            <w:tcBorders>
              <w:top w:val="nil"/>
              <w:left w:val="nil"/>
              <w:bottom w:val="nil"/>
              <w:right w:val="nil"/>
            </w:tcBorders>
            <w:shd w:val="clear" w:color="auto" w:fill="auto"/>
            <w:noWrap/>
            <w:vAlign w:val="bottom"/>
            <w:hideMark/>
          </w:tcPr>
          <w:p w14:paraId="4466F5D9" w14:textId="77777777" w:rsidR="009F115A" w:rsidRPr="00247C12" w:rsidRDefault="009F115A" w:rsidP="0041537D">
            <w:pPr>
              <w:jc w:val="center"/>
              <w:rPr>
                <w:rFonts w:cs="Times New Roman"/>
                <w:sz w:val="18"/>
                <w:szCs w:val="18"/>
              </w:rPr>
            </w:pPr>
            <w:r w:rsidRPr="00247C12">
              <w:rPr>
                <w:rFonts w:cs="Times New Roman"/>
                <w:sz w:val="18"/>
                <w:szCs w:val="18"/>
              </w:rPr>
              <w:t>0.023</w:t>
            </w:r>
          </w:p>
        </w:tc>
        <w:tc>
          <w:tcPr>
            <w:tcW w:w="1246" w:type="dxa"/>
            <w:tcBorders>
              <w:top w:val="nil"/>
              <w:left w:val="nil"/>
              <w:bottom w:val="nil"/>
              <w:right w:val="nil"/>
            </w:tcBorders>
            <w:shd w:val="clear" w:color="auto" w:fill="auto"/>
            <w:noWrap/>
            <w:vAlign w:val="bottom"/>
            <w:hideMark/>
          </w:tcPr>
          <w:p w14:paraId="3CF26AB0" w14:textId="77777777" w:rsidR="009F115A" w:rsidRPr="00247C12" w:rsidRDefault="009F115A" w:rsidP="0041537D">
            <w:pPr>
              <w:jc w:val="center"/>
              <w:rPr>
                <w:rFonts w:cs="Times New Roman"/>
                <w:sz w:val="18"/>
                <w:szCs w:val="18"/>
              </w:rPr>
            </w:pPr>
            <w:r w:rsidRPr="00247C12">
              <w:rPr>
                <w:rFonts w:cs="Times New Roman"/>
                <w:sz w:val="18"/>
                <w:szCs w:val="18"/>
              </w:rPr>
              <w:t>0.108</w:t>
            </w:r>
          </w:p>
        </w:tc>
        <w:tc>
          <w:tcPr>
            <w:tcW w:w="1170" w:type="dxa"/>
            <w:tcBorders>
              <w:top w:val="nil"/>
              <w:left w:val="nil"/>
              <w:bottom w:val="nil"/>
              <w:right w:val="nil"/>
            </w:tcBorders>
            <w:shd w:val="clear" w:color="auto" w:fill="auto"/>
            <w:noWrap/>
            <w:vAlign w:val="bottom"/>
            <w:hideMark/>
          </w:tcPr>
          <w:p w14:paraId="3AF3A825" w14:textId="77777777" w:rsidR="009F115A" w:rsidRPr="00247C12" w:rsidRDefault="009F115A" w:rsidP="0041537D">
            <w:pPr>
              <w:jc w:val="center"/>
              <w:rPr>
                <w:rFonts w:cs="Times New Roman"/>
                <w:sz w:val="18"/>
                <w:szCs w:val="18"/>
              </w:rPr>
            </w:pPr>
            <w:r w:rsidRPr="00247C12">
              <w:rPr>
                <w:rFonts w:cs="Times New Roman"/>
                <w:sz w:val="18"/>
                <w:szCs w:val="18"/>
              </w:rPr>
              <w:t>0.114</w:t>
            </w:r>
          </w:p>
        </w:tc>
        <w:tc>
          <w:tcPr>
            <w:tcW w:w="1187" w:type="dxa"/>
            <w:tcBorders>
              <w:top w:val="nil"/>
              <w:left w:val="nil"/>
              <w:bottom w:val="nil"/>
              <w:right w:val="nil"/>
            </w:tcBorders>
            <w:shd w:val="clear" w:color="auto" w:fill="auto"/>
            <w:noWrap/>
            <w:vAlign w:val="bottom"/>
            <w:hideMark/>
          </w:tcPr>
          <w:p w14:paraId="308674D9" w14:textId="77777777" w:rsidR="009F115A" w:rsidRPr="00247C12" w:rsidRDefault="009F115A" w:rsidP="0041537D">
            <w:pPr>
              <w:jc w:val="center"/>
              <w:rPr>
                <w:rFonts w:cs="Times New Roman"/>
                <w:sz w:val="18"/>
                <w:szCs w:val="18"/>
              </w:rPr>
            </w:pPr>
            <w:r w:rsidRPr="00247C12">
              <w:rPr>
                <w:rFonts w:cs="Times New Roman"/>
                <w:sz w:val="18"/>
                <w:szCs w:val="18"/>
              </w:rPr>
              <w:t>0.112</w:t>
            </w:r>
          </w:p>
        </w:tc>
      </w:tr>
      <w:tr w:rsidR="009F115A" w:rsidRPr="00247C12" w14:paraId="2E110EB5" w14:textId="77777777" w:rsidTr="00136B70">
        <w:trPr>
          <w:trHeight w:val="276"/>
        </w:trPr>
        <w:tc>
          <w:tcPr>
            <w:tcW w:w="2275" w:type="dxa"/>
            <w:tcBorders>
              <w:top w:val="nil"/>
              <w:left w:val="nil"/>
              <w:bottom w:val="nil"/>
              <w:right w:val="nil"/>
            </w:tcBorders>
            <w:shd w:val="clear" w:color="auto" w:fill="auto"/>
            <w:noWrap/>
            <w:vAlign w:val="bottom"/>
            <w:hideMark/>
          </w:tcPr>
          <w:p w14:paraId="208E495D" w14:textId="77777777" w:rsidR="009F115A" w:rsidRPr="00247C12" w:rsidRDefault="009F115A" w:rsidP="0041537D">
            <w:pPr>
              <w:rPr>
                <w:rFonts w:cs="Times New Roman"/>
                <w:sz w:val="18"/>
                <w:szCs w:val="18"/>
              </w:rPr>
            </w:pPr>
            <w:r w:rsidRPr="00247C12">
              <w:rPr>
                <w:rFonts w:cs="Times New Roman"/>
                <w:sz w:val="18"/>
                <w:szCs w:val="18"/>
              </w:rPr>
              <w:t>Serbia</w:t>
            </w:r>
          </w:p>
        </w:tc>
        <w:tc>
          <w:tcPr>
            <w:tcW w:w="980" w:type="dxa"/>
            <w:tcBorders>
              <w:top w:val="nil"/>
              <w:left w:val="nil"/>
              <w:bottom w:val="nil"/>
              <w:right w:val="nil"/>
            </w:tcBorders>
            <w:shd w:val="clear" w:color="auto" w:fill="auto"/>
            <w:noWrap/>
            <w:vAlign w:val="bottom"/>
            <w:hideMark/>
          </w:tcPr>
          <w:p w14:paraId="0DA1427D" w14:textId="77777777" w:rsidR="009F115A" w:rsidRPr="00247C12" w:rsidRDefault="009F115A" w:rsidP="0041537D">
            <w:pPr>
              <w:jc w:val="center"/>
              <w:rPr>
                <w:rFonts w:cs="Times New Roman"/>
                <w:sz w:val="18"/>
                <w:szCs w:val="18"/>
              </w:rPr>
            </w:pPr>
            <w:r w:rsidRPr="00247C12">
              <w:rPr>
                <w:rFonts w:cs="Times New Roman"/>
                <w:sz w:val="18"/>
                <w:szCs w:val="18"/>
              </w:rPr>
              <w:t>0.140</w:t>
            </w:r>
          </w:p>
        </w:tc>
        <w:tc>
          <w:tcPr>
            <w:tcW w:w="621" w:type="dxa"/>
            <w:tcBorders>
              <w:top w:val="nil"/>
              <w:left w:val="nil"/>
              <w:bottom w:val="nil"/>
              <w:right w:val="nil"/>
            </w:tcBorders>
            <w:shd w:val="clear" w:color="auto" w:fill="auto"/>
            <w:noWrap/>
            <w:vAlign w:val="bottom"/>
            <w:hideMark/>
          </w:tcPr>
          <w:p w14:paraId="7E8076BE" w14:textId="77777777" w:rsidR="009F115A" w:rsidRPr="00247C12" w:rsidRDefault="009F115A" w:rsidP="0041537D">
            <w:pPr>
              <w:jc w:val="center"/>
              <w:rPr>
                <w:rFonts w:cs="Times New Roman"/>
                <w:sz w:val="18"/>
                <w:szCs w:val="18"/>
              </w:rPr>
            </w:pPr>
            <w:r w:rsidRPr="00247C12">
              <w:rPr>
                <w:rFonts w:cs="Times New Roman"/>
                <w:sz w:val="18"/>
                <w:szCs w:val="18"/>
              </w:rPr>
              <w:t>0.269</w:t>
            </w:r>
          </w:p>
        </w:tc>
        <w:tc>
          <w:tcPr>
            <w:tcW w:w="621" w:type="dxa"/>
            <w:tcBorders>
              <w:top w:val="nil"/>
              <w:left w:val="nil"/>
              <w:bottom w:val="nil"/>
              <w:right w:val="nil"/>
            </w:tcBorders>
            <w:shd w:val="clear" w:color="auto" w:fill="auto"/>
            <w:noWrap/>
            <w:vAlign w:val="bottom"/>
            <w:hideMark/>
          </w:tcPr>
          <w:p w14:paraId="21586637" w14:textId="77777777" w:rsidR="009F115A" w:rsidRPr="00247C12" w:rsidRDefault="009F115A" w:rsidP="0041537D">
            <w:pPr>
              <w:jc w:val="center"/>
              <w:rPr>
                <w:rFonts w:cs="Times New Roman"/>
                <w:sz w:val="18"/>
                <w:szCs w:val="18"/>
              </w:rPr>
            </w:pPr>
            <w:r w:rsidRPr="00247C12">
              <w:rPr>
                <w:rFonts w:cs="Times New Roman"/>
                <w:sz w:val="18"/>
                <w:szCs w:val="18"/>
              </w:rPr>
              <w:t>0.025</w:t>
            </w:r>
          </w:p>
        </w:tc>
        <w:tc>
          <w:tcPr>
            <w:tcW w:w="656" w:type="dxa"/>
            <w:tcBorders>
              <w:top w:val="nil"/>
              <w:left w:val="nil"/>
              <w:bottom w:val="nil"/>
              <w:right w:val="nil"/>
            </w:tcBorders>
            <w:shd w:val="clear" w:color="auto" w:fill="auto"/>
            <w:noWrap/>
            <w:vAlign w:val="bottom"/>
            <w:hideMark/>
          </w:tcPr>
          <w:p w14:paraId="575603F3" w14:textId="77777777" w:rsidR="009F115A" w:rsidRPr="00247C12" w:rsidRDefault="009F115A" w:rsidP="0041537D">
            <w:pPr>
              <w:jc w:val="center"/>
              <w:rPr>
                <w:rFonts w:cs="Times New Roman"/>
                <w:sz w:val="18"/>
                <w:szCs w:val="18"/>
              </w:rPr>
            </w:pPr>
            <w:r w:rsidRPr="00247C12">
              <w:rPr>
                <w:rFonts w:cs="Times New Roman"/>
                <w:sz w:val="18"/>
                <w:szCs w:val="18"/>
              </w:rPr>
              <w:t>0.140</w:t>
            </w:r>
          </w:p>
        </w:tc>
        <w:tc>
          <w:tcPr>
            <w:tcW w:w="621" w:type="dxa"/>
            <w:tcBorders>
              <w:top w:val="nil"/>
              <w:left w:val="nil"/>
              <w:bottom w:val="nil"/>
              <w:right w:val="nil"/>
            </w:tcBorders>
            <w:shd w:val="clear" w:color="auto" w:fill="auto"/>
            <w:noWrap/>
            <w:vAlign w:val="bottom"/>
            <w:hideMark/>
          </w:tcPr>
          <w:p w14:paraId="19E2756B" w14:textId="77777777" w:rsidR="009F115A" w:rsidRPr="00247C12" w:rsidRDefault="009F115A" w:rsidP="0041537D">
            <w:pPr>
              <w:jc w:val="center"/>
              <w:rPr>
                <w:rFonts w:cs="Times New Roman"/>
                <w:sz w:val="18"/>
                <w:szCs w:val="18"/>
              </w:rPr>
            </w:pPr>
            <w:r w:rsidRPr="00247C12">
              <w:rPr>
                <w:rFonts w:cs="Times New Roman"/>
                <w:sz w:val="18"/>
                <w:szCs w:val="18"/>
              </w:rPr>
              <w:t>0.027</w:t>
            </w:r>
          </w:p>
        </w:tc>
        <w:tc>
          <w:tcPr>
            <w:tcW w:w="1246" w:type="dxa"/>
            <w:tcBorders>
              <w:top w:val="nil"/>
              <w:left w:val="nil"/>
              <w:bottom w:val="nil"/>
              <w:right w:val="nil"/>
            </w:tcBorders>
            <w:shd w:val="clear" w:color="auto" w:fill="auto"/>
            <w:noWrap/>
            <w:vAlign w:val="bottom"/>
            <w:hideMark/>
          </w:tcPr>
          <w:p w14:paraId="1FBF522E" w14:textId="77777777" w:rsidR="009F115A" w:rsidRPr="00247C12" w:rsidRDefault="009F115A" w:rsidP="0041537D">
            <w:pPr>
              <w:jc w:val="center"/>
              <w:rPr>
                <w:rFonts w:cs="Times New Roman"/>
                <w:sz w:val="18"/>
                <w:szCs w:val="18"/>
              </w:rPr>
            </w:pPr>
            <w:r w:rsidRPr="00247C12">
              <w:rPr>
                <w:rFonts w:cs="Times New Roman"/>
                <w:sz w:val="18"/>
                <w:szCs w:val="18"/>
              </w:rPr>
              <w:t>0.221</w:t>
            </w:r>
          </w:p>
        </w:tc>
        <w:tc>
          <w:tcPr>
            <w:tcW w:w="1170" w:type="dxa"/>
            <w:tcBorders>
              <w:top w:val="nil"/>
              <w:left w:val="nil"/>
              <w:bottom w:val="nil"/>
              <w:right w:val="nil"/>
            </w:tcBorders>
            <w:shd w:val="clear" w:color="auto" w:fill="auto"/>
            <w:noWrap/>
            <w:vAlign w:val="bottom"/>
            <w:hideMark/>
          </w:tcPr>
          <w:p w14:paraId="09C06D0E" w14:textId="77777777" w:rsidR="009F115A" w:rsidRPr="00247C12" w:rsidRDefault="009F115A" w:rsidP="0041537D">
            <w:pPr>
              <w:jc w:val="center"/>
              <w:rPr>
                <w:rFonts w:cs="Times New Roman"/>
                <w:sz w:val="18"/>
                <w:szCs w:val="18"/>
              </w:rPr>
            </w:pPr>
            <w:r w:rsidRPr="00247C12">
              <w:rPr>
                <w:rFonts w:cs="Times New Roman"/>
                <w:sz w:val="18"/>
                <w:szCs w:val="18"/>
              </w:rPr>
              <w:t>0.084</w:t>
            </w:r>
          </w:p>
        </w:tc>
        <w:tc>
          <w:tcPr>
            <w:tcW w:w="1187" w:type="dxa"/>
            <w:tcBorders>
              <w:top w:val="nil"/>
              <w:left w:val="nil"/>
              <w:bottom w:val="nil"/>
              <w:right w:val="nil"/>
            </w:tcBorders>
            <w:shd w:val="clear" w:color="auto" w:fill="auto"/>
            <w:noWrap/>
            <w:vAlign w:val="bottom"/>
            <w:hideMark/>
          </w:tcPr>
          <w:p w14:paraId="36246A5C" w14:textId="77777777" w:rsidR="009F115A" w:rsidRPr="00247C12" w:rsidRDefault="009F115A" w:rsidP="0041537D">
            <w:pPr>
              <w:jc w:val="center"/>
              <w:rPr>
                <w:rFonts w:cs="Times New Roman"/>
                <w:sz w:val="18"/>
                <w:szCs w:val="18"/>
              </w:rPr>
            </w:pPr>
            <w:r w:rsidRPr="00247C12">
              <w:rPr>
                <w:rFonts w:cs="Times New Roman"/>
                <w:sz w:val="18"/>
                <w:szCs w:val="18"/>
              </w:rPr>
              <w:t>0.094</w:t>
            </w:r>
          </w:p>
        </w:tc>
      </w:tr>
      <w:tr w:rsidR="009F115A" w:rsidRPr="00247C12" w14:paraId="75728577" w14:textId="77777777" w:rsidTr="00136B70">
        <w:trPr>
          <w:trHeight w:val="276"/>
        </w:trPr>
        <w:tc>
          <w:tcPr>
            <w:tcW w:w="2275" w:type="dxa"/>
            <w:tcBorders>
              <w:top w:val="nil"/>
              <w:left w:val="nil"/>
              <w:bottom w:val="nil"/>
              <w:right w:val="nil"/>
            </w:tcBorders>
            <w:shd w:val="clear" w:color="auto" w:fill="auto"/>
            <w:noWrap/>
            <w:vAlign w:val="bottom"/>
            <w:hideMark/>
          </w:tcPr>
          <w:p w14:paraId="5F6E13F0" w14:textId="77777777" w:rsidR="009F115A" w:rsidRPr="00247C12" w:rsidRDefault="009F115A" w:rsidP="0041537D">
            <w:pPr>
              <w:rPr>
                <w:rFonts w:cs="Times New Roman"/>
                <w:sz w:val="18"/>
                <w:szCs w:val="18"/>
              </w:rPr>
            </w:pPr>
            <w:r w:rsidRPr="00247C12">
              <w:rPr>
                <w:rFonts w:cs="Times New Roman"/>
                <w:sz w:val="18"/>
                <w:szCs w:val="18"/>
              </w:rPr>
              <w:t>Dominican Republic</w:t>
            </w:r>
          </w:p>
        </w:tc>
        <w:tc>
          <w:tcPr>
            <w:tcW w:w="980" w:type="dxa"/>
            <w:tcBorders>
              <w:top w:val="nil"/>
              <w:left w:val="nil"/>
              <w:bottom w:val="nil"/>
              <w:right w:val="nil"/>
            </w:tcBorders>
            <w:shd w:val="clear" w:color="auto" w:fill="auto"/>
            <w:noWrap/>
            <w:vAlign w:val="bottom"/>
            <w:hideMark/>
          </w:tcPr>
          <w:p w14:paraId="1CFFC464" w14:textId="77777777" w:rsidR="009F115A" w:rsidRPr="00247C12" w:rsidRDefault="009F115A" w:rsidP="0041537D">
            <w:pPr>
              <w:jc w:val="center"/>
              <w:rPr>
                <w:rFonts w:cs="Times New Roman"/>
                <w:sz w:val="18"/>
                <w:szCs w:val="18"/>
              </w:rPr>
            </w:pPr>
            <w:r w:rsidRPr="00247C12">
              <w:rPr>
                <w:rFonts w:cs="Times New Roman"/>
                <w:sz w:val="18"/>
                <w:szCs w:val="18"/>
              </w:rPr>
              <w:t>0.081</w:t>
            </w:r>
          </w:p>
        </w:tc>
        <w:tc>
          <w:tcPr>
            <w:tcW w:w="621" w:type="dxa"/>
            <w:tcBorders>
              <w:top w:val="nil"/>
              <w:left w:val="nil"/>
              <w:bottom w:val="nil"/>
              <w:right w:val="nil"/>
            </w:tcBorders>
            <w:shd w:val="clear" w:color="auto" w:fill="auto"/>
            <w:noWrap/>
            <w:vAlign w:val="bottom"/>
            <w:hideMark/>
          </w:tcPr>
          <w:p w14:paraId="1B1E00E1" w14:textId="77777777" w:rsidR="009F115A" w:rsidRPr="00247C12" w:rsidRDefault="009F115A" w:rsidP="0041537D">
            <w:pPr>
              <w:jc w:val="center"/>
              <w:rPr>
                <w:rFonts w:cs="Times New Roman"/>
                <w:sz w:val="18"/>
                <w:szCs w:val="18"/>
              </w:rPr>
            </w:pPr>
            <w:r w:rsidRPr="00247C12">
              <w:rPr>
                <w:rFonts w:cs="Times New Roman"/>
                <w:sz w:val="18"/>
                <w:szCs w:val="18"/>
              </w:rPr>
              <w:t>0.323</w:t>
            </w:r>
          </w:p>
        </w:tc>
        <w:tc>
          <w:tcPr>
            <w:tcW w:w="621" w:type="dxa"/>
            <w:tcBorders>
              <w:top w:val="nil"/>
              <w:left w:val="nil"/>
              <w:bottom w:val="nil"/>
              <w:right w:val="nil"/>
            </w:tcBorders>
            <w:shd w:val="clear" w:color="auto" w:fill="auto"/>
            <w:noWrap/>
            <w:vAlign w:val="bottom"/>
            <w:hideMark/>
          </w:tcPr>
          <w:p w14:paraId="69147554" w14:textId="77777777" w:rsidR="009F115A" w:rsidRPr="00247C12" w:rsidRDefault="009F115A" w:rsidP="0041537D">
            <w:pPr>
              <w:jc w:val="center"/>
              <w:rPr>
                <w:rFonts w:cs="Times New Roman"/>
                <w:sz w:val="18"/>
                <w:szCs w:val="18"/>
              </w:rPr>
            </w:pPr>
            <w:r w:rsidRPr="00247C12">
              <w:rPr>
                <w:rFonts w:cs="Times New Roman"/>
                <w:sz w:val="18"/>
                <w:szCs w:val="18"/>
              </w:rPr>
              <w:t>0.065</w:t>
            </w:r>
          </w:p>
        </w:tc>
        <w:tc>
          <w:tcPr>
            <w:tcW w:w="656" w:type="dxa"/>
            <w:tcBorders>
              <w:top w:val="nil"/>
              <w:left w:val="nil"/>
              <w:bottom w:val="nil"/>
              <w:right w:val="nil"/>
            </w:tcBorders>
            <w:shd w:val="clear" w:color="auto" w:fill="auto"/>
            <w:noWrap/>
            <w:vAlign w:val="bottom"/>
            <w:hideMark/>
          </w:tcPr>
          <w:p w14:paraId="50E5FD31" w14:textId="77777777" w:rsidR="009F115A" w:rsidRPr="00247C12" w:rsidRDefault="009F115A" w:rsidP="0041537D">
            <w:pPr>
              <w:jc w:val="center"/>
              <w:rPr>
                <w:rFonts w:cs="Times New Roman"/>
                <w:sz w:val="18"/>
                <w:szCs w:val="18"/>
              </w:rPr>
            </w:pPr>
            <w:r w:rsidRPr="00247C12">
              <w:rPr>
                <w:rFonts w:cs="Times New Roman"/>
                <w:sz w:val="18"/>
                <w:szCs w:val="18"/>
              </w:rPr>
              <w:t>0.124</w:t>
            </w:r>
          </w:p>
        </w:tc>
        <w:tc>
          <w:tcPr>
            <w:tcW w:w="621" w:type="dxa"/>
            <w:tcBorders>
              <w:top w:val="nil"/>
              <w:left w:val="nil"/>
              <w:bottom w:val="nil"/>
              <w:right w:val="nil"/>
            </w:tcBorders>
            <w:shd w:val="clear" w:color="auto" w:fill="auto"/>
            <w:noWrap/>
            <w:vAlign w:val="bottom"/>
            <w:hideMark/>
          </w:tcPr>
          <w:p w14:paraId="222F2D4D" w14:textId="77777777" w:rsidR="009F115A" w:rsidRPr="00247C12" w:rsidRDefault="009F115A" w:rsidP="0041537D">
            <w:pPr>
              <w:jc w:val="center"/>
              <w:rPr>
                <w:rFonts w:cs="Times New Roman"/>
                <w:sz w:val="18"/>
                <w:szCs w:val="18"/>
              </w:rPr>
            </w:pPr>
            <w:r w:rsidRPr="00247C12">
              <w:rPr>
                <w:rFonts w:cs="Times New Roman"/>
                <w:sz w:val="18"/>
                <w:szCs w:val="18"/>
              </w:rPr>
              <w:t>0.015</w:t>
            </w:r>
          </w:p>
        </w:tc>
        <w:tc>
          <w:tcPr>
            <w:tcW w:w="1246" w:type="dxa"/>
            <w:tcBorders>
              <w:top w:val="nil"/>
              <w:left w:val="nil"/>
              <w:bottom w:val="nil"/>
              <w:right w:val="nil"/>
            </w:tcBorders>
            <w:shd w:val="clear" w:color="auto" w:fill="auto"/>
            <w:noWrap/>
            <w:vAlign w:val="bottom"/>
            <w:hideMark/>
          </w:tcPr>
          <w:p w14:paraId="06E9970D" w14:textId="77777777" w:rsidR="009F115A" w:rsidRPr="00247C12" w:rsidRDefault="009F115A" w:rsidP="0041537D">
            <w:pPr>
              <w:jc w:val="center"/>
              <w:rPr>
                <w:rFonts w:cs="Times New Roman"/>
                <w:sz w:val="18"/>
                <w:szCs w:val="18"/>
              </w:rPr>
            </w:pPr>
            <w:r w:rsidRPr="00247C12">
              <w:rPr>
                <w:rFonts w:cs="Times New Roman"/>
                <w:sz w:val="18"/>
                <w:szCs w:val="18"/>
              </w:rPr>
              <w:t>0.185</w:t>
            </w:r>
          </w:p>
        </w:tc>
        <w:tc>
          <w:tcPr>
            <w:tcW w:w="1170" w:type="dxa"/>
            <w:tcBorders>
              <w:top w:val="nil"/>
              <w:left w:val="nil"/>
              <w:bottom w:val="nil"/>
              <w:right w:val="nil"/>
            </w:tcBorders>
            <w:shd w:val="clear" w:color="auto" w:fill="auto"/>
            <w:noWrap/>
            <w:vAlign w:val="bottom"/>
            <w:hideMark/>
          </w:tcPr>
          <w:p w14:paraId="4A548A6A" w14:textId="77777777" w:rsidR="009F115A" w:rsidRPr="00247C12" w:rsidRDefault="009F115A" w:rsidP="0041537D">
            <w:pPr>
              <w:jc w:val="center"/>
              <w:rPr>
                <w:rFonts w:cs="Times New Roman"/>
                <w:sz w:val="18"/>
                <w:szCs w:val="18"/>
              </w:rPr>
            </w:pPr>
            <w:r w:rsidRPr="00247C12">
              <w:rPr>
                <w:rFonts w:cs="Times New Roman"/>
                <w:sz w:val="18"/>
                <w:szCs w:val="18"/>
              </w:rPr>
              <w:t>0.083</w:t>
            </w:r>
          </w:p>
        </w:tc>
        <w:tc>
          <w:tcPr>
            <w:tcW w:w="1187" w:type="dxa"/>
            <w:tcBorders>
              <w:top w:val="nil"/>
              <w:left w:val="nil"/>
              <w:bottom w:val="nil"/>
              <w:right w:val="nil"/>
            </w:tcBorders>
            <w:shd w:val="clear" w:color="auto" w:fill="auto"/>
            <w:noWrap/>
            <w:vAlign w:val="bottom"/>
            <w:hideMark/>
          </w:tcPr>
          <w:p w14:paraId="284EE34B" w14:textId="77777777" w:rsidR="009F115A" w:rsidRPr="00247C12" w:rsidRDefault="009F115A" w:rsidP="0041537D">
            <w:pPr>
              <w:jc w:val="center"/>
              <w:rPr>
                <w:rFonts w:cs="Times New Roman"/>
                <w:sz w:val="18"/>
                <w:szCs w:val="18"/>
              </w:rPr>
            </w:pPr>
            <w:r w:rsidRPr="00247C12">
              <w:rPr>
                <w:rFonts w:cs="Times New Roman"/>
                <w:sz w:val="18"/>
                <w:szCs w:val="18"/>
              </w:rPr>
              <w:t>0.124</w:t>
            </w:r>
          </w:p>
        </w:tc>
      </w:tr>
      <w:tr w:rsidR="009F115A" w:rsidRPr="00247C12" w14:paraId="58DD3DD2" w14:textId="77777777" w:rsidTr="00136B70">
        <w:trPr>
          <w:trHeight w:val="276"/>
        </w:trPr>
        <w:tc>
          <w:tcPr>
            <w:tcW w:w="2275" w:type="dxa"/>
            <w:tcBorders>
              <w:top w:val="nil"/>
              <w:left w:val="nil"/>
              <w:bottom w:val="nil"/>
              <w:right w:val="nil"/>
            </w:tcBorders>
            <w:shd w:val="clear" w:color="auto" w:fill="auto"/>
            <w:noWrap/>
            <w:vAlign w:val="bottom"/>
            <w:hideMark/>
          </w:tcPr>
          <w:p w14:paraId="45772289" w14:textId="77777777" w:rsidR="009F115A" w:rsidRPr="00247C12" w:rsidRDefault="009F115A" w:rsidP="0041537D">
            <w:pPr>
              <w:rPr>
                <w:rFonts w:cs="Times New Roman"/>
                <w:sz w:val="18"/>
                <w:szCs w:val="18"/>
              </w:rPr>
            </w:pPr>
            <w:r w:rsidRPr="00247C12">
              <w:rPr>
                <w:rFonts w:cs="Times New Roman"/>
                <w:sz w:val="18"/>
                <w:szCs w:val="18"/>
              </w:rPr>
              <w:t>Botswana</w:t>
            </w:r>
          </w:p>
        </w:tc>
        <w:tc>
          <w:tcPr>
            <w:tcW w:w="980" w:type="dxa"/>
            <w:tcBorders>
              <w:top w:val="nil"/>
              <w:left w:val="nil"/>
              <w:bottom w:val="nil"/>
              <w:right w:val="nil"/>
            </w:tcBorders>
            <w:shd w:val="clear" w:color="auto" w:fill="auto"/>
            <w:noWrap/>
            <w:vAlign w:val="bottom"/>
            <w:hideMark/>
          </w:tcPr>
          <w:p w14:paraId="0674C8CD" w14:textId="77777777" w:rsidR="009F115A" w:rsidRPr="00247C12" w:rsidRDefault="009F115A" w:rsidP="0041537D">
            <w:pPr>
              <w:jc w:val="center"/>
              <w:rPr>
                <w:rFonts w:cs="Times New Roman"/>
                <w:sz w:val="18"/>
                <w:szCs w:val="18"/>
              </w:rPr>
            </w:pPr>
            <w:r w:rsidRPr="00247C12">
              <w:rPr>
                <w:rFonts w:cs="Times New Roman"/>
                <w:sz w:val="18"/>
                <w:szCs w:val="18"/>
              </w:rPr>
              <w:t>0.131</w:t>
            </w:r>
          </w:p>
        </w:tc>
        <w:tc>
          <w:tcPr>
            <w:tcW w:w="621" w:type="dxa"/>
            <w:tcBorders>
              <w:top w:val="nil"/>
              <w:left w:val="nil"/>
              <w:bottom w:val="nil"/>
              <w:right w:val="nil"/>
            </w:tcBorders>
            <w:shd w:val="clear" w:color="auto" w:fill="auto"/>
            <w:noWrap/>
            <w:vAlign w:val="bottom"/>
            <w:hideMark/>
          </w:tcPr>
          <w:p w14:paraId="49480A95" w14:textId="77777777" w:rsidR="009F115A" w:rsidRPr="00247C12" w:rsidRDefault="009F115A" w:rsidP="0041537D">
            <w:pPr>
              <w:jc w:val="center"/>
              <w:rPr>
                <w:rFonts w:cs="Times New Roman"/>
                <w:sz w:val="18"/>
                <w:szCs w:val="18"/>
              </w:rPr>
            </w:pPr>
            <w:r w:rsidRPr="00247C12">
              <w:rPr>
                <w:rFonts w:cs="Times New Roman"/>
                <w:sz w:val="18"/>
                <w:szCs w:val="18"/>
              </w:rPr>
              <w:t>0.351</w:t>
            </w:r>
          </w:p>
        </w:tc>
        <w:tc>
          <w:tcPr>
            <w:tcW w:w="621" w:type="dxa"/>
            <w:tcBorders>
              <w:top w:val="nil"/>
              <w:left w:val="nil"/>
              <w:bottom w:val="nil"/>
              <w:right w:val="nil"/>
            </w:tcBorders>
            <w:shd w:val="clear" w:color="auto" w:fill="auto"/>
            <w:noWrap/>
            <w:vAlign w:val="bottom"/>
            <w:hideMark/>
          </w:tcPr>
          <w:p w14:paraId="6BCAD31D" w14:textId="77777777" w:rsidR="009F115A" w:rsidRPr="00247C12" w:rsidRDefault="009F115A" w:rsidP="0041537D">
            <w:pPr>
              <w:jc w:val="center"/>
              <w:rPr>
                <w:rFonts w:cs="Times New Roman"/>
                <w:sz w:val="18"/>
                <w:szCs w:val="18"/>
              </w:rPr>
            </w:pPr>
            <w:r w:rsidRPr="00247C12">
              <w:rPr>
                <w:rFonts w:cs="Times New Roman"/>
                <w:sz w:val="18"/>
                <w:szCs w:val="18"/>
              </w:rPr>
              <w:t>0.018</w:t>
            </w:r>
          </w:p>
        </w:tc>
        <w:tc>
          <w:tcPr>
            <w:tcW w:w="656" w:type="dxa"/>
            <w:tcBorders>
              <w:top w:val="nil"/>
              <w:left w:val="nil"/>
              <w:bottom w:val="nil"/>
              <w:right w:val="nil"/>
            </w:tcBorders>
            <w:shd w:val="clear" w:color="auto" w:fill="auto"/>
            <w:noWrap/>
            <w:vAlign w:val="bottom"/>
            <w:hideMark/>
          </w:tcPr>
          <w:p w14:paraId="5F11E955" w14:textId="77777777" w:rsidR="009F115A" w:rsidRPr="00247C12" w:rsidRDefault="009F115A" w:rsidP="0041537D">
            <w:pPr>
              <w:jc w:val="center"/>
              <w:rPr>
                <w:rFonts w:cs="Times New Roman"/>
                <w:sz w:val="18"/>
                <w:szCs w:val="18"/>
              </w:rPr>
            </w:pPr>
            <w:r w:rsidRPr="00247C12">
              <w:rPr>
                <w:rFonts w:cs="Times New Roman"/>
                <w:sz w:val="18"/>
                <w:szCs w:val="18"/>
              </w:rPr>
              <w:t>0.135</w:t>
            </w:r>
          </w:p>
        </w:tc>
        <w:tc>
          <w:tcPr>
            <w:tcW w:w="621" w:type="dxa"/>
            <w:tcBorders>
              <w:top w:val="nil"/>
              <w:left w:val="nil"/>
              <w:bottom w:val="nil"/>
              <w:right w:val="nil"/>
            </w:tcBorders>
            <w:shd w:val="clear" w:color="auto" w:fill="auto"/>
            <w:noWrap/>
            <w:vAlign w:val="bottom"/>
            <w:hideMark/>
          </w:tcPr>
          <w:p w14:paraId="4D314E00" w14:textId="77777777" w:rsidR="009F115A" w:rsidRPr="00247C12" w:rsidRDefault="009F115A" w:rsidP="0041537D">
            <w:pPr>
              <w:jc w:val="center"/>
              <w:rPr>
                <w:rFonts w:cs="Times New Roman"/>
                <w:sz w:val="18"/>
                <w:szCs w:val="18"/>
              </w:rPr>
            </w:pPr>
            <w:r w:rsidRPr="00247C12">
              <w:rPr>
                <w:rFonts w:cs="Times New Roman"/>
                <w:sz w:val="18"/>
                <w:szCs w:val="18"/>
              </w:rPr>
              <w:t>0.025</w:t>
            </w:r>
          </w:p>
        </w:tc>
        <w:tc>
          <w:tcPr>
            <w:tcW w:w="1246" w:type="dxa"/>
            <w:tcBorders>
              <w:top w:val="nil"/>
              <w:left w:val="nil"/>
              <w:bottom w:val="nil"/>
              <w:right w:val="nil"/>
            </w:tcBorders>
            <w:shd w:val="clear" w:color="auto" w:fill="auto"/>
            <w:noWrap/>
            <w:vAlign w:val="bottom"/>
            <w:hideMark/>
          </w:tcPr>
          <w:p w14:paraId="778A33F5" w14:textId="77777777" w:rsidR="009F115A" w:rsidRPr="00247C12" w:rsidRDefault="009F115A" w:rsidP="0041537D">
            <w:pPr>
              <w:jc w:val="center"/>
              <w:rPr>
                <w:rFonts w:cs="Times New Roman"/>
                <w:sz w:val="18"/>
                <w:szCs w:val="18"/>
              </w:rPr>
            </w:pPr>
            <w:r w:rsidRPr="00247C12">
              <w:rPr>
                <w:rFonts w:cs="Times New Roman"/>
                <w:sz w:val="18"/>
                <w:szCs w:val="18"/>
              </w:rPr>
              <w:t>0.203</w:t>
            </w:r>
          </w:p>
        </w:tc>
        <w:tc>
          <w:tcPr>
            <w:tcW w:w="1170" w:type="dxa"/>
            <w:tcBorders>
              <w:top w:val="nil"/>
              <w:left w:val="nil"/>
              <w:bottom w:val="nil"/>
              <w:right w:val="nil"/>
            </w:tcBorders>
            <w:shd w:val="clear" w:color="auto" w:fill="auto"/>
            <w:noWrap/>
            <w:vAlign w:val="bottom"/>
            <w:hideMark/>
          </w:tcPr>
          <w:p w14:paraId="0BF835AB" w14:textId="77777777" w:rsidR="009F115A" w:rsidRPr="00247C12" w:rsidRDefault="009F115A" w:rsidP="0041537D">
            <w:pPr>
              <w:jc w:val="center"/>
              <w:rPr>
                <w:rFonts w:cs="Times New Roman"/>
                <w:sz w:val="18"/>
                <w:szCs w:val="18"/>
              </w:rPr>
            </w:pPr>
            <w:r w:rsidRPr="00247C12">
              <w:rPr>
                <w:rFonts w:cs="Times New Roman"/>
                <w:sz w:val="18"/>
                <w:szCs w:val="18"/>
              </w:rPr>
              <w:t>0.055</w:t>
            </w:r>
          </w:p>
        </w:tc>
        <w:tc>
          <w:tcPr>
            <w:tcW w:w="1187" w:type="dxa"/>
            <w:tcBorders>
              <w:top w:val="nil"/>
              <w:left w:val="nil"/>
              <w:bottom w:val="nil"/>
              <w:right w:val="nil"/>
            </w:tcBorders>
            <w:shd w:val="clear" w:color="auto" w:fill="auto"/>
            <w:noWrap/>
            <w:vAlign w:val="bottom"/>
            <w:hideMark/>
          </w:tcPr>
          <w:p w14:paraId="4C2F97BE" w14:textId="77777777" w:rsidR="009F115A" w:rsidRPr="00247C12" w:rsidRDefault="009F115A" w:rsidP="0041537D">
            <w:pPr>
              <w:jc w:val="center"/>
              <w:rPr>
                <w:rFonts w:cs="Times New Roman"/>
                <w:sz w:val="18"/>
                <w:szCs w:val="18"/>
              </w:rPr>
            </w:pPr>
            <w:r w:rsidRPr="00247C12">
              <w:rPr>
                <w:rFonts w:cs="Times New Roman"/>
                <w:sz w:val="18"/>
                <w:szCs w:val="18"/>
              </w:rPr>
              <w:t>0.081</w:t>
            </w:r>
          </w:p>
        </w:tc>
      </w:tr>
      <w:tr w:rsidR="009F115A" w:rsidRPr="00247C12" w14:paraId="15D4EFCB" w14:textId="77777777" w:rsidTr="00136B70">
        <w:trPr>
          <w:trHeight w:val="276"/>
        </w:trPr>
        <w:tc>
          <w:tcPr>
            <w:tcW w:w="2275" w:type="dxa"/>
            <w:tcBorders>
              <w:top w:val="nil"/>
              <w:left w:val="nil"/>
              <w:bottom w:val="nil"/>
              <w:right w:val="nil"/>
            </w:tcBorders>
            <w:shd w:val="clear" w:color="auto" w:fill="auto"/>
            <w:noWrap/>
            <w:vAlign w:val="bottom"/>
            <w:hideMark/>
          </w:tcPr>
          <w:p w14:paraId="3A998D69" w14:textId="77777777" w:rsidR="009F115A" w:rsidRPr="00247C12" w:rsidRDefault="009F115A" w:rsidP="0041537D">
            <w:pPr>
              <w:rPr>
                <w:rFonts w:cs="Times New Roman"/>
                <w:sz w:val="18"/>
                <w:szCs w:val="18"/>
              </w:rPr>
            </w:pPr>
            <w:r w:rsidRPr="00247C12">
              <w:rPr>
                <w:rFonts w:cs="Times New Roman"/>
                <w:sz w:val="18"/>
                <w:szCs w:val="18"/>
              </w:rPr>
              <w:t>Thailand</w:t>
            </w:r>
          </w:p>
        </w:tc>
        <w:tc>
          <w:tcPr>
            <w:tcW w:w="980" w:type="dxa"/>
            <w:tcBorders>
              <w:top w:val="nil"/>
              <w:left w:val="nil"/>
              <w:bottom w:val="nil"/>
              <w:right w:val="nil"/>
            </w:tcBorders>
            <w:shd w:val="clear" w:color="auto" w:fill="auto"/>
            <w:noWrap/>
            <w:vAlign w:val="bottom"/>
            <w:hideMark/>
          </w:tcPr>
          <w:p w14:paraId="2FD2D31B" w14:textId="77777777" w:rsidR="009F115A" w:rsidRPr="00247C12" w:rsidRDefault="009F115A" w:rsidP="0041537D">
            <w:pPr>
              <w:jc w:val="center"/>
              <w:rPr>
                <w:rFonts w:cs="Times New Roman"/>
                <w:sz w:val="18"/>
                <w:szCs w:val="18"/>
              </w:rPr>
            </w:pPr>
            <w:r w:rsidRPr="00247C12">
              <w:rPr>
                <w:rFonts w:cs="Times New Roman"/>
                <w:sz w:val="18"/>
                <w:szCs w:val="18"/>
              </w:rPr>
              <w:t>0.135</w:t>
            </w:r>
          </w:p>
        </w:tc>
        <w:tc>
          <w:tcPr>
            <w:tcW w:w="621" w:type="dxa"/>
            <w:tcBorders>
              <w:top w:val="nil"/>
              <w:left w:val="nil"/>
              <w:bottom w:val="nil"/>
              <w:right w:val="nil"/>
            </w:tcBorders>
            <w:shd w:val="clear" w:color="auto" w:fill="auto"/>
            <w:noWrap/>
            <w:vAlign w:val="bottom"/>
            <w:hideMark/>
          </w:tcPr>
          <w:p w14:paraId="45F9841B" w14:textId="77777777" w:rsidR="009F115A" w:rsidRPr="00247C12" w:rsidRDefault="009F115A" w:rsidP="0041537D">
            <w:pPr>
              <w:jc w:val="center"/>
              <w:rPr>
                <w:rFonts w:cs="Times New Roman"/>
                <w:sz w:val="18"/>
                <w:szCs w:val="18"/>
              </w:rPr>
            </w:pPr>
            <w:r w:rsidRPr="00247C12">
              <w:rPr>
                <w:rFonts w:cs="Times New Roman"/>
                <w:sz w:val="18"/>
                <w:szCs w:val="18"/>
              </w:rPr>
              <w:t>0.271</w:t>
            </w:r>
          </w:p>
        </w:tc>
        <w:tc>
          <w:tcPr>
            <w:tcW w:w="621" w:type="dxa"/>
            <w:tcBorders>
              <w:top w:val="nil"/>
              <w:left w:val="nil"/>
              <w:bottom w:val="nil"/>
              <w:right w:val="nil"/>
            </w:tcBorders>
            <w:shd w:val="clear" w:color="auto" w:fill="auto"/>
            <w:noWrap/>
            <w:vAlign w:val="bottom"/>
            <w:hideMark/>
          </w:tcPr>
          <w:p w14:paraId="104DDCB9" w14:textId="77777777" w:rsidR="009F115A" w:rsidRPr="00247C12" w:rsidRDefault="009F115A" w:rsidP="0041537D">
            <w:pPr>
              <w:jc w:val="center"/>
              <w:rPr>
                <w:rFonts w:cs="Times New Roman"/>
                <w:sz w:val="18"/>
                <w:szCs w:val="18"/>
              </w:rPr>
            </w:pPr>
            <w:r w:rsidRPr="00247C12">
              <w:rPr>
                <w:rFonts w:cs="Times New Roman"/>
                <w:sz w:val="18"/>
                <w:szCs w:val="18"/>
              </w:rPr>
              <w:t>0.106</w:t>
            </w:r>
          </w:p>
        </w:tc>
        <w:tc>
          <w:tcPr>
            <w:tcW w:w="656" w:type="dxa"/>
            <w:tcBorders>
              <w:top w:val="nil"/>
              <w:left w:val="nil"/>
              <w:bottom w:val="nil"/>
              <w:right w:val="nil"/>
            </w:tcBorders>
            <w:shd w:val="clear" w:color="auto" w:fill="auto"/>
            <w:noWrap/>
            <w:vAlign w:val="bottom"/>
            <w:hideMark/>
          </w:tcPr>
          <w:p w14:paraId="161961AD" w14:textId="77777777" w:rsidR="009F115A" w:rsidRPr="00247C12" w:rsidRDefault="009F115A" w:rsidP="0041537D">
            <w:pPr>
              <w:jc w:val="center"/>
              <w:rPr>
                <w:rFonts w:cs="Times New Roman"/>
                <w:sz w:val="18"/>
                <w:szCs w:val="18"/>
              </w:rPr>
            </w:pPr>
            <w:r w:rsidRPr="00247C12">
              <w:rPr>
                <w:rFonts w:cs="Times New Roman"/>
                <w:sz w:val="18"/>
                <w:szCs w:val="18"/>
              </w:rPr>
              <w:t>0.101</w:t>
            </w:r>
          </w:p>
        </w:tc>
        <w:tc>
          <w:tcPr>
            <w:tcW w:w="621" w:type="dxa"/>
            <w:tcBorders>
              <w:top w:val="nil"/>
              <w:left w:val="nil"/>
              <w:bottom w:val="nil"/>
              <w:right w:val="nil"/>
            </w:tcBorders>
            <w:shd w:val="clear" w:color="auto" w:fill="auto"/>
            <w:noWrap/>
            <w:vAlign w:val="bottom"/>
            <w:hideMark/>
          </w:tcPr>
          <w:p w14:paraId="66C4F3BA" w14:textId="77777777" w:rsidR="009F115A" w:rsidRPr="00247C12" w:rsidRDefault="009F115A" w:rsidP="0041537D">
            <w:pPr>
              <w:jc w:val="center"/>
              <w:rPr>
                <w:rFonts w:cs="Times New Roman"/>
                <w:sz w:val="18"/>
                <w:szCs w:val="18"/>
              </w:rPr>
            </w:pPr>
            <w:r w:rsidRPr="00247C12">
              <w:rPr>
                <w:rFonts w:cs="Times New Roman"/>
                <w:sz w:val="18"/>
                <w:szCs w:val="18"/>
              </w:rPr>
              <w:t>0.018</w:t>
            </w:r>
          </w:p>
        </w:tc>
        <w:tc>
          <w:tcPr>
            <w:tcW w:w="1246" w:type="dxa"/>
            <w:tcBorders>
              <w:top w:val="nil"/>
              <w:left w:val="nil"/>
              <w:bottom w:val="nil"/>
              <w:right w:val="nil"/>
            </w:tcBorders>
            <w:shd w:val="clear" w:color="auto" w:fill="auto"/>
            <w:noWrap/>
            <w:vAlign w:val="bottom"/>
            <w:hideMark/>
          </w:tcPr>
          <w:p w14:paraId="2CC70428" w14:textId="77777777" w:rsidR="009F115A" w:rsidRPr="00247C12" w:rsidRDefault="009F115A" w:rsidP="0041537D">
            <w:pPr>
              <w:jc w:val="center"/>
              <w:rPr>
                <w:rFonts w:cs="Times New Roman"/>
                <w:sz w:val="18"/>
                <w:szCs w:val="18"/>
              </w:rPr>
            </w:pPr>
            <w:r w:rsidRPr="00247C12">
              <w:rPr>
                <w:rFonts w:cs="Times New Roman"/>
                <w:sz w:val="18"/>
                <w:szCs w:val="18"/>
              </w:rPr>
              <w:t>0.176</w:t>
            </w:r>
          </w:p>
        </w:tc>
        <w:tc>
          <w:tcPr>
            <w:tcW w:w="1170" w:type="dxa"/>
            <w:tcBorders>
              <w:top w:val="nil"/>
              <w:left w:val="nil"/>
              <w:bottom w:val="nil"/>
              <w:right w:val="nil"/>
            </w:tcBorders>
            <w:shd w:val="clear" w:color="auto" w:fill="auto"/>
            <w:noWrap/>
            <w:vAlign w:val="bottom"/>
            <w:hideMark/>
          </w:tcPr>
          <w:p w14:paraId="69F74759" w14:textId="77777777" w:rsidR="009F115A" w:rsidRPr="00247C12" w:rsidRDefault="009F115A" w:rsidP="0041537D">
            <w:pPr>
              <w:jc w:val="center"/>
              <w:rPr>
                <w:rFonts w:cs="Times New Roman"/>
                <w:sz w:val="18"/>
                <w:szCs w:val="18"/>
              </w:rPr>
            </w:pPr>
            <w:r w:rsidRPr="00247C12">
              <w:rPr>
                <w:rFonts w:cs="Times New Roman"/>
                <w:sz w:val="18"/>
                <w:szCs w:val="18"/>
              </w:rPr>
              <w:t>0.096</w:t>
            </w:r>
          </w:p>
        </w:tc>
        <w:tc>
          <w:tcPr>
            <w:tcW w:w="1187" w:type="dxa"/>
            <w:tcBorders>
              <w:top w:val="nil"/>
              <w:left w:val="nil"/>
              <w:bottom w:val="nil"/>
              <w:right w:val="nil"/>
            </w:tcBorders>
            <w:shd w:val="clear" w:color="auto" w:fill="auto"/>
            <w:noWrap/>
            <w:vAlign w:val="bottom"/>
            <w:hideMark/>
          </w:tcPr>
          <w:p w14:paraId="4E7912D9" w14:textId="77777777" w:rsidR="009F115A" w:rsidRPr="00247C12" w:rsidRDefault="009F115A" w:rsidP="0041537D">
            <w:pPr>
              <w:jc w:val="center"/>
              <w:rPr>
                <w:rFonts w:cs="Times New Roman"/>
                <w:sz w:val="18"/>
                <w:szCs w:val="18"/>
              </w:rPr>
            </w:pPr>
            <w:r w:rsidRPr="00247C12">
              <w:rPr>
                <w:rFonts w:cs="Times New Roman"/>
                <w:sz w:val="18"/>
                <w:szCs w:val="18"/>
              </w:rPr>
              <w:t>0.097</w:t>
            </w:r>
          </w:p>
        </w:tc>
      </w:tr>
      <w:tr w:rsidR="009F115A" w:rsidRPr="00247C12" w14:paraId="100004F8" w14:textId="77777777" w:rsidTr="00136B70">
        <w:trPr>
          <w:trHeight w:val="276"/>
        </w:trPr>
        <w:tc>
          <w:tcPr>
            <w:tcW w:w="2275" w:type="dxa"/>
            <w:tcBorders>
              <w:top w:val="nil"/>
              <w:left w:val="nil"/>
              <w:bottom w:val="nil"/>
              <w:right w:val="nil"/>
            </w:tcBorders>
            <w:shd w:val="clear" w:color="auto" w:fill="auto"/>
            <w:noWrap/>
            <w:vAlign w:val="bottom"/>
            <w:hideMark/>
          </w:tcPr>
          <w:p w14:paraId="24FFF3DF" w14:textId="77777777" w:rsidR="009F115A" w:rsidRPr="00247C12" w:rsidRDefault="009F115A" w:rsidP="0041537D">
            <w:pPr>
              <w:rPr>
                <w:rFonts w:cs="Times New Roman"/>
                <w:sz w:val="18"/>
                <w:szCs w:val="18"/>
              </w:rPr>
            </w:pPr>
            <w:r w:rsidRPr="00247C12">
              <w:rPr>
                <w:rFonts w:cs="Times New Roman"/>
                <w:sz w:val="18"/>
                <w:szCs w:val="18"/>
              </w:rPr>
              <w:t>Belarus</w:t>
            </w:r>
          </w:p>
        </w:tc>
        <w:tc>
          <w:tcPr>
            <w:tcW w:w="980" w:type="dxa"/>
            <w:tcBorders>
              <w:top w:val="nil"/>
              <w:left w:val="nil"/>
              <w:bottom w:val="nil"/>
              <w:right w:val="nil"/>
            </w:tcBorders>
            <w:shd w:val="clear" w:color="auto" w:fill="auto"/>
            <w:noWrap/>
            <w:vAlign w:val="bottom"/>
            <w:hideMark/>
          </w:tcPr>
          <w:p w14:paraId="0A3B838A" w14:textId="77777777" w:rsidR="009F115A" w:rsidRPr="00247C12" w:rsidRDefault="009F115A" w:rsidP="0041537D">
            <w:pPr>
              <w:jc w:val="center"/>
              <w:rPr>
                <w:rFonts w:cs="Times New Roman"/>
                <w:sz w:val="18"/>
                <w:szCs w:val="18"/>
              </w:rPr>
            </w:pPr>
            <w:r w:rsidRPr="00247C12">
              <w:rPr>
                <w:rFonts w:cs="Times New Roman"/>
                <w:sz w:val="18"/>
                <w:szCs w:val="18"/>
              </w:rPr>
              <w:t>0.136</w:t>
            </w:r>
          </w:p>
        </w:tc>
        <w:tc>
          <w:tcPr>
            <w:tcW w:w="621" w:type="dxa"/>
            <w:tcBorders>
              <w:top w:val="nil"/>
              <w:left w:val="nil"/>
              <w:bottom w:val="nil"/>
              <w:right w:val="nil"/>
            </w:tcBorders>
            <w:shd w:val="clear" w:color="auto" w:fill="auto"/>
            <w:noWrap/>
            <w:vAlign w:val="bottom"/>
            <w:hideMark/>
          </w:tcPr>
          <w:p w14:paraId="2831EA39" w14:textId="77777777" w:rsidR="009F115A" w:rsidRPr="00247C12" w:rsidRDefault="009F115A" w:rsidP="0041537D">
            <w:pPr>
              <w:jc w:val="center"/>
              <w:rPr>
                <w:rFonts w:cs="Times New Roman"/>
                <w:sz w:val="18"/>
                <w:szCs w:val="18"/>
              </w:rPr>
            </w:pPr>
            <w:r w:rsidRPr="00247C12">
              <w:rPr>
                <w:rFonts w:cs="Times New Roman"/>
                <w:sz w:val="18"/>
                <w:szCs w:val="18"/>
              </w:rPr>
              <w:t>0.263</w:t>
            </w:r>
          </w:p>
        </w:tc>
        <w:tc>
          <w:tcPr>
            <w:tcW w:w="621" w:type="dxa"/>
            <w:tcBorders>
              <w:top w:val="nil"/>
              <w:left w:val="nil"/>
              <w:bottom w:val="nil"/>
              <w:right w:val="nil"/>
            </w:tcBorders>
            <w:shd w:val="clear" w:color="auto" w:fill="auto"/>
            <w:noWrap/>
            <w:vAlign w:val="bottom"/>
            <w:hideMark/>
          </w:tcPr>
          <w:p w14:paraId="1DF3632D" w14:textId="77777777" w:rsidR="009F115A" w:rsidRPr="00247C12" w:rsidRDefault="009F115A" w:rsidP="0041537D">
            <w:pPr>
              <w:jc w:val="center"/>
              <w:rPr>
                <w:rFonts w:cs="Times New Roman"/>
                <w:sz w:val="18"/>
                <w:szCs w:val="18"/>
              </w:rPr>
            </w:pPr>
            <w:r w:rsidRPr="00247C12">
              <w:rPr>
                <w:rFonts w:cs="Times New Roman"/>
                <w:sz w:val="18"/>
                <w:szCs w:val="18"/>
              </w:rPr>
              <w:t>0.061</w:t>
            </w:r>
          </w:p>
        </w:tc>
        <w:tc>
          <w:tcPr>
            <w:tcW w:w="656" w:type="dxa"/>
            <w:tcBorders>
              <w:top w:val="nil"/>
              <w:left w:val="nil"/>
              <w:bottom w:val="nil"/>
              <w:right w:val="nil"/>
            </w:tcBorders>
            <w:shd w:val="clear" w:color="auto" w:fill="auto"/>
            <w:noWrap/>
            <w:vAlign w:val="bottom"/>
            <w:hideMark/>
          </w:tcPr>
          <w:p w14:paraId="1D30805A" w14:textId="77777777" w:rsidR="009F115A" w:rsidRPr="00247C12" w:rsidRDefault="009F115A" w:rsidP="0041537D">
            <w:pPr>
              <w:jc w:val="center"/>
              <w:rPr>
                <w:rFonts w:cs="Times New Roman"/>
                <w:sz w:val="18"/>
                <w:szCs w:val="18"/>
              </w:rPr>
            </w:pPr>
            <w:r w:rsidRPr="00247C12">
              <w:rPr>
                <w:rFonts w:cs="Times New Roman"/>
                <w:sz w:val="18"/>
                <w:szCs w:val="18"/>
              </w:rPr>
              <w:t>0.136</w:t>
            </w:r>
          </w:p>
        </w:tc>
        <w:tc>
          <w:tcPr>
            <w:tcW w:w="621" w:type="dxa"/>
            <w:tcBorders>
              <w:top w:val="nil"/>
              <w:left w:val="nil"/>
              <w:bottom w:val="nil"/>
              <w:right w:val="nil"/>
            </w:tcBorders>
            <w:shd w:val="clear" w:color="auto" w:fill="auto"/>
            <w:noWrap/>
            <w:vAlign w:val="bottom"/>
            <w:hideMark/>
          </w:tcPr>
          <w:p w14:paraId="68B8CFB7" w14:textId="77777777" w:rsidR="009F115A" w:rsidRPr="00247C12" w:rsidRDefault="009F115A" w:rsidP="0041537D">
            <w:pPr>
              <w:jc w:val="center"/>
              <w:rPr>
                <w:rFonts w:cs="Times New Roman"/>
                <w:sz w:val="18"/>
                <w:szCs w:val="18"/>
              </w:rPr>
            </w:pPr>
            <w:r w:rsidRPr="00247C12">
              <w:rPr>
                <w:rFonts w:cs="Times New Roman"/>
                <w:sz w:val="18"/>
                <w:szCs w:val="18"/>
              </w:rPr>
              <w:t>0.028</w:t>
            </w:r>
          </w:p>
        </w:tc>
        <w:tc>
          <w:tcPr>
            <w:tcW w:w="1246" w:type="dxa"/>
            <w:tcBorders>
              <w:top w:val="nil"/>
              <w:left w:val="nil"/>
              <w:bottom w:val="nil"/>
              <w:right w:val="nil"/>
            </w:tcBorders>
            <w:shd w:val="clear" w:color="auto" w:fill="auto"/>
            <w:noWrap/>
            <w:vAlign w:val="bottom"/>
            <w:hideMark/>
          </w:tcPr>
          <w:p w14:paraId="15058337" w14:textId="77777777" w:rsidR="009F115A" w:rsidRPr="00247C12" w:rsidRDefault="009F115A" w:rsidP="0041537D">
            <w:pPr>
              <w:jc w:val="center"/>
              <w:rPr>
                <w:rFonts w:cs="Times New Roman"/>
                <w:sz w:val="18"/>
                <w:szCs w:val="18"/>
              </w:rPr>
            </w:pPr>
            <w:r w:rsidRPr="00247C12">
              <w:rPr>
                <w:rFonts w:cs="Times New Roman"/>
                <w:sz w:val="18"/>
                <w:szCs w:val="18"/>
              </w:rPr>
              <w:t>0.242</w:t>
            </w:r>
          </w:p>
        </w:tc>
        <w:tc>
          <w:tcPr>
            <w:tcW w:w="1170" w:type="dxa"/>
            <w:tcBorders>
              <w:top w:val="nil"/>
              <w:left w:val="nil"/>
              <w:bottom w:val="nil"/>
              <w:right w:val="nil"/>
            </w:tcBorders>
            <w:shd w:val="clear" w:color="auto" w:fill="auto"/>
            <w:noWrap/>
            <w:vAlign w:val="bottom"/>
            <w:hideMark/>
          </w:tcPr>
          <w:p w14:paraId="0F877F65" w14:textId="77777777" w:rsidR="009F115A" w:rsidRPr="00247C12" w:rsidRDefault="009F115A" w:rsidP="0041537D">
            <w:pPr>
              <w:jc w:val="center"/>
              <w:rPr>
                <w:rFonts w:cs="Times New Roman"/>
                <w:sz w:val="18"/>
                <w:szCs w:val="18"/>
              </w:rPr>
            </w:pPr>
            <w:r w:rsidRPr="00247C12">
              <w:rPr>
                <w:rFonts w:cs="Times New Roman"/>
                <w:sz w:val="18"/>
                <w:szCs w:val="18"/>
              </w:rPr>
              <w:t>0.060</w:t>
            </w:r>
          </w:p>
        </w:tc>
        <w:tc>
          <w:tcPr>
            <w:tcW w:w="1187" w:type="dxa"/>
            <w:tcBorders>
              <w:top w:val="nil"/>
              <w:left w:val="nil"/>
              <w:bottom w:val="nil"/>
              <w:right w:val="nil"/>
            </w:tcBorders>
            <w:shd w:val="clear" w:color="auto" w:fill="auto"/>
            <w:noWrap/>
            <w:vAlign w:val="bottom"/>
            <w:hideMark/>
          </w:tcPr>
          <w:p w14:paraId="5C2EF1D3" w14:textId="77777777" w:rsidR="009F115A" w:rsidRPr="00247C12" w:rsidRDefault="009F115A" w:rsidP="0041537D">
            <w:pPr>
              <w:jc w:val="center"/>
              <w:rPr>
                <w:rFonts w:cs="Times New Roman"/>
                <w:sz w:val="18"/>
                <w:szCs w:val="18"/>
              </w:rPr>
            </w:pPr>
            <w:r w:rsidRPr="00247C12">
              <w:rPr>
                <w:rFonts w:cs="Times New Roman"/>
                <w:sz w:val="18"/>
                <w:szCs w:val="18"/>
              </w:rPr>
              <w:t>0.075</w:t>
            </w:r>
          </w:p>
        </w:tc>
      </w:tr>
      <w:tr w:rsidR="009F115A" w:rsidRPr="00247C12" w14:paraId="385B16C2" w14:textId="77777777" w:rsidTr="00136B70">
        <w:trPr>
          <w:trHeight w:val="276"/>
        </w:trPr>
        <w:tc>
          <w:tcPr>
            <w:tcW w:w="2275" w:type="dxa"/>
            <w:tcBorders>
              <w:top w:val="nil"/>
              <w:left w:val="nil"/>
              <w:bottom w:val="nil"/>
              <w:right w:val="nil"/>
            </w:tcBorders>
            <w:shd w:val="clear" w:color="auto" w:fill="auto"/>
            <w:noWrap/>
            <w:vAlign w:val="bottom"/>
            <w:hideMark/>
          </w:tcPr>
          <w:p w14:paraId="6BCB6559" w14:textId="77777777" w:rsidR="009F115A" w:rsidRPr="00247C12" w:rsidRDefault="009F115A" w:rsidP="0041537D">
            <w:pPr>
              <w:rPr>
                <w:rFonts w:cs="Times New Roman"/>
                <w:sz w:val="18"/>
                <w:szCs w:val="18"/>
              </w:rPr>
            </w:pPr>
            <w:r w:rsidRPr="00247C12">
              <w:rPr>
                <w:rFonts w:cs="Times New Roman"/>
                <w:sz w:val="18"/>
                <w:szCs w:val="18"/>
              </w:rPr>
              <w:t>Maldives</w:t>
            </w:r>
          </w:p>
        </w:tc>
        <w:tc>
          <w:tcPr>
            <w:tcW w:w="980" w:type="dxa"/>
            <w:tcBorders>
              <w:top w:val="nil"/>
              <w:left w:val="nil"/>
              <w:bottom w:val="nil"/>
              <w:right w:val="nil"/>
            </w:tcBorders>
            <w:shd w:val="clear" w:color="auto" w:fill="auto"/>
            <w:noWrap/>
            <w:vAlign w:val="bottom"/>
            <w:hideMark/>
          </w:tcPr>
          <w:p w14:paraId="74FBFD91" w14:textId="77777777" w:rsidR="009F115A" w:rsidRPr="00247C12" w:rsidRDefault="009F115A" w:rsidP="0041537D">
            <w:pPr>
              <w:jc w:val="center"/>
              <w:rPr>
                <w:rFonts w:cs="Times New Roman"/>
                <w:sz w:val="18"/>
                <w:szCs w:val="18"/>
              </w:rPr>
            </w:pPr>
            <w:r w:rsidRPr="00247C12">
              <w:rPr>
                <w:rFonts w:cs="Times New Roman"/>
                <w:sz w:val="18"/>
                <w:szCs w:val="18"/>
              </w:rPr>
              <w:t>0.164</w:t>
            </w:r>
          </w:p>
        </w:tc>
        <w:tc>
          <w:tcPr>
            <w:tcW w:w="621" w:type="dxa"/>
            <w:tcBorders>
              <w:top w:val="nil"/>
              <w:left w:val="nil"/>
              <w:bottom w:val="nil"/>
              <w:right w:val="nil"/>
            </w:tcBorders>
            <w:shd w:val="clear" w:color="auto" w:fill="auto"/>
            <w:noWrap/>
            <w:vAlign w:val="bottom"/>
            <w:hideMark/>
          </w:tcPr>
          <w:p w14:paraId="023B95CC" w14:textId="77777777" w:rsidR="009F115A" w:rsidRPr="00247C12" w:rsidRDefault="009F115A" w:rsidP="0041537D">
            <w:pPr>
              <w:jc w:val="center"/>
              <w:rPr>
                <w:rFonts w:cs="Times New Roman"/>
                <w:sz w:val="18"/>
                <w:szCs w:val="18"/>
              </w:rPr>
            </w:pPr>
            <w:r w:rsidRPr="00247C12">
              <w:rPr>
                <w:rFonts w:cs="Times New Roman"/>
                <w:sz w:val="18"/>
                <w:szCs w:val="18"/>
              </w:rPr>
              <w:t>0.277</w:t>
            </w:r>
          </w:p>
        </w:tc>
        <w:tc>
          <w:tcPr>
            <w:tcW w:w="621" w:type="dxa"/>
            <w:tcBorders>
              <w:top w:val="nil"/>
              <w:left w:val="nil"/>
              <w:bottom w:val="nil"/>
              <w:right w:val="nil"/>
            </w:tcBorders>
            <w:shd w:val="clear" w:color="auto" w:fill="auto"/>
            <w:noWrap/>
            <w:vAlign w:val="bottom"/>
            <w:hideMark/>
          </w:tcPr>
          <w:p w14:paraId="42EE58CC" w14:textId="77777777" w:rsidR="009F115A" w:rsidRPr="00247C12" w:rsidRDefault="009F115A" w:rsidP="0041537D">
            <w:pPr>
              <w:jc w:val="center"/>
              <w:rPr>
                <w:rFonts w:cs="Times New Roman"/>
                <w:sz w:val="18"/>
                <w:szCs w:val="18"/>
              </w:rPr>
            </w:pPr>
            <w:r w:rsidRPr="00247C12">
              <w:rPr>
                <w:rFonts w:cs="Times New Roman"/>
                <w:sz w:val="18"/>
                <w:szCs w:val="18"/>
              </w:rPr>
              <w:t>0.221</w:t>
            </w:r>
          </w:p>
        </w:tc>
        <w:tc>
          <w:tcPr>
            <w:tcW w:w="656" w:type="dxa"/>
            <w:tcBorders>
              <w:top w:val="nil"/>
              <w:left w:val="nil"/>
              <w:bottom w:val="nil"/>
              <w:right w:val="nil"/>
            </w:tcBorders>
            <w:shd w:val="clear" w:color="auto" w:fill="auto"/>
            <w:noWrap/>
            <w:vAlign w:val="bottom"/>
            <w:hideMark/>
          </w:tcPr>
          <w:p w14:paraId="4CD171F6" w14:textId="77777777" w:rsidR="009F115A" w:rsidRPr="00247C12" w:rsidRDefault="009F115A" w:rsidP="0041537D">
            <w:pPr>
              <w:jc w:val="center"/>
              <w:rPr>
                <w:rFonts w:cs="Times New Roman"/>
                <w:sz w:val="18"/>
                <w:szCs w:val="18"/>
              </w:rPr>
            </w:pPr>
            <w:r w:rsidRPr="00247C12">
              <w:rPr>
                <w:rFonts w:cs="Times New Roman"/>
                <w:sz w:val="18"/>
                <w:szCs w:val="18"/>
              </w:rPr>
              <w:t>0.074</w:t>
            </w:r>
          </w:p>
        </w:tc>
        <w:tc>
          <w:tcPr>
            <w:tcW w:w="621" w:type="dxa"/>
            <w:tcBorders>
              <w:top w:val="nil"/>
              <w:left w:val="nil"/>
              <w:bottom w:val="nil"/>
              <w:right w:val="nil"/>
            </w:tcBorders>
            <w:shd w:val="clear" w:color="auto" w:fill="auto"/>
            <w:noWrap/>
            <w:vAlign w:val="bottom"/>
            <w:hideMark/>
          </w:tcPr>
          <w:p w14:paraId="1A0DD1C5" w14:textId="77777777" w:rsidR="009F115A" w:rsidRPr="00247C12" w:rsidRDefault="009F115A" w:rsidP="0041537D">
            <w:pPr>
              <w:jc w:val="center"/>
              <w:rPr>
                <w:rFonts w:cs="Times New Roman"/>
                <w:sz w:val="18"/>
                <w:szCs w:val="18"/>
              </w:rPr>
            </w:pPr>
            <w:r w:rsidRPr="00247C12">
              <w:rPr>
                <w:rFonts w:cs="Times New Roman"/>
                <w:sz w:val="18"/>
                <w:szCs w:val="18"/>
              </w:rPr>
              <w:t>0.026</w:t>
            </w:r>
          </w:p>
        </w:tc>
        <w:tc>
          <w:tcPr>
            <w:tcW w:w="1246" w:type="dxa"/>
            <w:tcBorders>
              <w:top w:val="nil"/>
              <w:left w:val="nil"/>
              <w:bottom w:val="nil"/>
              <w:right w:val="nil"/>
            </w:tcBorders>
            <w:shd w:val="clear" w:color="auto" w:fill="auto"/>
            <w:noWrap/>
            <w:vAlign w:val="bottom"/>
            <w:hideMark/>
          </w:tcPr>
          <w:p w14:paraId="1F353F85" w14:textId="77777777" w:rsidR="009F115A" w:rsidRPr="00247C12" w:rsidRDefault="009F115A" w:rsidP="0041537D">
            <w:pPr>
              <w:jc w:val="center"/>
              <w:rPr>
                <w:rFonts w:cs="Times New Roman"/>
                <w:sz w:val="18"/>
                <w:szCs w:val="18"/>
              </w:rPr>
            </w:pPr>
            <w:r w:rsidRPr="00247C12">
              <w:rPr>
                <w:rFonts w:cs="Times New Roman"/>
                <w:sz w:val="18"/>
                <w:szCs w:val="18"/>
              </w:rPr>
              <w:t>0.041</w:t>
            </w:r>
          </w:p>
        </w:tc>
        <w:tc>
          <w:tcPr>
            <w:tcW w:w="1170" w:type="dxa"/>
            <w:tcBorders>
              <w:top w:val="nil"/>
              <w:left w:val="nil"/>
              <w:bottom w:val="nil"/>
              <w:right w:val="nil"/>
            </w:tcBorders>
            <w:shd w:val="clear" w:color="auto" w:fill="auto"/>
            <w:noWrap/>
            <w:vAlign w:val="bottom"/>
            <w:hideMark/>
          </w:tcPr>
          <w:p w14:paraId="58D299B2" w14:textId="77777777" w:rsidR="009F115A" w:rsidRPr="00247C12" w:rsidRDefault="009F115A" w:rsidP="0041537D">
            <w:pPr>
              <w:jc w:val="center"/>
              <w:rPr>
                <w:rFonts w:cs="Times New Roman"/>
                <w:sz w:val="18"/>
                <w:szCs w:val="18"/>
              </w:rPr>
            </w:pPr>
            <w:r w:rsidRPr="00247C12">
              <w:rPr>
                <w:rFonts w:cs="Times New Roman"/>
                <w:sz w:val="18"/>
                <w:szCs w:val="18"/>
              </w:rPr>
              <w:t>0.104</w:t>
            </w:r>
          </w:p>
        </w:tc>
        <w:tc>
          <w:tcPr>
            <w:tcW w:w="1187" w:type="dxa"/>
            <w:tcBorders>
              <w:top w:val="nil"/>
              <w:left w:val="nil"/>
              <w:bottom w:val="nil"/>
              <w:right w:val="nil"/>
            </w:tcBorders>
            <w:shd w:val="clear" w:color="auto" w:fill="auto"/>
            <w:noWrap/>
            <w:vAlign w:val="bottom"/>
            <w:hideMark/>
          </w:tcPr>
          <w:p w14:paraId="225F2D57" w14:textId="77777777" w:rsidR="009F115A" w:rsidRPr="00247C12" w:rsidRDefault="009F115A" w:rsidP="0041537D">
            <w:pPr>
              <w:jc w:val="center"/>
              <w:rPr>
                <w:rFonts w:cs="Times New Roman"/>
                <w:sz w:val="18"/>
                <w:szCs w:val="18"/>
              </w:rPr>
            </w:pPr>
            <w:r w:rsidRPr="00247C12">
              <w:rPr>
                <w:rFonts w:cs="Times New Roman"/>
                <w:sz w:val="18"/>
                <w:szCs w:val="18"/>
              </w:rPr>
              <w:t>0.094</w:t>
            </w:r>
          </w:p>
        </w:tc>
      </w:tr>
      <w:tr w:rsidR="009F115A" w:rsidRPr="00247C12" w14:paraId="703B6981" w14:textId="77777777" w:rsidTr="00136B70">
        <w:trPr>
          <w:trHeight w:val="276"/>
        </w:trPr>
        <w:tc>
          <w:tcPr>
            <w:tcW w:w="2275" w:type="dxa"/>
            <w:tcBorders>
              <w:top w:val="nil"/>
              <w:left w:val="nil"/>
              <w:bottom w:val="nil"/>
              <w:right w:val="nil"/>
            </w:tcBorders>
            <w:shd w:val="clear" w:color="auto" w:fill="auto"/>
            <w:noWrap/>
            <w:vAlign w:val="bottom"/>
            <w:hideMark/>
          </w:tcPr>
          <w:p w14:paraId="1984D424" w14:textId="77777777" w:rsidR="009F115A" w:rsidRPr="00247C12" w:rsidRDefault="009F115A" w:rsidP="0041537D">
            <w:pPr>
              <w:rPr>
                <w:rFonts w:cs="Times New Roman"/>
                <w:sz w:val="18"/>
                <w:szCs w:val="18"/>
              </w:rPr>
            </w:pPr>
            <w:r w:rsidRPr="00247C12">
              <w:rPr>
                <w:rFonts w:cs="Times New Roman"/>
                <w:sz w:val="18"/>
                <w:szCs w:val="18"/>
              </w:rPr>
              <w:t>Montenegro</w:t>
            </w:r>
          </w:p>
        </w:tc>
        <w:tc>
          <w:tcPr>
            <w:tcW w:w="980" w:type="dxa"/>
            <w:tcBorders>
              <w:top w:val="nil"/>
              <w:left w:val="nil"/>
              <w:bottom w:val="nil"/>
              <w:right w:val="nil"/>
            </w:tcBorders>
            <w:shd w:val="clear" w:color="auto" w:fill="auto"/>
            <w:noWrap/>
            <w:vAlign w:val="bottom"/>
            <w:hideMark/>
          </w:tcPr>
          <w:p w14:paraId="17CB1D61" w14:textId="77777777" w:rsidR="009F115A" w:rsidRPr="00247C12" w:rsidRDefault="009F115A" w:rsidP="0041537D">
            <w:pPr>
              <w:jc w:val="center"/>
              <w:rPr>
                <w:rFonts w:cs="Times New Roman"/>
                <w:sz w:val="18"/>
                <w:szCs w:val="18"/>
              </w:rPr>
            </w:pPr>
            <w:r w:rsidRPr="00247C12">
              <w:rPr>
                <w:rFonts w:cs="Times New Roman"/>
                <w:sz w:val="18"/>
                <w:szCs w:val="18"/>
              </w:rPr>
              <w:t>0.113</w:t>
            </w:r>
          </w:p>
        </w:tc>
        <w:tc>
          <w:tcPr>
            <w:tcW w:w="621" w:type="dxa"/>
            <w:tcBorders>
              <w:top w:val="nil"/>
              <w:left w:val="nil"/>
              <w:bottom w:val="nil"/>
              <w:right w:val="nil"/>
            </w:tcBorders>
            <w:shd w:val="clear" w:color="auto" w:fill="auto"/>
            <w:noWrap/>
            <w:vAlign w:val="bottom"/>
            <w:hideMark/>
          </w:tcPr>
          <w:p w14:paraId="6632E3D5" w14:textId="77777777" w:rsidR="009F115A" w:rsidRPr="00247C12" w:rsidRDefault="009F115A" w:rsidP="0041537D">
            <w:pPr>
              <w:jc w:val="center"/>
              <w:rPr>
                <w:rFonts w:cs="Times New Roman"/>
                <w:sz w:val="18"/>
                <w:szCs w:val="18"/>
              </w:rPr>
            </w:pPr>
            <w:r w:rsidRPr="00247C12">
              <w:rPr>
                <w:rFonts w:cs="Times New Roman"/>
                <w:sz w:val="18"/>
                <w:szCs w:val="18"/>
              </w:rPr>
              <w:t>0.309</w:t>
            </w:r>
          </w:p>
        </w:tc>
        <w:tc>
          <w:tcPr>
            <w:tcW w:w="621" w:type="dxa"/>
            <w:tcBorders>
              <w:top w:val="nil"/>
              <w:left w:val="nil"/>
              <w:bottom w:val="nil"/>
              <w:right w:val="nil"/>
            </w:tcBorders>
            <w:shd w:val="clear" w:color="auto" w:fill="auto"/>
            <w:noWrap/>
            <w:vAlign w:val="bottom"/>
            <w:hideMark/>
          </w:tcPr>
          <w:p w14:paraId="495B5B2A" w14:textId="77777777" w:rsidR="009F115A" w:rsidRPr="00247C12" w:rsidRDefault="009F115A" w:rsidP="0041537D">
            <w:pPr>
              <w:jc w:val="center"/>
              <w:rPr>
                <w:rFonts w:cs="Times New Roman"/>
                <w:sz w:val="18"/>
                <w:szCs w:val="18"/>
              </w:rPr>
            </w:pPr>
            <w:r w:rsidRPr="00247C12">
              <w:rPr>
                <w:rFonts w:cs="Times New Roman"/>
                <w:sz w:val="18"/>
                <w:szCs w:val="18"/>
              </w:rPr>
              <w:t>0.029</w:t>
            </w:r>
          </w:p>
        </w:tc>
        <w:tc>
          <w:tcPr>
            <w:tcW w:w="656" w:type="dxa"/>
            <w:tcBorders>
              <w:top w:val="nil"/>
              <w:left w:val="nil"/>
              <w:bottom w:val="nil"/>
              <w:right w:val="nil"/>
            </w:tcBorders>
            <w:shd w:val="clear" w:color="auto" w:fill="auto"/>
            <w:noWrap/>
            <w:vAlign w:val="bottom"/>
            <w:hideMark/>
          </w:tcPr>
          <w:p w14:paraId="50C52C9A" w14:textId="77777777" w:rsidR="009F115A" w:rsidRPr="00247C12" w:rsidRDefault="009F115A" w:rsidP="0041537D">
            <w:pPr>
              <w:jc w:val="center"/>
              <w:rPr>
                <w:rFonts w:cs="Times New Roman"/>
                <w:sz w:val="18"/>
                <w:szCs w:val="18"/>
              </w:rPr>
            </w:pPr>
            <w:r w:rsidRPr="00247C12">
              <w:rPr>
                <w:rFonts w:cs="Times New Roman"/>
                <w:sz w:val="18"/>
                <w:szCs w:val="18"/>
              </w:rPr>
              <w:t>0.154</w:t>
            </w:r>
          </w:p>
        </w:tc>
        <w:tc>
          <w:tcPr>
            <w:tcW w:w="621" w:type="dxa"/>
            <w:tcBorders>
              <w:top w:val="nil"/>
              <w:left w:val="nil"/>
              <w:bottom w:val="nil"/>
              <w:right w:val="nil"/>
            </w:tcBorders>
            <w:shd w:val="clear" w:color="auto" w:fill="auto"/>
            <w:noWrap/>
            <w:vAlign w:val="bottom"/>
            <w:hideMark/>
          </w:tcPr>
          <w:p w14:paraId="374D01B0" w14:textId="77777777" w:rsidR="009F115A" w:rsidRPr="00247C12" w:rsidRDefault="009F115A" w:rsidP="0041537D">
            <w:pPr>
              <w:jc w:val="center"/>
              <w:rPr>
                <w:rFonts w:cs="Times New Roman"/>
                <w:sz w:val="18"/>
                <w:szCs w:val="18"/>
              </w:rPr>
            </w:pPr>
            <w:r w:rsidRPr="00247C12">
              <w:rPr>
                <w:rFonts w:cs="Times New Roman"/>
                <w:sz w:val="18"/>
                <w:szCs w:val="18"/>
              </w:rPr>
              <w:t>0.030</w:t>
            </w:r>
          </w:p>
        </w:tc>
        <w:tc>
          <w:tcPr>
            <w:tcW w:w="1246" w:type="dxa"/>
            <w:tcBorders>
              <w:top w:val="nil"/>
              <w:left w:val="nil"/>
              <w:bottom w:val="nil"/>
              <w:right w:val="nil"/>
            </w:tcBorders>
            <w:shd w:val="clear" w:color="auto" w:fill="auto"/>
            <w:noWrap/>
            <w:vAlign w:val="bottom"/>
            <w:hideMark/>
          </w:tcPr>
          <w:p w14:paraId="20468C70" w14:textId="77777777" w:rsidR="009F115A" w:rsidRPr="00247C12" w:rsidRDefault="009F115A" w:rsidP="0041537D">
            <w:pPr>
              <w:jc w:val="center"/>
              <w:rPr>
                <w:rFonts w:cs="Times New Roman"/>
                <w:sz w:val="18"/>
                <w:szCs w:val="18"/>
              </w:rPr>
            </w:pPr>
            <w:r w:rsidRPr="00247C12">
              <w:rPr>
                <w:rFonts w:cs="Times New Roman"/>
                <w:sz w:val="18"/>
                <w:szCs w:val="18"/>
              </w:rPr>
              <w:t>0.198</w:t>
            </w:r>
          </w:p>
        </w:tc>
        <w:tc>
          <w:tcPr>
            <w:tcW w:w="1170" w:type="dxa"/>
            <w:tcBorders>
              <w:top w:val="nil"/>
              <w:left w:val="nil"/>
              <w:bottom w:val="nil"/>
              <w:right w:val="nil"/>
            </w:tcBorders>
            <w:shd w:val="clear" w:color="auto" w:fill="auto"/>
            <w:noWrap/>
            <w:vAlign w:val="bottom"/>
            <w:hideMark/>
          </w:tcPr>
          <w:p w14:paraId="4D8673D0" w14:textId="77777777" w:rsidR="009F115A" w:rsidRPr="00247C12" w:rsidRDefault="009F115A" w:rsidP="0041537D">
            <w:pPr>
              <w:jc w:val="center"/>
              <w:rPr>
                <w:rFonts w:cs="Times New Roman"/>
                <w:sz w:val="18"/>
                <w:szCs w:val="18"/>
              </w:rPr>
            </w:pPr>
            <w:r w:rsidRPr="00247C12">
              <w:rPr>
                <w:rFonts w:cs="Times New Roman"/>
                <w:sz w:val="18"/>
                <w:szCs w:val="18"/>
              </w:rPr>
              <w:t>0.071</w:t>
            </w:r>
          </w:p>
        </w:tc>
        <w:tc>
          <w:tcPr>
            <w:tcW w:w="1187" w:type="dxa"/>
            <w:tcBorders>
              <w:top w:val="nil"/>
              <w:left w:val="nil"/>
              <w:bottom w:val="nil"/>
              <w:right w:val="nil"/>
            </w:tcBorders>
            <w:shd w:val="clear" w:color="auto" w:fill="auto"/>
            <w:noWrap/>
            <w:vAlign w:val="bottom"/>
            <w:hideMark/>
          </w:tcPr>
          <w:p w14:paraId="3A15C536" w14:textId="77777777" w:rsidR="009F115A" w:rsidRPr="00247C12" w:rsidRDefault="009F115A" w:rsidP="0041537D">
            <w:pPr>
              <w:jc w:val="center"/>
              <w:rPr>
                <w:rFonts w:cs="Times New Roman"/>
                <w:sz w:val="18"/>
                <w:szCs w:val="18"/>
              </w:rPr>
            </w:pPr>
            <w:r w:rsidRPr="00247C12">
              <w:rPr>
                <w:rFonts w:cs="Times New Roman"/>
                <w:sz w:val="18"/>
                <w:szCs w:val="18"/>
              </w:rPr>
              <w:t>0.097</w:t>
            </w:r>
          </w:p>
        </w:tc>
      </w:tr>
      <w:tr w:rsidR="009F115A" w:rsidRPr="00247C12" w14:paraId="77B592B7" w14:textId="77777777" w:rsidTr="00136B70">
        <w:trPr>
          <w:trHeight w:val="276"/>
        </w:trPr>
        <w:tc>
          <w:tcPr>
            <w:tcW w:w="2275" w:type="dxa"/>
            <w:tcBorders>
              <w:top w:val="nil"/>
              <w:left w:val="nil"/>
              <w:bottom w:val="nil"/>
              <w:right w:val="nil"/>
            </w:tcBorders>
            <w:shd w:val="clear" w:color="auto" w:fill="auto"/>
            <w:noWrap/>
            <w:vAlign w:val="bottom"/>
            <w:hideMark/>
          </w:tcPr>
          <w:p w14:paraId="324B5F3E" w14:textId="77777777" w:rsidR="009F115A" w:rsidRPr="00247C12" w:rsidRDefault="009F115A" w:rsidP="0041537D">
            <w:pPr>
              <w:rPr>
                <w:rFonts w:cs="Times New Roman"/>
                <w:sz w:val="18"/>
                <w:szCs w:val="18"/>
              </w:rPr>
            </w:pPr>
            <w:r w:rsidRPr="00247C12">
              <w:rPr>
                <w:rFonts w:cs="Times New Roman"/>
                <w:sz w:val="18"/>
                <w:szCs w:val="18"/>
              </w:rPr>
              <w:t>Costa Rica</w:t>
            </w:r>
          </w:p>
        </w:tc>
        <w:tc>
          <w:tcPr>
            <w:tcW w:w="980" w:type="dxa"/>
            <w:tcBorders>
              <w:top w:val="nil"/>
              <w:left w:val="nil"/>
              <w:bottom w:val="nil"/>
              <w:right w:val="nil"/>
            </w:tcBorders>
            <w:shd w:val="clear" w:color="auto" w:fill="auto"/>
            <w:noWrap/>
            <w:vAlign w:val="bottom"/>
            <w:hideMark/>
          </w:tcPr>
          <w:p w14:paraId="10919E39" w14:textId="77777777" w:rsidR="009F115A" w:rsidRPr="00247C12" w:rsidRDefault="009F115A" w:rsidP="0041537D">
            <w:pPr>
              <w:jc w:val="center"/>
              <w:rPr>
                <w:rFonts w:cs="Times New Roman"/>
                <w:sz w:val="18"/>
                <w:szCs w:val="18"/>
              </w:rPr>
            </w:pPr>
            <w:r w:rsidRPr="00247C12">
              <w:rPr>
                <w:rFonts w:cs="Times New Roman"/>
                <w:sz w:val="18"/>
                <w:szCs w:val="18"/>
              </w:rPr>
              <w:t>0.145</w:t>
            </w:r>
          </w:p>
        </w:tc>
        <w:tc>
          <w:tcPr>
            <w:tcW w:w="621" w:type="dxa"/>
            <w:tcBorders>
              <w:top w:val="nil"/>
              <w:left w:val="nil"/>
              <w:bottom w:val="nil"/>
              <w:right w:val="nil"/>
            </w:tcBorders>
            <w:shd w:val="clear" w:color="auto" w:fill="auto"/>
            <w:noWrap/>
            <w:vAlign w:val="bottom"/>
            <w:hideMark/>
          </w:tcPr>
          <w:p w14:paraId="3D6FBC3C" w14:textId="77777777" w:rsidR="009F115A" w:rsidRPr="00247C12" w:rsidRDefault="009F115A" w:rsidP="0041537D">
            <w:pPr>
              <w:jc w:val="center"/>
              <w:rPr>
                <w:rFonts w:cs="Times New Roman"/>
                <w:sz w:val="18"/>
                <w:szCs w:val="18"/>
              </w:rPr>
            </w:pPr>
            <w:r w:rsidRPr="00247C12">
              <w:rPr>
                <w:rFonts w:cs="Times New Roman"/>
                <w:sz w:val="18"/>
                <w:szCs w:val="18"/>
              </w:rPr>
              <w:t>0.272</w:t>
            </w:r>
          </w:p>
        </w:tc>
        <w:tc>
          <w:tcPr>
            <w:tcW w:w="621" w:type="dxa"/>
            <w:tcBorders>
              <w:top w:val="nil"/>
              <w:left w:val="nil"/>
              <w:bottom w:val="nil"/>
              <w:right w:val="nil"/>
            </w:tcBorders>
            <w:shd w:val="clear" w:color="auto" w:fill="auto"/>
            <w:noWrap/>
            <w:vAlign w:val="bottom"/>
            <w:hideMark/>
          </w:tcPr>
          <w:p w14:paraId="0295273D" w14:textId="77777777" w:rsidR="009F115A" w:rsidRPr="00247C12" w:rsidRDefault="009F115A" w:rsidP="0041537D">
            <w:pPr>
              <w:jc w:val="center"/>
              <w:rPr>
                <w:rFonts w:cs="Times New Roman"/>
                <w:sz w:val="18"/>
                <w:szCs w:val="18"/>
              </w:rPr>
            </w:pPr>
            <w:r w:rsidRPr="00247C12">
              <w:rPr>
                <w:rFonts w:cs="Times New Roman"/>
                <w:sz w:val="18"/>
                <w:szCs w:val="18"/>
              </w:rPr>
              <w:t>0.046</w:t>
            </w:r>
          </w:p>
        </w:tc>
        <w:tc>
          <w:tcPr>
            <w:tcW w:w="656" w:type="dxa"/>
            <w:tcBorders>
              <w:top w:val="nil"/>
              <w:left w:val="nil"/>
              <w:bottom w:val="nil"/>
              <w:right w:val="nil"/>
            </w:tcBorders>
            <w:shd w:val="clear" w:color="auto" w:fill="auto"/>
            <w:noWrap/>
            <w:vAlign w:val="bottom"/>
            <w:hideMark/>
          </w:tcPr>
          <w:p w14:paraId="2F0EEFAE" w14:textId="77777777" w:rsidR="009F115A" w:rsidRPr="00247C12" w:rsidRDefault="009F115A" w:rsidP="0041537D">
            <w:pPr>
              <w:jc w:val="center"/>
              <w:rPr>
                <w:rFonts w:cs="Times New Roman"/>
                <w:sz w:val="18"/>
                <w:szCs w:val="18"/>
              </w:rPr>
            </w:pPr>
            <w:r w:rsidRPr="00247C12">
              <w:rPr>
                <w:rFonts w:cs="Times New Roman"/>
                <w:sz w:val="18"/>
                <w:szCs w:val="18"/>
              </w:rPr>
              <w:t>0.123</w:t>
            </w:r>
          </w:p>
        </w:tc>
        <w:tc>
          <w:tcPr>
            <w:tcW w:w="621" w:type="dxa"/>
            <w:tcBorders>
              <w:top w:val="nil"/>
              <w:left w:val="nil"/>
              <w:bottom w:val="nil"/>
              <w:right w:val="nil"/>
            </w:tcBorders>
            <w:shd w:val="clear" w:color="auto" w:fill="auto"/>
            <w:noWrap/>
            <w:vAlign w:val="bottom"/>
            <w:hideMark/>
          </w:tcPr>
          <w:p w14:paraId="6B0DB99B" w14:textId="77777777" w:rsidR="009F115A" w:rsidRPr="00247C12" w:rsidRDefault="009F115A" w:rsidP="0041537D">
            <w:pPr>
              <w:jc w:val="center"/>
              <w:rPr>
                <w:rFonts w:cs="Times New Roman"/>
                <w:sz w:val="18"/>
                <w:szCs w:val="18"/>
              </w:rPr>
            </w:pPr>
            <w:r w:rsidRPr="00247C12">
              <w:rPr>
                <w:rFonts w:cs="Times New Roman"/>
                <w:sz w:val="18"/>
                <w:szCs w:val="18"/>
              </w:rPr>
              <w:t>0.036</w:t>
            </w:r>
          </w:p>
        </w:tc>
        <w:tc>
          <w:tcPr>
            <w:tcW w:w="1246" w:type="dxa"/>
            <w:tcBorders>
              <w:top w:val="nil"/>
              <w:left w:val="nil"/>
              <w:bottom w:val="nil"/>
              <w:right w:val="nil"/>
            </w:tcBorders>
            <w:shd w:val="clear" w:color="auto" w:fill="auto"/>
            <w:noWrap/>
            <w:vAlign w:val="bottom"/>
            <w:hideMark/>
          </w:tcPr>
          <w:p w14:paraId="08966686" w14:textId="77777777" w:rsidR="009F115A" w:rsidRPr="00247C12" w:rsidRDefault="009F115A" w:rsidP="0041537D">
            <w:pPr>
              <w:jc w:val="center"/>
              <w:rPr>
                <w:rFonts w:cs="Times New Roman"/>
                <w:sz w:val="18"/>
                <w:szCs w:val="18"/>
              </w:rPr>
            </w:pPr>
            <w:r w:rsidRPr="00247C12">
              <w:rPr>
                <w:rFonts w:cs="Times New Roman"/>
                <w:sz w:val="18"/>
                <w:szCs w:val="18"/>
              </w:rPr>
              <w:t>0.186</w:t>
            </w:r>
          </w:p>
        </w:tc>
        <w:tc>
          <w:tcPr>
            <w:tcW w:w="1170" w:type="dxa"/>
            <w:tcBorders>
              <w:top w:val="nil"/>
              <w:left w:val="nil"/>
              <w:bottom w:val="nil"/>
              <w:right w:val="nil"/>
            </w:tcBorders>
            <w:shd w:val="clear" w:color="auto" w:fill="auto"/>
            <w:noWrap/>
            <w:vAlign w:val="bottom"/>
            <w:hideMark/>
          </w:tcPr>
          <w:p w14:paraId="0CE7D5DC" w14:textId="77777777" w:rsidR="009F115A" w:rsidRPr="00247C12" w:rsidRDefault="009F115A" w:rsidP="0041537D">
            <w:pPr>
              <w:jc w:val="center"/>
              <w:rPr>
                <w:rFonts w:cs="Times New Roman"/>
                <w:sz w:val="18"/>
                <w:szCs w:val="18"/>
              </w:rPr>
            </w:pPr>
            <w:r w:rsidRPr="00247C12">
              <w:rPr>
                <w:rFonts w:cs="Times New Roman"/>
                <w:sz w:val="18"/>
                <w:szCs w:val="18"/>
              </w:rPr>
              <w:t>0.097</w:t>
            </w:r>
          </w:p>
        </w:tc>
        <w:tc>
          <w:tcPr>
            <w:tcW w:w="1187" w:type="dxa"/>
            <w:tcBorders>
              <w:top w:val="nil"/>
              <w:left w:val="nil"/>
              <w:bottom w:val="nil"/>
              <w:right w:val="nil"/>
            </w:tcBorders>
            <w:shd w:val="clear" w:color="auto" w:fill="auto"/>
            <w:noWrap/>
            <w:vAlign w:val="bottom"/>
            <w:hideMark/>
          </w:tcPr>
          <w:p w14:paraId="35040EB9" w14:textId="77777777" w:rsidR="009F115A" w:rsidRPr="00247C12" w:rsidRDefault="009F115A" w:rsidP="0041537D">
            <w:pPr>
              <w:jc w:val="center"/>
              <w:rPr>
                <w:rFonts w:cs="Times New Roman"/>
                <w:sz w:val="18"/>
                <w:szCs w:val="18"/>
              </w:rPr>
            </w:pPr>
            <w:r w:rsidRPr="00247C12">
              <w:rPr>
                <w:rFonts w:cs="Times New Roman"/>
                <w:sz w:val="18"/>
                <w:szCs w:val="18"/>
              </w:rPr>
              <w:t>0.094</w:t>
            </w:r>
          </w:p>
        </w:tc>
      </w:tr>
      <w:tr w:rsidR="009F115A" w:rsidRPr="00247C12" w14:paraId="0FEA8188" w14:textId="77777777" w:rsidTr="00136B70">
        <w:trPr>
          <w:trHeight w:val="276"/>
        </w:trPr>
        <w:tc>
          <w:tcPr>
            <w:tcW w:w="2275" w:type="dxa"/>
            <w:tcBorders>
              <w:top w:val="nil"/>
              <w:left w:val="nil"/>
              <w:bottom w:val="nil"/>
              <w:right w:val="nil"/>
            </w:tcBorders>
            <w:shd w:val="clear" w:color="auto" w:fill="auto"/>
            <w:noWrap/>
            <w:vAlign w:val="bottom"/>
            <w:hideMark/>
          </w:tcPr>
          <w:p w14:paraId="0BCA6993" w14:textId="77777777" w:rsidR="009F115A" w:rsidRPr="00247C12" w:rsidRDefault="009F115A" w:rsidP="0041537D">
            <w:pPr>
              <w:rPr>
                <w:rFonts w:cs="Times New Roman"/>
                <w:sz w:val="18"/>
                <w:szCs w:val="18"/>
              </w:rPr>
            </w:pPr>
            <w:r w:rsidRPr="00247C12">
              <w:rPr>
                <w:rFonts w:cs="Times New Roman"/>
                <w:sz w:val="18"/>
                <w:szCs w:val="18"/>
              </w:rPr>
              <w:t>Mexico</w:t>
            </w:r>
          </w:p>
        </w:tc>
        <w:tc>
          <w:tcPr>
            <w:tcW w:w="980" w:type="dxa"/>
            <w:tcBorders>
              <w:top w:val="nil"/>
              <w:left w:val="nil"/>
              <w:bottom w:val="nil"/>
              <w:right w:val="nil"/>
            </w:tcBorders>
            <w:shd w:val="clear" w:color="auto" w:fill="auto"/>
            <w:noWrap/>
            <w:vAlign w:val="bottom"/>
            <w:hideMark/>
          </w:tcPr>
          <w:p w14:paraId="6F40DFE0" w14:textId="77777777" w:rsidR="009F115A" w:rsidRPr="00247C12" w:rsidRDefault="009F115A" w:rsidP="0041537D">
            <w:pPr>
              <w:jc w:val="center"/>
              <w:rPr>
                <w:rFonts w:cs="Times New Roman"/>
                <w:sz w:val="18"/>
                <w:szCs w:val="18"/>
              </w:rPr>
            </w:pPr>
            <w:r w:rsidRPr="00247C12">
              <w:rPr>
                <w:rFonts w:cs="Times New Roman"/>
                <w:sz w:val="18"/>
                <w:szCs w:val="18"/>
              </w:rPr>
              <w:t>0.083</w:t>
            </w:r>
          </w:p>
        </w:tc>
        <w:tc>
          <w:tcPr>
            <w:tcW w:w="621" w:type="dxa"/>
            <w:tcBorders>
              <w:top w:val="nil"/>
              <w:left w:val="nil"/>
              <w:bottom w:val="nil"/>
              <w:right w:val="nil"/>
            </w:tcBorders>
            <w:shd w:val="clear" w:color="auto" w:fill="auto"/>
            <w:noWrap/>
            <w:vAlign w:val="bottom"/>
            <w:hideMark/>
          </w:tcPr>
          <w:p w14:paraId="26D98C69" w14:textId="77777777" w:rsidR="009F115A" w:rsidRPr="00247C12" w:rsidRDefault="009F115A" w:rsidP="0041537D">
            <w:pPr>
              <w:jc w:val="center"/>
              <w:rPr>
                <w:rFonts w:cs="Times New Roman"/>
                <w:sz w:val="18"/>
                <w:szCs w:val="18"/>
              </w:rPr>
            </w:pPr>
            <w:r w:rsidRPr="00247C12">
              <w:rPr>
                <w:rFonts w:cs="Times New Roman"/>
                <w:sz w:val="18"/>
                <w:szCs w:val="18"/>
              </w:rPr>
              <w:t>0.289</w:t>
            </w:r>
          </w:p>
        </w:tc>
        <w:tc>
          <w:tcPr>
            <w:tcW w:w="621" w:type="dxa"/>
            <w:tcBorders>
              <w:top w:val="nil"/>
              <w:left w:val="nil"/>
              <w:bottom w:val="nil"/>
              <w:right w:val="nil"/>
            </w:tcBorders>
            <w:shd w:val="clear" w:color="auto" w:fill="auto"/>
            <w:noWrap/>
            <w:vAlign w:val="bottom"/>
            <w:hideMark/>
          </w:tcPr>
          <w:p w14:paraId="02EC71B0" w14:textId="77777777" w:rsidR="009F115A" w:rsidRPr="00247C12" w:rsidRDefault="009F115A" w:rsidP="0041537D">
            <w:pPr>
              <w:jc w:val="center"/>
              <w:rPr>
                <w:rFonts w:cs="Times New Roman"/>
                <w:sz w:val="18"/>
                <w:szCs w:val="18"/>
              </w:rPr>
            </w:pPr>
            <w:r w:rsidRPr="00247C12">
              <w:rPr>
                <w:rFonts w:cs="Times New Roman"/>
                <w:sz w:val="18"/>
                <w:szCs w:val="18"/>
              </w:rPr>
              <w:t>0.036</w:t>
            </w:r>
          </w:p>
        </w:tc>
        <w:tc>
          <w:tcPr>
            <w:tcW w:w="656" w:type="dxa"/>
            <w:tcBorders>
              <w:top w:val="nil"/>
              <w:left w:val="nil"/>
              <w:bottom w:val="nil"/>
              <w:right w:val="nil"/>
            </w:tcBorders>
            <w:shd w:val="clear" w:color="auto" w:fill="auto"/>
            <w:noWrap/>
            <w:vAlign w:val="bottom"/>
            <w:hideMark/>
          </w:tcPr>
          <w:p w14:paraId="43D222BC" w14:textId="77777777" w:rsidR="009F115A" w:rsidRPr="00247C12" w:rsidRDefault="009F115A" w:rsidP="0041537D">
            <w:pPr>
              <w:jc w:val="center"/>
              <w:rPr>
                <w:rFonts w:cs="Times New Roman"/>
                <w:sz w:val="18"/>
                <w:szCs w:val="18"/>
              </w:rPr>
            </w:pPr>
            <w:r w:rsidRPr="00247C12">
              <w:rPr>
                <w:rFonts w:cs="Times New Roman"/>
                <w:sz w:val="18"/>
                <w:szCs w:val="18"/>
              </w:rPr>
              <w:t>0.156</w:t>
            </w:r>
          </w:p>
        </w:tc>
        <w:tc>
          <w:tcPr>
            <w:tcW w:w="621" w:type="dxa"/>
            <w:tcBorders>
              <w:top w:val="nil"/>
              <w:left w:val="nil"/>
              <w:bottom w:val="nil"/>
              <w:right w:val="nil"/>
            </w:tcBorders>
            <w:shd w:val="clear" w:color="auto" w:fill="auto"/>
            <w:noWrap/>
            <w:vAlign w:val="bottom"/>
            <w:hideMark/>
          </w:tcPr>
          <w:p w14:paraId="6F8B702C" w14:textId="77777777" w:rsidR="009F115A" w:rsidRPr="00247C12" w:rsidRDefault="009F115A" w:rsidP="0041537D">
            <w:pPr>
              <w:jc w:val="center"/>
              <w:rPr>
                <w:rFonts w:cs="Times New Roman"/>
                <w:sz w:val="18"/>
                <w:szCs w:val="18"/>
              </w:rPr>
            </w:pPr>
            <w:r w:rsidRPr="00247C12">
              <w:rPr>
                <w:rFonts w:cs="Times New Roman"/>
                <w:sz w:val="18"/>
                <w:szCs w:val="18"/>
              </w:rPr>
              <w:t>0.023</w:t>
            </w:r>
          </w:p>
        </w:tc>
        <w:tc>
          <w:tcPr>
            <w:tcW w:w="1246" w:type="dxa"/>
            <w:tcBorders>
              <w:top w:val="nil"/>
              <w:left w:val="nil"/>
              <w:bottom w:val="nil"/>
              <w:right w:val="nil"/>
            </w:tcBorders>
            <w:shd w:val="clear" w:color="auto" w:fill="auto"/>
            <w:noWrap/>
            <w:vAlign w:val="bottom"/>
            <w:hideMark/>
          </w:tcPr>
          <w:p w14:paraId="535B2BB7" w14:textId="77777777" w:rsidR="009F115A" w:rsidRPr="00247C12" w:rsidRDefault="009F115A" w:rsidP="0041537D">
            <w:pPr>
              <w:jc w:val="center"/>
              <w:rPr>
                <w:rFonts w:cs="Times New Roman"/>
                <w:sz w:val="18"/>
                <w:szCs w:val="18"/>
              </w:rPr>
            </w:pPr>
            <w:r w:rsidRPr="00247C12">
              <w:rPr>
                <w:rFonts w:cs="Times New Roman"/>
                <w:sz w:val="18"/>
                <w:szCs w:val="18"/>
              </w:rPr>
              <w:t>0.212</w:t>
            </w:r>
          </w:p>
        </w:tc>
        <w:tc>
          <w:tcPr>
            <w:tcW w:w="1170" w:type="dxa"/>
            <w:tcBorders>
              <w:top w:val="nil"/>
              <w:left w:val="nil"/>
              <w:bottom w:val="nil"/>
              <w:right w:val="nil"/>
            </w:tcBorders>
            <w:shd w:val="clear" w:color="auto" w:fill="auto"/>
            <w:noWrap/>
            <w:vAlign w:val="bottom"/>
            <w:hideMark/>
          </w:tcPr>
          <w:p w14:paraId="6BA8DC53" w14:textId="77777777" w:rsidR="009F115A" w:rsidRPr="00247C12" w:rsidRDefault="009F115A" w:rsidP="0041537D">
            <w:pPr>
              <w:jc w:val="center"/>
              <w:rPr>
                <w:rFonts w:cs="Times New Roman"/>
                <w:sz w:val="18"/>
                <w:szCs w:val="18"/>
              </w:rPr>
            </w:pPr>
            <w:r w:rsidRPr="00247C12">
              <w:rPr>
                <w:rFonts w:cs="Times New Roman"/>
                <w:sz w:val="18"/>
                <w:szCs w:val="18"/>
              </w:rPr>
              <w:t>0.087</w:t>
            </w:r>
          </w:p>
        </w:tc>
        <w:tc>
          <w:tcPr>
            <w:tcW w:w="1187" w:type="dxa"/>
            <w:tcBorders>
              <w:top w:val="nil"/>
              <w:left w:val="nil"/>
              <w:bottom w:val="nil"/>
              <w:right w:val="nil"/>
            </w:tcBorders>
            <w:shd w:val="clear" w:color="auto" w:fill="auto"/>
            <w:noWrap/>
            <w:vAlign w:val="bottom"/>
            <w:hideMark/>
          </w:tcPr>
          <w:p w14:paraId="48195BFB" w14:textId="77777777" w:rsidR="009F115A" w:rsidRPr="00247C12" w:rsidRDefault="009F115A" w:rsidP="0041537D">
            <w:pPr>
              <w:jc w:val="center"/>
              <w:rPr>
                <w:rFonts w:cs="Times New Roman"/>
                <w:sz w:val="18"/>
                <w:szCs w:val="18"/>
              </w:rPr>
            </w:pPr>
            <w:r w:rsidRPr="00247C12">
              <w:rPr>
                <w:rFonts w:cs="Times New Roman"/>
                <w:sz w:val="18"/>
                <w:szCs w:val="18"/>
              </w:rPr>
              <w:t>0.114</w:t>
            </w:r>
          </w:p>
        </w:tc>
      </w:tr>
      <w:tr w:rsidR="009F115A" w:rsidRPr="00247C12" w14:paraId="31DF6935" w14:textId="77777777" w:rsidTr="00136B70">
        <w:trPr>
          <w:trHeight w:val="276"/>
        </w:trPr>
        <w:tc>
          <w:tcPr>
            <w:tcW w:w="2275" w:type="dxa"/>
            <w:tcBorders>
              <w:top w:val="nil"/>
              <w:left w:val="nil"/>
              <w:bottom w:val="nil"/>
              <w:right w:val="nil"/>
            </w:tcBorders>
            <w:shd w:val="clear" w:color="auto" w:fill="auto"/>
            <w:noWrap/>
            <w:vAlign w:val="bottom"/>
            <w:hideMark/>
          </w:tcPr>
          <w:p w14:paraId="3277ED9D" w14:textId="77777777" w:rsidR="009F115A" w:rsidRPr="00247C12" w:rsidRDefault="009F115A" w:rsidP="0041537D">
            <w:pPr>
              <w:rPr>
                <w:rFonts w:cs="Times New Roman"/>
                <w:sz w:val="18"/>
                <w:szCs w:val="18"/>
              </w:rPr>
            </w:pPr>
            <w:r w:rsidRPr="00247C12">
              <w:rPr>
                <w:rFonts w:cs="Times New Roman"/>
                <w:sz w:val="18"/>
                <w:szCs w:val="18"/>
              </w:rPr>
              <w:t>Antigua and Barbuda</w:t>
            </w:r>
          </w:p>
        </w:tc>
        <w:tc>
          <w:tcPr>
            <w:tcW w:w="980" w:type="dxa"/>
            <w:tcBorders>
              <w:top w:val="nil"/>
              <w:left w:val="nil"/>
              <w:bottom w:val="nil"/>
              <w:right w:val="nil"/>
            </w:tcBorders>
            <w:shd w:val="clear" w:color="auto" w:fill="auto"/>
            <w:noWrap/>
            <w:vAlign w:val="bottom"/>
            <w:hideMark/>
          </w:tcPr>
          <w:p w14:paraId="3DE36425" w14:textId="77777777" w:rsidR="009F115A" w:rsidRPr="00247C12" w:rsidRDefault="009F115A" w:rsidP="0041537D">
            <w:pPr>
              <w:jc w:val="center"/>
              <w:rPr>
                <w:rFonts w:cs="Times New Roman"/>
                <w:sz w:val="18"/>
                <w:szCs w:val="18"/>
              </w:rPr>
            </w:pPr>
            <w:r w:rsidRPr="00247C12">
              <w:rPr>
                <w:rFonts w:cs="Times New Roman"/>
                <w:sz w:val="18"/>
                <w:szCs w:val="18"/>
              </w:rPr>
              <w:t>0.151</w:t>
            </w:r>
          </w:p>
        </w:tc>
        <w:tc>
          <w:tcPr>
            <w:tcW w:w="621" w:type="dxa"/>
            <w:tcBorders>
              <w:top w:val="nil"/>
              <w:left w:val="nil"/>
              <w:bottom w:val="nil"/>
              <w:right w:val="nil"/>
            </w:tcBorders>
            <w:shd w:val="clear" w:color="auto" w:fill="auto"/>
            <w:noWrap/>
            <w:vAlign w:val="bottom"/>
            <w:hideMark/>
          </w:tcPr>
          <w:p w14:paraId="5785BD8D" w14:textId="77777777" w:rsidR="009F115A" w:rsidRPr="00247C12" w:rsidRDefault="009F115A" w:rsidP="0041537D">
            <w:pPr>
              <w:jc w:val="center"/>
              <w:rPr>
                <w:rFonts w:cs="Times New Roman"/>
                <w:sz w:val="18"/>
                <w:szCs w:val="18"/>
              </w:rPr>
            </w:pPr>
            <w:r w:rsidRPr="00247C12">
              <w:rPr>
                <w:rFonts w:cs="Times New Roman"/>
                <w:sz w:val="18"/>
                <w:szCs w:val="18"/>
              </w:rPr>
              <w:t>0.316</w:t>
            </w:r>
          </w:p>
        </w:tc>
        <w:tc>
          <w:tcPr>
            <w:tcW w:w="621" w:type="dxa"/>
            <w:tcBorders>
              <w:top w:val="nil"/>
              <w:left w:val="nil"/>
              <w:bottom w:val="nil"/>
              <w:right w:val="nil"/>
            </w:tcBorders>
            <w:shd w:val="clear" w:color="auto" w:fill="auto"/>
            <w:noWrap/>
            <w:vAlign w:val="bottom"/>
            <w:hideMark/>
          </w:tcPr>
          <w:p w14:paraId="40C5A975" w14:textId="77777777" w:rsidR="009F115A" w:rsidRPr="00247C12" w:rsidRDefault="009F115A" w:rsidP="0041537D">
            <w:pPr>
              <w:jc w:val="center"/>
              <w:rPr>
                <w:rFonts w:cs="Times New Roman"/>
                <w:sz w:val="18"/>
                <w:szCs w:val="18"/>
              </w:rPr>
            </w:pPr>
            <w:r w:rsidRPr="00247C12">
              <w:rPr>
                <w:rFonts w:cs="Times New Roman"/>
                <w:sz w:val="18"/>
                <w:szCs w:val="18"/>
              </w:rPr>
              <w:t>0.120</w:t>
            </w:r>
          </w:p>
        </w:tc>
        <w:tc>
          <w:tcPr>
            <w:tcW w:w="656" w:type="dxa"/>
            <w:tcBorders>
              <w:top w:val="nil"/>
              <w:left w:val="nil"/>
              <w:bottom w:val="nil"/>
              <w:right w:val="nil"/>
            </w:tcBorders>
            <w:shd w:val="clear" w:color="auto" w:fill="auto"/>
            <w:noWrap/>
            <w:vAlign w:val="bottom"/>
            <w:hideMark/>
          </w:tcPr>
          <w:p w14:paraId="7A02C22B" w14:textId="77777777" w:rsidR="009F115A" w:rsidRPr="00247C12" w:rsidRDefault="009F115A" w:rsidP="0041537D">
            <w:pPr>
              <w:jc w:val="center"/>
              <w:rPr>
                <w:rFonts w:cs="Times New Roman"/>
                <w:sz w:val="18"/>
                <w:szCs w:val="18"/>
              </w:rPr>
            </w:pPr>
            <w:r w:rsidRPr="00247C12">
              <w:rPr>
                <w:rFonts w:cs="Times New Roman"/>
                <w:sz w:val="18"/>
                <w:szCs w:val="18"/>
              </w:rPr>
              <w:t>0.107</w:t>
            </w:r>
          </w:p>
        </w:tc>
        <w:tc>
          <w:tcPr>
            <w:tcW w:w="621" w:type="dxa"/>
            <w:tcBorders>
              <w:top w:val="nil"/>
              <w:left w:val="nil"/>
              <w:bottom w:val="nil"/>
              <w:right w:val="nil"/>
            </w:tcBorders>
            <w:shd w:val="clear" w:color="auto" w:fill="auto"/>
            <w:noWrap/>
            <w:vAlign w:val="bottom"/>
            <w:hideMark/>
          </w:tcPr>
          <w:p w14:paraId="56DFF590" w14:textId="77777777" w:rsidR="009F115A" w:rsidRPr="00247C12" w:rsidRDefault="009F115A" w:rsidP="0041537D">
            <w:pPr>
              <w:jc w:val="center"/>
              <w:rPr>
                <w:rFonts w:cs="Times New Roman"/>
                <w:sz w:val="18"/>
                <w:szCs w:val="18"/>
              </w:rPr>
            </w:pPr>
            <w:r w:rsidRPr="00247C12">
              <w:rPr>
                <w:rFonts w:cs="Times New Roman"/>
                <w:sz w:val="18"/>
                <w:szCs w:val="18"/>
              </w:rPr>
              <w:t>0.021</w:t>
            </w:r>
          </w:p>
        </w:tc>
        <w:tc>
          <w:tcPr>
            <w:tcW w:w="1246" w:type="dxa"/>
            <w:tcBorders>
              <w:top w:val="nil"/>
              <w:left w:val="nil"/>
              <w:bottom w:val="nil"/>
              <w:right w:val="nil"/>
            </w:tcBorders>
            <w:shd w:val="clear" w:color="auto" w:fill="auto"/>
            <w:noWrap/>
            <w:vAlign w:val="bottom"/>
            <w:hideMark/>
          </w:tcPr>
          <w:p w14:paraId="68DC7E96" w14:textId="77777777" w:rsidR="009F115A" w:rsidRPr="00247C12" w:rsidRDefault="009F115A" w:rsidP="0041537D">
            <w:pPr>
              <w:jc w:val="center"/>
              <w:rPr>
                <w:rFonts w:cs="Times New Roman"/>
                <w:sz w:val="18"/>
                <w:szCs w:val="18"/>
              </w:rPr>
            </w:pPr>
            <w:r w:rsidRPr="00247C12">
              <w:rPr>
                <w:rFonts w:cs="Times New Roman"/>
                <w:sz w:val="18"/>
                <w:szCs w:val="18"/>
              </w:rPr>
              <w:t>0.022</w:t>
            </w:r>
          </w:p>
        </w:tc>
        <w:tc>
          <w:tcPr>
            <w:tcW w:w="1170" w:type="dxa"/>
            <w:tcBorders>
              <w:top w:val="nil"/>
              <w:left w:val="nil"/>
              <w:bottom w:val="nil"/>
              <w:right w:val="nil"/>
            </w:tcBorders>
            <w:shd w:val="clear" w:color="auto" w:fill="auto"/>
            <w:noWrap/>
            <w:vAlign w:val="bottom"/>
            <w:hideMark/>
          </w:tcPr>
          <w:p w14:paraId="6DF12232" w14:textId="77777777" w:rsidR="009F115A" w:rsidRPr="00247C12" w:rsidRDefault="009F115A" w:rsidP="0041537D">
            <w:pPr>
              <w:jc w:val="center"/>
              <w:rPr>
                <w:rFonts w:cs="Times New Roman"/>
                <w:sz w:val="18"/>
                <w:szCs w:val="18"/>
              </w:rPr>
            </w:pPr>
            <w:r w:rsidRPr="00247C12">
              <w:rPr>
                <w:rFonts w:cs="Times New Roman"/>
                <w:sz w:val="18"/>
                <w:szCs w:val="18"/>
              </w:rPr>
              <w:t>0.135</w:t>
            </w:r>
          </w:p>
        </w:tc>
        <w:tc>
          <w:tcPr>
            <w:tcW w:w="1187" w:type="dxa"/>
            <w:tcBorders>
              <w:top w:val="nil"/>
              <w:left w:val="nil"/>
              <w:bottom w:val="nil"/>
              <w:right w:val="nil"/>
            </w:tcBorders>
            <w:shd w:val="clear" w:color="auto" w:fill="auto"/>
            <w:noWrap/>
            <w:vAlign w:val="bottom"/>
            <w:hideMark/>
          </w:tcPr>
          <w:p w14:paraId="56B9D2F8" w14:textId="77777777" w:rsidR="009F115A" w:rsidRPr="00247C12" w:rsidRDefault="009F115A" w:rsidP="0041537D">
            <w:pPr>
              <w:jc w:val="center"/>
              <w:rPr>
                <w:rFonts w:cs="Times New Roman"/>
                <w:sz w:val="18"/>
                <w:szCs w:val="18"/>
              </w:rPr>
            </w:pPr>
            <w:r w:rsidRPr="00247C12">
              <w:rPr>
                <w:rFonts w:cs="Times New Roman"/>
                <w:sz w:val="18"/>
                <w:szCs w:val="18"/>
              </w:rPr>
              <w:t>0.128</w:t>
            </w:r>
          </w:p>
        </w:tc>
      </w:tr>
      <w:tr w:rsidR="009F115A" w:rsidRPr="00247C12" w14:paraId="241EAD1A" w14:textId="77777777" w:rsidTr="00136B70">
        <w:trPr>
          <w:trHeight w:val="276"/>
        </w:trPr>
        <w:tc>
          <w:tcPr>
            <w:tcW w:w="2275" w:type="dxa"/>
            <w:tcBorders>
              <w:top w:val="nil"/>
              <w:left w:val="nil"/>
              <w:bottom w:val="nil"/>
              <w:right w:val="nil"/>
            </w:tcBorders>
            <w:shd w:val="clear" w:color="auto" w:fill="auto"/>
            <w:noWrap/>
            <w:vAlign w:val="bottom"/>
            <w:hideMark/>
          </w:tcPr>
          <w:p w14:paraId="62D3EC6B" w14:textId="77777777" w:rsidR="009F115A" w:rsidRPr="00247C12" w:rsidRDefault="009F115A" w:rsidP="0041537D">
            <w:pPr>
              <w:rPr>
                <w:rFonts w:cs="Times New Roman"/>
                <w:sz w:val="18"/>
                <w:szCs w:val="18"/>
              </w:rPr>
            </w:pPr>
            <w:r w:rsidRPr="00247C12">
              <w:rPr>
                <w:rFonts w:cs="Times New Roman"/>
                <w:sz w:val="18"/>
                <w:szCs w:val="18"/>
              </w:rPr>
              <w:t>Uruguay</w:t>
            </w:r>
          </w:p>
        </w:tc>
        <w:tc>
          <w:tcPr>
            <w:tcW w:w="980" w:type="dxa"/>
            <w:tcBorders>
              <w:top w:val="nil"/>
              <w:left w:val="nil"/>
              <w:bottom w:val="nil"/>
              <w:right w:val="nil"/>
            </w:tcBorders>
            <w:shd w:val="clear" w:color="auto" w:fill="auto"/>
            <w:noWrap/>
            <w:vAlign w:val="bottom"/>
            <w:hideMark/>
          </w:tcPr>
          <w:p w14:paraId="7721C0B9" w14:textId="77777777" w:rsidR="009F115A" w:rsidRPr="00247C12" w:rsidRDefault="009F115A" w:rsidP="0041537D">
            <w:pPr>
              <w:jc w:val="center"/>
              <w:rPr>
                <w:rFonts w:cs="Times New Roman"/>
                <w:sz w:val="18"/>
                <w:szCs w:val="18"/>
              </w:rPr>
            </w:pPr>
            <w:r w:rsidRPr="00247C12">
              <w:rPr>
                <w:rFonts w:cs="Times New Roman"/>
                <w:sz w:val="18"/>
                <w:szCs w:val="18"/>
              </w:rPr>
              <w:t>0.088</w:t>
            </w:r>
          </w:p>
        </w:tc>
        <w:tc>
          <w:tcPr>
            <w:tcW w:w="621" w:type="dxa"/>
            <w:tcBorders>
              <w:top w:val="nil"/>
              <w:left w:val="nil"/>
              <w:bottom w:val="nil"/>
              <w:right w:val="nil"/>
            </w:tcBorders>
            <w:shd w:val="clear" w:color="auto" w:fill="auto"/>
            <w:noWrap/>
            <w:vAlign w:val="bottom"/>
            <w:hideMark/>
          </w:tcPr>
          <w:p w14:paraId="64EB8313" w14:textId="77777777" w:rsidR="009F115A" w:rsidRPr="00247C12" w:rsidRDefault="009F115A" w:rsidP="0041537D">
            <w:pPr>
              <w:jc w:val="center"/>
              <w:rPr>
                <w:rFonts w:cs="Times New Roman"/>
                <w:sz w:val="18"/>
                <w:szCs w:val="18"/>
              </w:rPr>
            </w:pPr>
            <w:r w:rsidRPr="00247C12">
              <w:rPr>
                <w:rFonts w:cs="Times New Roman"/>
                <w:sz w:val="18"/>
                <w:szCs w:val="18"/>
              </w:rPr>
              <w:t>0.323</w:t>
            </w:r>
          </w:p>
        </w:tc>
        <w:tc>
          <w:tcPr>
            <w:tcW w:w="621" w:type="dxa"/>
            <w:tcBorders>
              <w:top w:val="nil"/>
              <w:left w:val="nil"/>
              <w:bottom w:val="nil"/>
              <w:right w:val="nil"/>
            </w:tcBorders>
            <w:shd w:val="clear" w:color="auto" w:fill="auto"/>
            <w:noWrap/>
            <w:vAlign w:val="bottom"/>
            <w:hideMark/>
          </w:tcPr>
          <w:p w14:paraId="3A105222" w14:textId="77777777" w:rsidR="009F115A" w:rsidRPr="00247C12" w:rsidRDefault="009F115A" w:rsidP="0041537D">
            <w:pPr>
              <w:jc w:val="center"/>
              <w:rPr>
                <w:rFonts w:cs="Times New Roman"/>
                <w:sz w:val="18"/>
                <w:szCs w:val="18"/>
              </w:rPr>
            </w:pPr>
            <w:r w:rsidRPr="00247C12">
              <w:rPr>
                <w:rFonts w:cs="Times New Roman"/>
                <w:sz w:val="18"/>
                <w:szCs w:val="18"/>
              </w:rPr>
              <w:t>0.131</w:t>
            </w:r>
          </w:p>
        </w:tc>
        <w:tc>
          <w:tcPr>
            <w:tcW w:w="656" w:type="dxa"/>
            <w:tcBorders>
              <w:top w:val="nil"/>
              <w:left w:val="nil"/>
              <w:bottom w:val="nil"/>
              <w:right w:val="nil"/>
            </w:tcBorders>
            <w:shd w:val="clear" w:color="auto" w:fill="auto"/>
            <w:noWrap/>
            <w:vAlign w:val="bottom"/>
            <w:hideMark/>
          </w:tcPr>
          <w:p w14:paraId="1F2BC137" w14:textId="77777777" w:rsidR="009F115A" w:rsidRPr="00247C12" w:rsidRDefault="009F115A" w:rsidP="0041537D">
            <w:pPr>
              <w:jc w:val="center"/>
              <w:rPr>
                <w:rFonts w:cs="Times New Roman"/>
                <w:sz w:val="18"/>
                <w:szCs w:val="18"/>
              </w:rPr>
            </w:pPr>
            <w:r w:rsidRPr="00247C12">
              <w:rPr>
                <w:rFonts w:cs="Times New Roman"/>
                <w:sz w:val="18"/>
                <w:szCs w:val="18"/>
              </w:rPr>
              <w:t>0.106</w:t>
            </w:r>
          </w:p>
        </w:tc>
        <w:tc>
          <w:tcPr>
            <w:tcW w:w="621" w:type="dxa"/>
            <w:tcBorders>
              <w:top w:val="nil"/>
              <w:left w:val="nil"/>
              <w:bottom w:val="nil"/>
              <w:right w:val="nil"/>
            </w:tcBorders>
            <w:shd w:val="clear" w:color="auto" w:fill="auto"/>
            <w:noWrap/>
            <w:vAlign w:val="bottom"/>
            <w:hideMark/>
          </w:tcPr>
          <w:p w14:paraId="6CA00CCE" w14:textId="77777777" w:rsidR="009F115A" w:rsidRPr="00247C12" w:rsidRDefault="009F115A" w:rsidP="0041537D">
            <w:pPr>
              <w:jc w:val="center"/>
              <w:rPr>
                <w:rFonts w:cs="Times New Roman"/>
                <w:sz w:val="18"/>
                <w:szCs w:val="18"/>
              </w:rPr>
            </w:pPr>
            <w:r w:rsidRPr="00247C12">
              <w:rPr>
                <w:rFonts w:cs="Times New Roman"/>
                <w:sz w:val="18"/>
                <w:szCs w:val="18"/>
              </w:rPr>
              <w:t>0.035</w:t>
            </w:r>
          </w:p>
        </w:tc>
        <w:tc>
          <w:tcPr>
            <w:tcW w:w="1246" w:type="dxa"/>
            <w:tcBorders>
              <w:top w:val="nil"/>
              <w:left w:val="nil"/>
              <w:bottom w:val="nil"/>
              <w:right w:val="nil"/>
            </w:tcBorders>
            <w:shd w:val="clear" w:color="auto" w:fill="auto"/>
            <w:noWrap/>
            <w:vAlign w:val="bottom"/>
            <w:hideMark/>
          </w:tcPr>
          <w:p w14:paraId="53183305" w14:textId="77777777" w:rsidR="009F115A" w:rsidRPr="00247C12" w:rsidRDefault="009F115A" w:rsidP="0041537D">
            <w:pPr>
              <w:jc w:val="center"/>
              <w:rPr>
                <w:rFonts w:cs="Times New Roman"/>
                <w:sz w:val="18"/>
                <w:szCs w:val="18"/>
              </w:rPr>
            </w:pPr>
            <w:r w:rsidRPr="00247C12">
              <w:rPr>
                <w:rFonts w:cs="Times New Roman"/>
                <w:sz w:val="18"/>
                <w:szCs w:val="18"/>
              </w:rPr>
              <w:t>0.190</w:t>
            </w:r>
          </w:p>
        </w:tc>
        <w:tc>
          <w:tcPr>
            <w:tcW w:w="1170" w:type="dxa"/>
            <w:tcBorders>
              <w:top w:val="nil"/>
              <w:left w:val="nil"/>
              <w:bottom w:val="nil"/>
              <w:right w:val="nil"/>
            </w:tcBorders>
            <w:shd w:val="clear" w:color="auto" w:fill="auto"/>
            <w:noWrap/>
            <w:vAlign w:val="bottom"/>
            <w:hideMark/>
          </w:tcPr>
          <w:p w14:paraId="626A2E24" w14:textId="77777777" w:rsidR="009F115A" w:rsidRPr="00247C12" w:rsidRDefault="009F115A" w:rsidP="0041537D">
            <w:pPr>
              <w:jc w:val="center"/>
              <w:rPr>
                <w:rFonts w:cs="Times New Roman"/>
                <w:sz w:val="18"/>
                <w:szCs w:val="18"/>
              </w:rPr>
            </w:pPr>
            <w:r w:rsidRPr="00247C12">
              <w:rPr>
                <w:rFonts w:cs="Times New Roman"/>
                <w:sz w:val="18"/>
                <w:szCs w:val="18"/>
              </w:rPr>
              <w:t>0.041</w:t>
            </w:r>
          </w:p>
        </w:tc>
        <w:tc>
          <w:tcPr>
            <w:tcW w:w="1187" w:type="dxa"/>
            <w:tcBorders>
              <w:top w:val="nil"/>
              <w:left w:val="nil"/>
              <w:bottom w:val="nil"/>
              <w:right w:val="nil"/>
            </w:tcBorders>
            <w:shd w:val="clear" w:color="auto" w:fill="auto"/>
            <w:noWrap/>
            <w:vAlign w:val="bottom"/>
            <w:hideMark/>
          </w:tcPr>
          <w:p w14:paraId="1E79076D" w14:textId="77777777" w:rsidR="009F115A" w:rsidRPr="00247C12" w:rsidRDefault="009F115A" w:rsidP="0041537D">
            <w:pPr>
              <w:jc w:val="center"/>
              <w:rPr>
                <w:rFonts w:cs="Times New Roman"/>
                <w:sz w:val="18"/>
                <w:szCs w:val="18"/>
              </w:rPr>
            </w:pPr>
            <w:r w:rsidRPr="00247C12">
              <w:rPr>
                <w:rFonts w:cs="Times New Roman"/>
                <w:sz w:val="18"/>
                <w:szCs w:val="18"/>
              </w:rPr>
              <w:t>0.086</w:t>
            </w:r>
          </w:p>
        </w:tc>
      </w:tr>
      <w:tr w:rsidR="009F115A" w:rsidRPr="00247C12" w14:paraId="4F2BAFFD" w14:textId="77777777" w:rsidTr="00136B70">
        <w:trPr>
          <w:trHeight w:val="276"/>
        </w:trPr>
        <w:tc>
          <w:tcPr>
            <w:tcW w:w="2275" w:type="dxa"/>
            <w:tcBorders>
              <w:top w:val="nil"/>
              <w:left w:val="nil"/>
              <w:bottom w:val="nil"/>
              <w:right w:val="nil"/>
            </w:tcBorders>
            <w:shd w:val="clear" w:color="auto" w:fill="auto"/>
            <w:noWrap/>
            <w:vAlign w:val="bottom"/>
            <w:hideMark/>
          </w:tcPr>
          <w:p w14:paraId="47E38361" w14:textId="77777777" w:rsidR="009F115A" w:rsidRPr="00247C12" w:rsidRDefault="009F115A" w:rsidP="0041537D">
            <w:pPr>
              <w:rPr>
                <w:rFonts w:cs="Times New Roman"/>
                <w:sz w:val="18"/>
                <w:szCs w:val="18"/>
              </w:rPr>
            </w:pPr>
            <w:r w:rsidRPr="00247C12">
              <w:rPr>
                <w:rFonts w:cs="Times New Roman"/>
                <w:sz w:val="18"/>
                <w:szCs w:val="18"/>
              </w:rPr>
              <w:t>Bulgaria</w:t>
            </w:r>
          </w:p>
        </w:tc>
        <w:tc>
          <w:tcPr>
            <w:tcW w:w="980" w:type="dxa"/>
            <w:tcBorders>
              <w:top w:val="nil"/>
              <w:left w:val="nil"/>
              <w:bottom w:val="nil"/>
              <w:right w:val="nil"/>
            </w:tcBorders>
            <w:shd w:val="clear" w:color="auto" w:fill="auto"/>
            <w:noWrap/>
            <w:vAlign w:val="bottom"/>
            <w:hideMark/>
          </w:tcPr>
          <w:p w14:paraId="7E33FE45" w14:textId="77777777" w:rsidR="009F115A" w:rsidRPr="00247C12" w:rsidRDefault="009F115A" w:rsidP="0041537D">
            <w:pPr>
              <w:jc w:val="center"/>
              <w:rPr>
                <w:rFonts w:cs="Times New Roman"/>
                <w:sz w:val="18"/>
                <w:szCs w:val="18"/>
              </w:rPr>
            </w:pPr>
            <w:r w:rsidRPr="00247C12">
              <w:rPr>
                <w:rFonts w:cs="Times New Roman"/>
                <w:sz w:val="18"/>
                <w:szCs w:val="18"/>
              </w:rPr>
              <w:t>0.173</w:t>
            </w:r>
          </w:p>
        </w:tc>
        <w:tc>
          <w:tcPr>
            <w:tcW w:w="621" w:type="dxa"/>
            <w:tcBorders>
              <w:top w:val="nil"/>
              <w:left w:val="nil"/>
              <w:bottom w:val="nil"/>
              <w:right w:val="nil"/>
            </w:tcBorders>
            <w:shd w:val="clear" w:color="auto" w:fill="auto"/>
            <w:noWrap/>
            <w:vAlign w:val="bottom"/>
            <w:hideMark/>
          </w:tcPr>
          <w:p w14:paraId="2BAE9BB2" w14:textId="77777777" w:rsidR="009F115A" w:rsidRPr="00247C12" w:rsidRDefault="009F115A" w:rsidP="0041537D">
            <w:pPr>
              <w:jc w:val="center"/>
              <w:rPr>
                <w:rFonts w:cs="Times New Roman"/>
                <w:sz w:val="18"/>
                <w:szCs w:val="18"/>
              </w:rPr>
            </w:pPr>
            <w:r w:rsidRPr="00247C12">
              <w:rPr>
                <w:rFonts w:cs="Times New Roman"/>
                <w:sz w:val="18"/>
                <w:szCs w:val="18"/>
              </w:rPr>
              <w:t>0.259</w:t>
            </w:r>
          </w:p>
        </w:tc>
        <w:tc>
          <w:tcPr>
            <w:tcW w:w="621" w:type="dxa"/>
            <w:tcBorders>
              <w:top w:val="nil"/>
              <w:left w:val="nil"/>
              <w:bottom w:val="nil"/>
              <w:right w:val="nil"/>
            </w:tcBorders>
            <w:shd w:val="clear" w:color="auto" w:fill="auto"/>
            <w:noWrap/>
            <w:vAlign w:val="bottom"/>
            <w:hideMark/>
          </w:tcPr>
          <w:p w14:paraId="6497D49A" w14:textId="77777777" w:rsidR="009F115A" w:rsidRPr="00247C12" w:rsidRDefault="009F115A" w:rsidP="0041537D">
            <w:pPr>
              <w:jc w:val="center"/>
              <w:rPr>
                <w:rFonts w:cs="Times New Roman"/>
                <w:sz w:val="18"/>
                <w:szCs w:val="18"/>
              </w:rPr>
            </w:pPr>
            <w:r w:rsidRPr="00247C12">
              <w:rPr>
                <w:rFonts w:cs="Times New Roman"/>
                <w:sz w:val="18"/>
                <w:szCs w:val="18"/>
              </w:rPr>
              <w:t>0.046</w:t>
            </w:r>
          </w:p>
        </w:tc>
        <w:tc>
          <w:tcPr>
            <w:tcW w:w="656" w:type="dxa"/>
            <w:tcBorders>
              <w:top w:val="nil"/>
              <w:left w:val="nil"/>
              <w:bottom w:val="nil"/>
              <w:right w:val="nil"/>
            </w:tcBorders>
            <w:shd w:val="clear" w:color="auto" w:fill="auto"/>
            <w:noWrap/>
            <w:vAlign w:val="bottom"/>
            <w:hideMark/>
          </w:tcPr>
          <w:p w14:paraId="2FC40917" w14:textId="77777777" w:rsidR="009F115A" w:rsidRPr="00247C12" w:rsidRDefault="009F115A" w:rsidP="0041537D">
            <w:pPr>
              <w:jc w:val="center"/>
              <w:rPr>
                <w:rFonts w:cs="Times New Roman"/>
                <w:sz w:val="18"/>
                <w:szCs w:val="18"/>
              </w:rPr>
            </w:pPr>
            <w:r w:rsidRPr="00247C12">
              <w:rPr>
                <w:rFonts w:cs="Times New Roman"/>
                <w:sz w:val="18"/>
                <w:szCs w:val="18"/>
              </w:rPr>
              <w:t>0.117</w:t>
            </w:r>
          </w:p>
        </w:tc>
        <w:tc>
          <w:tcPr>
            <w:tcW w:w="621" w:type="dxa"/>
            <w:tcBorders>
              <w:top w:val="nil"/>
              <w:left w:val="nil"/>
              <w:bottom w:val="nil"/>
              <w:right w:val="nil"/>
            </w:tcBorders>
            <w:shd w:val="clear" w:color="auto" w:fill="auto"/>
            <w:noWrap/>
            <w:vAlign w:val="bottom"/>
            <w:hideMark/>
          </w:tcPr>
          <w:p w14:paraId="0E9D7579" w14:textId="77777777" w:rsidR="009F115A" w:rsidRPr="00247C12" w:rsidRDefault="009F115A" w:rsidP="0041537D">
            <w:pPr>
              <w:jc w:val="center"/>
              <w:rPr>
                <w:rFonts w:cs="Times New Roman"/>
                <w:sz w:val="18"/>
                <w:szCs w:val="18"/>
              </w:rPr>
            </w:pPr>
            <w:r w:rsidRPr="00247C12">
              <w:rPr>
                <w:rFonts w:cs="Times New Roman"/>
                <w:sz w:val="18"/>
                <w:szCs w:val="18"/>
              </w:rPr>
              <w:t>0.028</w:t>
            </w:r>
          </w:p>
        </w:tc>
        <w:tc>
          <w:tcPr>
            <w:tcW w:w="1246" w:type="dxa"/>
            <w:tcBorders>
              <w:top w:val="nil"/>
              <w:left w:val="nil"/>
              <w:bottom w:val="nil"/>
              <w:right w:val="nil"/>
            </w:tcBorders>
            <w:shd w:val="clear" w:color="auto" w:fill="auto"/>
            <w:noWrap/>
            <w:vAlign w:val="bottom"/>
            <w:hideMark/>
          </w:tcPr>
          <w:p w14:paraId="49B06CB0" w14:textId="77777777" w:rsidR="009F115A" w:rsidRPr="00247C12" w:rsidRDefault="009F115A" w:rsidP="0041537D">
            <w:pPr>
              <w:jc w:val="center"/>
              <w:rPr>
                <w:rFonts w:cs="Times New Roman"/>
                <w:sz w:val="18"/>
                <w:szCs w:val="18"/>
              </w:rPr>
            </w:pPr>
            <w:r w:rsidRPr="00247C12">
              <w:rPr>
                <w:rFonts w:cs="Times New Roman"/>
                <w:sz w:val="18"/>
                <w:szCs w:val="18"/>
              </w:rPr>
              <w:t>0.232</w:t>
            </w:r>
          </w:p>
        </w:tc>
        <w:tc>
          <w:tcPr>
            <w:tcW w:w="1170" w:type="dxa"/>
            <w:tcBorders>
              <w:top w:val="nil"/>
              <w:left w:val="nil"/>
              <w:bottom w:val="nil"/>
              <w:right w:val="nil"/>
            </w:tcBorders>
            <w:shd w:val="clear" w:color="auto" w:fill="auto"/>
            <w:noWrap/>
            <w:vAlign w:val="bottom"/>
            <w:hideMark/>
          </w:tcPr>
          <w:p w14:paraId="10466B97" w14:textId="77777777" w:rsidR="009F115A" w:rsidRPr="00247C12" w:rsidRDefault="009F115A" w:rsidP="0041537D">
            <w:pPr>
              <w:jc w:val="center"/>
              <w:rPr>
                <w:rFonts w:cs="Times New Roman"/>
                <w:sz w:val="18"/>
                <w:szCs w:val="18"/>
              </w:rPr>
            </w:pPr>
            <w:r w:rsidRPr="00247C12">
              <w:rPr>
                <w:rFonts w:cs="Times New Roman"/>
                <w:sz w:val="18"/>
                <w:szCs w:val="18"/>
              </w:rPr>
              <w:t>0.077</w:t>
            </w:r>
          </w:p>
        </w:tc>
        <w:tc>
          <w:tcPr>
            <w:tcW w:w="1187" w:type="dxa"/>
            <w:tcBorders>
              <w:top w:val="nil"/>
              <w:left w:val="nil"/>
              <w:bottom w:val="nil"/>
              <w:right w:val="nil"/>
            </w:tcBorders>
            <w:shd w:val="clear" w:color="auto" w:fill="auto"/>
            <w:noWrap/>
            <w:vAlign w:val="bottom"/>
            <w:hideMark/>
          </w:tcPr>
          <w:p w14:paraId="789A368D" w14:textId="77777777" w:rsidR="009F115A" w:rsidRPr="00247C12" w:rsidRDefault="009F115A" w:rsidP="0041537D">
            <w:pPr>
              <w:jc w:val="center"/>
              <w:rPr>
                <w:rFonts w:cs="Times New Roman"/>
                <w:sz w:val="18"/>
                <w:szCs w:val="18"/>
              </w:rPr>
            </w:pPr>
            <w:r w:rsidRPr="00247C12">
              <w:rPr>
                <w:rFonts w:cs="Times New Roman"/>
                <w:sz w:val="18"/>
                <w:szCs w:val="18"/>
              </w:rPr>
              <w:t>0.068</w:t>
            </w:r>
          </w:p>
        </w:tc>
      </w:tr>
      <w:tr w:rsidR="009F115A" w:rsidRPr="00247C12" w14:paraId="5B2DAF08" w14:textId="77777777" w:rsidTr="00136B70">
        <w:trPr>
          <w:trHeight w:val="276"/>
        </w:trPr>
        <w:tc>
          <w:tcPr>
            <w:tcW w:w="2275" w:type="dxa"/>
            <w:tcBorders>
              <w:top w:val="nil"/>
              <w:left w:val="nil"/>
              <w:bottom w:val="nil"/>
              <w:right w:val="nil"/>
            </w:tcBorders>
            <w:shd w:val="clear" w:color="auto" w:fill="auto"/>
            <w:noWrap/>
            <w:vAlign w:val="bottom"/>
            <w:hideMark/>
          </w:tcPr>
          <w:p w14:paraId="5A0B64FC" w14:textId="77777777" w:rsidR="009F115A" w:rsidRPr="00247C12" w:rsidRDefault="009F115A" w:rsidP="0041537D">
            <w:pPr>
              <w:rPr>
                <w:rFonts w:cs="Times New Roman"/>
                <w:sz w:val="18"/>
                <w:szCs w:val="18"/>
              </w:rPr>
            </w:pPr>
            <w:r w:rsidRPr="00247C12">
              <w:rPr>
                <w:rFonts w:cs="Times New Roman"/>
                <w:sz w:val="18"/>
                <w:szCs w:val="18"/>
              </w:rPr>
              <w:t>Equatorial Guinea</w:t>
            </w:r>
          </w:p>
        </w:tc>
        <w:tc>
          <w:tcPr>
            <w:tcW w:w="980" w:type="dxa"/>
            <w:tcBorders>
              <w:top w:val="nil"/>
              <w:left w:val="nil"/>
              <w:bottom w:val="nil"/>
              <w:right w:val="nil"/>
            </w:tcBorders>
            <w:shd w:val="clear" w:color="auto" w:fill="auto"/>
            <w:noWrap/>
            <w:vAlign w:val="bottom"/>
            <w:hideMark/>
          </w:tcPr>
          <w:p w14:paraId="022DFCDB" w14:textId="77777777" w:rsidR="009F115A" w:rsidRPr="00247C12" w:rsidRDefault="009F115A" w:rsidP="0041537D">
            <w:pPr>
              <w:jc w:val="center"/>
              <w:rPr>
                <w:rFonts w:cs="Times New Roman"/>
                <w:sz w:val="18"/>
                <w:szCs w:val="18"/>
              </w:rPr>
            </w:pPr>
            <w:r w:rsidRPr="00247C12">
              <w:rPr>
                <w:rFonts w:cs="Times New Roman"/>
                <w:sz w:val="18"/>
                <w:szCs w:val="18"/>
              </w:rPr>
              <w:t>0.094</w:t>
            </w:r>
          </w:p>
        </w:tc>
        <w:tc>
          <w:tcPr>
            <w:tcW w:w="621" w:type="dxa"/>
            <w:tcBorders>
              <w:top w:val="nil"/>
              <w:left w:val="nil"/>
              <w:bottom w:val="nil"/>
              <w:right w:val="nil"/>
            </w:tcBorders>
            <w:shd w:val="clear" w:color="auto" w:fill="auto"/>
            <w:noWrap/>
            <w:vAlign w:val="bottom"/>
            <w:hideMark/>
          </w:tcPr>
          <w:p w14:paraId="394A00DA" w14:textId="77777777" w:rsidR="009F115A" w:rsidRPr="00247C12" w:rsidRDefault="009F115A" w:rsidP="0041537D">
            <w:pPr>
              <w:jc w:val="center"/>
              <w:rPr>
                <w:rFonts w:cs="Times New Roman"/>
                <w:sz w:val="18"/>
                <w:szCs w:val="18"/>
              </w:rPr>
            </w:pPr>
            <w:r w:rsidRPr="00247C12">
              <w:rPr>
                <w:rFonts w:cs="Times New Roman"/>
                <w:sz w:val="18"/>
                <w:szCs w:val="18"/>
              </w:rPr>
              <w:t>0.309</w:t>
            </w:r>
          </w:p>
        </w:tc>
        <w:tc>
          <w:tcPr>
            <w:tcW w:w="621" w:type="dxa"/>
            <w:tcBorders>
              <w:top w:val="nil"/>
              <w:left w:val="nil"/>
              <w:bottom w:val="nil"/>
              <w:right w:val="nil"/>
            </w:tcBorders>
            <w:shd w:val="clear" w:color="auto" w:fill="auto"/>
            <w:noWrap/>
            <w:vAlign w:val="bottom"/>
            <w:hideMark/>
          </w:tcPr>
          <w:p w14:paraId="670F73E0" w14:textId="77777777" w:rsidR="009F115A" w:rsidRPr="00247C12" w:rsidRDefault="009F115A" w:rsidP="0041537D">
            <w:pPr>
              <w:jc w:val="center"/>
              <w:rPr>
                <w:rFonts w:cs="Times New Roman"/>
                <w:sz w:val="18"/>
                <w:szCs w:val="18"/>
              </w:rPr>
            </w:pPr>
            <w:r w:rsidRPr="00247C12">
              <w:rPr>
                <w:rFonts w:cs="Times New Roman"/>
                <w:sz w:val="18"/>
                <w:szCs w:val="18"/>
              </w:rPr>
              <w:t>0.133</w:t>
            </w:r>
          </w:p>
        </w:tc>
        <w:tc>
          <w:tcPr>
            <w:tcW w:w="656" w:type="dxa"/>
            <w:tcBorders>
              <w:top w:val="nil"/>
              <w:left w:val="nil"/>
              <w:bottom w:val="nil"/>
              <w:right w:val="nil"/>
            </w:tcBorders>
            <w:shd w:val="clear" w:color="auto" w:fill="auto"/>
            <w:noWrap/>
            <w:vAlign w:val="bottom"/>
            <w:hideMark/>
          </w:tcPr>
          <w:p w14:paraId="56DD508F" w14:textId="77777777" w:rsidR="009F115A" w:rsidRPr="00247C12" w:rsidRDefault="009F115A" w:rsidP="0041537D">
            <w:pPr>
              <w:jc w:val="center"/>
              <w:rPr>
                <w:rFonts w:cs="Times New Roman"/>
                <w:sz w:val="18"/>
                <w:szCs w:val="18"/>
              </w:rPr>
            </w:pPr>
            <w:r w:rsidRPr="00247C12">
              <w:rPr>
                <w:rFonts w:cs="Times New Roman"/>
                <w:sz w:val="18"/>
                <w:szCs w:val="18"/>
              </w:rPr>
              <w:t>0.118</w:t>
            </w:r>
          </w:p>
        </w:tc>
        <w:tc>
          <w:tcPr>
            <w:tcW w:w="621" w:type="dxa"/>
            <w:tcBorders>
              <w:top w:val="nil"/>
              <w:left w:val="nil"/>
              <w:bottom w:val="nil"/>
              <w:right w:val="nil"/>
            </w:tcBorders>
            <w:shd w:val="clear" w:color="auto" w:fill="auto"/>
            <w:noWrap/>
            <w:vAlign w:val="bottom"/>
            <w:hideMark/>
          </w:tcPr>
          <w:p w14:paraId="03686548" w14:textId="77777777" w:rsidR="009F115A" w:rsidRPr="00247C12" w:rsidRDefault="009F115A" w:rsidP="0041537D">
            <w:pPr>
              <w:jc w:val="center"/>
              <w:rPr>
                <w:rFonts w:cs="Times New Roman"/>
                <w:sz w:val="18"/>
                <w:szCs w:val="18"/>
              </w:rPr>
            </w:pPr>
            <w:r w:rsidRPr="00247C12">
              <w:rPr>
                <w:rFonts w:cs="Times New Roman"/>
                <w:sz w:val="18"/>
                <w:szCs w:val="18"/>
              </w:rPr>
              <w:t>0.020</w:t>
            </w:r>
          </w:p>
        </w:tc>
        <w:tc>
          <w:tcPr>
            <w:tcW w:w="1246" w:type="dxa"/>
            <w:tcBorders>
              <w:top w:val="nil"/>
              <w:left w:val="nil"/>
              <w:bottom w:val="nil"/>
              <w:right w:val="nil"/>
            </w:tcBorders>
            <w:shd w:val="clear" w:color="auto" w:fill="auto"/>
            <w:noWrap/>
            <w:vAlign w:val="bottom"/>
            <w:hideMark/>
          </w:tcPr>
          <w:p w14:paraId="57021AC6" w14:textId="77777777" w:rsidR="009F115A" w:rsidRPr="00247C12" w:rsidRDefault="009F115A" w:rsidP="0041537D">
            <w:pPr>
              <w:jc w:val="center"/>
              <w:rPr>
                <w:rFonts w:cs="Times New Roman"/>
                <w:sz w:val="18"/>
                <w:szCs w:val="18"/>
              </w:rPr>
            </w:pPr>
            <w:r w:rsidRPr="00247C12">
              <w:rPr>
                <w:rFonts w:cs="Times New Roman"/>
                <w:sz w:val="18"/>
                <w:szCs w:val="18"/>
              </w:rPr>
              <w:t>0.121</w:t>
            </w:r>
          </w:p>
        </w:tc>
        <w:tc>
          <w:tcPr>
            <w:tcW w:w="1170" w:type="dxa"/>
            <w:tcBorders>
              <w:top w:val="nil"/>
              <w:left w:val="nil"/>
              <w:bottom w:val="nil"/>
              <w:right w:val="nil"/>
            </w:tcBorders>
            <w:shd w:val="clear" w:color="auto" w:fill="auto"/>
            <w:noWrap/>
            <w:vAlign w:val="bottom"/>
            <w:hideMark/>
          </w:tcPr>
          <w:p w14:paraId="06CA10CC" w14:textId="77777777" w:rsidR="009F115A" w:rsidRPr="00247C12" w:rsidRDefault="009F115A" w:rsidP="0041537D">
            <w:pPr>
              <w:jc w:val="center"/>
              <w:rPr>
                <w:rFonts w:cs="Times New Roman"/>
                <w:sz w:val="18"/>
                <w:szCs w:val="18"/>
              </w:rPr>
            </w:pPr>
            <w:r w:rsidRPr="00247C12">
              <w:rPr>
                <w:rFonts w:cs="Times New Roman"/>
                <w:sz w:val="18"/>
                <w:szCs w:val="18"/>
              </w:rPr>
              <w:t>0.094</w:t>
            </w:r>
          </w:p>
        </w:tc>
        <w:tc>
          <w:tcPr>
            <w:tcW w:w="1187" w:type="dxa"/>
            <w:tcBorders>
              <w:top w:val="nil"/>
              <w:left w:val="nil"/>
              <w:bottom w:val="nil"/>
              <w:right w:val="nil"/>
            </w:tcBorders>
            <w:shd w:val="clear" w:color="auto" w:fill="auto"/>
            <w:noWrap/>
            <w:vAlign w:val="bottom"/>
            <w:hideMark/>
          </w:tcPr>
          <w:p w14:paraId="10F3270C" w14:textId="77777777" w:rsidR="009F115A" w:rsidRPr="00247C12" w:rsidRDefault="009F115A" w:rsidP="0041537D">
            <w:pPr>
              <w:jc w:val="center"/>
              <w:rPr>
                <w:rFonts w:cs="Times New Roman"/>
                <w:sz w:val="18"/>
                <w:szCs w:val="18"/>
              </w:rPr>
            </w:pPr>
            <w:r w:rsidRPr="00247C12">
              <w:rPr>
                <w:rFonts w:cs="Times New Roman"/>
                <w:sz w:val="18"/>
                <w:szCs w:val="18"/>
              </w:rPr>
              <w:t>0.112</w:t>
            </w:r>
          </w:p>
        </w:tc>
      </w:tr>
      <w:tr w:rsidR="009F115A" w:rsidRPr="00247C12" w14:paraId="31BB261D" w14:textId="77777777" w:rsidTr="00136B70">
        <w:trPr>
          <w:trHeight w:val="276"/>
        </w:trPr>
        <w:tc>
          <w:tcPr>
            <w:tcW w:w="2275" w:type="dxa"/>
            <w:tcBorders>
              <w:top w:val="nil"/>
              <w:left w:val="nil"/>
              <w:bottom w:val="nil"/>
              <w:right w:val="nil"/>
            </w:tcBorders>
            <w:shd w:val="clear" w:color="auto" w:fill="auto"/>
            <w:noWrap/>
            <w:vAlign w:val="bottom"/>
            <w:hideMark/>
          </w:tcPr>
          <w:p w14:paraId="02A09E2D" w14:textId="77777777" w:rsidR="009F115A" w:rsidRPr="00247C12" w:rsidRDefault="009F115A" w:rsidP="0041537D">
            <w:pPr>
              <w:rPr>
                <w:rFonts w:cs="Times New Roman"/>
                <w:sz w:val="18"/>
                <w:szCs w:val="18"/>
              </w:rPr>
            </w:pPr>
            <w:r w:rsidRPr="00247C12">
              <w:rPr>
                <w:rFonts w:cs="Times New Roman"/>
                <w:sz w:val="18"/>
                <w:szCs w:val="18"/>
              </w:rPr>
              <w:t>Chile</w:t>
            </w:r>
          </w:p>
        </w:tc>
        <w:tc>
          <w:tcPr>
            <w:tcW w:w="980" w:type="dxa"/>
            <w:tcBorders>
              <w:top w:val="nil"/>
              <w:left w:val="nil"/>
              <w:bottom w:val="nil"/>
              <w:right w:val="nil"/>
            </w:tcBorders>
            <w:shd w:val="clear" w:color="auto" w:fill="auto"/>
            <w:noWrap/>
            <w:vAlign w:val="bottom"/>
            <w:hideMark/>
          </w:tcPr>
          <w:p w14:paraId="66E0D6C6" w14:textId="77777777" w:rsidR="009F115A" w:rsidRPr="00247C12" w:rsidRDefault="009F115A" w:rsidP="0041537D">
            <w:pPr>
              <w:jc w:val="center"/>
              <w:rPr>
                <w:rFonts w:cs="Times New Roman"/>
                <w:sz w:val="18"/>
                <w:szCs w:val="18"/>
              </w:rPr>
            </w:pPr>
            <w:r w:rsidRPr="00247C12">
              <w:rPr>
                <w:rFonts w:cs="Times New Roman"/>
                <w:sz w:val="18"/>
                <w:szCs w:val="18"/>
              </w:rPr>
              <w:t>0.155</w:t>
            </w:r>
          </w:p>
        </w:tc>
        <w:tc>
          <w:tcPr>
            <w:tcW w:w="621" w:type="dxa"/>
            <w:tcBorders>
              <w:top w:val="nil"/>
              <w:left w:val="nil"/>
              <w:bottom w:val="nil"/>
              <w:right w:val="nil"/>
            </w:tcBorders>
            <w:shd w:val="clear" w:color="auto" w:fill="auto"/>
            <w:noWrap/>
            <w:vAlign w:val="bottom"/>
            <w:hideMark/>
          </w:tcPr>
          <w:p w14:paraId="5A9C4D23" w14:textId="77777777" w:rsidR="009F115A" w:rsidRPr="00247C12" w:rsidRDefault="009F115A" w:rsidP="0041537D">
            <w:pPr>
              <w:jc w:val="center"/>
              <w:rPr>
                <w:rFonts w:cs="Times New Roman"/>
                <w:sz w:val="18"/>
                <w:szCs w:val="18"/>
              </w:rPr>
            </w:pPr>
            <w:r w:rsidRPr="00247C12">
              <w:rPr>
                <w:rFonts w:cs="Times New Roman"/>
                <w:sz w:val="18"/>
                <w:szCs w:val="18"/>
              </w:rPr>
              <w:t>0.235</w:t>
            </w:r>
          </w:p>
        </w:tc>
        <w:tc>
          <w:tcPr>
            <w:tcW w:w="621" w:type="dxa"/>
            <w:tcBorders>
              <w:top w:val="nil"/>
              <w:left w:val="nil"/>
              <w:bottom w:val="nil"/>
              <w:right w:val="nil"/>
            </w:tcBorders>
            <w:shd w:val="clear" w:color="auto" w:fill="auto"/>
            <w:noWrap/>
            <w:vAlign w:val="bottom"/>
            <w:hideMark/>
          </w:tcPr>
          <w:p w14:paraId="39481514" w14:textId="77777777" w:rsidR="009F115A" w:rsidRPr="00247C12" w:rsidRDefault="009F115A" w:rsidP="0041537D">
            <w:pPr>
              <w:jc w:val="center"/>
              <w:rPr>
                <w:rFonts w:cs="Times New Roman"/>
                <w:sz w:val="18"/>
                <w:szCs w:val="18"/>
              </w:rPr>
            </w:pPr>
            <w:r w:rsidRPr="00247C12">
              <w:rPr>
                <w:rFonts w:cs="Times New Roman"/>
                <w:sz w:val="18"/>
                <w:szCs w:val="18"/>
              </w:rPr>
              <w:t>0.084</w:t>
            </w:r>
          </w:p>
        </w:tc>
        <w:tc>
          <w:tcPr>
            <w:tcW w:w="656" w:type="dxa"/>
            <w:tcBorders>
              <w:top w:val="nil"/>
              <w:left w:val="nil"/>
              <w:bottom w:val="nil"/>
              <w:right w:val="nil"/>
            </w:tcBorders>
            <w:shd w:val="clear" w:color="auto" w:fill="auto"/>
            <w:noWrap/>
            <w:vAlign w:val="bottom"/>
            <w:hideMark/>
          </w:tcPr>
          <w:p w14:paraId="1D5D602F" w14:textId="77777777" w:rsidR="009F115A" w:rsidRPr="00247C12" w:rsidRDefault="009F115A" w:rsidP="0041537D">
            <w:pPr>
              <w:jc w:val="center"/>
              <w:rPr>
                <w:rFonts w:cs="Times New Roman"/>
                <w:sz w:val="18"/>
                <w:szCs w:val="18"/>
              </w:rPr>
            </w:pPr>
            <w:r w:rsidRPr="00247C12">
              <w:rPr>
                <w:rFonts w:cs="Times New Roman"/>
                <w:sz w:val="18"/>
                <w:szCs w:val="18"/>
              </w:rPr>
              <w:t>0.103</w:t>
            </w:r>
          </w:p>
        </w:tc>
        <w:tc>
          <w:tcPr>
            <w:tcW w:w="621" w:type="dxa"/>
            <w:tcBorders>
              <w:top w:val="nil"/>
              <w:left w:val="nil"/>
              <w:bottom w:val="nil"/>
              <w:right w:val="nil"/>
            </w:tcBorders>
            <w:shd w:val="clear" w:color="auto" w:fill="auto"/>
            <w:noWrap/>
            <w:vAlign w:val="bottom"/>
            <w:hideMark/>
          </w:tcPr>
          <w:p w14:paraId="223F9C3B" w14:textId="77777777" w:rsidR="009F115A" w:rsidRPr="00247C12" w:rsidRDefault="009F115A" w:rsidP="0041537D">
            <w:pPr>
              <w:jc w:val="center"/>
              <w:rPr>
                <w:rFonts w:cs="Times New Roman"/>
                <w:sz w:val="18"/>
                <w:szCs w:val="18"/>
              </w:rPr>
            </w:pPr>
            <w:r w:rsidRPr="00247C12">
              <w:rPr>
                <w:rFonts w:cs="Times New Roman"/>
                <w:sz w:val="18"/>
                <w:szCs w:val="18"/>
              </w:rPr>
              <w:t>0.034</w:t>
            </w:r>
          </w:p>
        </w:tc>
        <w:tc>
          <w:tcPr>
            <w:tcW w:w="1246" w:type="dxa"/>
            <w:tcBorders>
              <w:top w:val="nil"/>
              <w:left w:val="nil"/>
              <w:bottom w:val="nil"/>
              <w:right w:val="nil"/>
            </w:tcBorders>
            <w:shd w:val="clear" w:color="auto" w:fill="auto"/>
            <w:noWrap/>
            <w:vAlign w:val="bottom"/>
            <w:hideMark/>
          </w:tcPr>
          <w:p w14:paraId="7D593CE6" w14:textId="77777777" w:rsidR="009F115A" w:rsidRPr="00247C12" w:rsidRDefault="009F115A" w:rsidP="0041537D">
            <w:pPr>
              <w:jc w:val="center"/>
              <w:rPr>
                <w:rFonts w:cs="Times New Roman"/>
                <w:sz w:val="18"/>
                <w:szCs w:val="18"/>
              </w:rPr>
            </w:pPr>
            <w:r w:rsidRPr="00247C12">
              <w:rPr>
                <w:rFonts w:cs="Times New Roman"/>
                <w:sz w:val="18"/>
                <w:szCs w:val="18"/>
              </w:rPr>
              <w:t>0.259</w:t>
            </w:r>
          </w:p>
        </w:tc>
        <w:tc>
          <w:tcPr>
            <w:tcW w:w="1170" w:type="dxa"/>
            <w:tcBorders>
              <w:top w:val="nil"/>
              <w:left w:val="nil"/>
              <w:bottom w:val="nil"/>
              <w:right w:val="nil"/>
            </w:tcBorders>
            <w:shd w:val="clear" w:color="auto" w:fill="auto"/>
            <w:noWrap/>
            <w:vAlign w:val="bottom"/>
            <w:hideMark/>
          </w:tcPr>
          <w:p w14:paraId="63824FF8" w14:textId="77777777" w:rsidR="009F115A" w:rsidRPr="00247C12" w:rsidRDefault="009F115A" w:rsidP="0041537D">
            <w:pPr>
              <w:jc w:val="center"/>
              <w:rPr>
                <w:rFonts w:cs="Times New Roman"/>
                <w:sz w:val="18"/>
                <w:szCs w:val="18"/>
              </w:rPr>
            </w:pPr>
            <w:r w:rsidRPr="00247C12">
              <w:rPr>
                <w:rFonts w:cs="Times New Roman"/>
                <w:sz w:val="18"/>
                <w:szCs w:val="18"/>
              </w:rPr>
              <w:t>0.064</w:t>
            </w:r>
          </w:p>
        </w:tc>
        <w:tc>
          <w:tcPr>
            <w:tcW w:w="1187" w:type="dxa"/>
            <w:tcBorders>
              <w:top w:val="nil"/>
              <w:left w:val="nil"/>
              <w:bottom w:val="nil"/>
              <w:right w:val="nil"/>
            </w:tcBorders>
            <w:shd w:val="clear" w:color="auto" w:fill="auto"/>
            <w:noWrap/>
            <w:vAlign w:val="bottom"/>
            <w:hideMark/>
          </w:tcPr>
          <w:p w14:paraId="1942C639" w14:textId="77777777" w:rsidR="009F115A" w:rsidRPr="00247C12" w:rsidRDefault="009F115A" w:rsidP="0041537D">
            <w:pPr>
              <w:jc w:val="center"/>
              <w:rPr>
                <w:rFonts w:cs="Times New Roman"/>
                <w:sz w:val="18"/>
                <w:szCs w:val="18"/>
              </w:rPr>
            </w:pPr>
            <w:r w:rsidRPr="00247C12">
              <w:rPr>
                <w:rFonts w:cs="Times New Roman"/>
                <w:sz w:val="18"/>
                <w:szCs w:val="18"/>
              </w:rPr>
              <w:t>0.065</w:t>
            </w:r>
          </w:p>
        </w:tc>
      </w:tr>
      <w:tr w:rsidR="009F115A" w:rsidRPr="00247C12" w14:paraId="61A2B4FC" w14:textId="77777777" w:rsidTr="00136B70">
        <w:trPr>
          <w:trHeight w:val="276"/>
        </w:trPr>
        <w:tc>
          <w:tcPr>
            <w:tcW w:w="2275" w:type="dxa"/>
            <w:tcBorders>
              <w:top w:val="nil"/>
              <w:left w:val="nil"/>
              <w:bottom w:val="nil"/>
              <w:right w:val="nil"/>
            </w:tcBorders>
            <w:shd w:val="clear" w:color="auto" w:fill="auto"/>
            <w:noWrap/>
            <w:vAlign w:val="bottom"/>
            <w:hideMark/>
          </w:tcPr>
          <w:p w14:paraId="73B20338" w14:textId="77777777" w:rsidR="009F115A" w:rsidRPr="00247C12" w:rsidRDefault="009F115A" w:rsidP="0041537D">
            <w:pPr>
              <w:rPr>
                <w:rFonts w:cs="Times New Roman"/>
                <w:sz w:val="18"/>
                <w:szCs w:val="18"/>
              </w:rPr>
            </w:pPr>
            <w:r w:rsidRPr="00247C12">
              <w:rPr>
                <w:rFonts w:cs="Times New Roman"/>
                <w:sz w:val="18"/>
                <w:szCs w:val="18"/>
              </w:rPr>
              <w:t>St. Kitts and Nevis</w:t>
            </w:r>
          </w:p>
        </w:tc>
        <w:tc>
          <w:tcPr>
            <w:tcW w:w="980" w:type="dxa"/>
            <w:tcBorders>
              <w:top w:val="nil"/>
              <w:left w:val="nil"/>
              <w:bottom w:val="nil"/>
              <w:right w:val="nil"/>
            </w:tcBorders>
            <w:shd w:val="clear" w:color="auto" w:fill="auto"/>
            <w:noWrap/>
            <w:vAlign w:val="bottom"/>
            <w:hideMark/>
          </w:tcPr>
          <w:p w14:paraId="0F326FA3" w14:textId="77777777" w:rsidR="009F115A" w:rsidRPr="00247C12" w:rsidRDefault="009F115A" w:rsidP="0041537D">
            <w:pPr>
              <w:jc w:val="center"/>
              <w:rPr>
                <w:rFonts w:cs="Times New Roman"/>
                <w:sz w:val="18"/>
                <w:szCs w:val="18"/>
              </w:rPr>
            </w:pPr>
            <w:r w:rsidRPr="00247C12">
              <w:rPr>
                <w:rFonts w:cs="Times New Roman"/>
                <w:sz w:val="18"/>
                <w:szCs w:val="18"/>
              </w:rPr>
              <w:t>0.084</w:t>
            </w:r>
          </w:p>
        </w:tc>
        <w:tc>
          <w:tcPr>
            <w:tcW w:w="621" w:type="dxa"/>
            <w:tcBorders>
              <w:top w:val="nil"/>
              <w:left w:val="nil"/>
              <w:bottom w:val="nil"/>
              <w:right w:val="nil"/>
            </w:tcBorders>
            <w:shd w:val="clear" w:color="auto" w:fill="auto"/>
            <w:noWrap/>
            <w:vAlign w:val="bottom"/>
            <w:hideMark/>
          </w:tcPr>
          <w:p w14:paraId="1CF17019" w14:textId="77777777" w:rsidR="009F115A" w:rsidRPr="00247C12" w:rsidRDefault="009F115A" w:rsidP="0041537D">
            <w:pPr>
              <w:jc w:val="center"/>
              <w:rPr>
                <w:rFonts w:cs="Times New Roman"/>
                <w:sz w:val="18"/>
                <w:szCs w:val="18"/>
              </w:rPr>
            </w:pPr>
            <w:r w:rsidRPr="00247C12">
              <w:rPr>
                <w:rFonts w:cs="Times New Roman"/>
                <w:sz w:val="18"/>
                <w:szCs w:val="18"/>
              </w:rPr>
              <w:t>0.315</w:t>
            </w:r>
          </w:p>
        </w:tc>
        <w:tc>
          <w:tcPr>
            <w:tcW w:w="621" w:type="dxa"/>
            <w:tcBorders>
              <w:top w:val="nil"/>
              <w:left w:val="nil"/>
              <w:bottom w:val="nil"/>
              <w:right w:val="nil"/>
            </w:tcBorders>
            <w:shd w:val="clear" w:color="auto" w:fill="auto"/>
            <w:noWrap/>
            <w:vAlign w:val="bottom"/>
            <w:hideMark/>
          </w:tcPr>
          <w:p w14:paraId="7566252D" w14:textId="77777777" w:rsidR="009F115A" w:rsidRPr="00247C12" w:rsidRDefault="009F115A" w:rsidP="0041537D">
            <w:pPr>
              <w:jc w:val="center"/>
              <w:rPr>
                <w:rFonts w:cs="Times New Roman"/>
                <w:sz w:val="18"/>
                <w:szCs w:val="18"/>
              </w:rPr>
            </w:pPr>
            <w:r w:rsidRPr="00247C12">
              <w:rPr>
                <w:rFonts w:cs="Times New Roman"/>
                <w:sz w:val="18"/>
                <w:szCs w:val="18"/>
              </w:rPr>
              <w:t>0.119</w:t>
            </w:r>
          </w:p>
        </w:tc>
        <w:tc>
          <w:tcPr>
            <w:tcW w:w="656" w:type="dxa"/>
            <w:tcBorders>
              <w:top w:val="nil"/>
              <w:left w:val="nil"/>
              <w:bottom w:val="nil"/>
              <w:right w:val="nil"/>
            </w:tcBorders>
            <w:shd w:val="clear" w:color="auto" w:fill="auto"/>
            <w:noWrap/>
            <w:vAlign w:val="bottom"/>
            <w:hideMark/>
          </w:tcPr>
          <w:p w14:paraId="6AAD3518" w14:textId="77777777" w:rsidR="009F115A" w:rsidRPr="00247C12" w:rsidRDefault="009F115A" w:rsidP="0041537D">
            <w:pPr>
              <w:jc w:val="center"/>
              <w:rPr>
                <w:rFonts w:cs="Times New Roman"/>
                <w:sz w:val="18"/>
                <w:szCs w:val="18"/>
              </w:rPr>
            </w:pPr>
            <w:r w:rsidRPr="00247C12">
              <w:rPr>
                <w:rFonts w:cs="Times New Roman"/>
                <w:sz w:val="18"/>
                <w:szCs w:val="18"/>
              </w:rPr>
              <w:t>0.117</w:t>
            </w:r>
          </w:p>
        </w:tc>
        <w:tc>
          <w:tcPr>
            <w:tcW w:w="621" w:type="dxa"/>
            <w:tcBorders>
              <w:top w:val="nil"/>
              <w:left w:val="nil"/>
              <w:bottom w:val="nil"/>
              <w:right w:val="nil"/>
            </w:tcBorders>
            <w:shd w:val="clear" w:color="auto" w:fill="auto"/>
            <w:noWrap/>
            <w:vAlign w:val="bottom"/>
            <w:hideMark/>
          </w:tcPr>
          <w:p w14:paraId="11DABC67" w14:textId="77777777" w:rsidR="009F115A" w:rsidRPr="00247C12" w:rsidRDefault="009F115A" w:rsidP="0041537D">
            <w:pPr>
              <w:jc w:val="center"/>
              <w:rPr>
                <w:rFonts w:cs="Times New Roman"/>
                <w:sz w:val="18"/>
                <w:szCs w:val="18"/>
              </w:rPr>
            </w:pPr>
            <w:r w:rsidRPr="00247C12">
              <w:rPr>
                <w:rFonts w:cs="Times New Roman"/>
                <w:sz w:val="18"/>
                <w:szCs w:val="18"/>
              </w:rPr>
              <w:t>0.018</w:t>
            </w:r>
          </w:p>
        </w:tc>
        <w:tc>
          <w:tcPr>
            <w:tcW w:w="1246" w:type="dxa"/>
            <w:tcBorders>
              <w:top w:val="nil"/>
              <w:left w:val="nil"/>
              <w:bottom w:val="nil"/>
              <w:right w:val="nil"/>
            </w:tcBorders>
            <w:shd w:val="clear" w:color="auto" w:fill="auto"/>
            <w:noWrap/>
            <w:vAlign w:val="bottom"/>
            <w:hideMark/>
          </w:tcPr>
          <w:p w14:paraId="0F7A775D" w14:textId="77777777" w:rsidR="009F115A" w:rsidRPr="00247C12" w:rsidRDefault="009F115A" w:rsidP="0041537D">
            <w:pPr>
              <w:jc w:val="center"/>
              <w:rPr>
                <w:rFonts w:cs="Times New Roman"/>
                <w:sz w:val="18"/>
                <w:szCs w:val="18"/>
              </w:rPr>
            </w:pPr>
            <w:r w:rsidRPr="00247C12">
              <w:rPr>
                <w:rFonts w:cs="Times New Roman"/>
                <w:sz w:val="18"/>
                <w:szCs w:val="18"/>
              </w:rPr>
              <w:t>0.086</w:t>
            </w:r>
          </w:p>
        </w:tc>
        <w:tc>
          <w:tcPr>
            <w:tcW w:w="1170" w:type="dxa"/>
            <w:tcBorders>
              <w:top w:val="nil"/>
              <w:left w:val="nil"/>
              <w:bottom w:val="nil"/>
              <w:right w:val="nil"/>
            </w:tcBorders>
            <w:shd w:val="clear" w:color="auto" w:fill="auto"/>
            <w:noWrap/>
            <w:vAlign w:val="bottom"/>
            <w:hideMark/>
          </w:tcPr>
          <w:p w14:paraId="6841EA3F" w14:textId="77777777" w:rsidR="009F115A" w:rsidRPr="00247C12" w:rsidRDefault="009F115A" w:rsidP="0041537D">
            <w:pPr>
              <w:jc w:val="center"/>
              <w:rPr>
                <w:rFonts w:cs="Times New Roman"/>
                <w:sz w:val="18"/>
                <w:szCs w:val="18"/>
              </w:rPr>
            </w:pPr>
            <w:r w:rsidRPr="00247C12">
              <w:rPr>
                <w:rFonts w:cs="Times New Roman"/>
                <w:sz w:val="18"/>
                <w:szCs w:val="18"/>
              </w:rPr>
              <w:t>0.121</w:t>
            </w:r>
          </w:p>
        </w:tc>
        <w:tc>
          <w:tcPr>
            <w:tcW w:w="1187" w:type="dxa"/>
            <w:tcBorders>
              <w:top w:val="nil"/>
              <w:left w:val="nil"/>
              <w:bottom w:val="nil"/>
              <w:right w:val="nil"/>
            </w:tcBorders>
            <w:shd w:val="clear" w:color="auto" w:fill="auto"/>
            <w:noWrap/>
            <w:vAlign w:val="bottom"/>
            <w:hideMark/>
          </w:tcPr>
          <w:p w14:paraId="43C46D52" w14:textId="77777777" w:rsidR="009F115A" w:rsidRPr="00247C12" w:rsidRDefault="009F115A" w:rsidP="0041537D">
            <w:pPr>
              <w:jc w:val="center"/>
              <w:rPr>
                <w:rFonts w:cs="Times New Roman"/>
                <w:sz w:val="18"/>
                <w:szCs w:val="18"/>
              </w:rPr>
            </w:pPr>
            <w:r w:rsidRPr="00247C12">
              <w:rPr>
                <w:rFonts w:cs="Times New Roman"/>
                <w:sz w:val="18"/>
                <w:szCs w:val="18"/>
              </w:rPr>
              <w:t>0.139</w:t>
            </w:r>
          </w:p>
        </w:tc>
      </w:tr>
      <w:tr w:rsidR="009F115A" w:rsidRPr="00247C12" w14:paraId="78CBF366" w14:textId="77777777" w:rsidTr="00136B70">
        <w:trPr>
          <w:trHeight w:val="276"/>
        </w:trPr>
        <w:tc>
          <w:tcPr>
            <w:tcW w:w="2275" w:type="dxa"/>
            <w:tcBorders>
              <w:top w:val="nil"/>
              <w:left w:val="nil"/>
              <w:bottom w:val="nil"/>
              <w:right w:val="nil"/>
            </w:tcBorders>
            <w:shd w:val="clear" w:color="auto" w:fill="auto"/>
            <w:noWrap/>
            <w:vAlign w:val="bottom"/>
            <w:hideMark/>
          </w:tcPr>
          <w:p w14:paraId="3A060B5A" w14:textId="77777777" w:rsidR="009F115A" w:rsidRPr="00247C12" w:rsidRDefault="009F115A" w:rsidP="0041537D">
            <w:pPr>
              <w:rPr>
                <w:rFonts w:cs="Times New Roman"/>
                <w:sz w:val="18"/>
                <w:szCs w:val="18"/>
              </w:rPr>
            </w:pPr>
            <w:r w:rsidRPr="00247C12">
              <w:rPr>
                <w:rFonts w:cs="Times New Roman"/>
                <w:sz w:val="18"/>
                <w:szCs w:val="18"/>
              </w:rPr>
              <w:t>Kazakhstan</w:t>
            </w:r>
          </w:p>
        </w:tc>
        <w:tc>
          <w:tcPr>
            <w:tcW w:w="980" w:type="dxa"/>
            <w:tcBorders>
              <w:top w:val="nil"/>
              <w:left w:val="nil"/>
              <w:bottom w:val="nil"/>
              <w:right w:val="nil"/>
            </w:tcBorders>
            <w:shd w:val="clear" w:color="auto" w:fill="auto"/>
            <w:noWrap/>
            <w:vAlign w:val="bottom"/>
            <w:hideMark/>
          </w:tcPr>
          <w:p w14:paraId="14EE5370" w14:textId="77777777" w:rsidR="009F115A" w:rsidRPr="00247C12" w:rsidRDefault="009F115A" w:rsidP="0041537D">
            <w:pPr>
              <w:jc w:val="center"/>
              <w:rPr>
                <w:rFonts w:cs="Times New Roman"/>
                <w:sz w:val="18"/>
                <w:szCs w:val="18"/>
              </w:rPr>
            </w:pPr>
            <w:r w:rsidRPr="00247C12">
              <w:rPr>
                <w:rFonts w:cs="Times New Roman"/>
                <w:sz w:val="18"/>
                <w:szCs w:val="18"/>
              </w:rPr>
              <w:t>0.139</w:t>
            </w:r>
          </w:p>
        </w:tc>
        <w:tc>
          <w:tcPr>
            <w:tcW w:w="621" w:type="dxa"/>
            <w:tcBorders>
              <w:top w:val="nil"/>
              <w:left w:val="nil"/>
              <w:bottom w:val="nil"/>
              <w:right w:val="nil"/>
            </w:tcBorders>
            <w:shd w:val="clear" w:color="auto" w:fill="auto"/>
            <w:noWrap/>
            <w:vAlign w:val="bottom"/>
            <w:hideMark/>
          </w:tcPr>
          <w:p w14:paraId="1603BE11" w14:textId="77777777" w:rsidR="009F115A" w:rsidRPr="00247C12" w:rsidRDefault="009F115A" w:rsidP="0041537D">
            <w:pPr>
              <w:jc w:val="center"/>
              <w:rPr>
                <w:rFonts w:cs="Times New Roman"/>
                <w:sz w:val="18"/>
                <w:szCs w:val="18"/>
              </w:rPr>
            </w:pPr>
            <w:r w:rsidRPr="00247C12">
              <w:rPr>
                <w:rFonts w:cs="Times New Roman"/>
                <w:sz w:val="18"/>
                <w:szCs w:val="18"/>
              </w:rPr>
              <w:t>0.286</w:t>
            </w:r>
          </w:p>
        </w:tc>
        <w:tc>
          <w:tcPr>
            <w:tcW w:w="621" w:type="dxa"/>
            <w:tcBorders>
              <w:top w:val="nil"/>
              <w:left w:val="nil"/>
              <w:bottom w:val="nil"/>
              <w:right w:val="nil"/>
            </w:tcBorders>
            <w:shd w:val="clear" w:color="auto" w:fill="auto"/>
            <w:noWrap/>
            <w:vAlign w:val="bottom"/>
            <w:hideMark/>
          </w:tcPr>
          <w:p w14:paraId="289F4581" w14:textId="77777777" w:rsidR="009F115A" w:rsidRPr="00247C12" w:rsidRDefault="009F115A" w:rsidP="0041537D">
            <w:pPr>
              <w:jc w:val="center"/>
              <w:rPr>
                <w:rFonts w:cs="Times New Roman"/>
                <w:sz w:val="18"/>
                <w:szCs w:val="18"/>
              </w:rPr>
            </w:pPr>
            <w:r w:rsidRPr="00247C12">
              <w:rPr>
                <w:rFonts w:cs="Times New Roman"/>
                <w:sz w:val="18"/>
                <w:szCs w:val="18"/>
              </w:rPr>
              <w:t>0.077</w:t>
            </w:r>
          </w:p>
        </w:tc>
        <w:tc>
          <w:tcPr>
            <w:tcW w:w="656" w:type="dxa"/>
            <w:tcBorders>
              <w:top w:val="nil"/>
              <w:left w:val="nil"/>
              <w:bottom w:val="nil"/>
              <w:right w:val="nil"/>
            </w:tcBorders>
            <w:shd w:val="clear" w:color="auto" w:fill="auto"/>
            <w:noWrap/>
            <w:vAlign w:val="bottom"/>
            <w:hideMark/>
          </w:tcPr>
          <w:p w14:paraId="013A299A" w14:textId="77777777" w:rsidR="009F115A" w:rsidRPr="00247C12" w:rsidRDefault="009F115A" w:rsidP="0041537D">
            <w:pPr>
              <w:jc w:val="center"/>
              <w:rPr>
                <w:rFonts w:cs="Times New Roman"/>
                <w:sz w:val="18"/>
                <w:szCs w:val="18"/>
              </w:rPr>
            </w:pPr>
            <w:r w:rsidRPr="00247C12">
              <w:rPr>
                <w:rFonts w:cs="Times New Roman"/>
                <w:sz w:val="18"/>
                <w:szCs w:val="18"/>
              </w:rPr>
              <w:t>0.130</w:t>
            </w:r>
          </w:p>
        </w:tc>
        <w:tc>
          <w:tcPr>
            <w:tcW w:w="621" w:type="dxa"/>
            <w:tcBorders>
              <w:top w:val="nil"/>
              <w:left w:val="nil"/>
              <w:bottom w:val="nil"/>
              <w:right w:val="nil"/>
            </w:tcBorders>
            <w:shd w:val="clear" w:color="auto" w:fill="auto"/>
            <w:noWrap/>
            <w:vAlign w:val="bottom"/>
            <w:hideMark/>
          </w:tcPr>
          <w:p w14:paraId="2F5AB437" w14:textId="77777777" w:rsidR="009F115A" w:rsidRPr="00247C12" w:rsidRDefault="009F115A" w:rsidP="0041537D">
            <w:pPr>
              <w:jc w:val="center"/>
              <w:rPr>
                <w:rFonts w:cs="Times New Roman"/>
                <w:sz w:val="18"/>
                <w:szCs w:val="18"/>
              </w:rPr>
            </w:pPr>
            <w:r w:rsidRPr="00247C12">
              <w:rPr>
                <w:rFonts w:cs="Times New Roman"/>
                <w:sz w:val="18"/>
                <w:szCs w:val="18"/>
              </w:rPr>
              <w:t>0.027</w:t>
            </w:r>
          </w:p>
        </w:tc>
        <w:tc>
          <w:tcPr>
            <w:tcW w:w="1246" w:type="dxa"/>
            <w:tcBorders>
              <w:top w:val="nil"/>
              <w:left w:val="nil"/>
              <w:bottom w:val="nil"/>
              <w:right w:val="nil"/>
            </w:tcBorders>
            <w:shd w:val="clear" w:color="auto" w:fill="auto"/>
            <w:noWrap/>
            <w:vAlign w:val="bottom"/>
            <w:hideMark/>
          </w:tcPr>
          <w:p w14:paraId="45C06F75" w14:textId="77777777" w:rsidR="009F115A" w:rsidRPr="00247C12" w:rsidRDefault="009F115A" w:rsidP="0041537D">
            <w:pPr>
              <w:jc w:val="center"/>
              <w:rPr>
                <w:rFonts w:cs="Times New Roman"/>
                <w:sz w:val="18"/>
                <w:szCs w:val="18"/>
              </w:rPr>
            </w:pPr>
            <w:r w:rsidRPr="00247C12">
              <w:rPr>
                <w:rFonts w:cs="Times New Roman"/>
                <w:sz w:val="18"/>
                <w:szCs w:val="18"/>
              </w:rPr>
              <w:t>0.190</w:t>
            </w:r>
          </w:p>
        </w:tc>
        <w:tc>
          <w:tcPr>
            <w:tcW w:w="1170" w:type="dxa"/>
            <w:tcBorders>
              <w:top w:val="nil"/>
              <w:left w:val="nil"/>
              <w:bottom w:val="nil"/>
              <w:right w:val="nil"/>
            </w:tcBorders>
            <w:shd w:val="clear" w:color="auto" w:fill="auto"/>
            <w:noWrap/>
            <w:vAlign w:val="bottom"/>
            <w:hideMark/>
          </w:tcPr>
          <w:p w14:paraId="0280B9CE" w14:textId="77777777" w:rsidR="009F115A" w:rsidRPr="00247C12" w:rsidRDefault="009F115A" w:rsidP="0041537D">
            <w:pPr>
              <w:jc w:val="center"/>
              <w:rPr>
                <w:rFonts w:cs="Times New Roman"/>
                <w:sz w:val="18"/>
                <w:szCs w:val="18"/>
              </w:rPr>
            </w:pPr>
            <w:r w:rsidRPr="00247C12">
              <w:rPr>
                <w:rFonts w:cs="Times New Roman"/>
                <w:sz w:val="18"/>
                <w:szCs w:val="18"/>
              </w:rPr>
              <w:t>0.066</w:t>
            </w:r>
          </w:p>
        </w:tc>
        <w:tc>
          <w:tcPr>
            <w:tcW w:w="1187" w:type="dxa"/>
            <w:tcBorders>
              <w:top w:val="nil"/>
              <w:left w:val="nil"/>
              <w:bottom w:val="nil"/>
              <w:right w:val="nil"/>
            </w:tcBorders>
            <w:shd w:val="clear" w:color="auto" w:fill="auto"/>
            <w:noWrap/>
            <w:vAlign w:val="bottom"/>
            <w:hideMark/>
          </w:tcPr>
          <w:p w14:paraId="1F64CAFC" w14:textId="77777777" w:rsidR="009F115A" w:rsidRPr="00247C12" w:rsidRDefault="009F115A" w:rsidP="0041537D">
            <w:pPr>
              <w:jc w:val="center"/>
              <w:rPr>
                <w:rFonts w:cs="Times New Roman"/>
                <w:sz w:val="18"/>
                <w:szCs w:val="18"/>
              </w:rPr>
            </w:pPr>
            <w:r w:rsidRPr="00247C12">
              <w:rPr>
                <w:rFonts w:cs="Times New Roman"/>
                <w:sz w:val="18"/>
                <w:szCs w:val="18"/>
              </w:rPr>
              <w:t>0.086</w:t>
            </w:r>
          </w:p>
        </w:tc>
      </w:tr>
      <w:tr w:rsidR="009F115A" w:rsidRPr="00247C12" w14:paraId="1CEB7D3A" w14:textId="77777777" w:rsidTr="00136B70">
        <w:trPr>
          <w:trHeight w:val="276"/>
        </w:trPr>
        <w:tc>
          <w:tcPr>
            <w:tcW w:w="2275" w:type="dxa"/>
            <w:tcBorders>
              <w:top w:val="nil"/>
              <w:left w:val="nil"/>
              <w:bottom w:val="nil"/>
              <w:right w:val="nil"/>
            </w:tcBorders>
            <w:shd w:val="clear" w:color="auto" w:fill="auto"/>
            <w:noWrap/>
            <w:vAlign w:val="bottom"/>
            <w:hideMark/>
          </w:tcPr>
          <w:p w14:paraId="43457655" w14:textId="77777777" w:rsidR="009F115A" w:rsidRPr="00247C12" w:rsidRDefault="009F115A" w:rsidP="0041537D">
            <w:pPr>
              <w:rPr>
                <w:rFonts w:cs="Times New Roman"/>
                <w:sz w:val="18"/>
                <w:szCs w:val="18"/>
              </w:rPr>
            </w:pPr>
            <w:r w:rsidRPr="00247C12">
              <w:rPr>
                <w:rFonts w:cs="Times New Roman"/>
                <w:sz w:val="18"/>
                <w:szCs w:val="18"/>
              </w:rPr>
              <w:t>Mauritius</w:t>
            </w:r>
          </w:p>
        </w:tc>
        <w:tc>
          <w:tcPr>
            <w:tcW w:w="980" w:type="dxa"/>
            <w:tcBorders>
              <w:top w:val="nil"/>
              <w:left w:val="nil"/>
              <w:bottom w:val="nil"/>
              <w:right w:val="nil"/>
            </w:tcBorders>
            <w:shd w:val="clear" w:color="auto" w:fill="auto"/>
            <w:noWrap/>
            <w:vAlign w:val="bottom"/>
            <w:hideMark/>
          </w:tcPr>
          <w:p w14:paraId="5AD97278" w14:textId="77777777" w:rsidR="009F115A" w:rsidRPr="00247C12" w:rsidRDefault="009F115A" w:rsidP="0041537D">
            <w:pPr>
              <w:jc w:val="center"/>
              <w:rPr>
                <w:rFonts w:cs="Times New Roman"/>
                <w:sz w:val="18"/>
                <w:szCs w:val="18"/>
              </w:rPr>
            </w:pPr>
            <w:r w:rsidRPr="00247C12">
              <w:rPr>
                <w:rFonts w:cs="Times New Roman"/>
                <w:sz w:val="18"/>
                <w:szCs w:val="18"/>
              </w:rPr>
              <w:t>0.149</w:t>
            </w:r>
          </w:p>
        </w:tc>
        <w:tc>
          <w:tcPr>
            <w:tcW w:w="621" w:type="dxa"/>
            <w:tcBorders>
              <w:top w:val="nil"/>
              <w:left w:val="nil"/>
              <w:bottom w:val="nil"/>
              <w:right w:val="nil"/>
            </w:tcBorders>
            <w:shd w:val="clear" w:color="auto" w:fill="auto"/>
            <w:noWrap/>
            <w:vAlign w:val="bottom"/>
            <w:hideMark/>
          </w:tcPr>
          <w:p w14:paraId="63094C65" w14:textId="77777777" w:rsidR="009F115A" w:rsidRPr="00247C12" w:rsidRDefault="009F115A" w:rsidP="0041537D">
            <w:pPr>
              <w:jc w:val="center"/>
              <w:rPr>
                <w:rFonts w:cs="Times New Roman"/>
                <w:sz w:val="18"/>
                <w:szCs w:val="18"/>
              </w:rPr>
            </w:pPr>
            <w:r w:rsidRPr="00247C12">
              <w:rPr>
                <w:rFonts w:cs="Times New Roman"/>
                <w:sz w:val="18"/>
                <w:szCs w:val="18"/>
              </w:rPr>
              <w:t>0.223</w:t>
            </w:r>
          </w:p>
        </w:tc>
        <w:tc>
          <w:tcPr>
            <w:tcW w:w="621" w:type="dxa"/>
            <w:tcBorders>
              <w:top w:val="nil"/>
              <w:left w:val="nil"/>
              <w:bottom w:val="nil"/>
              <w:right w:val="nil"/>
            </w:tcBorders>
            <w:shd w:val="clear" w:color="auto" w:fill="auto"/>
            <w:noWrap/>
            <w:vAlign w:val="bottom"/>
            <w:hideMark/>
          </w:tcPr>
          <w:p w14:paraId="76C4A09F" w14:textId="77777777" w:rsidR="009F115A" w:rsidRPr="00247C12" w:rsidRDefault="009F115A" w:rsidP="0041537D">
            <w:pPr>
              <w:jc w:val="center"/>
              <w:rPr>
                <w:rFonts w:cs="Times New Roman"/>
                <w:sz w:val="18"/>
                <w:szCs w:val="18"/>
              </w:rPr>
            </w:pPr>
            <w:r w:rsidRPr="00247C12">
              <w:rPr>
                <w:rFonts w:cs="Times New Roman"/>
                <w:sz w:val="18"/>
                <w:szCs w:val="18"/>
              </w:rPr>
              <w:t>0.102</w:t>
            </w:r>
          </w:p>
        </w:tc>
        <w:tc>
          <w:tcPr>
            <w:tcW w:w="656" w:type="dxa"/>
            <w:tcBorders>
              <w:top w:val="nil"/>
              <w:left w:val="nil"/>
              <w:bottom w:val="nil"/>
              <w:right w:val="nil"/>
            </w:tcBorders>
            <w:shd w:val="clear" w:color="auto" w:fill="auto"/>
            <w:noWrap/>
            <w:vAlign w:val="bottom"/>
            <w:hideMark/>
          </w:tcPr>
          <w:p w14:paraId="7052DD1C" w14:textId="77777777" w:rsidR="009F115A" w:rsidRPr="00247C12" w:rsidRDefault="009F115A" w:rsidP="0041537D">
            <w:pPr>
              <w:jc w:val="center"/>
              <w:rPr>
                <w:rFonts w:cs="Times New Roman"/>
                <w:sz w:val="18"/>
                <w:szCs w:val="18"/>
              </w:rPr>
            </w:pPr>
            <w:r w:rsidRPr="00247C12">
              <w:rPr>
                <w:rFonts w:cs="Times New Roman"/>
                <w:sz w:val="18"/>
                <w:szCs w:val="18"/>
              </w:rPr>
              <w:t>0.139</w:t>
            </w:r>
          </w:p>
        </w:tc>
        <w:tc>
          <w:tcPr>
            <w:tcW w:w="621" w:type="dxa"/>
            <w:tcBorders>
              <w:top w:val="nil"/>
              <w:left w:val="nil"/>
              <w:bottom w:val="nil"/>
              <w:right w:val="nil"/>
            </w:tcBorders>
            <w:shd w:val="clear" w:color="auto" w:fill="auto"/>
            <w:noWrap/>
            <w:vAlign w:val="bottom"/>
            <w:hideMark/>
          </w:tcPr>
          <w:p w14:paraId="35F963FF" w14:textId="77777777" w:rsidR="009F115A" w:rsidRPr="00247C12" w:rsidRDefault="009F115A" w:rsidP="0041537D">
            <w:pPr>
              <w:jc w:val="center"/>
              <w:rPr>
                <w:rFonts w:cs="Times New Roman"/>
                <w:sz w:val="18"/>
                <w:szCs w:val="18"/>
              </w:rPr>
            </w:pPr>
            <w:r w:rsidRPr="00247C12">
              <w:rPr>
                <w:rFonts w:cs="Times New Roman"/>
                <w:sz w:val="18"/>
                <w:szCs w:val="18"/>
              </w:rPr>
              <w:t>0.031</w:t>
            </w:r>
          </w:p>
        </w:tc>
        <w:tc>
          <w:tcPr>
            <w:tcW w:w="1246" w:type="dxa"/>
            <w:tcBorders>
              <w:top w:val="nil"/>
              <w:left w:val="nil"/>
              <w:bottom w:val="nil"/>
              <w:right w:val="nil"/>
            </w:tcBorders>
            <w:shd w:val="clear" w:color="auto" w:fill="auto"/>
            <w:noWrap/>
            <w:vAlign w:val="bottom"/>
            <w:hideMark/>
          </w:tcPr>
          <w:p w14:paraId="3B7E0BF9" w14:textId="77777777" w:rsidR="009F115A" w:rsidRPr="00247C12" w:rsidRDefault="009F115A" w:rsidP="0041537D">
            <w:pPr>
              <w:jc w:val="center"/>
              <w:rPr>
                <w:rFonts w:cs="Times New Roman"/>
                <w:sz w:val="18"/>
                <w:szCs w:val="18"/>
              </w:rPr>
            </w:pPr>
            <w:r w:rsidRPr="00247C12">
              <w:rPr>
                <w:rFonts w:cs="Times New Roman"/>
                <w:sz w:val="18"/>
                <w:szCs w:val="18"/>
              </w:rPr>
              <w:t>0.133</w:t>
            </w:r>
          </w:p>
        </w:tc>
        <w:tc>
          <w:tcPr>
            <w:tcW w:w="1170" w:type="dxa"/>
            <w:tcBorders>
              <w:top w:val="nil"/>
              <w:left w:val="nil"/>
              <w:bottom w:val="nil"/>
              <w:right w:val="nil"/>
            </w:tcBorders>
            <w:shd w:val="clear" w:color="auto" w:fill="auto"/>
            <w:noWrap/>
            <w:vAlign w:val="bottom"/>
            <w:hideMark/>
          </w:tcPr>
          <w:p w14:paraId="6D9E1D3B" w14:textId="77777777" w:rsidR="009F115A" w:rsidRPr="00247C12" w:rsidRDefault="009F115A" w:rsidP="0041537D">
            <w:pPr>
              <w:jc w:val="center"/>
              <w:rPr>
                <w:rFonts w:cs="Times New Roman"/>
                <w:sz w:val="18"/>
                <w:szCs w:val="18"/>
              </w:rPr>
            </w:pPr>
            <w:r w:rsidRPr="00247C12">
              <w:rPr>
                <w:rFonts w:cs="Times New Roman"/>
                <w:sz w:val="18"/>
                <w:szCs w:val="18"/>
              </w:rPr>
              <w:t>0.117</w:t>
            </w:r>
          </w:p>
        </w:tc>
        <w:tc>
          <w:tcPr>
            <w:tcW w:w="1187" w:type="dxa"/>
            <w:tcBorders>
              <w:top w:val="nil"/>
              <w:left w:val="nil"/>
              <w:bottom w:val="nil"/>
              <w:right w:val="nil"/>
            </w:tcBorders>
            <w:shd w:val="clear" w:color="auto" w:fill="auto"/>
            <w:noWrap/>
            <w:vAlign w:val="bottom"/>
            <w:hideMark/>
          </w:tcPr>
          <w:p w14:paraId="65D44F1A" w14:textId="77777777" w:rsidR="009F115A" w:rsidRPr="00247C12" w:rsidRDefault="009F115A" w:rsidP="0041537D">
            <w:pPr>
              <w:jc w:val="center"/>
              <w:rPr>
                <w:rFonts w:cs="Times New Roman"/>
                <w:sz w:val="18"/>
                <w:szCs w:val="18"/>
              </w:rPr>
            </w:pPr>
            <w:r w:rsidRPr="00247C12">
              <w:rPr>
                <w:rFonts w:cs="Times New Roman"/>
                <w:sz w:val="18"/>
                <w:szCs w:val="18"/>
              </w:rPr>
              <w:t>0.106</w:t>
            </w:r>
          </w:p>
        </w:tc>
      </w:tr>
      <w:tr w:rsidR="009F115A" w:rsidRPr="00247C12" w14:paraId="127AB8FD" w14:textId="77777777" w:rsidTr="00136B70">
        <w:trPr>
          <w:trHeight w:val="276"/>
        </w:trPr>
        <w:tc>
          <w:tcPr>
            <w:tcW w:w="2275" w:type="dxa"/>
            <w:tcBorders>
              <w:top w:val="nil"/>
              <w:left w:val="nil"/>
              <w:bottom w:val="nil"/>
              <w:right w:val="nil"/>
            </w:tcBorders>
            <w:shd w:val="clear" w:color="auto" w:fill="auto"/>
            <w:noWrap/>
            <w:vAlign w:val="bottom"/>
            <w:hideMark/>
          </w:tcPr>
          <w:p w14:paraId="112FD950" w14:textId="77777777" w:rsidR="009F115A" w:rsidRPr="00247C12" w:rsidRDefault="009F115A" w:rsidP="0041537D">
            <w:pPr>
              <w:rPr>
                <w:rFonts w:cs="Times New Roman"/>
                <w:sz w:val="18"/>
                <w:szCs w:val="18"/>
              </w:rPr>
            </w:pPr>
            <w:r w:rsidRPr="00247C12">
              <w:rPr>
                <w:rFonts w:cs="Times New Roman"/>
                <w:sz w:val="18"/>
                <w:szCs w:val="18"/>
              </w:rPr>
              <w:t>Malaysia</w:t>
            </w:r>
          </w:p>
        </w:tc>
        <w:tc>
          <w:tcPr>
            <w:tcW w:w="980" w:type="dxa"/>
            <w:tcBorders>
              <w:top w:val="nil"/>
              <w:left w:val="nil"/>
              <w:bottom w:val="nil"/>
              <w:right w:val="nil"/>
            </w:tcBorders>
            <w:shd w:val="clear" w:color="auto" w:fill="auto"/>
            <w:noWrap/>
            <w:vAlign w:val="bottom"/>
            <w:hideMark/>
          </w:tcPr>
          <w:p w14:paraId="73B09139" w14:textId="77777777" w:rsidR="009F115A" w:rsidRPr="00247C12" w:rsidRDefault="009F115A" w:rsidP="0041537D">
            <w:pPr>
              <w:jc w:val="center"/>
              <w:rPr>
                <w:rFonts w:cs="Times New Roman"/>
                <w:sz w:val="18"/>
                <w:szCs w:val="18"/>
              </w:rPr>
            </w:pPr>
            <w:r w:rsidRPr="00247C12">
              <w:rPr>
                <w:rFonts w:cs="Times New Roman"/>
                <w:sz w:val="18"/>
                <w:szCs w:val="18"/>
              </w:rPr>
              <w:t>0.121</w:t>
            </w:r>
          </w:p>
        </w:tc>
        <w:tc>
          <w:tcPr>
            <w:tcW w:w="621" w:type="dxa"/>
            <w:tcBorders>
              <w:top w:val="nil"/>
              <w:left w:val="nil"/>
              <w:bottom w:val="nil"/>
              <w:right w:val="nil"/>
            </w:tcBorders>
            <w:shd w:val="clear" w:color="auto" w:fill="auto"/>
            <w:noWrap/>
            <w:vAlign w:val="bottom"/>
            <w:hideMark/>
          </w:tcPr>
          <w:p w14:paraId="57C03CA1" w14:textId="77777777" w:rsidR="009F115A" w:rsidRPr="00247C12" w:rsidRDefault="009F115A" w:rsidP="0041537D">
            <w:pPr>
              <w:jc w:val="center"/>
              <w:rPr>
                <w:rFonts w:cs="Times New Roman"/>
                <w:sz w:val="18"/>
                <w:szCs w:val="18"/>
              </w:rPr>
            </w:pPr>
            <w:r w:rsidRPr="00247C12">
              <w:rPr>
                <w:rFonts w:cs="Times New Roman"/>
                <w:sz w:val="18"/>
                <w:szCs w:val="18"/>
              </w:rPr>
              <w:t>0.283</w:t>
            </w:r>
          </w:p>
        </w:tc>
        <w:tc>
          <w:tcPr>
            <w:tcW w:w="621" w:type="dxa"/>
            <w:tcBorders>
              <w:top w:val="nil"/>
              <w:left w:val="nil"/>
              <w:bottom w:val="nil"/>
              <w:right w:val="nil"/>
            </w:tcBorders>
            <w:shd w:val="clear" w:color="auto" w:fill="auto"/>
            <w:noWrap/>
            <w:vAlign w:val="bottom"/>
            <w:hideMark/>
          </w:tcPr>
          <w:p w14:paraId="04E2CF53" w14:textId="77777777" w:rsidR="009F115A" w:rsidRPr="00247C12" w:rsidRDefault="009F115A" w:rsidP="0041537D">
            <w:pPr>
              <w:jc w:val="center"/>
              <w:rPr>
                <w:rFonts w:cs="Times New Roman"/>
                <w:sz w:val="18"/>
                <w:szCs w:val="18"/>
              </w:rPr>
            </w:pPr>
            <w:r w:rsidRPr="00247C12">
              <w:rPr>
                <w:rFonts w:cs="Times New Roman"/>
                <w:sz w:val="18"/>
                <w:szCs w:val="18"/>
              </w:rPr>
              <w:t>0.088</w:t>
            </w:r>
          </w:p>
        </w:tc>
        <w:tc>
          <w:tcPr>
            <w:tcW w:w="656" w:type="dxa"/>
            <w:tcBorders>
              <w:top w:val="nil"/>
              <w:left w:val="nil"/>
              <w:bottom w:val="nil"/>
              <w:right w:val="nil"/>
            </w:tcBorders>
            <w:shd w:val="clear" w:color="auto" w:fill="auto"/>
            <w:noWrap/>
            <w:vAlign w:val="bottom"/>
            <w:hideMark/>
          </w:tcPr>
          <w:p w14:paraId="0C3846AC" w14:textId="77777777" w:rsidR="009F115A" w:rsidRPr="00247C12" w:rsidRDefault="009F115A" w:rsidP="0041537D">
            <w:pPr>
              <w:jc w:val="center"/>
              <w:rPr>
                <w:rFonts w:cs="Times New Roman"/>
                <w:sz w:val="18"/>
                <w:szCs w:val="18"/>
              </w:rPr>
            </w:pPr>
            <w:r w:rsidRPr="00247C12">
              <w:rPr>
                <w:rFonts w:cs="Times New Roman"/>
                <w:sz w:val="18"/>
                <w:szCs w:val="18"/>
              </w:rPr>
              <w:t>0.118</w:t>
            </w:r>
          </w:p>
        </w:tc>
        <w:tc>
          <w:tcPr>
            <w:tcW w:w="621" w:type="dxa"/>
            <w:tcBorders>
              <w:top w:val="nil"/>
              <w:left w:val="nil"/>
              <w:bottom w:val="nil"/>
              <w:right w:val="nil"/>
            </w:tcBorders>
            <w:shd w:val="clear" w:color="auto" w:fill="auto"/>
            <w:noWrap/>
            <w:vAlign w:val="bottom"/>
            <w:hideMark/>
          </w:tcPr>
          <w:p w14:paraId="65FBEBB4" w14:textId="77777777" w:rsidR="009F115A" w:rsidRPr="00247C12" w:rsidRDefault="009F115A" w:rsidP="0041537D">
            <w:pPr>
              <w:jc w:val="center"/>
              <w:rPr>
                <w:rFonts w:cs="Times New Roman"/>
                <w:sz w:val="18"/>
                <w:szCs w:val="18"/>
              </w:rPr>
            </w:pPr>
            <w:r w:rsidRPr="00247C12">
              <w:rPr>
                <w:rFonts w:cs="Times New Roman"/>
                <w:sz w:val="18"/>
                <w:szCs w:val="18"/>
              </w:rPr>
              <w:t>0.020</w:t>
            </w:r>
          </w:p>
        </w:tc>
        <w:tc>
          <w:tcPr>
            <w:tcW w:w="1246" w:type="dxa"/>
            <w:tcBorders>
              <w:top w:val="nil"/>
              <w:left w:val="nil"/>
              <w:bottom w:val="nil"/>
              <w:right w:val="nil"/>
            </w:tcBorders>
            <w:shd w:val="clear" w:color="auto" w:fill="auto"/>
            <w:noWrap/>
            <w:vAlign w:val="bottom"/>
            <w:hideMark/>
          </w:tcPr>
          <w:p w14:paraId="0C8E5394" w14:textId="77777777" w:rsidR="009F115A" w:rsidRPr="00247C12" w:rsidRDefault="009F115A" w:rsidP="0041537D">
            <w:pPr>
              <w:jc w:val="center"/>
              <w:rPr>
                <w:rFonts w:cs="Times New Roman"/>
                <w:sz w:val="18"/>
                <w:szCs w:val="18"/>
              </w:rPr>
            </w:pPr>
            <w:r w:rsidRPr="00247C12">
              <w:rPr>
                <w:rFonts w:cs="Times New Roman"/>
                <w:sz w:val="18"/>
                <w:szCs w:val="18"/>
              </w:rPr>
              <w:t>0.165</w:t>
            </w:r>
          </w:p>
        </w:tc>
        <w:tc>
          <w:tcPr>
            <w:tcW w:w="1170" w:type="dxa"/>
            <w:tcBorders>
              <w:top w:val="nil"/>
              <w:left w:val="nil"/>
              <w:bottom w:val="nil"/>
              <w:right w:val="nil"/>
            </w:tcBorders>
            <w:shd w:val="clear" w:color="auto" w:fill="auto"/>
            <w:noWrap/>
            <w:vAlign w:val="bottom"/>
            <w:hideMark/>
          </w:tcPr>
          <w:p w14:paraId="4B28F98E" w14:textId="77777777" w:rsidR="009F115A" w:rsidRPr="00247C12" w:rsidRDefault="009F115A" w:rsidP="0041537D">
            <w:pPr>
              <w:jc w:val="center"/>
              <w:rPr>
                <w:rFonts w:cs="Times New Roman"/>
                <w:sz w:val="18"/>
                <w:szCs w:val="18"/>
              </w:rPr>
            </w:pPr>
            <w:r w:rsidRPr="00247C12">
              <w:rPr>
                <w:rFonts w:cs="Times New Roman"/>
                <w:sz w:val="18"/>
                <w:szCs w:val="18"/>
              </w:rPr>
              <w:t>0.099</w:t>
            </w:r>
          </w:p>
        </w:tc>
        <w:tc>
          <w:tcPr>
            <w:tcW w:w="1187" w:type="dxa"/>
            <w:tcBorders>
              <w:top w:val="nil"/>
              <w:left w:val="nil"/>
              <w:bottom w:val="nil"/>
              <w:right w:val="nil"/>
            </w:tcBorders>
            <w:shd w:val="clear" w:color="auto" w:fill="auto"/>
            <w:noWrap/>
            <w:vAlign w:val="bottom"/>
            <w:hideMark/>
          </w:tcPr>
          <w:p w14:paraId="7DFA9D8A" w14:textId="77777777" w:rsidR="009F115A" w:rsidRPr="00247C12" w:rsidRDefault="009F115A" w:rsidP="0041537D">
            <w:pPr>
              <w:jc w:val="center"/>
              <w:rPr>
                <w:rFonts w:cs="Times New Roman"/>
                <w:sz w:val="18"/>
                <w:szCs w:val="18"/>
              </w:rPr>
            </w:pPr>
            <w:r w:rsidRPr="00247C12">
              <w:rPr>
                <w:rFonts w:cs="Times New Roman"/>
                <w:sz w:val="18"/>
                <w:szCs w:val="18"/>
              </w:rPr>
              <w:t>0.106</w:t>
            </w:r>
          </w:p>
        </w:tc>
      </w:tr>
      <w:tr w:rsidR="009F115A" w:rsidRPr="00247C12" w14:paraId="55211788" w14:textId="77777777" w:rsidTr="00136B70">
        <w:trPr>
          <w:trHeight w:val="276"/>
        </w:trPr>
        <w:tc>
          <w:tcPr>
            <w:tcW w:w="2275" w:type="dxa"/>
            <w:tcBorders>
              <w:top w:val="nil"/>
              <w:left w:val="nil"/>
              <w:bottom w:val="nil"/>
              <w:right w:val="nil"/>
            </w:tcBorders>
            <w:shd w:val="clear" w:color="auto" w:fill="auto"/>
            <w:noWrap/>
            <w:vAlign w:val="bottom"/>
            <w:hideMark/>
          </w:tcPr>
          <w:p w14:paraId="09176D26" w14:textId="77777777" w:rsidR="009F115A" w:rsidRPr="00247C12" w:rsidRDefault="009F115A" w:rsidP="0041537D">
            <w:pPr>
              <w:rPr>
                <w:rFonts w:cs="Times New Roman"/>
                <w:sz w:val="18"/>
                <w:szCs w:val="18"/>
              </w:rPr>
            </w:pPr>
            <w:r w:rsidRPr="00247C12">
              <w:rPr>
                <w:rFonts w:cs="Times New Roman"/>
                <w:sz w:val="18"/>
                <w:szCs w:val="18"/>
              </w:rPr>
              <w:t>Russian Federation</w:t>
            </w:r>
          </w:p>
        </w:tc>
        <w:tc>
          <w:tcPr>
            <w:tcW w:w="980" w:type="dxa"/>
            <w:tcBorders>
              <w:top w:val="nil"/>
              <w:left w:val="nil"/>
              <w:bottom w:val="nil"/>
              <w:right w:val="nil"/>
            </w:tcBorders>
            <w:shd w:val="clear" w:color="auto" w:fill="auto"/>
            <w:noWrap/>
            <w:vAlign w:val="bottom"/>
            <w:hideMark/>
          </w:tcPr>
          <w:p w14:paraId="62C2F6DC" w14:textId="77777777" w:rsidR="009F115A" w:rsidRPr="00247C12" w:rsidRDefault="009F115A" w:rsidP="0041537D">
            <w:pPr>
              <w:jc w:val="center"/>
              <w:rPr>
                <w:rFonts w:cs="Times New Roman"/>
                <w:sz w:val="18"/>
                <w:szCs w:val="18"/>
              </w:rPr>
            </w:pPr>
            <w:r w:rsidRPr="00247C12">
              <w:rPr>
                <w:rFonts w:cs="Times New Roman"/>
                <w:sz w:val="18"/>
                <w:szCs w:val="18"/>
              </w:rPr>
              <w:t>0.159</w:t>
            </w:r>
          </w:p>
        </w:tc>
        <w:tc>
          <w:tcPr>
            <w:tcW w:w="621" w:type="dxa"/>
            <w:tcBorders>
              <w:top w:val="nil"/>
              <w:left w:val="nil"/>
              <w:bottom w:val="nil"/>
              <w:right w:val="nil"/>
            </w:tcBorders>
            <w:shd w:val="clear" w:color="auto" w:fill="auto"/>
            <w:noWrap/>
            <w:vAlign w:val="bottom"/>
            <w:hideMark/>
          </w:tcPr>
          <w:p w14:paraId="6C854EA1" w14:textId="77777777" w:rsidR="009F115A" w:rsidRPr="00247C12" w:rsidRDefault="009F115A" w:rsidP="0041537D">
            <w:pPr>
              <w:jc w:val="center"/>
              <w:rPr>
                <w:rFonts w:cs="Times New Roman"/>
                <w:sz w:val="18"/>
                <w:szCs w:val="18"/>
              </w:rPr>
            </w:pPr>
            <w:r w:rsidRPr="00247C12">
              <w:rPr>
                <w:rFonts w:cs="Times New Roman"/>
                <w:sz w:val="18"/>
                <w:szCs w:val="18"/>
              </w:rPr>
              <w:t>0.224</w:t>
            </w:r>
          </w:p>
        </w:tc>
        <w:tc>
          <w:tcPr>
            <w:tcW w:w="621" w:type="dxa"/>
            <w:tcBorders>
              <w:top w:val="nil"/>
              <w:left w:val="nil"/>
              <w:bottom w:val="nil"/>
              <w:right w:val="nil"/>
            </w:tcBorders>
            <w:shd w:val="clear" w:color="auto" w:fill="auto"/>
            <w:noWrap/>
            <w:vAlign w:val="bottom"/>
            <w:hideMark/>
          </w:tcPr>
          <w:p w14:paraId="5126683B" w14:textId="77777777" w:rsidR="009F115A" w:rsidRPr="00247C12" w:rsidRDefault="009F115A" w:rsidP="0041537D">
            <w:pPr>
              <w:jc w:val="center"/>
              <w:rPr>
                <w:rFonts w:cs="Times New Roman"/>
                <w:sz w:val="18"/>
                <w:szCs w:val="18"/>
              </w:rPr>
            </w:pPr>
            <w:r w:rsidRPr="00247C12">
              <w:rPr>
                <w:rFonts w:cs="Times New Roman"/>
                <w:sz w:val="18"/>
                <w:szCs w:val="18"/>
              </w:rPr>
              <w:t>0.069</w:t>
            </w:r>
          </w:p>
        </w:tc>
        <w:tc>
          <w:tcPr>
            <w:tcW w:w="656" w:type="dxa"/>
            <w:tcBorders>
              <w:top w:val="nil"/>
              <w:left w:val="nil"/>
              <w:bottom w:val="nil"/>
              <w:right w:val="nil"/>
            </w:tcBorders>
            <w:shd w:val="clear" w:color="auto" w:fill="auto"/>
            <w:noWrap/>
            <w:vAlign w:val="bottom"/>
            <w:hideMark/>
          </w:tcPr>
          <w:p w14:paraId="49796F15" w14:textId="77777777" w:rsidR="009F115A" w:rsidRPr="00247C12" w:rsidRDefault="009F115A" w:rsidP="0041537D">
            <w:pPr>
              <w:jc w:val="center"/>
              <w:rPr>
                <w:rFonts w:cs="Times New Roman"/>
                <w:sz w:val="18"/>
                <w:szCs w:val="18"/>
              </w:rPr>
            </w:pPr>
            <w:r w:rsidRPr="00247C12">
              <w:rPr>
                <w:rFonts w:cs="Times New Roman"/>
                <w:sz w:val="18"/>
                <w:szCs w:val="18"/>
              </w:rPr>
              <w:t>0.117</w:t>
            </w:r>
          </w:p>
        </w:tc>
        <w:tc>
          <w:tcPr>
            <w:tcW w:w="621" w:type="dxa"/>
            <w:tcBorders>
              <w:top w:val="nil"/>
              <w:left w:val="nil"/>
              <w:bottom w:val="nil"/>
              <w:right w:val="nil"/>
            </w:tcBorders>
            <w:shd w:val="clear" w:color="auto" w:fill="auto"/>
            <w:noWrap/>
            <w:vAlign w:val="bottom"/>
            <w:hideMark/>
          </w:tcPr>
          <w:p w14:paraId="52A755B0" w14:textId="77777777" w:rsidR="009F115A" w:rsidRPr="00247C12" w:rsidRDefault="009F115A" w:rsidP="0041537D">
            <w:pPr>
              <w:jc w:val="center"/>
              <w:rPr>
                <w:rFonts w:cs="Times New Roman"/>
                <w:sz w:val="18"/>
                <w:szCs w:val="18"/>
              </w:rPr>
            </w:pPr>
            <w:r w:rsidRPr="00247C12">
              <w:rPr>
                <w:rFonts w:cs="Times New Roman"/>
                <w:sz w:val="18"/>
                <w:szCs w:val="18"/>
              </w:rPr>
              <w:t>0.028</w:t>
            </w:r>
          </w:p>
        </w:tc>
        <w:tc>
          <w:tcPr>
            <w:tcW w:w="1246" w:type="dxa"/>
            <w:tcBorders>
              <w:top w:val="nil"/>
              <w:left w:val="nil"/>
              <w:bottom w:val="nil"/>
              <w:right w:val="nil"/>
            </w:tcBorders>
            <w:shd w:val="clear" w:color="auto" w:fill="auto"/>
            <w:noWrap/>
            <w:vAlign w:val="bottom"/>
            <w:hideMark/>
          </w:tcPr>
          <w:p w14:paraId="788F31B4" w14:textId="77777777" w:rsidR="009F115A" w:rsidRPr="00247C12" w:rsidRDefault="009F115A" w:rsidP="0041537D">
            <w:pPr>
              <w:jc w:val="center"/>
              <w:rPr>
                <w:rFonts w:cs="Times New Roman"/>
                <w:sz w:val="18"/>
                <w:szCs w:val="18"/>
              </w:rPr>
            </w:pPr>
            <w:r w:rsidRPr="00247C12">
              <w:rPr>
                <w:rFonts w:cs="Times New Roman"/>
                <w:sz w:val="18"/>
                <w:szCs w:val="18"/>
              </w:rPr>
              <w:t>0.248</w:t>
            </w:r>
          </w:p>
        </w:tc>
        <w:tc>
          <w:tcPr>
            <w:tcW w:w="1170" w:type="dxa"/>
            <w:tcBorders>
              <w:top w:val="nil"/>
              <w:left w:val="nil"/>
              <w:bottom w:val="nil"/>
              <w:right w:val="nil"/>
            </w:tcBorders>
            <w:shd w:val="clear" w:color="auto" w:fill="auto"/>
            <w:noWrap/>
            <w:vAlign w:val="bottom"/>
            <w:hideMark/>
          </w:tcPr>
          <w:p w14:paraId="2872AE65" w14:textId="77777777" w:rsidR="009F115A" w:rsidRPr="00247C12" w:rsidRDefault="009F115A" w:rsidP="0041537D">
            <w:pPr>
              <w:jc w:val="center"/>
              <w:rPr>
                <w:rFonts w:cs="Times New Roman"/>
                <w:sz w:val="18"/>
                <w:szCs w:val="18"/>
              </w:rPr>
            </w:pPr>
            <w:r w:rsidRPr="00247C12">
              <w:rPr>
                <w:rFonts w:cs="Times New Roman"/>
                <w:sz w:val="18"/>
                <w:szCs w:val="18"/>
              </w:rPr>
              <w:t>0.083</w:t>
            </w:r>
          </w:p>
        </w:tc>
        <w:tc>
          <w:tcPr>
            <w:tcW w:w="1187" w:type="dxa"/>
            <w:tcBorders>
              <w:top w:val="nil"/>
              <w:left w:val="nil"/>
              <w:bottom w:val="nil"/>
              <w:right w:val="nil"/>
            </w:tcBorders>
            <w:shd w:val="clear" w:color="auto" w:fill="auto"/>
            <w:noWrap/>
            <w:vAlign w:val="bottom"/>
            <w:hideMark/>
          </w:tcPr>
          <w:p w14:paraId="529910A9" w14:textId="77777777" w:rsidR="009F115A" w:rsidRPr="00247C12" w:rsidRDefault="009F115A" w:rsidP="0041537D">
            <w:pPr>
              <w:jc w:val="center"/>
              <w:rPr>
                <w:rFonts w:cs="Times New Roman"/>
                <w:sz w:val="18"/>
                <w:szCs w:val="18"/>
              </w:rPr>
            </w:pPr>
            <w:r w:rsidRPr="00247C12">
              <w:rPr>
                <w:rFonts w:cs="Times New Roman"/>
                <w:sz w:val="18"/>
                <w:szCs w:val="18"/>
              </w:rPr>
              <w:t>0.072</w:t>
            </w:r>
          </w:p>
        </w:tc>
      </w:tr>
      <w:tr w:rsidR="009F115A" w:rsidRPr="00247C12" w14:paraId="04D88F80" w14:textId="77777777" w:rsidTr="00136B70">
        <w:trPr>
          <w:trHeight w:val="276"/>
        </w:trPr>
        <w:tc>
          <w:tcPr>
            <w:tcW w:w="2275" w:type="dxa"/>
            <w:tcBorders>
              <w:top w:val="nil"/>
              <w:left w:val="nil"/>
              <w:bottom w:val="nil"/>
              <w:right w:val="nil"/>
            </w:tcBorders>
            <w:shd w:val="clear" w:color="auto" w:fill="auto"/>
            <w:noWrap/>
            <w:vAlign w:val="bottom"/>
            <w:hideMark/>
          </w:tcPr>
          <w:p w14:paraId="7190AB13" w14:textId="77777777" w:rsidR="009F115A" w:rsidRPr="00247C12" w:rsidRDefault="009F115A" w:rsidP="0041537D">
            <w:pPr>
              <w:rPr>
                <w:rFonts w:cs="Times New Roman"/>
                <w:sz w:val="18"/>
                <w:szCs w:val="18"/>
              </w:rPr>
            </w:pPr>
            <w:r w:rsidRPr="00247C12">
              <w:rPr>
                <w:rFonts w:cs="Times New Roman"/>
                <w:sz w:val="18"/>
                <w:szCs w:val="18"/>
              </w:rPr>
              <w:t>Croatia</w:t>
            </w:r>
          </w:p>
        </w:tc>
        <w:tc>
          <w:tcPr>
            <w:tcW w:w="980" w:type="dxa"/>
            <w:tcBorders>
              <w:top w:val="nil"/>
              <w:left w:val="nil"/>
              <w:bottom w:val="nil"/>
              <w:right w:val="nil"/>
            </w:tcBorders>
            <w:shd w:val="clear" w:color="auto" w:fill="auto"/>
            <w:noWrap/>
            <w:vAlign w:val="bottom"/>
            <w:hideMark/>
          </w:tcPr>
          <w:p w14:paraId="55FFDC9B" w14:textId="77777777" w:rsidR="009F115A" w:rsidRPr="00247C12" w:rsidRDefault="009F115A" w:rsidP="0041537D">
            <w:pPr>
              <w:jc w:val="center"/>
              <w:rPr>
                <w:rFonts w:cs="Times New Roman"/>
                <w:sz w:val="18"/>
                <w:szCs w:val="18"/>
              </w:rPr>
            </w:pPr>
            <w:r w:rsidRPr="00247C12">
              <w:rPr>
                <w:rFonts w:cs="Times New Roman"/>
                <w:sz w:val="18"/>
                <w:szCs w:val="18"/>
              </w:rPr>
              <w:t>0.118</w:t>
            </w:r>
          </w:p>
        </w:tc>
        <w:tc>
          <w:tcPr>
            <w:tcW w:w="621" w:type="dxa"/>
            <w:tcBorders>
              <w:top w:val="nil"/>
              <w:left w:val="nil"/>
              <w:bottom w:val="nil"/>
              <w:right w:val="nil"/>
            </w:tcBorders>
            <w:shd w:val="clear" w:color="auto" w:fill="auto"/>
            <w:noWrap/>
            <w:vAlign w:val="bottom"/>
            <w:hideMark/>
          </w:tcPr>
          <w:p w14:paraId="53BF04F1" w14:textId="77777777" w:rsidR="009F115A" w:rsidRPr="00247C12" w:rsidRDefault="009F115A" w:rsidP="0041537D">
            <w:pPr>
              <w:jc w:val="center"/>
              <w:rPr>
                <w:rFonts w:cs="Times New Roman"/>
                <w:sz w:val="18"/>
                <w:szCs w:val="18"/>
              </w:rPr>
            </w:pPr>
            <w:r w:rsidRPr="00247C12">
              <w:rPr>
                <w:rFonts w:cs="Times New Roman"/>
                <w:sz w:val="18"/>
                <w:szCs w:val="18"/>
              </w:rPr>
              <w:t>0.264</w:t>
            </w:r>
          </w:p>
        </w:tc>
        <w:tc>
          <w:tcPr>
            <w:tcW w:w="621" w:type="dxa"/>
            <w:tcBorders>
              <w:top w:val="nil"/>
              <w:left w:val="nil"/>
              <w:bottom w:val="nil"/>
              <w:right w:val="nil"/>
            </w:tcBorders>
            <w:shd w:val="clear" w:color="auto" w:fill="auto"/>
            <w:noWrap/>
            <w:vAlign w:val="bottom"/>
            <w:hideMark/>
          </w:tcPr>
          <w:p w14:paraId="622D7B33" w14:textId="77777777" w:rsidR="009F115A" w:rsidRPr="00247C12" w:rsidRDefault="009F115A" w:rsidP="0041537D">
            <w:pPr>
              <w:jc w:val="center"/>
              <w:rPr>
                <w:rFonts w:cs="Times New Roman"/>
                <w:sz w:val="18"/>
                <w:szCs w:val="18"/>
              </w:rPr>
            </w:pPr>
            <w:r w:rsidRPr="00247C12">
              <w:rPr>
                <w:rFonts w:cs="Times New Roman"/>
                <w:sz w:val="18"/>
                <w:szCs w:val="18"/>
              </w:rPr>
              <w:t>0.039</w:t>
            </w:r>
          </w:p>
        </w:tc>
        <w:tc>
          <w:tcPr>
            <w:tcW w:w="656" w:type="dxa"/>
            <w:tcBorders>
              <w:top w:val="nil"/>
              <w:left w:val="nil"/>
              <w:bottom w:val="nil"/>
              <w:right w:val="nil"/>
            </w:tcBorders>
            <w:shd w:val="clear" w:color="auto" w:fill="auto"/>
            <w:noWrap/>
            <w:vAlign w:val="bottom"/>
            <w:hideMark/>
          </w:tcPr>
          <w:p w14:paraId="05DC31B7" w14:textId="77777777" w:rsidR="009F115A" w:rsidRPr="00247C12" w:rsidRDefault="009F115A" w:rsidP="0041537D">
            <w:pPr>
              <w:jc w:val="center"/>
              <w:rPr>
                <w:rFonts w:cs="Times New Roman"/>
                <w:sz w:val="18"/>
                <w:szCs w:val="18"/>
              </w:rPr>
            </w:pPr>
            <w:r w:rsidRPr="00247C12">
              <w:rPr>
                <w:rFonts w:cs="Times New Roman"/>
                <w:sz w:val="18"/>
                <w:szCs w:val="18"/>
              </w:rPr>
              <w:t>0.151</w:t>
            </w:r>
          </w:p>
        </w:tc>
        <w:tc>
          <w:tcPr>
            <w:tcW w:w="621" w:type="dxa"/>
            <w:tcBorders>
              <w:top w:val="nil"/>
              <w:left w:val="nil"/>
              <w:bottom w:val="nil"/>
              <w:right w:val="nil"/>
            </w:tcBorders>
            <w:shd w:val="clear" w:color="auto" w:fill="auto"/>
            <w:noWrap/>
            <w:vAlign w:val="bottom"/>
            <w:hideMark/>
          </w:tcPr>
          <w:p w14:paraId="6B6BF951" w14:textId="77777777" w:rsidR="009F115A" w:rsidRPr="00247C12" w:rsidRDefault="009F115A" w:rsidP="0041537D">
            <w:pPr>
              <w:jc w:val="center"/>
              <w:rPr>
                <w:rFonts w:cs="Times New Roman"/>
                <w:sz w:val="18"/>
                <w:szCs w:val="18"/>
              </w:rPr>
            </w:pPr>
            <w:r w:rsidRPr="00247C12">
              <w:rPr>
                <w:rFonts w:cs="Times New Roman"/>
                <w:sz w:val="18"/>
                <w:szCs w:val="18"/>
              </w:rPr>
              <w:t>0.029</w:t>
            </w:r>
          </w:p>
        </w:tc>
        <w:tc>
          <w:tcPr>
            <w:tcW w:w="1246" w:type="dxa"/>
            <w:tcBorders>
              <w:top w:val="nil"/>
              <w:left w:val="nil"/>
              <w:bottom w:val="nil"/>
              <w:right w:val="nil"/>
            </w:tcBorders>
            <w:shd w:val="clear" w:color="auto" w:fill="auto"/>
            <w:noWrap/>
            <w:vAlign w:val="bottom"/>
            <w:hideMark/>
          </w:tcPr>
          <w:p w14:paraId="28488F57" w14:textId="77777777" w:rsidR="009F115A" w:rsidRPr="00247C12" w:rsidRDefault="009F115A" w:rsidP="0041537D">
            <w:pPr>
              <w:jc w:val="center"/>
              <w:rPr>
                <w:rFonts w:cs="Times New Roman"/>
                <w:sz w:val="18"/>
                <w:szCs w:val="18"/>
              </w:rPr>
            </w:pPr>
            <w:r w:rsidRPr="00247C12">
              <w:rPr>
                <w:rFonts w:cs="Times New Roman"/>
                <w:sz w:val="18"/>
                <w:szCs w:val="18"/>
              </w:rPr>
              <w:t>0.212</w:t>
            </w:r>
          </w:p>
        </w:tc>
        <w:tc>
          <w:tcPr>
            <w:tcW w:w="1170" w:type="dxa"/>
            <w:tcBorders>
              <w:top w:val="nil"/>
              <w:left w:val="nil"/>
              <w:bottom w:val="nil"/>
              <w:right w:val="nil"/>
            </w:tcBorders>
            <w:shd w:val="clear" w:color="auto" w:fill="auto"/>
            <w:noWrap/>
            <w:vAlign w:val="bottom"/>
            <w:hideMark/>
          </w:tcPr>
          <w:p w14:paraId="02AFBA47" w14:textId="77777777" w:rsidR="009F115A" w:rsidRPr="00247C12" w:rsidRDefault="009F115A" w:rsidP="0041537D">
            <w:pPr>
              <w:jc w:val="center"/>
              <w:rPr>
                <w:rFonts w:cs="Times New Roman"/>
                <w:sz w:val="18"/>
                <w:szCs w:val="18"/>
              </w:rPr>
            </w:pPr>
            <w:r w:rsidRPr="00247C12">
              <w:rPr>
                <w:rFonts w:cs="Times New Roman"/>
                <w:sz w:val="18"/>
                <w:szCs w:val="18"/>
              </w:rPr>
              <w:t>0.087</w:t>
            </w:r>
          </w:p>
        </w:tc>
        <w:tc>
          <w:tcPr>
            <w:tcW w:w="1187" w:type="dxa"/>
            <w:tcBorders>
              <w:top w:val="nil"/>
              <w:left w:val="nil"/>
              <w:bottom w:val="nil"/>
              <w:right w:val="nil"/>
            </w:tcBorders>
            <w:shd w:val="clear" w:color="auto" w:fill="auto"/>
            <w:noWrap/>
            <w:vAlign w:val="bottom"/>
            <w:hideMark/>
          </w:tcPr>
          <w:p w14:paraId="2A89D5B7" w14:textId="77777777" w:rsidR="009F115A" w:rsidRPr="00247C12" w:rsidRDefault="009F115A" w:rsidP="0041537D">
            <w:pPr>
              <w:jc w:val="center"/>
              <w:rPr>
                <w:rFonts w:cs="Times New Roman"/>
                <w:sz w:val="18"/>
                <w:szCs w:val="18"/>
              </w:rPr>
            </w:pPr>
            <w:r w:rsidRPr="00247C12">
              <w:rPr>
                <w:rFonts w:cs="Times New Roman"/>
                <w:sz w:val="18"/>
                <w:szCs w:val="18"/>
              </w:rPr>
              <w:t>0.099</w:t>
            </w:r>
          </w:p>
        </w:tc>
      </w:tr>
      <w:tr w:rsidR="009F115A" w:rsidRPr="00247C12" w14:paraId="5FB2D6E2" w14:textId="77777777" w:rsidTr="00136B70">
        <w:trPr>
          <w:trHeight w:val="276"/>
        </w:trPr>
        <w:tc>
          <w:tcPr>
            <w:tcW w:w="2275" w:type="dxa"/>
            <w:tcBorders>
              <w:top w:val="nil"/>
              <w:left w:val="nil"/>
              <w:bottom w:val="nil"/>
              <w:right w:val="nil"/>
            </w:tcBorders>
            <w:shd w:val="clear" w:color="auto" w:fill="auto"/>
            <w:noWrap/>
            <w:vAlign w:val="bottom"/>
            <w:hideMark/>
          </w:tcPr>
          <w:p w14:paraId="0305C698" w14:textId="77777777" w:rsidR="009F115A" w:rsidRPr="00247C12" w:rsidRDefault="009F115A" w:rsidP="0041537D">
            <w:pPr>
              <w:rPr>
                <w:rFonts w:cs="Times New Roman"/>
                <w:sz w:val="18"/>
                <w:szCs w:val="18"/>
              </w:rPr>
            </w:pPr>
            <w:r w:rsidRPr="00247C12">
              <w:rPr>
                <w:rFonts w:cs="Times New Roman"/>
                <w:sz w:val="18"/>
                <w:szCs w:val="18"/>
              </w:rPr>
              <w:t>Trinidad and Tobago</w:t>
            </w:r>
          </w:p>
        </w:tc>
        <w:tc>
          <w:tcPr>
            <w:tcW w:w="980" w:type="dxa"/>
            <w:tcBorders>
              <w:top w:val="nil"/>
              <w:left w:val="nil"/>
              <w:bottom w:val="nil"/>
              <w:right w:val="nil"/>
            </w:tcBorders>
            <w:shd w:val="clear" w:color="auto" w:fill="auto"/>
            <w:noWrap/>
            <w:vAlign w:val="bottom"/>
            <w:hideMark/>
          </w:tcPr>
          <w:p w14:paraId="0FA06553" w14:textId="77777777" w:rsidR="009F115A" w:rsidRPr="00247C12" w:rsidRDefault="009F115A" w:rsidP="0041537D">
            <w:pPr>
              <w:jc w:val="center"/>
              <w:rPr>
                <w:rFonts w:cs="Times New Roman"/>
                <w:sz w:val="18"/>
                <w:szCs w:val="18"/>
              </w:rPr>
            </w:pPr>
            <w:r w:rsidRPr="00247C12">
              <w:rPr>
                <w:rFonts w:cs="Times New Roman"/>
                <w:sz w:val="18"/>
                <w:szCs w:val="18"/>
              </w:rPr>
              <w:t>0.131</w:t>
            </w:r>
          </w:p>
        </w:tc>
        <w:tc>
          <w:tcPr>
            <w:tcW w:w="621" w:type="dxa"/>
            <w:tcBorders>
              <w:top w:val="nil"/>
              <w:left w:val="nil"/>
              <w:bottom w:val="nil"/>
              <w:right w:val="nil"/>
            </w:tcBorders>
            <w:shd w:val="clear" w:color="auto" w:fill="auto"/>
            <w:noWrap/>
            <w:vAlign w:val="bottom"/>
            <w:hideMark/>
          </w:tcPr>
          <w:p w14:paraId="175BEC29" w14:textId="77777777" w:rsidR="009F115A" w:rsidRPr="00247C12" w:rsidRDefault="009F115A" w:rsidP="0041537D">
            <w:pPr>
              <w:jc w:val="center"/>
              <w:rPr>
                <w:rFonts w:cs="Times New Roman"/>
                <w:sz w:val="18"/>
                <w:szCs w:val="18"/>
              </w:rPr>
            </w:pPr>
            <w:r w:rsidRPr="00247C12">
              <w:rPr>
                <w:rFonts w:cs="Times New Roman"/>
                <w:sz w:val="18"/>
                <w:szCs w:val="18"/>
              </w:rPr>
              <w:t>0.257</w:t>
            </w:r>
          </w:p>
        </w:tc>
        <w:tc>
          <w:tcPr>
            <w:tcW w:w="621" w:type="dxa"/>
            <w:tcBorders>
              <w:top w:val="nil"/>
              <w:left w:val="nil"/>
              <w:bottom w:val="nil"/>
              <w:right w:val="nil"/>
            </w:tcBorders>
            <w:shd w:val="clear" w:color="auto" w:fill="auto"/>
            <w:noWrap/>
            <w:vAlign w:val="bottom"/>
            <w:hideMark/>
          </w:tcPr>
          <w:p w14:paraId="3C7FA48E" w14:textId="77777777" w:rsidR="009F115A" w:rsidRPr="00247C12" w:rsidRDefault="009F115A" w:rsidP="0041537D">
            <w:pPr>
              <w:jc w:val="center"/>
              <w:rPr>
                <w:rFonts w:cs="Times New Roman"/>
                <w:sz w:val="18"/>
                <w:szCs w:val="18"/>
              </w:rPr>
            </w:pPr>
            <w:r w:rsidRPr="00247C12">
              <w:rPr>
                <w:rFonts w:cs="Times New Roman"/>
                <w:sz w:val="18"/>
                <w:szCs w:val="18"/>
              </w:rPr>
              <w:t>0.136</w:t>
            </w:r>
          </w:p>
        </w:tc>
        <w:tc>
          <w:tcPr>
            <w:tcW w:w="656" w:type="dxa"/>
            <w:tcBorders>
              <w:top w:val="nil"/>
              <w:left w:val="nil"/>
              <w:bottom w:val="nil"/>
              <w:right w:val="nil"/>
            </w:tcBorders>
            <w:shd w:val="clear" w:color="auto" w:fill="auto"/>
            <w:noWrap/>
            <w:vAlign w:val="bottom"/>
            <w:hideMark/>
          </w:tcPr>
          <w:p w14:paraId="07D8B641" w14:textId="77777777" w:rsidR="009F115A" w:rsidRPr="00247C12" w:rsidRDefault="009F115A" w:rsidP="0041537D">
            <w:pPr>
              <w:jc w:val="center"/>
              <w:rPr>
                <w:rFonts w:cs="Times New Roman"/>
                <w:sz w:val="18"/>
                <w:szCs w:val="18"/>
              </w:rPr>
            </w:pPr>
            <w:r w:rsidRPr="00247C12">
              <w:rPr>
                <w:rFonts w:cs="Times New Roman"/>
                <w:sz w:val="18"/>
                <w:szCs w:val="18"/>
              </w:rPr>
              <w:t>0.101</w:t>
            </w:r>
          </w:p>
        </w:tc>
        <w:tc>
          <w:tcPr>
            <w:tcW w:w="621" w:type="dxa"/>
            <w:tcBorders>
              <w:top w:val="nil"/>
              <w:left w:val="nil"/>
              <w:bottom w:val="nil"/>
              <w:right w:val="nil"/>
            </w:tcBorders>
            <w:shd w:val="clear" w:color="auto" w:fill="auto"/>
            <w:noWrap/>
            <w:vAlign w:val="bottom"/>
            <w:hideMark/>
          </w:tcPr>
          <w:p w14:paraId="1FD486D9" w14:textId="77777777" w:rsidR="009F115A" w:rsidRPr="00247C12" w:rsidRDefault="009F115A" w:rsidP="0041537D">
            <w:pPr>
              <w:jc w:val="center"/>
              <w:rPr>
                <w:rFonts w:cs="Times New Roman"/>
                <w:sz w:val="18"/>
                <w:szCs w:val="18"/>
              </w:rPr>
            </w:pPr>
            <w:r w:rsidRPr="00247C12">
              <w:rPr>
                <w:rFonts w:cs="Times New Roman"/>
                <w:sz w:val="18"/>
                <w:szCs w:val="18"/>
              </w:rPr>
              <w:t>0.018</w:t>
            </w:r>
          </w:p>
        </w:tc>
        <w:tc>
          <w:tcPr>
            <w:tcW w:w="1246" w:type="dxa"/>
            <w:tcBorders>
              <w:top w:val="nil"/>
              <w:left w:val="nil"/>
              <w:bottom w:val="nil"/>
              <w:right w:val="nil"/>
            </w:tcBorders>
            <w:shd w:val="clear" w:color="auto" w:fill="auto"/>
            <w:noWrap/>
            <w:vAlign w:val="bottom"/>
            <w:hideMark/>
          </w:tcPr>
          <w:p w14:paraId="37460541" w14:textId="77777777" w:rsidR="009F115A" w:rsidRPr="00247C12" w:rsidRDefault="009F115A" w:rsidP="0041537D">
            <w:pPr>
              <w:jc w:val="center"/>
              <w:rPr>
                <w:rFonts w:cs="Times New Roman"/>
                <w:sz w:val="18"/>
                <w:szCs w:val="18"/>
              </w:rPr>
            </w:pPr>
            <w:r w:rsidRPr="00247C12">
              <w:rPr>
                <w:rFonts w:cs="Times New Roman"/>
                <w:sz w:val="18"/>
                <w:szCs w:val="18"/>
              </w:rPr>
              <w:t>0.132</w:t>
            </w:r>
          </w:p>
        </w:tc>
        <w:tc>
          <w:tcPr>
            <w:tcW w:w="1170" w:type="dxa"/>
            <w:tcBorders>
              <w:top w:val="nil"/>
              <w:left w:val="nil"/>
              <w:bottom w:val="nil"/>
              <w:right w:val="nil"/>
            </w:tcBorders>
            <w:shd w:val="clear" w:color="auto" w:fill="auto"/>
            <w:noWrap/>
            <w:vAlign w:val="bottom"/>
            <w:hideMark/>
          </w:tcPr>
          <w:p w14:paraId="144460F6" w14:textId="77777777" w:rsidR="009F115A" w:rsidRPr="00247C12" w:rsidRDefault="009F115A" w:rsidP="0041537D">
            <w:pPr>
              <w:jc w:val="center"/>
              <w:rPr>
                <w:rFonts w:cs="Times New Roman"/>
                <w:sz w:val="18"/>
                <w:szCs w:val="18"/>
              </w:rPr>
            </w:pPr>
            <w:r w:rsidRPr="00247C12">
              <w:rPr>
                <w:rFonts w:cs="Times New Roman"/>
                <w:sz w:val="18"/>
                <w:szCs w:val="18"/>
              </w:rPr>
              <w:t>0.114</w:t>
            </w:r>
          </w:p>
        </w:tc>
        <w:tc>
          <w:tcPr>
            <w:tcW w:w="1187" w:type="dxa"/>
            <w:tcBorders>
              <w:top w:val="nil"/>
              <w:left w:val="nil"/>
              <w:bottom w:val="nil"/>
              <w:right w:val="nil"/>
            </w:tcBorders>
            <w:shd w:val="clear" w:color="auto" w:fill="auto"/>
            <w:noWrap/>
            <w:vAlign w:val="bottom"/>
            <w:hideMark/>
          </w:tcPr>
          <w:p w14:paraId="1E4888BF" w14:textId="77777777" w:rsidR="009F115A" w:rsidRPr="00247C12" w:rsidRDefault="009F115A" w:rsidP="0041537D">
            <w:pPr>
              <w:jc w:val="center"/>
              <w:rPr>
                <w:rFonts w:cs="Times New Roman"/>
                <w:sz w:val="18"/>
                <w:szCs w:val="18"/>
              </w:rPr>
            </w:pPr>
            <w:r w:rsidRPr="00247C12">
              <w:rPr>
                <w:rFonts w:cs="Times New Roman"/>
                <w:sz w:val="18"/>
                <w:szCs w:val="18"/>
              </w:rPr>
              <w:t>0.111</w:t>
            </w:r>
          </w:p>
        </w:tc>
      </w:tr>
      <w:tr w:rsidR="009F115A" w:rsidRPr="00247C12" w14:paraId="429D6BB4" w14:textId="77777777" w:rsidTr="00136B70">
        <w:trPr>
          <w:trHeight w:val="276"/>
        </w:trPr>
        <w:tc>
          <w:tcPr>
            <w:tcW w:w="2275" w:type="dxa"/>
            <w:tcBorders>
              <w:top w:val="nil"/>
              <w:left w:val="nil"/>
              <w:bottom w:val="nil"/>
              <w:right w:val="nil"/>
            </w:tcBorders>
            <w:shd w:val="clear" w:color="auto" w:fill="auto"/>
            <w:noWrap/>
            <w:vAlign w:val="bottom"/>
            <w:hideMark/>
          </w:tcPr>
          <w:p w14:paraId="6AEA9196" w14:textId="77777777" w:rsidR="009F115A" w:rsidRPr="00247C12" w:rsidRDefault="009F115A" w:rsidP="0041537D">
            <w:pPr>
              <w:rPr>
                <w:rFonts w:cs="Times New Roman"/>
                <w:sz w:val="18"/>
                <w:szCs w:val="18"/>
              </w:rPr>
            </w:pPr>
            <w:r w:rsidRPr="00247C12">
              <w:rPr>
                <w:rFonts w:cs="Times New Roman"/>
                <w:sz w:val="18"/>
                <w:szCs w:val="18"/>
              </w:rPr>
              <w:t>Romania</w:t>
            </w:r>
          </w:p>
        </w:tc>
        <w:tc>
          <w:tcPr>
            <w:tcW w:w="980" w:type="dxa"/>
            <w:tcBorders>
              <w:top w:val="nil"/>
              <w:left w:val="nil"/>
              <w:bottom w:val="nil"/>
              <w:right w:val="nil"/>
            </w:tcBorders>
            <w:shd w:val="clear" w:color="auto" w:fill="auto"/>
            <w:noWrap/>
            <w:vAlign w:val="bottom"/>
            <w:hideMark/>
          </w:tcPr>
          <w:p w14:paraId="43E02080" w14:textId="77777777" w:rsidR="009F115A" w:rsidRPr="00247C12" w:rsidRDefault="009F115A" w:rsidP="0041537D">
            <w:pPr>
              <w:jc w:val="center"/>
              <w:rPr>
                <w:rFonts w:cs="Times New Roman"/>
                <w:sz w:val="18"/>
                <w:szCs w:val="18"/>
              </w:rPr>
            </w:pPr>
            <w:r w:rsidRPr="00247C12">
              <w:rPr>
                <w:rFonts w:cs="Times New Roman"/>
                <w:sz w:val="18"/>
                <w:szCs w:val="18"/>
              </w:rPr>
              <w:t>0.133</w:t>
            </w:r>
          </w:p>
        </w:tc>
        <w:tc>
          <w:tcPr>
            <w:tcW w:w="621" w:type="dxa"/>
            <w:tcBorders>
              <w:top w:val="nil"/>
              <w:left w:val="nil"/>
              <w:bottom w:val="nil"/>
              <w:right w:val="nil"/>
            </w:tcBorders>
            <w:shd w:val="clear" w:color="auto" w:fill="auto"/>
            <w:noWrap/>
            <w:vAlign w:val="bottom"/>
            <w:hideMark/>
          </w:tcPr>
          <w:p w14:paraId="084BB5D4" w14:textId="77777777" w:rsidR="009F115A" w:rsidRPr="00247C12" w:rsidRDefault="009F115A" w:rsidP="0041537D">
            <w:pPr>
              <w:jc w:val="center"/>
              <w:rPr>
                <w:rFonts w:cs="Times New Roman"/>
                <w:sz w:val="18"/>
                <w:szCs w:val="18"/>
              </w:rPr>
            </w:pPr>
            <w:r w:rsidRPr="00247C12">
              <w:rPr>
                <w:rFonts w:cs="Times New Roman"/>
                <w:sz w:val="18"/>
                <w:szCs w:val="18"/>
              </w:rPr>
              <w:t>0.268</w:t>
            </w:r>
          </w:p>
        </w:tc>
        <w:tc>
          <w:tcPr>
            <w:tcW w:w="621" w:type="dxa"/>
            <w:tcBorders>
              <w:top w:val="nil"/>
              <w:left w:val="nil"/>
              <w:bottom w:val="nil"/>
              <w:right w:val="nil"/>
            </w:tcBorders>
            <w:shd w:val="clear" w:color="auto" w:fill="auto"/>
            <w:noWrap/>
            <w:vAlign w:val="bottom"/>
            <w:hideMark/>
          </w:tcPr>
          <w:p w14:paraId="5B8B4BFF" w14:textId="77777777" w:rsidR="009F115A" w:rsidRPr="00247C12" w:rsidRDefault="009F115A" w:rsidP="0041537D">
            <w:pPr>
              <w:jc w:val="center"/>
              <w:rPr>
                <w:rFonts w:cs="Times New Roman"/>
                <w:sz w:val="18"/>
                <w:szCs w:val="18"/>
              </w:rPr>
            </w:pPr>
            <w:r w:rsidRPr="00247C12">
              <w:rPr>
                <w:rFonts w:cs="Times New Roman"/>
                <w:sz w:val="18"/>
                <w:szCs w:val="18"/>
              </w:rPr>
              <w:t>0.029</w:t>
            </w:r>
          </w:p>
        </w:tc>
        <w:tc>
          <w:tcPr>
            <w:tcW w:w="656" w:type="dxa"/>
            <w:tcBorders>
              <w:top w:val="nil"/>
              <w:left w:val="nil"/>
              <w:bottom w:val="nil"/>
              <w:right w:val="nil"/>
            </w:tcBorders>
            <w:shd w:val="clear" w:color="auto" w:fill="auto"/>
            <w:noWrap/>
            <w:vAlign w:val="bottom"/>
            <w:hideMark/>
          </w:tcPr>
          <w:p w14:paraId="09EF6881" w14:textId="77777777" w:rsidR="009F115A" w:rsidRPr="00247C12" w:rsidRDefault="009F115A" w:rsidP="0041537D">
            <w:pPr>
              <w:jc w:val="center"/>
              <w:rPr>
                <w:rFonts w:cs="Times New Roman"/>
                <w:sz w:val="18"/>
                <w:szCs w:val="18"/>
              </w:rPr>
            </w:pPr>
            <w:r w:rsidRPr="00247C12">
              <w:rPr>
                <w:rFonts w:cs="Times New Roman"/>
                <w:sz w:val="18"/>
                <w:szCs w:val="18"/>
              </w:rPr>
              <w:t>0.128</w:t>
            </w:r>
          </w:p>
        </w:tc>
        <w:tc>
          <w:tcPr>
            <w:tcW w:w="621" w:type="dxa"/>
            <w:tcBorders>
              <w:top w:val="nil"/>
              <w:left w:val="nil"/>
              <w:bottom w:val="nil"/>
              <w:right w:val="nil"/>
            </w:tcBorders>
            <w:shd w:val="clear" w:color="auto" w:fill="auto"/>
            <w:noWrap/>
            <w:vAlign w:val="bottom"/>
            <w:hideMark/>
          </w:tcPr>
          <w:p w14:paraId="4088E1CC" w14:textId="77777777" w:rsidR="009F115A" w:rsidRPr="00247C12" w:rsidRDefault="009F115A" w:rsidP="0041537D">
            <w:pPr>
              <w:jc w:val="center"/>
              <w:rPr>
                <w:rFonts w:cs="Times New Roman"/>
                <w:sz w:val="18"/>
                <w:szCs w:val="18"/>
              </w:rPr>
            </w:pPr>
            <w:r w:rsidRPr="00247C12">
              <w:rPr>
                <w:rFonts w:cs="Times New Roman"/>
                <w:sz w:val="18"/>
                <w:szCs w:val="18"/>
              </w:rPr>
              <w:t>0.024</w:t>
            </w:r>
          </w:p>
        </w:tc>
        <w:tc>
          <w:tcPr>
            <w:tcW w:w="1246" w:type="dxa"/>
            <w:tcBorders>
              <w:top w:val="nil"/>
              <w:left w:val="nil"/>
              <w:bottom w:val="nil"/>
              <w:right w:val="nil"/>
            </w:tcBorders>
            <w:shd w:val="clear" w:color="auto" w:fill="auto"/>
            <w:noWrap/>
            <w:vAlign w:val="bottom"/>
            <w:hideMark/>
          </w:tcPr>
          <w:p w14:paraId="5E4B2D25" w14:textId="77777777" w:rsidR="009F115A" w:rsidRPr="00247C12" w:rsidRDefault="009F115A" w:rsidP="0041537D">
            <w:pPr>
              <w:jc w:val="center"/>
              <w:rPr>
                <w:rFonts w:cs="Times New Roman"/>
                <w:sz w:val="18"/>
                <w:szCs w:val="18"/>
              </w:rPr>
            </w:pPr>
            <w:r w:rsidRPr="00247C12">
              <w:rPr>
                <w:rFonts w:cs="Times New Roman"/>
                <w:sz w:val="18"/>
                <w:szCs w:val="18"/>
              </w:rPr>
              <w:t>0.264</w:t>
            </w:r>
          </w:p>
        </w:tc>
        <w:tc>
          <w:tcPr>
            <w:tcW w:w="1170" w:type="dxa"/>
            <w:tcBorders>
              <w:top w:val="nil"/>
              <w:left w:val="nil"/>
              <w:bottom w:val="nil"/>
              <w:right w:val="nil"/>
            </w:tcBorders>
            <w:shd w:val="clear" w:color="auto" w:fill="auto"/>
            <w:noWrap/>
            <w:vAlign w:val="bottom"/>
            <w:hideMark/>
          </w:tcPr>
          <w:p w14:paraId="050FBCB6" w14:textId="77777777" w:rsidR="009F115A" w:rsidRPr="00247C12" w:rsidRDefault="009F115A" w:rsidP="0041537D">
            <w:pPr>
              <w:jc w:val="center"/>
              <w:rPr>
                <w:rFonts w:cs="Times New Roman"/>
                <w:sz w:val="18"/>
                <w:szCs w:val="18"/>
              </w:rPr>
            </w:pPr>
            <w:r w:rsidRPr="00247C12">
              <w:rPr>
                <w:rFonts w:cs="Times New Roman"/>
                <w:sz w:val="18"/>
                <w:szCs w:val="18"/>
              </w:rPr>
              <w:t>0.072</w:t>
            </w:r>
          </w:p>
        </w:tc>
        <w:tc>
          <w:tcPr>
            <w:tcW w:w="1187" w:type="dxa"/>
            <w:tcBorders>
              <w:top w:val="nil"/>
              <w:left w:val="nil"/>
              <w:bottom w:val="nil"/>
              <w:right w:val="nil"/>
            </w:tcBorders>
            <w:shd w:val="clear" w:color="auto" w:fill="auto"/>
            <w:noWrap/>
            <w:vAlign w:val="bottom"/>
            <w:hideMark/>
          </w:tcPr>
          <w:p w14:paraId="47C7448B" w14:textId="77777777" w:rsidR="009F115A" w:rsidRPr="00247C12" w:rsidRDefault="009F115A" w:rsidP="0041537D">
            <w:pPr>
              <w:jc w:val="center"/>
              <w:rPr>
                <w:rFonts w:cs="Times New Roman"/>
                <w:sz w:val="18"/>
                <w:szCs w:val="18"/>
              </w:rPr>
            </w:pPr>
            <w:r w:rsidRPr="00247C12">
              <w:rPr>
                <w:rFonts w:cs="Times New Roman"/>
                <w:sz w:val="18"/>
                <w:szCs w:val="18"/>
              </w:rPr>
              <w:t>0.082</w:t>
            </w:r>
          </w:p>
        </w:tc>
      </w:tr>
      <w:tr w:rsidR="009F115A" w:rsidRPr="00247C12" w14:paraId="14AAB7E1" w14:textId="77777777" w:rsidTr="00136B70">
        <w:trPr>
          <w:trHeight w:val="276"/>
        </w:trPr>
        <w:tc>
          <w:tcPr>
            <w:tcW w:w="2275" w:type="dxa"/>
            <w:tcBorders>
              <w:top w:val="nil"/>
              <w:left w:val="nil"/>
              <w:bottom w:val="nil"/>
              <w:right w:val="nil"/>
            </w:tcBorders>
            <w:shd w:val="clear" w:color="auto" w:fill="auto"/>
            <w:noWrap/>
            <w:vAlign w:val="bottom"/>
            <w:hideMark/>
          </w:tcPr>
          <w:p w14:paraId="2C399EC0" w14:textId="77777777" w:rsidR="009F115A" w:rsidRPr="00247C12" w:rsidRDefault="009F115A" w:rsidP="0041537D">
            <w:pPr>
              <w:rPr>
                <w:rFonts w:cs="Times New Roman"/>
                <w:sz w:val="18"/>
                <w:szCs w:val="18"/>
              </w:rPr>
            </w:pPr>
            <w:r w:rsidRPr="00247C12">
              <w:rPr>
                <w:rFonts w:cs="Times New Roman"/>
                <w:sz w:val="18"/>
                <w:szCs w:val="18"/>
              </w:rPr>
              <w:t>Seychelles</w:t>
            </w:r>
          </w:p>
        </w:tc>
        <w:tc>
          <w:tcPr>
            <w:tcW w:w="980" w:type="dxa"/>
            <w:tcBorders>
              <w:top w:val="nil"/>
              <w:left w:val="nil"/>
              <w:bottom w:val="nil"/>
              <w:right w:val="nil"/>
            </w:tcBorders>
            <w:shd w:val="clear" w:color="auto" w:fill="auto"/>
            <w:noWrap/>
            <w:vAlign w:val="bottom"/>
            <w:hideMark/>
          </w:tcPr>
          <w:p w14:paraId="398BF4BB" w14:textId="77777777" w:rsidR="009F115A" w:rsidRPr="00247C12" w:rsidRDefault="009F115A" w:rsidP="0041537D">
            <w:pPr>
              <w:jc w:val="center"/>
              <w:rPr>
                <w:rFonts w:cs="Times New Roman"/>
                <w:sz w:val="18"/>
                <w:szCs w:val="18"/>
              </w:rPr>
            </w:pPr>
            <w:r w:rsidRPr="00247C12">
              <w:rPr>
                <w:rFonts w:cs="Times New Roman"/>
                <w:sz w:val="18"/>
                <w:szCs w:val="18"/>
              </w:rPr>
              <w:t>0.177</w:t>
            </w:r>
          </w:p>
        </w:tc>
        <w:tc>
          <w:tcPr>
            <w:tcW w:w="621" w:type="dxa"/>
            <w:tcBorders>
              <w:top w:val="nil"/>
              <w:left w:val="nil"/>
              <w:bottom w:val="nil"/>
              <w:right w:val="nil"/>
            </w:tcBorders>
            <w:shd w:val="clear" w:color="auto" w:fill="auto"/>
            <w:noWrap/>
            <w:vAlign w:val="bottom"/>
            <w:hideMark/>
          </w:tcPr>
          <w:p w14:paraId="493880A0" w14:textId="77777777" w:rsidR="009F115A" w:rsidRPr="00247C12" w:rsidRDefault="009F115A" w:rsidP="0041537D">
            <w:pPr>
              <w:jc w:val="center"/>
              <w:rPr>
                <w:rFonts w:cs="Times New Roman"/>
                <w:sz w:val="18"/>
                <w:szCs w:val="18"/>
              </w:rPr>
            </w:pPr>
            <w:r w:rsidRPr="00247C12">
              <w:rPr>
                <w:rFonts w:cs="Times New Roman"/>
                <w:sz w:val="18"/>
                <w:szCs w:val="18"/>
              </w:rPr>
              <w:t>0.226</w:t>
            </w:r>
          </w:p>
        </w:tc>
        <w:tc>
          <w:tcPr>
            <w:tcW w:w="621" w:type="dxa"/>
            <w:tcBorders>
              <w:top w:val="nil"/>
              <w:left w:val="nil"/>
              <w:bottom w:val="nil"/>
              <w:right w:val="nil"/>
            </w:tcBorders>
            <w:shd w:val="clear" w:color="auto" w:fill="auto"/>
            <w:noWrap/>
            <w:vAlign w:val="bottom"/>
            <w:hideMark/>
          </w:tcPr>
          <w:p w14:paraId="17AB5A09" w14:textId="77777777" w:rsidR="009F115A" w:rsidRPr="00247C12" w:rsidRDefault="009F115A" w:rsidP="0041537D">
            <w:pPr>
              <w:jc w:val="center"/>
              <w:rPr>
                <w:rFonts w:cs="Times New Roman"/>
                <w:sz w:val="18"/>
                <w:szCs w:val="18"/>
              </w:rPr>
            </w:pPr>
            <w:r w:rsidRPr="00247C12">
              <w:rPr>
                <w:rFonts w:cs="Times New Roman"/>
                <w:sz w:val="18"/>
                <w:szCs w:val="18"/>
              </w:rPr>
              <w:t>0.117</w:t>
            </w:r>
          </w:p>
        </w:tc>
        <w:tc>
          <w:tcPr>
            <w:tcW w:w="656" w:type="dxa"/>
            <w:tcBorders>
              <w:top w:val="nil"/>
              <w:left w:val="nil"/>
              <w:bottom w:val="nil"/>
              <w:right w:val="nil"/>
            </w:tcBorders>
            <w:shd w:val="clear" w:color="auto" w:fill="auto"/>
            <w:noWrap/>
            <w:vAlign w:val="bottom"/>
            <w:hideMark/>
          </w:tcPr>
          <w:p w14:paraId="23A9D1EE" w14:textId="77777777" w:rsidR="009F115A" w:rsidRPr="00247C12" w:rsidRDefault="009F115A" w:rsidP="0041537D">
            <w:pPr>
              <w:jc w:val="center"/>
              <w:rPr>
                <w:rFonts w:cs="Times New Roman"/>
                <w:sz w:val="18"/>
                <w:szCs w:val="18"/>
              </w:rPr>
            </w:pPr>
            <w:r w:rsidRPr="00247C12">
              <w:rPr>
                <w:rFonts w:cs="Times New Roman"/>
                <w:sz w:val="18"/>
                <w:szCs w:val="18"/>
              </w:rPr>
              <w:t>0.104</w:t>
            </w:r>
          </w:p>
        </w:tc>
        <w:tc>
          <w:tcPr>
            <w:tcW w:w="621" w:type="dxa"/>
            <w:tcBorders>
              <w:top w:val="nil"/>
              <w:left w:val="nil"/>
              <w:bottom w:val="nil"/>
              <w:right w:val="nil"/>
            </w:tcBorders>
            <w:shd w:val="clear" w:color="auto" w:fill="auto"/>
            <w:noWrap/>
            <w:vAlign w:val="bottom"/>
            <w:hideMark/>
          </w:tcPr>
          <w:p w14:paraId="44E755F3" w14:textId="77777777" w:rsidR="009F115A" w:rsidRPr="00247C12" w:rsidRDefault="009F115A" w:rsidP="0041537D">
            <w:pPr>
              <w:jc w:val="center"/>
              <w:rPr>
                <w:rFonts w:cs="Times New Roman"/>
                <w:sz w:val="18"/>
                <w:szCs w:val="18"/>
              </w:rPr>
            </w:pPr>
            <w:r w:rsidRPr="00247C12">
              <w:rPr>
                <w:rFonts w:cs="Times New Roman"/>
                <w:sz w:val="18"/>
                <w:szCs w:val="18"/>
              </w:rPr>
              <w:t>0.033</w:t>
            </w:r>
          </w:p>
        </w:tc>
        <w:tc>
          <w:tcPr>
            <w:tcW w:w="1246" w:type="dxa"/>
            <w:tcBorders>
              <w:top w:val="nil"/>
              <w:left w:val="nil"/>
              <w:bottom w:val="nil"/>
              <w:right w:val="nil"/>
            </w:tcBorders>
            <w:shd w:val="clear" w:color="auto" w:fill="auto"/>
            <w:noWrap/>
            <w:vAlign w:val="bottom"/>
            <w:hideMark/>
          </w:tcPr>
          <w:p w14:paraId="79D937D8" w14:textId="77777777" w:rsidR="009F115A" w:rsidRPr="00247C12" w:rsidRDefault="009F115A" w:rsidP="0041537D">
            <w:pPr>
              <w:jc w:val="center"/>
              <w:rPr>
                <w:rFonts w:cs="Times New Roman"/>
                <w:sz w:val="18"/>
                <w:szCs w:val="18"/>
              </w:rPr>
            </w:pPr>
            <w:r w:rsidRPr="00247C12">
              <w:rPr>
                <w:rFonts w:cs="Times New Roman"/>
                <w:sz w:val="18"/>
                <w:szCs w:val="18"/>
              </w:rPr>
              <w:t>0.162</w:t>
            </w:r>
          </w:p>
        </w:tc>
        <w:tc>
          <w:tcPr>
            <w:tcW w:w="1170" w:type="dxa"/>
            <w:tcBorders>
              <w:top w:val="nil"/>
              <w:left w:val="nil"/>
              <w:bottom w:val="nil"/>
              <w:right w:val="nil"/>
            </w:tcBorders>
            <w:shd w:val="clear" w:color="auto" w:fill="auto"/>
            <w:noWrap/>
            <w:vAlign w:val="bottom"/>
            <w:hideMark/>
          </w:tcPr>
          <w:p w14:paraId="1D40613E" w14:textId="77777777" w:rsidR="009F115A" w:rsidRPr="00247C12" w:rsidRDefault="009F115A" w:rsidP="0041537D">
            <w:pPr>
              <w:jc w:val="center"/>
              <w:rPr>
                <w:rFonts w:cs="Times New Roman"/>
                <w:sz w:val="18"/>
                <w:szCs w:val="18"/>
              </w:rPr>
            </w:pPr>
            <w:r w:rsidRPr="00247C12">
              <w:rPr>
                <w:rFonts w:cs="Times New Roman"/>
                <w:sz w:val="18"/>
                <w:szCs w:val="18"/>
              </w:rPr>
              <w:t>0.113</w:t>
            </w:r>
          </w:p>
        </w:tc>
        <w:tc>
          <w:tcPr>
            <w:tcW w:w="1187" w:type="dxa"/>
            <w:tcBorders>
              <w:top w:val="nil"/>
              <w:left w:val="nil"/>
              <w:bottom w:val="nil"/>
              <w:right w:val="nil"/>
            </w:tcBorders>
            <w:shd w:val="clear" w:color="auto" w:fill="auto"/>
            <w:noWrap/>
            <w:vAlign w:val="bottom"/>
            <w:hideMark/>
          </w:tcPr>
          <w:p w14:paraId="49DF4018" w14:textId="77777777" w:rsidR="009F115A" w:rsidRPr="00247C12" w:rsidRDefault="009F115A" w:rsidP="0041537D">
            <w:pPr>
              <w:jc w:val="center"/>
              <w:rPr>
                <w:rFonts w:cs="Times New Roman"/>
                <w:sz w:val="18"/>
                <w:szCs w:val="18"/>
              </w:rPr>
            </w:pPr>
            <w:r w:rsidRPr="00247C12">
              <w:rPr>
                <w:rFonts w:cs="Times New Roman"/>
                <w:sz w:val="18"/>
                <w:szCs w:val="18"/>
              </w:rPr>
              <w:t>0.067</w:t>
            </w:r>
          </w:p>
        </w:tc>
      </w:tr>
      <w:tr w:rsidR="009F115A" w:rsidRPr="00247C12" w14:paraId="7B49F3EC" w14:textId="77777777" w:rsidTr="00136B70">
        <w:trPr>
          <w:trHeight w:val="276"/>
        </w:trPr>
        <w:tc>
          <w:tcPr>
            <w:tcW w:w="2275" w:type="dxa"/>
            <w:tcBorders>
              <w:top w:val="nil"/>
              <w:left w:val="nil"/>
              <w:bottom w:val="nil"/>
              <w:right w:val="nil"/>
            </w:tcBorders>
            <w:shd w:val="clear" w:color="auto" w:fill="auto"/>
            <w:noWrap/>
            <w:vAlign w:val="bottom"/>
            <w:hideMark/>
          </w:tcPr>
          <w:p w14:paraId="745D0070" w14:textId="77777777" w:rsidR="009F115A" w:rsidRPr="00247C12" w:rsidRDefault="009F115A" w:rsidP="0041537D">
            <w:pPr>
              <w:rPr>
                <w:rFonts w:cs="Times New Roman"/>
                <w:sz w:val="18"/>
                <w:szCs w:val="18"/>
              </w:rPr>
            </w:pPr>
            <w:r w:rsidRPr="00247C12">
              <w:rPr>
                <w:rFonts w:cs="Times New Roman"/>
                <w:sz w:val="18"/>
                <w:szCs w:val="18"/>
              </w:rPr>
              <w:t>Turkey</w:t>
            </w:r>
          </w:p>
        </w:tc>
        <w:tc>
          <w:tcPr>
            <w:tcW w:w="980" w:type="dxa"/>
            <w:tcBorders>
              <w:top w:val="nil"/>
              <w:left w:val="nil"/>
              <w:bottom w:val="nil"/>
              <w:right w:val="nil"/>
            </w:tcBorders>
            <w:shd w:val="clear" w:color="auto" w:fill="auto"/>
            <w:noWrap/>
            <w:vAlign w:val="bottom"/>
            <w:hideMark/>
          </w:tcPr>
          <w:p w14:paraId="2EE6B064" w14:textId="77777777" w:rsidR="009F115A" w:rsidRPr="00247C12" w:rsidRDefault="009F115A" w:rsidP="0041537D">
            <w:pPr>
              <w:jc w:val="center"/>
              <w:rPr>
                <w:rFonts w:cs="Times New Roman"/>
                <w:sz w:val="18"/>
                <w:szCs w:val="18"/>
              </w:rPr>
            </w:pPr>
            <w:r w:rsidRPr="00247C12">
              <w:rPr>
                <w:rFonts w:cs="Times New Roman"/>
                <w:sz w:val="18"/>
                <w:szCs w:val="18"/>
              </w:rPr>
              <w:t>0.155</w:t>
            </w:r>
          </w:p>
        </w:tc>
        <w:tc>
          <w:tcPr>
            <w:tcW w:w="621" w:type="dxa"/>
            <w:tcBorders>
              <w:top w:val="nil"/>
              <w:left w:val="nil"/>
              <w:bottom w:val="nil"/>
              <w:right w:val="nil"/>
            </w:tcBorders>
            <w:shd w:val="clear" w:color="auto" w:fill="auto"/>
            <w:noWrap/>
            <w:vAlign w:val="bottom"/>
            <w:hideMark/>
          </w:tcPr>
          <w:p w14:paraId="6309AECA" w14:textId="77777777" w:rsidR="009F115A" w:rsidRPr="00247C12" w:rsidRDefault="009F115A" w:rsidP="0041537D">
            <w:pPr>
              <w:jc w:val="center"/>
              <w:rPr>
                <w:rFonts w:cs="Times New Roman"/>
                <w:sz w:val="18"/>
                <w:szCs w:val="18"/>
              </w:rPr>
            </w:pPr>
            <w:r w:rsidRPr="00247C12">
              <w:rPr>
                <w:rFonts w:cs="Times New Roman"/>
                <w:sz w:val="18"/>
                <w:szCs w:val="18"/>
              </w:rPr>
              <w:t>0.223</w:t>
            </w:r>
          </w:p>
        </w:tc>
        <w:tc>
          <w:tcPr>
            <w:tcW w:w="621" w:type="dxa"/>
            <w:tcBorders>
              <w:top w:val="nil"/>
              <w:left w:val="nil"/>
              <w:bottom w:val="nil"/>
              <w:right w:val="nil"/>
            </w:tcBorders>
            <w:shd w:val="clear" w:color="auto" w:fill="auto"/>
            <w:noWrap/>
            <w:vAlign w:val="bottom"/>
            <w:hideMark/>
          </w:tcPr>
          <w:p w14:paraId="058359A6" w14:textId="77777777" w:rsidR="009F115A" w:rsidRPr="00247C12" w:rsidRDefault="009F115A" w:rsidP="0041537D">
            <w:pPr>
              <w:jc w:val="center"/>
              <w:rPr>
                <w:rFonts w:cs="Times New Roman"/>
                <w:sz w:val="18"/>
                <w:szCs w:val="18"/>
              </w:rPr>
            </w:pPr>
            <w:r w:rsidRPr="00247C12">
              <w:rPr>
                <w:rFonts w:cs="Times New Roman"/>
                <w:sz w:val="18"/>
                <w:szCs w:val="18"/>
              </w:rPr>
              <w:t>0.017</w:t>
            </w:r>
          </w:p>
        </w:tc>
        <w:tc>
          <w:tcPr>
            <w:tcW w:w="656" w:type="dxa"/>
            <w:tcBorders>
              <w:top w:val="nil"/>
              <w:left w:val="nil"/>
              <w:bottom w:val="nil"/>
              <w:right w:val="nil"/>
            </w:tcBorders>
            <w:shd w:val="clear" w:color="auto" w:fill="auto"/>
            <w:noWrap/>
            <w:vAlign w:val="bottom"/>
            <w:hideMark/>
          </w:tcPr>
          <w:p w14:paraId="1B12D5C0" w14:textId="77777777" w:rsidR="009F115A" w:rsidRPr="00247C12" w:rsidRDefault="009F115A" w:rsidP="0041537D">
            <w:pPr>
              <w:jc w:val="center"/>
              <w:rPr>
                <w:rFonts w:cs="Times New Roman"/>
                <w:sz w:val="18"/>
                <w:szCs w:val="18"/>
              </w:rPr>
            </w:pPr>
            <w:r w:rsidRPr="00247C12">
              <w:rPr>
                <w:rFonts w:cs="Times New Roman"/>
                <w:sz w:val="18"/>
                <w:szCs w:val="18"/>
              </w:rPr>
              <w:t>0.124</w:t>
            </w:r>
          </w:p>
        </w:tc>
        <w:tc>
          <w:tcPr>
            <w:tcW w:w="621" w:type="dxa"/>
            <w:tcBorders>
              <w:top w:val="nil"/>
              <w:left w:val="nil"/>
              <w:bottom w:val="nil"/>
              <w:right w:val="nil"/>
            </w:tcBorders>
            <w:shd w:val="clear" w:color="auto" w:fill="auto"/>
            <w:noWrap/>
            <w:vAlign w:val="bottom"/>
            <w:hideMark/>
          </w:tcPr>
          <w:p w14:paraId="3C9EF32D" w14:textId="77777777" w:rsidR="009F115A" w:rsidRPr="00247C12" w:rsidRDefault="009F115A" w:rsidP="0041537D">
            <w:pPr>
              <w:jc w:val="center"/>
              <w:rPr>
                <w:rFonts w:cs="Times New Roman"/>
                <w:sz w:val="18"/>
                <w:szCs w:val="18"/>
              </w:rPr>
            </w:pPr>
            <w:r w:rsidRPr="00247C12">
              <w:rPr>
                <w:rFonts w:cs="Times New Roman"/>
                <w:sz w:val="18"/>
                <w:szCs w:val="18"/>
              </w:rPr>
              <w:t>0.031</w:t>
            </w:r>
          </w:p>
        </w:tc>
        <w:tc>
          <w:tcPr>
            <w:tcW w:w="1246" w:type="dxa"/>
            <w:tcBorders>
              <w:top w:val="nil"/>
              <w:left w:val="nil"/>
              <w:bottom w:val="nil"/>
              <w:right w:val="nil"/>
            </w:tcBorders>
            <w:shd w:val="clear" w:color="auto" w:fill="auto"/>
            <w:noWrap/>
            <w:vAlign w:val="bottom"/>
            <w:hideMark/>
          </w:tcPr>
          <w:p w14:paraId="38E3E9AD" w14:textId="77777777" w:rsidR="009F115A" w:rsidRPr="00247C12" w:rsidRDefault="009F115A" w:rsidP="0041537D">
            <w:pPr>
              <w:jc w:val="center"/>
              <w:rPr>
                <w:rFonts w:cs="Times New Roman"/>
                <w:sz w:val="18"/>
                <w:szCs w:val="18"/>
              </w:rPr>
            </w:pPr>
            <w:r w:rsidRPr="00247C12">
              <w:rPr>
                <w:rFonts w:cs="Times New Roman"/>
                <w:sz w:val="18"/>
                <w:szCs w:val="18"/>
              </w:rPr>
              <w:t>0.278</w:t>
            </w:r>
          </w:p>
        </w:tc>
        <w:tc>
          <w:tcPr>
            <w:tcW w:w="1170" w:type="dxa"/>
            <w:tcBorders>
              <w:top w:val="nil"/>
              <w:left w:val="nil"/>
              <w:bottom w:val="nil"/>
              <w:right w:val="nil"/>
            </w:tcBorders>
            <w:shd w:val="clear" w:color="auto" w:fill="auto"/>
            <w:noWrap/>
            <w:vAlign w:val="bottom"/>
            <w:hideMark/>
          </w:tcPr>
          <w:p w14:paraId="1A887402" w14:textId="77777777" w:rsidR="009F115A" w:rsidRPr="00247C12" w:rsidRDefault="009F115A" w:rsidP="0041537D">
            <w:pPr>
              <w:jc w:val="center"/>
              <w:rPr>
                <w:rFonts w:cs="Times New Roman"/>
                <w:sz w:val="18"/>
                <w:szCs w:val="18"/>
              </w:rPr>
            </w:pPr>
            <w:r w:rsidRPr="00247C12">
              <w:rPr>
                <w:rFonts w:cs="Times New Roman"/>
                <w:sz w:val="18"/>
                <w:szCs w:val="18"/>
              </w:rPr>
              <w:t>0.088</w:t>
            </w:r>
          </w:p>
        </w:tc>
        <w:tc>
          <w:tcPr>
            <w:tcW w:w="1187" w:type="dxa"/>
            <w:tcBorders>
              <w:top w:val="nil"/>
              <w:left w:val="nil"/>
              <w:bottom w:val="nil"/>
              <w:right w:val="nil"/>
            </w:tcBorders>
            <w:shd w:val="clear" w:color="auto" w:fill="auto"/>
            <w:noWrap/>
            <w:vAlign w:val="bottom"/>
            <w:hideMark/>
          </w:tcPr>
          <w:p w14:paraId="7FD72240" w14:textId="77777777" w:rsidR="009F115A" w:rsidRPr="00247C12" w:rsidRDefault="009F115A" w:rsidP="0041537D">
            <w:pPr>
              <w:jc w:val="center"/>
              <w:rPr>
                <w:rFonts w:cs="Times New Roman"/>
                <w:sz w:val="18"/>
                <w:szCs w:val="18"/>
              </w:rPr>
            </w:pPr>
            <w:r w:rsidRPr="00247C12">
              <w:rPr>
                <w:rFonts w:cs="Times New Roman"/>
                <w:sz w:val="18"/>
                <w:szCs w:val="18"/>
              </w:rPr>
              <w:t>0.084</w:t>
            </w:r>
          </w:p>
        </w:tc>
      </w:tr>
      <w:tr w:rsidR="009F115A" w:rsidRPr="00247C12" w14:paraId="0D03CE6B" w14:textId="77777777" w:rsidTr="00136B70">
        <w:trPr>
          <w:trHeight w:val="276"/>
        </w:trPr>
        <w:tc>
          <w:tcPr>
            <w:tcW w:w="2275" w:type="dxa"/>
            <w:tcBorders>
              <w:top w:val="nil"/>
              <w:left w:val="nil"/>
              <w:bottom w:val="nil"/>
              <w:right w:val="nil"/>
            </w:tcBorders>
            <w:shd w:val="clear" w:color="auto" w:fill="auto"/>
            <w:noWrap/>
            <w:vAlign w:val="bottom"/>
            <w:hideMark/>
          </w:tcPr>
          <w:p w14:paraId="5F1F9C8B" w14:textId="77777777" w:rsidR="009F115A" w:rsidRPr="00247C12" w:rsidRDefault="009F115A" w:rsidP="0041537D">
            <w:pPr>
              <w:rPr>
                <w:rFonts w:cs="Times New Roman"/>
                <w:sz w:val="18"/>
                <w:szCs w:val="18"/>
              </w:rPr>
            </w:pPr>
            <w:r w:rsidRPr="00247C12">
              <w:rPr>
                <w:rFonts w:cs="Times New Roman"/>
                <w:sz w:val="18"/>
                <w:szCs w:val="18"/>
              </w:rPr>
              <w:t>Latvia</w:t>
            </w:r>
          </w:p>
        </w:tc>
        <w:tc>
          <w:tcPr>
            <w:tcW w:w="980" w:type="dxa"/>
            <w:tcBorders>
              <w:top w:val="nil"/>
              <w:left w:val="nil"/>
              <w:bottom w:val="nil"/>
              <w:right w:val="nil"/>
            </w:tcBorders>
            <w:shd w:val="clear" w:color="auto" w:fill="auto"/>
            <w:noWrap/>
            <w:vAlign w:val="bottom"/>
            <w:hideMark/>
          </w:tcPr>
          <w:p w14:paraId="5AC56B6B" w14:textId="77777777" w:rsidR="009F115A" w:rsidRPr="00247C12" w:rsidRDefault="009F115A" w:rsidP="0041537D">
            <w:pPr>
              <w:jc w:val="center"/>
              <w:rPr>
                <w:rFonts w:cs="Times New Roman"/>
                <w:sz w:val="18"/>
                <w:szCs w:val="18"/>
              </w:rPr>
            </w:pPr>
            <w:r w:rsidRPr="00247C12">
              <w:rPr>
                <w:rFonts w:cs="Times New Roman"/>
                <w:sz w:val="18"/>
                <w:szCs w:val="18"/>
              </w:rPr>
              <w:t>0.143</w:t>
            </w:r>
          </w:p>
        </w:tc>
        <w:tc>
          <w:tcPr>
            <w:tcW w:w="621" w:type="dxa"/>
            <w:tcBorders>
              <w:top w:val="nil"/>
              <w:left w:val="nil"/>
              <w:bottom w:val="nil"/>
              <w:right w:val="nil"/>
            </w:tcBorders>
            <w:shd w:val="clear" w:color="auto" w:fill="auto"/>
            <w:noWrap/>
            <w:vAlign w:val="bottom"/>
            <w:hideMark/>
          </w:tcPr>
          <w:p w14:paraId="62B6C96D" w14:textId="77777777" w:rsidR="009F115A" w:rsidRPr="00247C12" w:rsidRDefault="009F115A" w:rsidP="0041537D">
            <w:pPr>
              <w:jc w:val="center"/>
              <w:rPr>
                <w:rFonts w:cs="Times New Roman"/>
                <w:sz w:val="18"/>
                <w:szCs w:val="18"/>
              </w:rPr>
            </w:pPr>
            <w:r w:rsidRPr="00247C12">
              <w:rPr>
                <w:rFonts w:cs="Times New Roman"/>
                <w:sz w:val="18"/>
                <w:szCs w:val="18"/>
              </w:rPr>
              <w:t>0.282</w:t>
            </w:r>
          </w:p>
        </w:tc>
        <w:tc>
          <w:tcPr>
            <w:tcW w:w="621" w:type="dxa"/>
            <w:tcBorders>
              <w:top w:val="nil"/>
              <w:left w:val="nil"/>
              <w:bottom w:val="nil"/>
              <w:right w:val="nil"/>
            </w:tcBorders>
            <w:shd w:val="clear" w:color="auto" w:fill="auto"/>
            <w:noWrap/>
            <w:vAlign w:val="bottom"/>
            <w:hideMark/>
          </w:tcPr>
          <w:p w14:paraId="195A4779" w14:textId="77777777" w:rsidR="009F115A" w:rsidRPr="00247C12" w:rsidRDefault="009F115A" w:rsidP="0041537D">
            <w:pPr>
              <w:jc w:val="center"/>
              <w:rPr>
                <w:rFonts w:cs="Times New Roman"/>
                <w:sz w:val="18"/>
                <w:szCs w:val="18"/>
              </w:rPr>
            </w:pPr>
            <w:r w:rsidRPr="00247C12">
              <w:rPr>
                <w:rFonts w:cs="Times New Roman"/>
                <w:sz w:val="18"/>
                <w:szCs w:val="18"/>
              </w:rPr>
              <w:t>0.048</w:t>
            </w:r>
          </w:p>
        </w:tc>
        <w:tc>
          <w:tcPr>
            <w:tcW w:w="656" w:type="dxa"/>
            <w:tcBorders>
              <w:top w:val="nil"/>
              <w:left w:val="nil"/>
              <w:bottom w:val="nil"/>
              <w:right w:val="nil"/>
            </w:tcBorders>
            <w:shd w:val="clear" w:color="auto" w:fill="auto"/>
            <w:noWrap/>
            <w:vAlign w:val="bottom"/>
            <w:hideMark/>
          </w:tcPr>
          <w:p w14:paraId="37749D83" w14:textId="77777777" w:rsidR="009F115A" w:rsidRPr="00247C12" w:rsidRDefault="009F115A" w:rsidP="0041537D">
            <w:pPr>
              <w:jc w:val="center"/>
              <w:rPr>
                <w:rFonts w:cs="Times New Roman"/>
                <w:sz w:val="18"/>
                <w:szCs w:val="18"/>
              </w:rPr>
            </w:pPr>
            <w:r w:rsidRPr="00247C12">
              <w:rPr>
                <w:rFonts w:cs="Times New Roman"/>
                <w:sz w:val="18"/>
                <w:szCs w:val="18"/>
              </w:rPr>
              <w:t>0.135</w:t>
            </w:r>
          </w:p>
        </w:tc>
        <w:tc>
          <w:tcPr>
            <w:tcW w:w="621" w:type="dxa"/>
            <w:tcBorders>
              <w:top w:val="nil"/>
              <w:left w:val="nil"/>
              <w:bottom w:val="nil"/>
              <w:right w:val="nil"/>
            </w:tcBorders>
            <w:shd w:val="clear" w:color="auto" w:fill="auto"/>
            <w:noWrap/>
            <w:vAlign w:val="bottom"/>
            <w:hideMark/>
          </w:tcPr>
          <w:p w14:paraId="0FCB790B" w14:textId="77777777" w:rsidR="009F115A" w:rsidRPr="00247C12" w:rsidRDefault="009F115A" w:rsidP="0041537D">
            <w:pPr>
              <w:jc w:val="center"/>
              <w:rPr>
                <w:rFonts w:cs="Times New Roman"/>
                <w:sz w:val="18"/>
                <w:szCs w:val="18"/>
              </w:rPr>
            </w:pPr>
            <w:r w:rsidRPr="00247C12">
              <w:rPr>
                <w:rFonts w:cs="Times New Roman"/>
                <w:sz w:val="18"/>
                <w:szCs w:val="18"/>
              </w:rPr>
              <w:t>0.028</w:t>
            </w:r>
          </w:p>
        </w:tc>
        <w:tc>
          <w:tcPr>
            <w:tcW w:w="1246" w:type="dxa"/>
            <w:tcBorders>
              <w:top w:val="nil"/>
              <w:left w:val="nil"/>
              <w:bottom w:val="nil"/>
              <w:right w:val="nil"/>
            </w:tcBorders>
            <w:shd w:val="clear" w:color="auto" w:fill="auto"/>
            <w:noWrap/>
            <w:vAlign w:val="bottom"/>
            <w:hideMark/>
          </w:tcPr>
          <w:p w14:paraId="0BEF554B" w14:textId="77777777" w:rsidR="009F115A" w:rsidRPr="00247C12" w:rsidRDefault="009F115A" w:rsidP="0041537D">
            <w:pPr>
              <w:jc w:val="center"/>
              <w:rPr>
                <w:rFonts w:cs="Times New Roman"/>
                <w:sz w:val="18"/>
                <w:szCs w:val="18"/>
              </w:rPr>
            </w:pPr>
            <w:r w:rsidRPr="00247C12">
              <w:rPr>
                <w:rFonts w:cs="Times New Roman"/>
                <w:sz w:val="18"/>
                <w:szCs w:val="18"/>
              </w:rPr>
              <w:t>0.209</w:t>
            </w:r>
          </w:p>
        </w:tc>
        <w:tc>
          <w:tcPr>
            <w:tcW w:w="1170" w:type="dxa"/>
            <w:tcBorders>
              <w:top w:val="nil"/>
              <w:left w:val="nil"/>
              <w:bottom w:val="nil"/>
              <w:right w:val="nil"/>
            </w:tcBorders>
            <w:shd w:val="clear" w:color="auto" w:fill="auto"/>
            <w:noWrap/>
            <w:vAlign w:val="bottom"/>
            <w:hideMark/>
          </w:tcPr>
          <w:p w14:paraId="77A7DDDB" w14:textId="77777777" w:rsidR="009F115A" w:rsidRPr="00247C12" w:rsidRDefault="009F115A" w:rsidP="0041537D">
            <w:pPr>
              <w:jc w:val="center"/>
              <w:rPr>
                <w:rFonts w:cs="Times New Roman"/>
                <w:sz w:val="18"/>
                <w:szCs w:val="18"/>
              </w:rPr>
            </w:pPr>
            <w:r w:rsidRPr="00247C12">
              <w:rPr>
                <w:rFonts w:cs="Times New Roman"/>
                <w:sz w:val="18"/>
                <w:szCs w:val="18"/>
              </w:rPr>
              <w:t>0.073</w:t>
            </w:r>
          </w:p>
        </w:tc>
        <w:tc>
          <w:tcPr>
            <w:tcW w:w="1187" w:type="dxa"/>
            <w:tcBorders>
              <w:top w:val="nil"/>
              <w:left w:val="nil"/>
              <w:bottom w:val="nil"/>
              <w:right w:val="nil"/>
            </w:tcBorders>
            <w:shd w:val="clear" w:color="auto" w:fill="auto"/>
            <w:noWrap/>
            <w:vAlign w:val="bottom"/>
            <w:hideMark/>
          </w:tcPr>
          <w:p w14:paraId="7DF722ED" w14:textId="77777777" w:rsidR="009F115A" w:rsidRPr="00247C12" w:rsidRDefault="009F115A" w:rsidP="0041537D">
            <w:pPr>
              <w:jc w:val="center"/>
              <w:rPr>
                <w:rFonts w:cs="Times New Roman"/>
                <w:sz w:val="18"/>
                <w:szCs w:val="18"/>
              </w:rPr>
            </w:pPr>
            <w:r w:rsidRPr="00247C12">
              <w:rPr>
                <w:rFonts w:cs="Times New Roman"/>
                <w:sz w:val="18"/>
                <w:szCs w:val="18"/>
              </w:rPr>
              <w:t>0.081</w:t>
            </w:r>
          </w:p>
        </w:tc>
      </w:tr>
      <w:tr w:rsidR="009F115A" w:rsidRPr="00247C12" w14:paraId="13B176B2" w14:textId="77777777" w:rsidTr="00136B70">
        <w:trPr>
          <w:trHeight w:val="276"/>
        </w:trPr>
        <w:tc>
          <w:tcPr>
            <w:tcW w:w="2275" w:type="dxa"/>
            <w:tcBorders>
              <w:top w:val="nil"/>
              <w:left w:val="nil"/>
              <w:bottom w:val="nil"/>
              <w:right w:val="nil"/>
            </w:tcBorders>
            <w:shd w:val="clear" w:color="auto" w:fill="auto"/>
            <w:noWrap/>
            <w:vAlign w:val="bottom"/>
            <w:hideMark/>
          </w:tcPr>
          <w:p w14:paraId="66129D22" w14:textId="77777777" w:rsidR="009F115A" w:rsidRPr="00247C12" w:rsidRDefault="009F115A" w:rsidP="0041537D">
            <w:pPr>
              <w:rPr>
                <w:rFonts w:cs="Times New Roman"/>
                <w:sz w:val="18"/>
                <w:szCs w:val="18"/>
              </w:rPr>
            </w:pPr>
            <w:r w:rsidRPr="00247C12">
              <w:rPr>
                <w:rFonts w:cs="Times New Roman"/>
                <w:sz w:val="18"/>
                <w:szCs w:val="18"/>
              </w:rPr>
              <w:t>Greece</w:t>
            </w:r>
          </w:p>
        </w:tc>
        <w:tc>
          <w:tcPr>
            <w:tcW w:w="980" w:type="dxa"/>
            <w:tcBorders>
              <w:top w:val="nil"/>
              <w:left w:val="nil"/>
              <w:bottom w:val="nil"/>
              <w:right w:val="nil"/>
            </w:tcBorders>
            <w:shd w:val="clear" w:color="auto" w:fill="auto"/>
            <w:noWrap/>
            <w:vAlign w:val="bottom"/>
            <w:hideMark/>
          </w:tcPr>
          <w:p w14:paraId="73231F61" w14:textId="77777777" w:rsidR="009F115A" w:rsidRPr="00247C12" w:rsidRDefault="009F115A" w:rsidP="0041537D">
            <w:pPr>
              <w:jc w:val="center"/>
              <w:rPr>
                <w:rFonts w:cs="Times New Roman"/>
                <w:sz w:val="18"/>
                <w:szCs w:val="18"/>
              </w:rPr>
            </w:pPr>
            <w:r w:rsidRPr="00247C12">
              <w:rPr>
                <w:rFonts w:cs="Times New Roman"/>
                <w:sz w:val="18"/>
                <w:szCs w:val="18"/>
              </w:rPr>
              <w:t>0.118</w:t>
            </w:r>
          </w:p>
        </w:tc>
        <w:tc>
          <w:tcPr>
            <w:tcW w:w="621" w:type="dxa"/>
            <w:tcBorders>
              <w:top w:val="nil"/>
              <w:left w:val="nil"/>
              <w:bottom w:val="nil"/>
              <w:right w:val="nil"/>
            </w:tcBorders>
            <w:shd w:val="clear" w:color="auto" w:fill="auto"/>
            <w:noWrap/>
            <w:vAlign w:val="bottom"/>
            <w:hideMark/>
          </w:tcPr>
          <w:p w14:paraId="2577BA03" w14:textId="77777777" w:rsidR="009F115A" w:rsidRPr="00247C12" w:rsidRDefault="009F115A" w:rsidP="0041537D">
            <w:pPr>
              <w:jc w:val="center"/>
              <w:rPr>
                <w:rFonts w:cs="Times New Roman"/>
                <w:sz w:val="18"/>
                <w:szCs w:val="18"/>
              </w:rPr>
            </w:pPr>
            <w:r w:rsidRPr="00247C12">
              <w:rPr>
                <w:rFonts w:cs="Times New Roman"/>
                <w:sz w:val="18"/>
                <w:szCs w:val="18"/>
              </w:rPr>
              <w:t>0.264</w:t>
            </w:r>
          </w:p>
        </w:tc>
        <w:tc>
          <w:tcPr>
            <w:tcW w:w="621" w:type="dxa"/>
            <w:tcBorders>
              <w:top w:val="nil"/>
              <w:left w:val="nil"/>
              <w:bottom w:val="nil"/>
              <w:right w:val="nil"/>
            </w:tcBorders>
            <w:shd w:val="clear" w:color="auto" w:fill="auto"/>
            <w:noWrap/>
            <w:vAlign w:val="bottom"/>
            <w:hideMark/>
          </w:tcPr>
          <w:p w14:paraId="7D27BC9C" w14:textId="77777777" w:rsidR="009F115A" w:rsidRPr="00247C12" w:rsidRDefault="009F115A" w:rsidP="0041537D">
            <w:pPr>
              <w:jc w:val="center"/>
              <w:rPr>
                <w:rFonts w:cs="Times New Roman"/>
                <w:sz w:val="18"/>
                <w:szCs w:val="18"/>
              </w:rPr>
            </w:pPr>
            <w:r w:rsidRPr="00247C12">
              <w:rPr>
                <w:rFonts w:cs="Times New Roman"/>
                <w:sz w:val="18"/>
                <w:szCs w:val="18"/>
              </w:rPr>
              <w:t>0.029</w:t>
            </w:r>
          </w:p>
        </w:tc>
        <w:tc>
          <w:tcPr>
            <w:tcW w:w="656" w:type="dxa"/>
            <w:tcBorders>
              <w:top w:val="nil"/>
              <w:left w:val="nil"/>
              <w:bottom w:val="nil"/>
              <w:right w:val="nil"/>
            </w:tcBorders>
            <w:shd w:val="clear" w:color="auto" w:fill="auto"/>
            <w:noWrap/>
            <w:vAlign w:val="bottom"/>
            <w:hideMark/>
          </w:tcPr>
          <w:p w14:paraId="787B9D5C" w14:textId="77777777" w:rsidR="009F115A" w:rsidRPr="00247C12" w:rsidRDefault="009F115A" w:rsidP="0041537D">
            <w:pPr>
              <w:jc w:val="center"/>
              <w:rPr>
                <w:rFonts w:cs="Times New Roman"/>
                <w:sz w:val="18"/>
                <w:szCs w:val="18"/>
              </w:rPr>
            </w:pPr>
            <w:r w:rsidRPr="00247C12">
              <w:rPr>
                <w:rFonts w:cs="Times New Roman"/>
                <w:sz w:val="18"/>
                <w:szCs w:val="18"/>
              </w:rPr>
              <w:t>0.127</w:t>
            </w:r>
          </w:p>
        </w:tc>
        <w:tc>
          <w:tcPr>
            <w:tcW w:w="621" w:type="dxa"/>
            <w:tcBorders>
              <w:top w:val="nil"/>
              <w:left w:val="nil"/>
              <w:bottom w:val="nil"/>
              <w:right w:val="nil"/>
            </w:tcBorders>
            <w:shd w:val="clear" w:color="auto" w:fill="auto"/>
            <w:noWrap/>
            <w:vAlign w:val="bottom"/>
            <w:hideMark/>
          </w:tcPr>
          <w:p w14:paraId="3950D9D1" w14:textId="77777777" w:rsidR="009F115A" w:rsidRPr="00247C12" w:rsidRDefault="009F115A" w:rsidP="0041537D">
            <w:pPr>
              <w:jc w:val="center"/>
              <w:rPr>
                <w:rFonts w:cs="Times New Roman"/>
                <w:sz w:val="18"/>
                <w:szCs w:val="18"/>
              </w:rPr>
            </w:pPr>
            <w:r w:rsidRPr="00247C12">
              <w:rPr>
                <w:rFonts w:cs="Times New Roman"/>
                <w:sz w:val="18"/>
                <w:szCs w:val="18"/>
              </w:rPr>
              <w:t>0.032</w:t>
            </w:r>
          </w:p>
        </w:tc>
        <w:tc>
          <w:tcPr>
            <w:tcW w:w="1246" w:type="dxa"/>
            <w:tcBorders>
              <w:top w:val="nil"/>
              <w:left w:val="nil"/>
              <w:bottom w:val="nil"/>
              <w:right w:val="nil"/>
            </w:tcBorders>
            <w:shd w:val="clear" w:color="auto" w:fill="auto"/>
            <w:noWrap/>
            <w:vAlign w:val="bottom"/>
            <w:hideMark/>
          </w:tcPr>
          <w:p w14:paraId="6DC10974" w14:textId="77777777" w:rsidR="009F115A" w:rsidRPr="00247C12" w:rsidRDefault="009F115A" w:rsidP="0041537D">
            <w:pPr>
              <w:jc w:val="center"/>
              <w:rPr>
                <w:rFonts w:cs="Times New Roman"/>
                <w:sz w:val="18"/>
                <w:szCs w:val="18"/>
              </w:rPr>
            </w:pPr>
            <w:r w:rsidRPr="00247C12">
              <w:rPr>
                <w:rFonts w:cs="Times New Roman"/>
                <w:sz w:val="18"/>
                <w:szCs w:val="18"/>
              </w:rPr>
              <w:t>0.286</w:t>
            </w:r>
          </w:p>
        </w:tc>
        <w:tc>
          <w:tcPr>
            <w:tcW w:w="1170" w:type="dxa"/>
            <w:tcBorders>
              <w:top w:val="nil"/>
              <w:left w:val="nil"/>
              <w:bottom w:val="nil"/>
              <w:right w:val="nil"/>
            </w:tcBorders>
            <w:shd w:val="clear" w:color="auto" w:fill="auto"/>
            <w:noWrap/>
            <w:vAlign w:val="bottom"/>
            <w:hideMark/>
          </w:tcPr>
          <w:p w14:paraId="2194A1E0" w14:textId="77777777" w:rsidR="009F115A" w:rsidRPr="00247C12" w:rsidRDefault="009F115A" w:rsidP="0041537D">
            <w:pPr>
              <w:jc w:val="center"/>
              <w:rPr>
                <w:rFonts w:cs="Times New Roman"/>
                <w:sz w:val="18"/>
                <w:szCs w:val="18"/>
              </w:rPr>
            </w:pPr>
            <w:r w:rsidRPr="00247C12">
              <w:rPr>
                <w:rFonts w:cs="Times New Roman"/>
                <w:sz w:val="18"/>
                <w:szCs w:val="18"/>
              </w:rPr>
              <w:t>0.059</w:t>
            </w:r>
          </w:p>
        </w:tc>
        <w:tc>
          <w:tcPr>
            <w:tcW w:w="1187" w:type="dxa"/>
            <w:tcBorders>
              <w:top w:val="nil"/>
              <w:left w:val="nil"/>
              <w:bottom w:val="nil"/>
              <w:right w:val="nil"/>
            </w:tcBorders>
            <w:shd w:val="clear" w:color="auto" w:fill="auto"/>
            <w:noWrap/>
            <w:vAlign w:val="bottom"/>
            <w:hideMark/>
          </w:tcPr>
          <w:p w14:paraId="5E12D63B" w14:textId="77777777" w:rsidR="009F115A" w:rsidRPr="00247C12" w:rsidRDefault="009F115A" w:rsidP="0041537D">
            <w:pPr>
              <w:jc w:val="center"/>
              <w:rPr>
                <w:rFonts w:cs="Times New Roman"/>
                <w:sz w:val="18"/>
                <w:szCs w:val="18"/>
              </w:rPr>
            </w:pPr>
            <w:r w:rsidRPr="00247C12">
              <w:rPr>
                <w:rFonts w:cs="Times New Roman"/>
                <w:sz w:val="18"/>
                <w:szCs w:val="18"/>
              </w:rPr>
              <w:t>0.084</w:t>
            </w:r>
          </w:p>
        </w:tc>
      </w:tr>
      <w:tr w:rsidR="009F115A" w:rsidRPr="00247C12" w14:paraId="0FBB360D" w14:textId="77777777" w:rsidTr="00136B70">
        <w:trPr>
          <w:trHeight w:val="276"/>
        </w:trPr>
        <w:tc>
          <w:tcPr>
            <w:tcW w:w="2275" w:type="dxa"/>
            <w:tcBorders>
              <w:top w:val="nil"/>
              <w:left w:val="nil"/>
              <w:bottom w:val="nil"/>
              <w:right w:val="nil"/>
            </w:tcBorders>
            <w:shd w:val="clear" w:color="auto" w:fill="auto"/>
            <w:noWrap/>
            <w:vAlign w:val="bottom"/>
            <w:hideMark/>
          </w:tcPr>
          <w:p w14:paraId="1A23354D" w14:textId="77777777" w:rsidR="009F115A" w:rsidRPr="00247C12" w:rsidRDefault="009F115A" w:rsidP="0041537D">
            <w:pPr>
              <w:rPr>
                <w:rFonts w:cs="Times New Roman"/>
                <w:sz w:val="18"/>
                <w:szCs w:val="18"/>
              </w:rPr>
            </w:pPr>
            <w:r w:rsidRPr="00247C12">
              <w:rPr>
                <w:rFonts w:cs="Times New Roman"/>
                <w:sz w:val="18"/>
                <w:szCs w:val="18"/>
              </w:rPr>
              <w:t>Hungary</w:t>
            </w:r>
          </w:p>
        </w:tc>
        <w:tc>
          <w:tcPr>
            <w:tcW w:w="980" w:type="dxa"/>
            <w:tcBorders>
              <w:top w:val="nil"/>
              <w:left w:val="nil"/>
              <w:bottom w:val="nil"/>
              <w:right w:val="nil"/>
            </w:tcBorders>
            <w:shd w:val="clear" w:color="auto" w:fill="auto"/>
            <w:noWrap/>
            <w:vAlign w:val="bottom"/>
            <w:hideMark/>
          </w:tcPr>
          <w:p w14:paraId="53C08C02" w14:textId="77777777" w:rsidR="009F115A" w:rsidRPr="00247C12" w:rsidRDefault="009F115A" w:rsidP="0041537D">
            <w:pPr>
              <w:jc w:val="center"/>
              <w:rPr>
                <w:rFonts w:cs="Times New Roman"/>
                <w:sz w:val="18"/>
                <w:szCs w:val="18"/>
              </w:rPr>
            </w:pPr>
            <w:r w:rsidRPr="00247C12">
              <w:rPr>
                <w:rFonts w:cs="Times New Roman"/>
                <w:sz w:val="18"/>
                <w:szCs w:val="18"/>
              </w:rPr>
              <w:t>0.142</w:t>
            </w:r>
          </w:p>
        </w:tc>
        <w:tc>
          <w:tcPr>
            <w:tcW w:w="621" w:type="dxa"/>
            <w:tcBorders>
              <w:top w:val="nil"/>
              <w:left w:val="nil"/>
              <w:bottom w:val="nil"/>
              <w:right w:val="nil"/>
            </w:tcBorders>
            <w:shd w:val="clear" w:color="auto" w:fill="auto"/>
            <w:noWrap/>
            <w:vAlign w:val="bottom"/>
            <w:hideMark/>
          </w:tcPr>
          <w:p w14:paraId="1CC81C0B" w14:textId="77777777" w:rsidR="009F115A" w:rsidRPr="00247C12" w:rsidRDefault="009F115A" w:rsidP="0041537D">
            <w:pPr>
              <w:jc w:val="center"/>
              <w:rPr>
                <w:rFonts w:cs="Times New Roman"/>
                <w:sz w:val="18"/>
                <w:szCs w:val="18"/>
              </w:rPr>
            </w:pPr>
            <w:r w:rsidRPr="00247C12">
              <w:rPr>
                <w:rFonts w:cs="Times New Roman"/>
                <w:sz w:val="18"/>
                <w:szCs w:val="18"/>
              </w:rPr>
              <w:t>0.263</w:t>
            </w:r>
          </w:p>
        </w:tc>
        <w:tc>
          <w:tcPr>
            <w:tcW w:w="621" w:type="dxa"/>
            <w:tcBorders>
              <w:top w:val="nil"/>
              <w:left w:val="nil"/>
              <w:bottom w:val="nil"/>
              <w:right w:val="nil"/>
            </w:tcBorders>
            <w:shd w:val="clear" w:color="auto" w:fill="auto"/>
            <w:noWrap/>
            <w:vAlign w:val="bottom"/>
            <w:hideMark/>
          </w:tcPr>
          <w:p w14:paraId="43E89A60" w14:textId="77777777" w:rsidR="009F115A" w:rsidRPr="00247C12" w:rsidRDefault="009F115A" w:rsidP="0041537D">
            <w:pPr>
              <w:jc w:val="center"/>
              <w:rPr>
                <w:rFonts w:cs="Times New Roman"/>
                <w:sz w:val="18"/>
                <w:szCs w:val="18"/>
              </w:rPr>
            </w:pPr>
            <w:r w:rsidRPr="00247C12">
              <w:rPr>
                <w:rFonts w:cs="Times New Roman"/>
                <w:sz w:val="18"/>
                <w:szCs w:val="18"/>
              </w:rPr>
              <w:t>0.021</w:t>
            </w:r>
          </w:p>
        </w:tc>
        <w:tc>
          <w:tcPr>
            <w:tcW w:w="656" w:type="dxa"/>
            <w:tcBorders>
              <w:top w:val="nil"/>
              <w:left w:val="nil"/>
              <w:bottom w:val="nil"/>
              <w:right w:val="nil"/>
            </w:tcBorders>
            <w:shd w:val="clear" w:color="auto" w:fill="auto"/>
            <w:noWrap/>
            <w:vAlign w:val="bottom"/>
            <w:hideMark/>
          </w:tcPr>
          <w:p w14:paraId="4D77408C" w14:textId="77777777" w:rsidR="009F115A" w:rsidRPr="00247C12" w:rsidRDefault="009F115A" w:rsidP="0041537D">
            <w:pPr>
              <w:jc w:val="center"/>
              <w:rPr>
                <w:rFonts w:cs="Times New Roman"/>
                <w:sz w:val="18"/>
                <w:szCs w:val="18"/>
              </w:rPr>
            </w:pPr>
            <w:r w:rsidRPr="00247C12">
              <w:rPr>
                <w:rFonts w:cs="Times New Roman"/>
                <w:sz w:val="18"/>
                <w:szCs w:val="18"/>
              </w:rPr>
              <w:t>0.144</w:t>
            </w:r>
          </w:p>
        </w:tc>
        <w:tc>
          <w:tcPr>
            <w:tcW w:w="621" w:type="dxa"/>
            <w:tcBorders>
              <w:top w:val="nil"/>
              <w:left w:val="nil"/>
              <w:bottom w:val="nil"/>
              <w:right w:val="nil"/>
            </w:tcBorders>
            <w:shd w:val="clear" w:color="auto" w:fill="auto"/>
            <w:noWrap/>
            <w:vAlign w:val="bottom"/>
            <w:hideMark/>
          </w:tcPr>
          <w:p w14:paraId="72F4155F" w14:textId="77777777" w:rsidR="009F115A" w:rsidRPr="00247C12" w:rsidRDefault="009F115A" w:rsidP="0041537D">
            <w:pPr>
              <w:jc w:val="center"/>
              <w:rPr>
                <w:rFonts w:cs="Times New Roman"/>
                <w:sz w:val="18"/>
                <w:szCs w:val="18"/>
              </w:rPr>
            </w:pPr>
            <w:r w:rsidRPr="00247C12">
              <w:rPr>
                <w:rFonts w:cs="Times New Roman"/>
                <w:sz w:val="18"/>
                <w:szCs w:val="18"/>
              </w:rPr>
              <w:t>0.026</w:t>
            </w:r>
          </w:p>
        </w:tc>
        <w:tc>
          <w:tcPr>
            <w:tcW w:w="1246" w:type="dxa"/>
            <w:tcBorders>
              <w:top w:val="nil"/>
              <w:left w:val="nil"/>
              <w:bottom w:val="nil"/>
              <w:right w:val="nil"/>
            </w:tcBorders>
            <w:shd w:val="clear" w:color="auto" w:fill="auto"/>
            <w:noWrap/>
            <w:vAlign w:val="bottom"/>
            <w:hideMark/>
          </w:tcPr>
          <w:p w14:paraId="18E4C78A" w14:textId="77777777" w:rsidR="009F115A" w:rsidRPr="00247C12" w:rsidRDefault="009F115A" w:rsidP="0041537D">
            <w:pPr>
              <w:jc w:val="center"/>
              <w:rPr>
                <w:rFonts w:cs="Times New Roman"/>
                <w:sz w:val="18"/>
                <w:szCs w:val="18"/>
              </w:rPr>
            </w:pPr>
            <w:r w:rsidRPr="00247C12">
              <w:rPr>
                <w:rFonts w:cs="Times New Roman"/>
                <w:sz w:val="18"/>
                <w:szCs w:val="18"/>
              </w:rPr>
              <w:t>0.217</w:t>
            </w:r>
          </w:p>
        </w:tc>
        <w:tc>
          <w:tcPr>
            <w:tcW w:w="1170" w:type="dxa"/>
            <w:tcBorders>
              <w:top w:val="nil"/>
              <w:left w:val="nil"/>
              <w:bottom w:val="nil"/>
              <w:right w:val="nil"/>
            </w:tcBorders>
            <w:shd w:val="clear" w:color="auto" w:fill="auto"/>
            <w:noWrap/>
            <w:vAlign w:val="bottom"/>
            <w:hideMark/>
          </w:tcPr>
          <w:p w14:paraId="1BC7AD83" w14:textId="77777777" w:rsidR="009F115A" w:rsidRPr="00247C12" w:rsidRDefault="009F115A" w:rsidP="0041537D">
            <w:pPr>
              <w:jc w:val="center"/>
              <w:rPr>
                <w:rFonts w:cs="Times New Roman"/>
                <w:sz w:val="18"/>
                <w:szCs w:val="18"/>
              </w:rPr>
            </w:pPr>
            <w:r w:rsidRPr="00247C12">
              <w:rPr>
                <w:rFonts w:cs="Times New Roman"/>
                <w:sz w:val="18"/>
                <w:szCs w:val="18"/>
              </w:rPr>
              <w:t>0.091</w:t>
            </w:r>
          </w:p>
        </w:tc>
        <w:tc>
          <w:tcPr>
            <w:tcW w:w="1187" w:type="dxa"/>
            <w:tcBorders>
              <w:top w:val="nil"/>
              <w:left w:val="nil"/>
              <w:bottom w:val="nil"/>
              <w:right w:val="nil"/>
            </w:tcBorders>
            <w:shd w:val="clear" w:color="auto" w:fill="auto"/>
            <w:noWrap/>
            <w:vAlign w:val="bottom"/>
            <w:hideMark/>
          </w:tcPr>
          <w:p w14:paraId="56582CCA" w14:textId="77777777" w:rsidR="009F115A" w:rsidRPr="00247C12" w:rsidRDefault="009F115A" w:rsidP="0041537D">
            <w:pPr>
              <w:jc w:val="center"/>
              <w:rPr>
                <w:rFonts w:cs="Times New Roman"/>
                <w:sz w:val="18"/>
                <w:szCs w:val="18"/>
              </w:rPr>
            </w:pPr>
            <w:r w:rsidRPr="00247C12">
              <w:rPr>
                <w:rFonts w:cs="Times New Roman"/>
                <w:sz w:val="18"/>
                <w:szCs w:val="18"/>
              </w:rPr>
              <w:t>0.095</w:t>
            </w:r>
          </w:p>
        </w:tc>
      </w:tr>
      <w:tr w:rsidR="009F115A" w:rsidRPr="00247C12" w14:paraId="1C0888BA" w14:textId="77777777" w:rsidTr="00136B70">
        <w:trPr>
          <w:trHeight w:val="276"/>
        </w:trPr>
        <w:tc>
          <w:tcPr>
            <w:tcW w:w="2275" w:type="dxa"/>
            <w:tcBorders>
              <w:top w:val="nil"/>
              <w:left w:val="nil"/>
              <w:bottom w:val="nil"/>
              <w:right w:val="nil"/>
            </w:tcBorders>
            <w:shd w:val="clear" w:color="auto" w:fill="auto"/>
            <w:noWrap/>
            <w:vAlign w:val="bottom"/>
            <w:hideMark/>
          </w:tcPr>
          <w:p w14:paraId="1C153D15" w14:textId="77777777" w:rsidR="009F115A" w:rsidRPr="00247C12" w:rsidRDefault="009F115A" w:rsidP="0041537D">
            <w:pPr>
              <w:rPr>
                <w:rFonts w:cs="Times New Roman"/>
                <w:sz w:val="18"/>
                <w:szCs w:val="18"/>
              </w:rPr>
            </w:pPr>
            <w:r w:rsidRPr="00247C12">
              <w:rPr>
                <w:rFonts w:cs="Times New Roman"/>
                <w:sz w:val="18"/>
                <w:szCs w:val="18"/>
              </w:rPr>
              <w:t>Oman</w:t>
            </w:r>
          </w:p>
        </w:tc>
        <w:tc>
          <w:tcPr>
            <w:tcW w:w="980" w:type="dxa"/>
            <w:tcBorders>
              <w:top w:val="nil"/>
              <w:left w:val="nil"/>
              <w:bottom w:val="nil"/>
              <w:right w:val="nil"/>
            </w:tcBorders>
            <w:shd w:val="clear" w:color="auto" w:fill="auto"/>
            <w:noWrap/>
            <w:vAlign w:val="bottom"/>
            <w:hideMark/>
          </w:tcPr>
          <w:p w14:paraId="75D5167B" w14:textId="77777777" w:rsidR="009F115A" w:rsidRPr="00247C12" w:rsidRDefault="009F115A" w:rsidP="0041537D">
            <w:pPr>
              <w:jc w:val="center"/>
              <w:rPr>
                <w:rFonts w:cs="Times New Roman"/>
                <w:sz w:val="18"/>
                <w:szCs w:val="18"/>
              </w:rPr>
            </w:pPr>
            <w:r w:rsidRPr="00247C12">
              <w:rPr>
                <w:rFonts w:cs="Times New Roman"/>
                <w:sz w:val="18"/>
                <w:szCs w:val="18"/>
              </w:rPr>
              <w:t>0.112</w:t>
            </w:r>
          </w:p>
        </w:tc>
        <w:tc>
          <w:tcPr>
            <w:tcW w:w="621" w:type="dxa"/>
            <w:tcBorders>
              <w:top w:val="nil"/>
              <w:left w:val="nil"/>
              <w:bottom w:val="nil"/>
              <w:right w:val="nil"/>
            </w:tcBorders>
            <w:shd w:val="clear" w:color="auto" w:fill="auto"/>
            <w:noWrap/>
            <w:vAlign w:val="bottom"/>
            <w:hideMark/>
          </w:tcPr>
          <w:p w14:paraId="0ACC744F" w14:textId="77777777" w:rsidR="009F115A" w:rsidRPr="00247C12" w:rsidRDefault="009F115A" w:rsidP="0041537D">
            <w:pPr>
              <w:jc w:val="center"/>
              <w:rPr>
                <w:rFonts w:cs="Times New Roman"/>
                <w:sz w:val="18"/>
                <w:szCs w:val="18"/>
              </w:rPr>
            </w:pPr>
            <w:r w:rsidRPr="00247C12">
              <w:rPr>
                <w:rFonts w:cs="Times New Roman"/>
                <w:sz w:val="18"/>
                <w:szCs w:val="18"/>
              </w:rPr>
              <w:t>0.218</w:t>
            </w:r>
          </w:p>
        </w:tc>
        <w:tc>
          <w:tcPr>
            <w:tcW w:w="621" w:type="dxa"/>
            <w:tcBorders>
              <w:top w:val="nil"/>
              <w:left w:val="nil"/>
              <w:bottom w:val="nil"/>
              <w:right w:val="nil"/>
            </w:tcBorders>
            <w:shd w:val="clear" w:color="auto" w:fill="auto"/>
            <w:noWrap/>
            <w:vAlign w:val="bottom"/>
            <w:hideMark/>
          </w:tcPr>
          <w:p w14:paraId="6096A57B" w14:textId="77777777" w:rsidR="009F115A" w:rsidRPr="00247C12" w:rsidRDefault="009F115A" w:rsidP="0041537D">
            <w:pPr>
              <w:jc w:val="center"/>
              <w:rPr>
                <w:rFonts w:cs="Times New Roman"/>
                <w:sz w:val="18"/>
                <w:szCs w:val="18"/>
              </w:rPr>
            </w:pPr>
            <w:r w:rsidRPr="00247C12">
              <w:rPr>
                <w:rFonts w:cs="Times New Roman"/>
                <w:sz w:val="18"/>
                <w:szCs w:val="18"/>
              </w:rPr>
              <w:t>0.134</w:t>
            </w:r>
          </w:p>
        </w:tc>
        <w:tc>
          <w:tcPr>
            <w:tcW w:w="656" w:type="dxa"/>
            <w:tcBorders>
              <w:top w:val="nil"/>
              <w:left w:val="nil"/>
              <w:bottom w:val="nil"/>
              <w:right w:val="nil"/>
            </w:tcBorders>
            <w:shd w:val="clear" w:color="auto" w:fill="auto"/>
            <w:noWrap/>
            <w:vAlign w:val="bottom"/>
            <w:hideMark/>
          </w:tcPr>
          <w:p w14:paraId="0E575506" w14:textId="77777777" w:rsidR="009F115A" w:rsidRPr="00247C12" w:rsidRDefault="009F115A" w:rsidP="0041537D">
            <w:pPr>
              <w:jc w:val="center"/>
              <w:rPr>
                <w:rFonts w:cs="Times New Roman"/>
                <w:sz w:val="18"/>
                <w:szCs w:val="18"/>
              </w:rPr>
            </w:pPr>
            <w:r w:rsidRPr="00247C12">
              <w:rPr>
                <w:rFonts w:cs="Times New Roman"/>
                <w:sz w:val="18"/>
                <w:szCs w:val="18"/>
              </w:rPr>
              <w:t>0.126</w:t>
            </w:r>
          </w:p>
        </w:tc>
        <w:tc>
          <w:tcPr>
            <w:tcW w:w="621" w:type="dxa"/>
            <w:tcBorders>
              <w:top w:val="nil"/>
              <w:left w:val="nil"/>
              <w:bottom w:val="nil"/>
              <w:right w:val="nil"/>
            </w:tcBorders>
            <w:shd w:val="clear" w:color="auto" w:fill="auto"/>
            <w:noWrap/>
            <w:vAlign w:val="bottom"/>
            <w:hideMark/>
          </w:tcPr>
          <w:p w14:paraId="47658BE4" w14:textId="77777777" w:rsidR="009F115A" w:rsidRPr="00247C12" w:rsidRDefault="009F115A" w:rsidP="0041537D">
            <w:pPr>
              <w:jc w:val="center"/>
              <w:rPr>
                <w:rFonts w:cs="Times New Roman"/>
                <w:sz w:val="18"/>
                <w:szCs w:val="18"/>
              </w:rPr>
            </w:pPr>
            <w:r w:rsidRPr="00247C12">
              <w:rPr>
                <w:rFonts w:cs="Times New Roman"/>
                <w:sz w:val="18"/>
                <w:szCs w:val="18"/>
              </w:rPr>
              <w:t>0.021</w:t>
            </w:r>
          </w:p>
        </w:tc>
        <w:tc>
          <w:tcPr>
            <w:tcW w:w="1246" w:type="dxa"/>
            <w:tcBorders>
              <w:top w:val="nil"/>
              <w:left w:val="nil"/>
              <w:bottom w:val="nil"/>
              <w:right w:val="nil"/>
            </w:tcBorders>
            <w:shd w:val="clear" w:color="auto" w:fill="auto"/>
            <w:noWrap/>
            <w:vAlign w:val="bottom"/>
            <w:hideMark/>
          </w:tcPr>
          <w:p w14:paraId="1DB472F6" w14:textId="77777777" w:rsidR="009F115A" w:rsidRPr="00247C12" w:rsidRDefault="009F115A" w:rsidP="0041537D">
            <w:pPr>
              <w:jc w:val="center"/>
              <w:rPr>
                <w:rFonts w:cs="Times New Roman"/>
                <w:sz w:val="18"/>
                <w:szCs w:val="18"/>
              </w:rPr>
            </w:pPr>
            <w:r w:rsidRPr="00247C12">
              <w:rPr>
                <w:rFonts w:cs="Times New Roman"/>
                <w:sz w:val="18"/>
                <w:szCs w:val="18"/>
              </w:rPr>
              <w:t>0.178</w:t>
            </w:r>
          </w:p>
        </w:tc>
        <w:tc>
          <w:tcPr>
            <w:tcW w:w="1170" w:type="dxa"/>
            <w:tcBorders>
              <w:top w:val="nil"/>
              <w:left w:val="nil"/>
              <w:bottom w:val="nil"/>
              <w:right w:val="nil"/>
            </w:tcBorders>
            <w:shd w:val="clear" w:color="auto" w:fill="auto"/>
            <w:noWrap/>
            <w:vAlign w:val="bottom"/>
            <w:hideMark/>
          </w:tcPr>
          <w:p w14:paraId="2EAB05A2" w14:textId="77777777" w:rsidR="009F115A" w:rsidRPr="00247C12" w:rsidRDefault="009F115A" w:rsidP="0041537D">
            <w:pPr>
              <w:jc w:val="center"/>
              <w:rPr>
                <w:rFonts w:cs="Times New Roman"/>
                <w:sz w:val="18"/>
                <w:szCs w:val="18"/>
              </w:rPr>
            </w:pPr>
            <w:r w:rsidRPr="00247C12">
              <w:rPr>
                <w:rFonts w:cs="Times New Roman"/>
                <w:sz w:val="18"/>
                <w:szCs w:val="18"/>
              </w:rPr>
              <w:t>0.099</w:t>
            </w:r>
          </w:p>
        </w:tc>
        <w:tc>
          <w:tcPr>
            <w:tcW w:w="1187" w:type="dxa"/>
            <w:tcBorders>
              <w:top w:val="nil"/>
              <w:left w:val="nil"/>
              <w:bottom w:val="nil"/>
              <w:right w:val="nil"/>
            </w:tcBorders>
            <w:shd w:val="clear" w:color="auto" w:fill="auto"/>
            <w:noWrap/>
            <w:vAlign w:val="bottom"/>
            <w:hideMark/>
          </w:tcPr>
          <w:p w14:paraId="7203EF84" w14:textId="77777777" w:rsidR="009F115A" w:rsidRPr="00247C12" w:rsidRDefault="009F115A" w:rsidP="0041537D">
            <w:pPr>
              <w:jc w:val="center"/>
              <w:rPr>
                <w:rFonts w:cs="Times New Roman"/>
                <w:sz w:val="18"/>
                <w:szCs w:val="18"/>
              </w:rPr>
            </w:pPr>
            <w:r w:rsidRPr="00247C12">
              <w:rPr>
                <w:rFonts w:cs="Times New Roman"/>
                <w:sz w:val="18"/>
                <w:szCs w:val="18"/>
              </w:rPr>
              <w:t>0.112</w:t>
            </w:r>
          </w:p>
        </w:tc>
      </w:tr>
      <w:tr w:rsidR="009F115A" w:rsidRPr="00247C12" w14:paraId="37B62B48" w14:textId="77777777" w:rsidTr="00136B70">
        <w:trPr>
          <w:trHeight w:val="276"/>
        </w:trPr>
        <w:tc>
          <w:tcPr>
            <w:tcW w:w="2275" w:type="dxa"/>
            <w:tcBorders>
              <w:top w:val="nil"/>
              <w:left w:val="nil"/>
              <w:bottom w:val="nil"/>
              <w:right w:val="nil"/>
            </w:tcBorders>
            <w:shd w:val="clear" w:color="auto" w:fill="auto"/>
            <w:noWrap/>
            <w:vAlign w:val="bottom"/>
            <w:hideMark/>
          </w:tcPr>
          <w:p w14:paraId="0E71FF18" w14:textId="77777777" w:rsidR="009F115A" w:rsidRPr="00247C12" w:rsidRDefault="009F115A" w:rsidP="0041537D">
            <w:pPr>
              <w:rPr>
                <w:rFonts w:cs="Times New Roman"/>
                <w:sz w:val="18"/>
                <w:szCs w:val="18"/>
              </w:rPr>
            </w:pPr>
            <w:r w:rsidRPr="00247C12">
              <w:rPr>
                <w:rFonts w:cs="Times New Roman"/>
                <w:sz w:val="18"/>
                <w:szCs w:val="18"/>
              </w:rPr>
              <w:t>Poland</w:t>
            </w:r>
          </w:p>
        </w:tc>
        <w:tc>
          <w:tcPr>
            <w:tcW w:w="980" w:type="dxa"/>
            <w:tcBorders>
              <w:top w:val="nil"/>
              <w:left w:val="nil"/>
              <w:bottom w:val="nil"/>
              <w:right w:val="nil"/>
            </w:tcBorders>
            <w:shd w:val="clear" w:color="auto" w:fill="auto"/>
            <w:noWrap/>
            <w:vAlign w:val="bottom"/>
            <w:hideMark/>
          </w:tcPr>
          <w:p w14:paraId="4654060C" w14:textId="77777777" w:rsidR="009F115A" w:rsidRPr="00247C12" w:rsidRDefault="009F115A" w:rsidP="0041537D">
            <w:pPr>
              <w:jc w:val="center"/>
              <w:rPr>
                <w:rFonts w:cs="Times New Roman"/>
                <w:sz w:val="18"/>
                <w:szCs w:val="18"/>
              </w:rPr>
            </w:pPr>
            <w:r w:rsidRPr="00247C12">
              <w:rPr>
                <w:rFonts w:cs="Times New Roman"/>
                <w:sz w:val="18"/>
                <w:szCs w:val="18"/>
              </w:rPr>
              <w:t>0.114</w:t>
            </w:r>
          </w:p>
        </w:tc>
        <w:tc>
          <w:tcPr>
            <w:tcW w:w="621" w:type="dxa"/>
            <w:tcBorders>
              <w:top w:val="nil"/>
              <w:left w:val="nil"/>
              <w:bottom w:val="nil"/>
              <w:right w:val="nil"/>
            </w:tcBorders>
            <w:shd w:val="clear" w:color="auto" w:fill="auto"/>
            <w:noWrap/>
            <w:vAlign w:val="bottom"/>
            <w:hideMark/>
          </w:tcPr>
          <w:p w14:paraId="2078DB65" w14:textId="77777777" w:rsidR="009F115A" w:rsidRPr="00247C12" w:rsidRDefault="009F115A" w:rsidP="0041537D">
            <w:pPr>
              <w:jc w:val="center"/>
              <w:rPr>
                <w:rFonts w:cs="Times New Roman"/>
                <w:sz w:val="18"/>
                <w:szCs w:val="18"/>
              </w:rPr>
            </w:pPr>
            <w:r w:rsidRPr="00247C12">
              <w:rPr>
                <w:rFonts w:cs="Times New Roman"/>
                <w:sz w:val="18"/>
                <w:szCs w:val="18"/>
              </w:rPr>
              <w:t>0.274</w:t>
            </w:r>
          </w:p>
        </w:tc>
        <w:tc>
          <w:tcPr>
            <w:tcW w:w="621" w:type="dxa"/>
            <w:tcBorders>
              <w:top w:val="nil"/>
              <w:left w:val="nil"/>
              <w:bottom w:val="nil"/>
              <w:right w:val="nil"/>
            </w:tcBorders>
            <w:shd w:val="clear" w:color="auto" w:fill="auto"/>
            <w:noWrap/>
            <w:vAlign w:val="bottom"/>
            <w:hideMark/>
          </w:tcPr>
          <w:p w14:paraId="57856DC8" w14:textId="77777777" w:rsidR="009F115A" w:rsidRPr="00247C12" w:rsidRDefault="009F115A" w:rsidP="0041537D">
            <w:pPr>
              <w:jc w:val="center"/>
              <w:rPr>
                <w:rFonts w:cs="Times New Roman"/>
                <w:sz w:val="18"/>
                <w:szCs w:val="18"/>
              </w:rPr>
            </w:pPr>
            <w:r w:rsidRPr="00247C12">
              <w:rPr>
                <w:rFonts w:cs="Times New Roman"/>
                <w:sz w:val="18"/>
                <w:szCs w:val="18"/>
              </w:rPr>
              <w:t>0.035</w:t>
            </w:r>
          </w:p>
        </w:tc>
        <w:tc>
          <w:tcPr>
            <w:tcW w:w="656" w:type="dxa"/>
            <w:tcBorders>
              <w:top w:val="nil"/>
              <w:left w:val="nil"/>
              <w:bottom w:val="nil"/>
              <w:right w:val="nil"/>
            </w:tcBorders>
            <w:shd w:val="clear" w:color="auto" w:fill="auto"/>
            <w:noWrap/>
            <w:vAlign w:val="bottom"/>
            <w:hideMark/>
          </w:tcPr>
          <w:p w14:paraId="34D1856C" w14:textId="77777777" w:rsidR="009F115A" w:rsidRPr="00247C12" w:rsidRDefault="009F115A" w:rsidP="0041537D">
            <w:pPr>
              <w:jc w:val="center"/>
              <w:rPr>
                <w:rFonts w:cs="Times New Roman"/>
                <w:sz w:val="18"/>
                <w:szCs w:val="18"/>
              </w:rPr>
            </w:pPr>
            <w:r w:rsidRPr="00247C12">
              <w:rPr>
                <w:rFonts w:cs="Times New Roman"/>
                <w:sz w:val="18"/>
                <w:szCs w:val="18"/>
              </w:rPr>
              <w:t>0.158</w:t>
            </w:r>
          </w:p>
        </w:tc>
        <w:tc>
          <w:tcPr>
            <w:tcW w:w="621" w:type="dxa"/>
            <w:tcBorders>
              <w:top w:val="nil"/>
              <w:left w:val="nil"/>
              <w:bottom w:val="nil"/>
              <w:right w:val="nil"/>
            </w:tcBorders>
            <w:shd w:val="clear" w:color="auto" w:fill="auto"/>
            <w:noWrap/>
            <w:vAlign w:val="bottom"/>
            <w:hideMark/>
          </w:tcPr>
          <w:p w14:paraId="64F84C0F" w14:textId="77777777" w:rsidR="009F115A" w:rsidRPr="00247C12" w:rsidRDefault="009F115A" w:rsidP="0041537D">
            <w:pPr>
              <w:jc w:val="center"/>
              <w:rPr>
                <w:rFonts w:cs="Times New Roman"/>
                <w:sz w:val="18"/>
                <w:szCs w:val="18"/>
              </w:rPr>
            </w:pPr>
            <w:r w:rsidRPr="00247C12">
              <w:rPr>
                <w:rFonts w:cs="Times New Roman"/>
                <w:sz w:val="18"/>
                <w:szCs w:val="18"/>
              </w:rPr>
              <w:t>0.023</w:t>
            </w:r>
          </w:p>
        </w:tc>
        <w:tc>
          <w:tcPr>
            <w:tcW w:w="1246" w:type="dxa"/>
            <w:tcBorders>
              <w:top w:val="nil"/>
              <w:left w:val="nil"/>
              <w:bottom w:val="nil"/>
              <w:right w:val="nil"/>
            </w:tcBorders>
            <w:shd w:val="clear" w:color="auto" w:fill="auto"/>
            <w:noWrap/>
            <w:vAlign w:val="bottom"/>
            <w:hideMark/>
          </w:tcPr>
          <w:p w14:paraId="248AD4C3" w14:textId="77777777" w:rsidR="009F115A" w:rsidRPr="00247C12" w:rsidRDefault="009F115A" w:rsidP="0041537D">
            <w:pPr>
              <w:jc w:val="center"/>
              <w:rPr>
                <w:rFonts w:cs="Times New Roman"/>
                <w:sz w:val="18"/>
                <w:szCs w:val="18"/>
              </w:rPr>
            </w:pPr>
            <w:r w:rsidRPr="00247C12">
              <w:rPr>
                <w:rFonts w:cs="Times New Roman"/>
                <w:sz w:val="18"/>
                <w:szCs w:val="18"/>
              </w:rPr>
              <w:t>0.202</w:t>
            </w:r>
          </w:p>
        </w:tc>
        <w:tc>
          <w:tcPr>
            <w:tcW w:w="1170" w:type="dxa"/>
            <w:tcBorders>
              <w:top w:val="nil"/>
              <w:left w:val="nil"/>
              <w:bottom w:val="nil"/>
              <w:right w:val="nil"/>
            </w:tcBorders>
            <w:shd w:val="clear" w:color="auto" w:fill="auto"/>
            <w:noWrap/>
            <w:vAlign w:val="bottom"/>
            <w:hideMark/>
          </w:tcPr>
          <w:p w14:paraId="7D10F33C" w14:textId="77777777" w:rsidR="009F115A" w:rsidRPr="00247C12" w:rsidRDefault="009F115A" w:rsidP="0041537D">
            <w:pPr>
              <w:jc w:val="center"/>
              <w:rPr>
                <w:rFonts w:cs="Times New Roman"/>
                <w:sz w:val="18"/>
                <w:szCs w:val="18"/>
              </w:rPr>
            </w:pPr>
            <w:r w:rsidRPr="00247C12">
              <w:rPr>
                <w:rFonts w:cs="Times New Roman"/>
                <w:sz w:val="18"/>
                <w:szCs w:val="18"/>
              </w:rPr>
              <w:t>0.095</w:t>
            </w:r>
          </w:p>
        </w:tc>
        <w:tc>
          <w:tcPr>
            <w:tcW w:w="1187" w:type="dxa"/>
            <w:tcBorders>
              <w:top w:val="nil"/>
              <w:left w:val="nil"/>
              <w:bottom w:val="nil"/>
              <w:right w:val="nil"/>
            </w:tcBorders>
            <w:shd w:val="clear" w:color="auto" w:fill="auto"/>
            <w:noWrap/>
            <w:vAlign w:val="bottom"/>
            <w:hideMark/>
          </w:tcPr>
          <w:p w14:paraId="0E50400F" w14:textId="77777777" w:rsidR="009F115A" w:rsidRPr="00247C12" w:rsidRDefault="009F115A" w:rsidP="0041537D">
            <w:pPr>
              <w:jc w:val="center"/>
              <w:rPr>
                <w:rFonts w:cs="Times New Roman"/>
                <w:sz w:val="18"/>
                <w:szCs w:val="18"/>
              </w:rPr>
            </w:pPr>
            <w:r w:rsidRPr="00247C12">
              <w:rPr>
                <w:rFonts w:cs="Times New Roman"/>
                <w:sz w:val="18"/>
                <w:szCs w:val="18"/>
              </w:rPr>
              <w:t>0.099</w:t>
            </w:r>
          </w:p>
        </w:tc>
      </w:tr>
      <w:tr w:rsidR="009F115A" w:rsidRPr="00247C12" w14:paraId="0E848234" w14:textId="77777777" w:rsidTr="00136B70">
        <w:trPr>
          <w:trHeight w:val="276"/>
        </w:trPr>
        <w:tc>
          <w:tcPr>
            <w:tcW w:w="2275" w:type="dxa"/>
            <w:tcBorders>
              <w:top w:val="nil"/>
              <w:left w:val="nil"/>
              <w:bottom w:val="nil"/>
              <w:right w:val="nil"/>
            </w:tcBorders>
            <w:shd w:val="clear" w:color="auto" w:fill="auto"/>
            <w:noWrap/>
            <w:vAlign w:val="bottom"/>
            <w:hideMark/>
          </w:tcPr>
          <w:p w14:paraId="62A74CF5" w14:textId="77777777" w:rsidR="009F115A" w:rsidRPr="00247C12" w:rsidRDefault="009F115A" w:rsidP="0041537D">
            <w:pPr>
              <w:rPr>
                <w:rFonts w:cs="Times New Roman"/>
                <w:sz w:val="18"/>
                <w:szCs w:val="18"/>
              </w:rPr>
            </w:pPr>
            <w:r w:rsidRPr="00247C12">
              <w:rPr>
                <w:rFonts w:cs="Times New Roman"/>
                <w:sz w:val="18"/>
                <w:szCs w:val="18"/>
              </w:rPr>
              <w:t>Panama</w:t>
            </w:r>
          </w:p>
        </w:tc>
        <w:tc>
          <w:tcPr>
            <w:tcW w:w="980" w:type="dxa"/>
            <w:tcBorders>
              <w:top w:val="nil"/>
              <w:left w:val="nil"/>
              <w:bottom w:val="nil"/>
              <w:right w:val="nil"/>
            </w:tcBorders>
            <w:shd w:val="clear" w:color="auto" w:fill="auto"/>
            <w:noWrap/>
            <w:vAlign w:val="bottom"/>
            <w:hideMark/>
          </w:tcPr>
          <w:p w14:paraId="4740511C" w14:textId="77777777" w:rsidR="009F115A" w:rsidRPr="00247C12" w:rsidRDefault="009F115A" w:rsidP="0041537D">
            <w:pPr>
              <w:jc w:val="center"/>
              <w:rPr>
                <w:rFonts w:cs="Times New Roman"/>
                <w:sz w:val="18"/>
                <w:szCs w:val="18"/>
              </w:rPr>
            </w:pPr>
            <w:r w:rsidRPr="00247C12">
              <w:rPr>
                <w:rFonts w:cs="Times New Roman"/>
                <w:sz w:val="18"/>
                <w:szCs w:val="18"/>
              </w:rPr>
              <w:t>0.120</w:t>
            </w:r>
          </w:p>
        </w:tc>
        <w:tc>
          <w:tcPr>
            <w:tcW w:w="621" w:type="dxa"/>
            <w:tcBorders>
              <w:top w:val="nil"/>
              <w:left w:val="nil"/>
              <w:bottom w:val="nil"/>
              <w:right w:val="nil"/>
            </w:tcBorders>
            <w:shd w:val="clear" w:color="auto" w:fill="auto"/>
            <w:noWrap/>
            <w:vAlign w:val="bottom"/>
            <w:hideMark/>
          </w:tcPr>
          <w:p w14:paraId="09746D8D" w14:textId="77777777" w:rsidR="009F115A" w:rsidRPr="00247C12" w:rsidRDefault="009F115A" w:rsidP="0041537D">
            <w:pPr>
              <w:jc w:val="center"/>
              <w:rPr>
                <w:rFonts w:cs="Times New Roman"/>
                <w:sz w:val="18"/>
                <w:szCs w:val="18"/>
              </w:rPr>
            </w:pPr>
            <w:r w:rsidRPr="00247C12">
              <w:rPr>
                <w:rFonts w:cs="Times New Roman"/>
                <w:sz w:val="18"/>
                <w:szCs w:val="18"/>
              </w:rPr>
              <w:t>0.297</w:t>
            </w:r>
          </w:p>
        </w:tc>
        <w:tc>
          <w:tcPr>
            <w:tcW w:w="621" w:type="dxa"/>
            <w:tcBorders>
              <w:top w:val="nil"/>
              <w:left w:val="nil"/>
              <w:bottom w:val="nil"/>
              <w:right w:val="nil"/>
            </w:tcBorders>
            <w:shd w:val="clear" w:color="auto" w:fill="auto"/>
            <w:noWrap/>
            <w:vAlign w:val="bottom"/>
            <w:hideMark/>
          </w:tcPr>
          <w:p w14:paraId="529B6D8C" w14:textId="77777777" w:rsidR="009F115A" w:rsidRPr="00247C12" w:rsidRDefault="009F115A" w:rsidP="0041537D">
            <w:pPr>
              <w:jc w:val="center"/>
              <w:rPr>
                <w:rFonts w:cs="Times New Roman"/>
                <w:sz w:val="18"/>
                <w:szCs w:val="18"/>
              </w:rPr>
            </w:pPr>
            <w:r w:rsidRPr="00247C12">
              <w:rPr>
                <w:rFonts w:cs="Times New Roman"/>
                <w:sz w:val="18"/>
                <w:szCs w:val="18"/>
              </w:rPr>
              <w:t>0.083</w:t>
            </w:r>
          </w:p>
        </w:tc>
        <w:tc>
          <w:tcPr>
            <w:tcW w:w="656" w:type="dxa"/>
            <w:tcBorders>
              <w:top w:val="nil"/>
              <w:left w:val="nil"/>
              <w:bottom w:val="nil"/>
              <w:right w:val="nil"/>
            </w:tcBorders>
            <w:shd w:val="clear" w:color="auto" w:fill="auto"/>
            <w:noWrap/>
            <w:vAlign w:val="bottom"/>
            <w:hideMark/>
          </w:tcPr>
          <w:p w14:paraId="2FC67DF6" w14:textId="77777777" w:rsidR="009F115A" w:rsidRPr="00247C12" w:rsidRDefault="009F115A" w:rsidP="0041537D">
            <w:pPr>
              <w:jc w:val="center"/>
              <w:rPr>
                <w:rFonts w:cs="Times New Roman"/>
                <w:sz w:val="18"/>
                <w:szCs w:val="18"/>
              </w:rPr>
            </w:pPr>
            <w:r w:rsidRPr="00247C12">
              <w:rPr>
                <w:rFonts w:cs="Times New Roman"/>
                <w:sz w:val="18"/>
                <w:szCs w:val="18"/>
              </w:rPr>
              <w:t>0.115</w:t>
            </w:r>
          </w:p>
        </w:tc>
        <w:tc>
          <w:tcPr>
            <w:tcW w:w="621" w:type="dxa"/>
            <w:tcBorders>
              <w:top w:val="nil"/>
              <w:left w:val="nil"/>
              <w:bottom w:val="nil"/>
              <w:right w:val="nil"/>
            </w:tcBorders>
            <w:shd w:val="clear" w:color="auto" w:fill="auto"/>
            <w:noWrap/>
            <w:vAlign w:val="bottom"/>
            <w:hideMark/>
          </w:tcPr>
          <w:p w14:paraId="6CDB01A2" w14:textId="77777777" w:rsidR="009F115A" w:rsidRPr="00247C12" w:rsidRDefault="009F115A" w:rsidP="0041537D">
            <w:pPr>
              <w:jc w:val="center"/>
              <w:rPr>
                <w:rFonts w:cs="Times New Roman"/>
                <w:sz w:val="18"/>
                <w:szCs w:val="18"/>
              </w:rPr>
            </w:pPr>
            <w:r w:rsidRPr="00247C12">
              <w:rPr>
                <w:rFonts w:cs="Times New Roman"/>
                <w:sz w:val="18"/>
                <w:szCs w:val="18"/>
              </w:rPr>
              <w:t>0.023</w:t>
            </w:r>
          </w:p>
        </w:tc>
        <w:tc>
          <w:tcPr>
            <w:tcW w:w="1246" w:type="dxa"/>
            <w:tcBorders>
              <w:top w:val="nil"/>
              <w:left w:val="nil"/>
              <w:bottom w:val="nil"/>
              <w:right w:val="nil"/>
            </w:tcBorders>
            <w:shd w:val="clear" w:color="auto" w:fill="auto"/>
            <w:noWrap/>
            <w:vAlign w:val="bottom"/>
            <w:hideMark/>
          </w:tcPr>
          <w:p w14:paraId="28DA97B1" w14:textId="77777777" w:rsidR="009F115A" w:rsidRPr="00247C12" w:rsidRDefault="009F115A" w:rsidP="0041537D">
            <w:pPr>
              <w:jc w:val="center"/>
              <w:rPr>
                <w:rFonts w:cs="Times New Roman"/>
                <w:sz w:val="18"/>
                <w:szCs w:val="18"/>
              </w:rPr>
            </w:pPr>
            <w:r w:rsidRPr="00247C12">
              <w:rPr>
                <w:rFonts w:cs="Times New Roman"/>
                <w:sz w:val="18"/>
                <w:szCs w:val="18"/>
              </w:rPr>
              <w:t>0.153</w:t>
            </w:r>
          </w:p>
        </w:tc>
        <w:tc>
          <w:tcPr>
            <w:tcW w:w="1170" w:type="dxa"/>
            <w:tcBorders>
              <w:top w:val="nil"/>
              <w:left w:val="nil"/>
              <w:bottom w:val="nil"/>
              <w:right w:val="nil"/>
            </w:tcBorders>
            <w:shd w:val="clear" w:color="auto" w:fill="auto"/>
            <w:noWrap/>
            <w:vAlign w:val="bottom"/>
            <w:hideMark/>
          </w:tcPr>
          <w:p w14:paraId="64FA343F" w14:textId="77777777" w:rsidR="009F115A" w:rsidRPr="00247C12" w:rsidRDefault="009F115A" w:rsidP="0041537D">
            <w:pPr>
              <w:jc w:val="center"/>
              <w:rPr>
                <w:rFonts w:cs="Times New Roman"/>
                <w:sz w:val="18"/>
                <w:szCs w:val="18"/>
              </w:rPr>
            </w:pPr>
            <w:r w:rsidRPr="00247C12">
              <w:rPr>
                <w:rFonts w:cs="Times New Roman"/>
                <w:sz w:val="18"/>
                <w:szCs w:val="18"/>
              </w:rPr>
              <w:t>0.103</w:t>
            </w:r>
          </w:p>
        </w:tc>
        <w:tc>
          <w:tcPr>
            <w:tcW w:w="1187" w:type="dxa"/>
            <w:tcBorders>
              <w:top w:val="nil"/>
              <w:left w:val="nil"/>
              <w:bottom w:val="nil"/>
              <w:right w:val="nil"/>
            </w:tcBorders>
            <w:shd w:val="clear" w:color="auto" w:fill="auto"/>
            <w:noWrap/>
            <w:vAlign w:val="bottom"/>
            <w:hideMark/>
          </w:tcPr>
          <w:p w14:paraId="6DB331A5" w14:textId="77777777" w:rsidR="009F115A" w:rsidRPr="00247C12" w:rsidRDefault="009F115A" w:rsidP="0041537D">
            <w:pPr>
              <w:jc w:val="center"/>
              <w:rPr>
                <w:rFonts w:cs="Times New Roman"/>
                <w:sz w:val="18"/>
                <w:szCs w:val="18"/>
              </w:rPr>
            </w:pPr>
            <w:r w:rsidRPr="00247C12">
              <w:rPr>
                <w:rFonts w:cs="Times New Roman"/>
                <w:sz w:val="18"/>
                <w:szCs w:val="18"/>
              </w:rPr>
              <w:t>0.106</w:t>
            </w:r>
          </w:p>
        </w:tc>
      </w:tr>
      <w:tr w:rsidR="009F115A" w:rsidRPr="00247C12" w14:paraId="56DDB215" w14:textId="77777777" w:rsidTr="00136B70">
        <w:trPr>
          <w:trHeight w:val="276"/>
        </w:trPr>
        <w:tc>
          <w:tcPr>
            <w:tcW w:w="2275" w:type="dxa"/>
            <w:tcBorders>
              <w:top w:val="nil"/>
              <w:left w:val="nil"/>
              <w:bottom w:val="nil"/>
              <w:right w:val="nil"/>
            </w:tcBorders>
            <w:shd w:val="clear" w:color="auto" w:fill="auto"/>
            <w:noWrap/>
            <w:vAlign w:val="bottom"/>
            <w:hideMark/>
          </w:tcPr>
          <w:p w14:paraId="0C83B0BA" w14:textId="77777777" w:rsidR="009F115A" w:rsidRPr="00247C12" w:rsidRDefault="009F115A" w:rsidP="0041537D">
            <w:pPr>
              <w:rPr>
                <w:rFonts w:cs="Times New Roman"/>
                <w:sz w:val="18"/>
                <w:szCs w:val="18"/>
              </w:rPr>
            </w:pPr>
            <w:r w:rsidRPr="00247C12">
              <w:rPr>
                <w:rFonts w:cs="Times New Roman"/>
                <w:sz w:val="18"/>
                <w:szCs w:val="18"/>
              </w:rPr>
              <w:t>Slovakia</w:t>
            </w:r>
          </w:p>
        </w:tc>
        <w:tc>
          <w:tcPr>
            <w:tcW w:w="980" w:type="dxa"/>
            <w:tcBorders>
              <w:top w:val="nil"/>
              <w:left w:val="nil"/>
              <w:bottom w:val="nil"/>
              <w:right w:val="nil"/>
            </w:tcBorders>
            <w:shd w:val="clear" w:color="auto" w:fill="auto"/>
            <w:noWrap/>
            <w:vAlign w:val="bottom"/>
            <w:hideMark/>
          </w:tcPr>
          <w:p w14:paraId="331F8D03" w14:textId="77777777" w:rsidR="009F115A" w:rsidRPr="00247C12" w:rsidRDefault="009F115A" w:rsidP="0041537D">
            <w:pPr>
              <w:jc w:val="center"/>
              <w:rPr>
                <w:rFonts w:cs="Times New Roman"/>
                <w:sz w:val="18"/>
                <w:szCs w:val="18"/>
              </w:rPr>
            </w:pPr>
            <w:r w:rsidRPr="00247C12">
              <w:rPr>
                <w:rFonts w:cs="Times New Roman"/>
                <w:sz w:val="18"/>
                <w:szCs w:val="18"/>
              </w:rPr>
              <w:t>0.137</w:t>
            </w:r>
          </w:p>
        </w:tc>
        <w:tc>
          <w:tcPr>
            <w:tcW w:w="621" w:type="dxa"/>
            <w:tcBorders>
              <w:top w:val="nil"/>
              <w:left w:val="nil"/>
              <w:bottom w:val="nil"/>
              <w:right w:val="nil"/>
            </w:tcBorders>
            <w:shd w:val="clear" w:color="auto" w:fill="auto"/>
            <w:noWrap/>
            <w:vAlign w:val="bottom"/>
            <w:hideMark/>
          </w:tcPr>
          <w:p w14:paraId="5C7183D4" w14:textId="77777777" w:rsidR="009F115A" w:rsidRPr="00247C12" w:rsidRDefault="009F115A" w:rsidP="0041537D">
            <w:pPr>
              <w:jc w:val="center"/>
              <w:rPr>
                <w:rFonts w:cs="Times New Roman"/>
                <w:sz w:val="18"/>
                <w:szCs w:val="18"/>
              </w:rPr>
            </w:pPr>
            <w:r w:rsidRPr="00247C12">
              <w:rPr>
                <w:rFonts w:cs="Times New Roman"/>
                <w:sz w:val="18"/>
                <w:szCs w:val="18"/>
              </w:rPr>
              <w:t>0.280</w:t>
            </w:r>
          </w:p>
        </w:tc>
        <w:tc>
          <w:tcPr>
            <w:tcW w:w="621" w:type="dxa"/>
            <w:tcBorders>
              <w:top w:val="nil"/>
              <w:left w:val="nil"/>
              <w:bottom w:val="nil"/>
              <w:right w:val="nil"/>
            </w:tcBorders>
            <w:shd w:val="clear" w:color="auto" w:fill="auto"/>
            <w:noWrap/>
            <w:vAlign w:val="bottom"/>
            <w:hideMark/>
          </w:tcPr>
          <w:p w14:paraId="09DB50C2" w14:textId="77777777" w:rsidR="009F115A" w:rsidRPr="00247C12" w:rsidRDefault="009F115A" w:rsidP="0041537D">
            <w:pPr>
              <w:jc w:val="center"/>
              <w:rPr>
                <w:rFonts w:cs="Times New Roman"/>
                <w:sz w:val="18"/>
                <w:szCs w:val="18"/>
              </w:rPr>
            </w:pPr>
            <w:r w:rsidRPr="00247C12">
              <w:rPr>
                <w:rFonts w:cs="Times New Roman"/>
                <w:sz w:val="18"/>
                <w:szCs w:val="18"/>
              </w:rPr>
              <w:t>0.016</w:t>
            </w:r>
          </w:p>
        </w:tc>
        <w:tc>
          <w:tcPr>
            <w:tcW w:w="656" w:type="dxa"/>
            <w:tcBorders>
              <w:top w:val="nil"/>
              <w:left w:val="nil"/>
              <w:bottom w:val="nil"/>
              <w:right w:val="nil"/>
            </w:tcBorders>
            <w:shd w:val="clear" w:color="auto" w:fill="auto"/>
            <w:noWrap/>
            <w:vAlign w:val="bottom"/>
            <w:hideMark/>
          </w:tcPr>
          <w:p w14:paraId="3DB5D5CE" w14:textId="77777777" w:rsidR="009F115A" w:rsidRPr="00247C12" w:rsidRDefault="009F115A" w:rsidP="0041537D">
            <w:pPr>
              <w:jc w:val="center"/>
              <w:rPr>
                <w:rFonts w:cs="Times New Roman"/>
                <w:sz w:val="18"/>
                <w:szCs w:val="18"/>
              </w:rPr>
            </w:pPr>
            <w:r w:rsidRPr="00247C12">
              <w:rPr>
                <w:rFonts w:cs="Times New Roman"/>
                <w:sz w:val="18"/>
                <w:szCs w:val="18"/>
              </w:rPr>
              <w:t>0.149</w:t>
            </w:r>
          </w:p>
        </w:tc>
        <w:tc>
          <w:tcPr>
            <w:tcW w:w="621" w:type="dxa"/>
            <w:tcBorders>
              <w:top w:val="nil"/>
              <w:left w:val="nil"/>
              <w:bottom w:val="nil"/>
              <w:right w:val="nil"/>
            </w:tcBorders>
            <w:shd w:val="clear" w:color="auto" w:fill="auto"/>
            <w:noWrap/>
            <w:vAlign w:val="bottom"/>
            <w:hideMark/>
          </w:tcPr>
          <w:p w14:paraId="03D80393" w14:textId="77777777" w:rsidR="009F115A" w:rsidRPr="00247C12" w:rsidRDefault="009F115A" w:rsidP="0041537D">
            <w:pPr>
              <w:jc w:val="center"/>
              <w:rPr>
                <w:rFonts w:cs="Times New Roman"/>
                <w:sz w:val="18"/>
                <w:szCs w:val="18"/>
              </w:rPr>
            </w:pPr>
            <w:r w:rsidRPr="00247C12">
              <w:rPr>
                <w:rFonts w:cs="Times New Roman"/>
                <w:sz w:val="18"/>
                <w:szCs w:val="18"/>
              </w:rPr>
              <w:t>0.026</w:t>
            </w:r>
          </w:p>
        </w:tc>
        <w:tc>
          <w:tcPr>
            <w:tcW w:w="1246" w:type="dxa"/>
            <w:tcBorders>
              <w:top w:val="nil"/>
              <w:left w:val="nil"/>
              <w:bottom w:val="nil"/>
              <w:right w:val="nil"/>
            </w:tcBorders>
            <w:shd w:val="clear" w:color="auto" w:fill="auto"/>
            <w:noWrap/>
            <w:vAlign w:val="bottom"/>
            <w:hideMark/>
          </w:tcPr>
          <w:p w14:paraId="110DD9AC" w14:textId="77777777" w:rsidR="009F115A" w:rsidRPr="00247C12" w:rsidRDefault="009F115A" w:rsidP="0041537D">
            <w:pPr>
              <w:jc w:val="center"/>
              <w:rPr>
                <w:rFonts w:cs="Times New Roman"/>
                <w:sz w:val="18"/>
                <w:szCs w:val="18"/>
              </w:rPr>
            </w:pPr>
            <w:r w:rsidRPr="00247C12">
              <w:rPr>
                <w:rFonts w:cs="Times New Roman"/>
                <w:sz w:val="18"/>
                <w:szCs w:val="18"/>
              </w:rPr>
              <w:t>0.207</w:t>
            </w:r>
          </w:p>
        </w:tc>
        <w:tc>
          <w:tcPr>
            <w:tcW w:w="1170" w:type="dxa"/>
            <w:tcBorders>
              <w:top w:val="nil"/>
              <w:left w:val="nil"/>
              <w:bottom w:val="nil"/>
              <w:right w:val="nil"/>
            </w:tcBorders>
            <w:shd w:val="clear" w:color="auto" w:fill="auto"/>
            <w:noWrap/>
            <w:vAlign w:val="bottom"/>
            <w:hideMark/>
          </w:tcPr>
          <w:p w14:paraId="5B6468F5" w14:textId="77777777" w:rsidR="009F115A" w:rsidRPr="00247C12" w:rsidRDefault="009F115A" w:rsidP="0041537D">
            <w:pPr>
              <w:jc w:val="center"/>
              <w:rPr>
                <w:rFonts w:cs="Times New Roman"/>
                <w:sz w:val="18"/>
                <w:szCs w:val="18"/>
              </w:rPr>
            </w:pPr>
            <w:r w:rsidRPr="00247C12">
              <w:rPr>
                <w:rFonts w:cs="Times New Roman"/>
                <w:sz w:val="18"/>
                <w:szCs w:val="18"/>
              </w:rPr>
              <w:t>0.092</w:t>
            </w:r>
          </w:p>
        </w:tc>
        <w:tc>
          <w:tcPr>
            <w:tcW w:w="1187" w:type="dxa"/>
            <w:tcBorders>
              <w:top w:val="nil"/>
              <w:left w:val="nil"/>
              <w:bottom w:val="nil"/>
              <w:right w:val="nil"/>
            </w:tcBorders>
            <w:shd w:val="clear" w:color="auto" w:fill="auto"/>
            <w:noWrap/>
            <w:vAlign w:val="bottom"/>
            <w:hideMark/>
          </w:tcPr>
          <w:p w14:paraId="361B782A" w14:textId="77777777" w:rsidR="009F115A" w:rsidRPr="00247C12" w:rsidRDefault="009F115A" w:rsidP="0041537D">
            <w:pPr>
              <w:jc w:val="center"/>
              <w:rPr>
                <w:rFonts w:cs="Times New Roman"/>
                <w:sz w:val="18"/>
                <w:szCs w:val="18"/>
              </w:rPr>
            </w:pPr>
            <w:r w:rsidRPr="00247C12">
              <w:rPr>
                <w:rFonts w:cs="Times New Roman"/>
                <w:sz w:val="18"/>
                <w:szCs w:val="18"/>
              </w:rPr>
              <w:t>0.094</w:t>
            </w:r>
          </w:p>
        </w:tc>
      </w:tr>
      <w:tr w:rsidR="009F115A" w:rsidRPr="00247C12" w14:paraId="19D1899F" w14:textId="77777777" w:rsidTr="00136B70">
        <w:trPr>
          <w:trHeight w:val="276"/>
        </w:trPr>
        <w:tc>
          <w:tcPr>
            <w:tcW w:w="2275" w:type="dxa"/>
            <w:tcBorders>
              <w:top w:val="nil"/>
              <w:left w:val="nil"/>
              <w:bottom w:val="nil"/>
              <w:right w:val="nil"/>
            </w:tcBorders>
            <w:shd w:val="clear" w:color="auto" w:fill="auto"/>
            <w:noWrap/>
            <w:vAlign w:val="bottom"/>
            <w:hideMark/>
          </w:tcPr>
          <w:p w14:paraId="1205ACC5" w14:textId="77777777" w:rsidR="009F115A" w:rsidRPr="00247C12" w:rsidRDefault="009F115A" w:rsidP="0041537D">
            <w:pPr>
              <w:rPr>
                <w:rFonts w:cs="Times New Roman"/>
                <w:sz w:val="18"/>
                <w:szCs w:val="18"/>
              </w:rPr>
            </w:pPr>
            <w:r w:rsidRPr="00247C12">
              <w:rPr>
                <w:rFonts w:cs="Times New Roman"/>
                <w:sz w:val="18"/>
                <w:szCs w:val="18"/>
              </w:rPr>
              <w:t>Sint Maarten</w:t>
            </w:r>
          </w:p>
        </w:tc>
        <w:tc>
          <w:tcPr>
            <w:tcW w:w="980" w:type="dxa"/>
            <w:tcBorders>
              <w:top w:val="nil"/>
              <w:left w:val="nil"/>
              <w:bottom w:val="nil"/>
              <w:right w:val="nil"/>
            </w:tcBorders>
            <w:shd w:val="clear" w:color="auto" w:fill="auto"/>
            <w:noWrap/>
            <w:vAlign w:val="bottom"/>
            <w:hideMark/>
          </w:tcPr>
          <w:p w14:paraId="7EC1AC92" w14:textId="77777777" w:rsidR="009F115A" w:rsidRPr="00247C12" w:rsidRDefault="009F115A" w:rsidP="0041537D">
            <w:pPr>
              <w:jc w:val="center"/>
              <w:rPr>
                <w:rFonts w:cs="Times New Roman"/>
                <w:sz w:val="18"/>
                <w:szCs w:val="18"/>
              </w:rPr>
            </w:pPr>
            <w:r w:rsidRPr="00247C12">
              <w:rPr>
                <w:rFonts w:cs="Times New Roman"/>
                <w:sz w:val="18"/>
                <w:szCs w:val="18"/>
              </w:rPr>
              <w:t>0.139</w:t>
            </w:r>
          </w:p>
        </w:tc>
        <w:tc>
          <w:tcPr>
            <w:tcW w:w="621" w:type="dxa"/>
            <w:tcBorders>
              <w:top w:val="nil"/>
              <w:left w:val="nil"/>
              <w:bottom w:val="nil"/>
              <w:right w:val="nil"/>
            </w:tcBorders>
            <w:shd w:val="clear" w:color="auto" w:fill="auto"/>
            <w:noWrap/>
            <w:vAlign w:val="bottom"/>
            <w:hideMark/>
          </w:tcPr>
          <w:p w14:paraId="67066748" w14:textId="77777777" w:rsidR="009F115A" w:rsidRPr="00247C12" w:rsidRDefault="009F115A" w:rsidP="0041537D">
            <w:pPr>
              <w:jc w:val="center"/>
              <w:rPr>
                <w:rFonts w:cs="Times New Roman"/>
                <w:sz w:val="18"/>
                <w:szCs w:val="18"/>
              </w:rPr>
            </w:pPr>
            <w:r w:rsidRPr="00247C12">
              <w:rPr>
                <w:rFonts w:cs="Times New Roman"/>
                <w:sz w:val="18"/>
                <w:szCs w:val="18"/>
              </w:rPr>
              <w:t>0.301</w:t>
            </w:r>
          </w:p>
        </w:tc>
        <w:tc>
          <w:tcPr>
            <w:tcW w:w="621" w:type="dxa"/>
            <w:tcBorders>
              <w:top w:val="nil"/>
              <w:left w:val="nil"/>
              <w:bottom w:val="nil"/>
              <w:right w:val="nil"/>
            </w:tcBorders>
            <w:shd w:val="clear" w:color="auto" w:fill="auto"/>
            <w:noWrap/>
            <w:vAlign w:val="bottom"/>
            <w:hideMark/>
          </w:tcPr>
          <w:p w14:paraId="7BB513F0" w14:textId="77777777" w:rsidR="009F115A" w:rsidRPr="00247C12" w:rsidRDefault="009F115A" w:rsidP="0041537D">
            <w:pPr>
              <w:jc w:val="center"/>
              <w:rPr>
                <w:rFonts w:cs="Times New Roman"/>
                <w:sz w:val="18"/>
                <w:szCs w:val="18"/>
              </w:rPr>
            </w:pPr>
            <w:r w:rsidRPr="00247C12">
              <w:rPr>
                <w:rFonts w:cs="Times New Roman"/>
                <w:sz w:val="18"/>
                <w:szCs w:val="18"/>
              </w:rPr>
              <w:t>0.069</w:t>
            </w:r>
          </w:p>
        </w:tc>
        <w:tc>
          <w:tcPr>
            <w:tcW w:w="656" w:type="dxa"/>
            <w:tcBorders>
              <w:top w:val="nil"/>
              <w:left w:val="nil"/>
              <w:bottom w:val="nil"/>
              <w:right w:val="nil"/>
            </w:tcBorders>
            <w:shd w:val="clear" w:color="auto" w:fill="auto"/>
            <w:noWrap/>
            <w:vAlign w:val="bottom"/>
            <w:hideMark/>
          </w:tcPr>
          <w:p w14:paraId="6CCAD5C5" w14:textId="77777777" w:rsidR="009F115A" w:rsidRPr="00247C12" w:rsidRDefault="009F115A" w:rsidP="0041537D">
            <w:pPr>
              <w:jc w:val="center"/>
              <w:rPr>
                <w:rFonts w:cs="Times New Roman"/>
                <w:sz w:val="18"/>
                <w:szCs w:val="18"/>
              </w:rPr>
            </w:pPr>
            <w:r w:rsidRPr="00247C12">
              <w:rPr>
                <w:rFonts w:cs="Times New Roman"/>
                <w:sz w:val="18"/>
                <w:szCs w:val="18"/>
              </w:rPr>
              <w:t>0.114</w:t>
            </w:r>
          </w:p>
        </w:tc>
        <w:tc>
          <w:tcPr>
            <w:tcW w:w="621" w:type="dxa"/>
            <w:tcBorders>
              <w:top w:val="nil"/>
              <w:left w:val="nil"/>
              <w:bottom w:val="nil"/>
              <w:right w:val="nil"/>
            </w:tcBorders>
            <w:shd w:val="clear" w:color="auto" w:fill="auto"/>
            <w:noWrap/>
            <w:vAlign w:val="bottom"/>
            <w:hideMark/>
          </w:tcPr>
          <w:p w14:paraId="3C77E2DF" w14:textId="77777777" w:rsidR="009F115A" w:rsidRPr="00247C12" w:rsidRDefault="009F115A" w:rsidP="0041537D">
            <w:pPr>
              <w:jc w:val="center"/>
              <w:rPr>
                <w:rFonts w:cs="Times New Roman"/>
                <w:sz w:val="18"/>
                <w:szCs w:val="18"/>
              </w:rPr>
            </w:pPr>
            <w:r w:rsidRPr="00247C12">
              <w:rPr>
                <w:rFonts w:cs="Times New Roman"/>
                <w:sz w:val="18"/>
                <w:szCs w:val="18"/>
              </w:rPr>
              <w:t>0.019</w:t>
            </w:r>
          </w:p>
        </w:tc>
        <w:tc>
          <w:tcPr>
            <w:tcW w:w="1246" w:type="dxa"/>
            <w:tcBorders>
              <w:top w:val="nil"/>
              <w:left w:val="nil"/>
              <w:bottom w:val="nil"/>
              <w:right w:val="nil"/>
            </w:tcBorders>
            <w:shd w:val="clear" w:color="auto" w:fill="auto"/>
            <w:noWrap/>
            <w:vAlign w:val="bottom"/>
            <w:hideMark/>
          </w:tcPr>
          <w:p w14:paraId="5E476C09" w14:textId="77777777" w:rsidR="009F115A" w:rsidRPr="00247C12" w:rsidRDefault="009F115A" w:rsidP="0041537D">
            <w:pPr>
              <w:jc w:val="center"/>
              <w:rPr>
                <w:rFonts w:cs="Times New Roman"/>
                <w:sz w:val="18"/>
                <w:szCs w:val="18"/>
              </w:rPr>
            </w:pPr>
            <w:r w:rsidRPr="00247C12">
              <w:rPr>
                <w:rFonts w:cs="Times New Roman"/>
                <w:sz w:val="18"/>
                <w:szCs w:val="18"/>
              </w:rPr>
              <w:t>0.109</w:t>
            </w:r>
          </w:p>
        </w:tc>
        <w:tc>
          <w:tcPr>
            <w:tcW w:w="1170" w:type="dxa"/>
            <w:tcBorders>
              <w:top w:val="nil"/>
              <w:left w:val="nil"/>
              <w:bottom w:val="nil"/>
              <w:right w:val="nil"/>
            </w:tcBorders>
            <w:shd w:val="clear" w:color="auto" w:fill="auto"/>
            <w:noWrap/>
            <w:vAlign w:val="bottom"/>
            <w:hideMark/>
          </w:tcPr>
          <w:p w14:paraId="75088C1A" w14:textId="77777777" w:rsidR="009F115A" w:rsidRPr="00247C12" w:rsidRDefault="009F115A" w:rsidP="0041537D">
            <w:pPr>
              <w:jc w:val="center"/>
              <w:rPr>
                <w:rFonts w:cs="Times New Roman"/>
                <w:sz w:val="18"/>
                <w:szCs w:val="18"/>
              </w:rPr>
            </w:pPr>
            <w:r w:rsidRPr="00247C12">
              <w:rPr>
                <w:rFonts w:cs="Times New Roman"/>
                <w:sz w:val="18"/>
                <w:szCs w:val="18"/>
              </w:rPr>
              <w:t>0.125</w:t>
            </w:r>
          </w:p>
        </w:tc>
        <w:tc>
          <w:tcPr>
            <w:tcW w:w="1187" w:type="dxa"/>
            <w:tcBorders>
              <w:top w:val="nil"/>
              <w:left w:val="nil"/>
              <w:bottom w:val="nil"/>
              <w:right w:val="nil"/>
            </w:tcBorders>
            <w:shd w:val="clear" w:color="auto" w:fill="auto"/>
            <w:noWrap/>
            <w:vAlign w:val="bottom"/>
            <w:hideMark/>
          </w:tcPr>
          <w:p w14:paraId="63F3C4CB" w14:textId="77777777" w:rsidR="009F115A" w:rsidRPr="00247C12" w:rsidRDefault="009F115A" w:rsidP="0041537D">
            <w:pPr>
              <w:jc w:val="center"/>
              <w:rPr>
                <w:rFonts w:cs="Times New Roman"/>
                <w:sz w:val="18"/>
                <w:szCs w:val="18"/>
              </w:rPr>
            </w:pPr>
            <w:r w:rsidRPr="00247C12">
              <w:rPr>
                <w:rFonts w:cs="Times New Roman"/>
                <w:sz w:val="18"/>
                <w:szCs w:val="18"/>
              </w:rPr>
              <w:t>0.125</w:t>
            </w:r>
          </w:p>
        </w:tc>
      </w:tr>
      <w:tr w:rsidR="009F115A" w:rsidRPr="00247C12" w14:paraId="30A09F79" w14:textId="77777777" w:rsidTr="00136B70">
        <w:trPr>
          <w:trHeight w:val="276"/>
        </w:trPr>
        <w:tc>
          <w:tcPr>
            <w:tcW w:w="2275" w:type="dxa"/>
            <w:tcBorders>
              <w:top w:val="nil"/>
              <w:left w:val="nil"/>
              <w:bottom w:val="nil"/>
              <w:right w:val="nil"/>
            </w:tcBorders>
            <w:shd w:val="clear" w:color="auto" w:fill="auto"/>
            <w:noWrap/>
            <w:vAlign w:val="bottom"/>
            <w:hideMark/>
          </w:tcPr>
          <w:p w14:paraId="1699657E" w14:textId="77777777" w:rsidR="009F115A" w:rsidRPr="00247C12" w:rsidRDefault="009F115A" w:rsidP="0041537D">
            <w:pPr>
              <w:rPr>
                <w:rFonts w:cs="Times New Roman"/>
                <w:sz w:val="18"/>
                <w:szCs w:val="18"/>
              </w:rPr>
            </w:pPr>
            <w:r w:rsidRPr="00247C12">
              <w:rPr>
                <w:rFonts w:cs="Times New Roman"/>
                <w:sz w:val="18"/>
                <w:szCs w:val="18"/>
              </w:rPr>
              <w:t>Portugal</w:t>
            </w:r>
          </w:p>
        </w:tc>
        <w:tc>
          <w:tcPr>
            <w:tcW w:w="980" w:type="dxa"/>
            <w:tcBorders>
              <w:top w:val="nil"/>
              <w:left w:val="nil"/>
              <w:bottom w:val="nil"/>
              <w:right w:val="nil"/>
            </w:tcBorders>
            <w:shd w:val="clear" w:color="auto" w:fill="auto"/>
            <w:noWrap/>
            <w:vAlign w:val="bottom"/>
            <w:hideMark/>
          </w:tcPr>
          <w:p w14:paraId="15D74641" w14:textId="77777777" w:rsidR="009F115A" w:rsidRPr="00247C12" w:rsidRDefault="009F115A" w:rsidP="0041537D">
            <w:pPr>
              <w:jc w:val="center"/>
              <w:rPr>
                <w:rFonts w:cs="Times New Roman"/>
                <w:sz w:val="18"/>
                <w:szCs w:val="18"/>
              </w:rPr>
            </w:pPr>
            <w:r w:rsidRPr="00247C12">
              <w:rPr>
                <w:rFonts w:cs="Times New Roman"/>
                <w:sz w:val="18"/>
                <w:szCs w:val="18"/>
              </w:rPr>
              <w:t>0.125</w:t>
            </w:r>
          </w:p>
        </w:tc>
        <w:tc>
          <w:tcPr>
            <w:tcW w:w="621" w:type="dxa"/>
            <w:tcBorders>
              <w:top w:val="nil"/>
              <w:left w:val="nil"/>
              <w:bottom w:val="nil"/>
              <w:right w:val="nil"/>
            </w:tcBorders>
            <w:shd w:val="clear" w:color="auto" w:fill="auto"/>
            <w:noWrap/>
            <w:vAlign w:val="bottom"/>
            <w:hideMark/>
          </w:tcPr>
          <w:p w14:paraId="7EAED6EB" w14:textId="77777777" w:rsidR="009F115A" w:rsidRPr="00247C12" w:rsidRDefault="009F115A" w:rsidP="0041537D">
            <w:pPr>
              <w:jc w:val="center"/>
              <w:rPr>
                <w:rFonts w:cs="Times New Roman"/>
                <w:sz w:val="18"/>
                <w:szCs w:val="18"/>
              </w:rPr>
            </w:pPr>
            <w:r w:rsidRPr="00247C12">
              <w:rPr>
                <w:rFonts w:cs="Times New Roman"/>
                <w:sz w:val="18"/>
                <w:szCs w:val="18"/>
              </w:rPr>
              <w:t>0.281</w:t>
            </w:r>
          </w:p>
        </w:tc>
        <w:tc>
          <w:tcPr>
            <w:tcW w:w="621" w:type="dxa"/>
            <w:tcBorders>
              <w:top w:val="nil"/>
              <w:left w:val="nil"/>
              <w:bottom w:val="nil"/>
              <w:right w:val="nil"/>
            </w:tcBorders>
            <w:shd w:val="clear" w:color="auto" w:fill="auto"/>
            <w:noWrap/>
            <w:vAlign w:val="bottom"/>
            <w:hideMark/>
          </w:tcPr>
          <w:p w14:paraId="1477F520" w14:textId="77777777" w:rsidR="009F115A" w:rsidRPr="00247C12" w:rsidRDefault="009F115A" w:rsidP="0041537D">
            <w:pPr>
              <w:jc w:val="center"/>
              <w:rPr>
                <w:rFonts w:cs="Times New Roman"/>
                <w:sz w:val="18"/>
                <w:szCs w:val="18"/>
              </w:rPr>
            </w:pPr>
            <w:r w:rsidRPr="00247C12">
              <w:rPr>
                <w:rFonts w:cs="Times New Roman"/>
                <w:sz w:val="18"/>
                <w:szCs w:val="18"/>
              </w:rPr>
              <w:t>0.042</w:t>
            </w:r>
          </w:p>
        </w:tc>
        <w:tc>
          <w:tcPr>
            <w:tcW w:w="656" w:type="dxa"/>
            <w:tcBorders>
              <w:top w:val="nil"/>
              <w:left w:val="nil"/>
              <w:bottom w:val="nil"/>
              <w:right w:val="nil"/>
            </w:tcBorders>
            <w:shd w:val="clear" w:color="auto" w:fill="auto"/>
            <w:noWrap/>
            <w:vAlign w:val="bottom"/>
            <w:hideMark/>
          </w:tcPr>
          <w:p w14:paraId="59039AED" w14:textId="77777777" w:rsidR="009F115A" w:rsidRPr="00247C12" w:rsidRDefault="009F115A" w:rsidP="0041537D">
            <w:pPr>
              <w:jc w:val="center"/>
              <w:rPr>
                <w:rFonts w:cs="Times New Roman"/>
                <w:sz w:val="18"/>
                <w:szCs w:val="18"/>
              </w:rPr>
            </w:pPr>
            <w:r w:rsidRPr="00247C12">
              <w:rPr>
                <w:rFonts w:cs="Times New Roman"/>
                <w:sz w:val="18"/>
                <w:szCs w:val="18"/>
              </w:rPr>
              <w:t>0.142</w:t>
            </w:r>
          </w:p>
        </w:tc>
        <w:tc>
          <w:tcPr>
            <w:tcW w:w="621" w:type="dxa"/>
            <w:tcBorders>
              <w:top w:val="nil"/>
              <w:left w:val="nil"/>
              <w:bottom w:val="nil"/>
              <w:right w:val="nil"/>
            </w:tcBorders>
            <w:shd w:val="clear" w:color="auto" w:fill="auto"/>
            <w:noWrap/>
            <w:vAlign w:val="bottom"/>
            <w:hideMark/>
          </w:tcPr>
          <w:p w14:paraId="7A5B48D1" w14:textId="77777777" w:rsidR="009F115A" w:rsidRPr="00247C12" w:rsidRDefault="009F115A" w:rsidP="0041537D">
            <w:pPr>
              <w:jc w:val="center"/>
              <w:rPr>
                <w:rFonts w:cs="Times New Roman"/>
                <w:sz w:val="18"/>
                <w:szCs w:val="18"/>
              </w:rPr>
            </w:pPr>
            <w:r w:rsidRPr="00247C12">
              <w:rPr>
                <w:rFonts w:cs="Times New Roman"/>
                <w:sz w:val="18"/>
                <w:szCs w:val="18"/>
              </w:rPr>
              <w:t>0.033</w:t>
            </w:r>
          </w:p>
        </w:tc>
        <w:tc>
          <w:tcPr>
            <w:tcW w:w="1246" w:type="dxa"/>
            <w:tcBorders>
              <w:top w:val="nil"/>
              <w:left w:val="nil"/>
              <w:bottom w:val="nil"/>
              <w:right w:val="nil"/>
            </w:tcBorders>
            <w:shd w:val="clear" w:color="auto" w:fill="auto"/>
            <w:noWrap/>
            <w:vAlign w:val="bottom"/>
            <w:hideMark/>
          </w:tcPr>
          <w:p w14:paraId="1B056826" w14:textId="77777777" w:rsidR="009F115A" w:rsidRPr="00247C12" w:rsidRDefault="009F115A" w:rsidP="0041537D">
            <w:pPr>
              <w:jc w:val="center"/>
              <w:rPr>
                <w:rFonts w:cs="Times New Roman"/>
                <w:sz w:val="18"/>
                <w:szCs w:val="18"/>
              </w:rPr>
            </w:pPr>
            <w:r w:rsidRPr="00247C12">
              <w:rPr>
                <w:rFonts w:cs="Times New Roman"/>
                <w:sz w:val="18"/>
                <w:szCs w:val="18"/>
              </w:rPr>
              <w:t>0.235</w:t>
            </w:r>
          </w:p>
        </w:tc>
        <w:tc>
          <w:tcPr>
            <w:tcW w:w="1170" w:type="dxa"/>
            <w:tcBorders>
              <w:top w:val="nil"/>
              <w:left w:val="nil"/>
              <w:bottom w:val="nil"/>
              <w:right w:val="nil"/>
            </w:tcBorders>
            <w:shd w:val="clear" w:color="auto" w:fill="auto"/>
            <w:noWrap/>
            <w:vAlign w:val="bottom"/>
            <w:hideMark/>
          </w:tcPr>
          <w:p w14:paraId="397934C6" w14:textId="77777777" w:rsidR="009F115A" w:rsidRPr="00247C12" w:rsidRDefault="009F115A" w:rsidP="0041537D">
            <w:pPr>
              <w:jc w:val="center"/>
              <w:rPr>
                <w:rFonts w:cs="Times New Roman"/>
                <w:sz w:val="18"/>
                <w:szCs w:val="18"/>
              </w:rPr>
            </w:pPr>
            <w:r w:rsidRPr="00247C12">
              <w:rPr>
                <w:rFonts w:cs="Times New Roman"/>
                <w:sz w:val="18"/>
                <w:szCs w:val="18"/>
              </w:rPr>
              <w:t>0.060</w:t>
            </w:r>
          </w:p>
        </w:tc>
        <w:tc>
          <w:tcPr>
            <w:tcW w:w="1187" w:type="dxa"/>
            <w:tcBorders>
              <w:top w:val="nil"/>
              <w:left w:val="nil"/>
              <w:bottom w:val="nil"/>
              <w:right w:val="nil"/>
            </w:tcBorders>
            <w:shd w:val="clear" w:color="auto" w:fill="auto"/>
            <w:noWrap/>
            <w:vAlign w:val="bottom"/>
            <w:hideMark/>
          </w:tcPr>
          <w:p w14:paraId="79EA67E4" w14:textId="77777777" w:rsidR="009F115A" w:rsidRPr="00247C12" w:rsidRDefault="009F115A" w:rsidP="0041537D">
            <w:pPr>
              <w:jc w:val="center"/>
              <w:rPr>
                <w:rFonts w:cs="Times New Roman"/>
                <w:sz w:val="18"/>
                <w:szCs w:val="18"/>
              </w:rPr>
            </w:pPr>
            <w:r w:rsidRPr="00247C12">
              <w:rPr>
                <w:rFonts w:cs="Times New Roman"/>
                <w:sz w:val="18"/>
                <w:szCs w:val="18"/>
              </w:rPr>
              <w:t>0.083</w:t>
            </w:r>
          </w:p>
        </w:tc>
      </w:tr>
      <w:tr w:rsidR="009F115A" w:rsidRPr="00247C12" w14:paraId="7A9F902B" w14:textId="77777777" w:rsidTr="00136B70">
        <w:trPr>
          <w:trHeight w:val="276"/>
        </w:trPr>
        <w:tc>
          <w:tcPr>
            <w:tcW w:w="2275" w:type="dxa"/>
            <w:tcBorders>
              <w:top w:val="nil"/>
              <w:left w:val="nil"/>
              <w:bottom w:val="nil"/>
              <w:right w:val="nil"/>
            </w:tcBorders>
            <w:shd w:val="clear" w:color="auto" w:fill="auto"/>
            <w:noWrap/>
            <w:vAlign w:val="bottom"/>
            <w:hideMark/>
          </w:tcPr>
          <w:p w14:paraId="1D12B25C" w14:textId="77777777" w:rsidR="009F115A" w:rsidRPr="00247C12" w:rsidRDefault="009F115A" w:rsidP="0041537D">
            <w:pPr>
              <w:rPr>
                <w:rFonts w:cs="Times New Roman"/>
                <w:sz w:val="18"/>
                <w:szCs w:val="18"/>
              </w:rPr>
            </w:pPr>
            <w:r w:rsidRPr="00247C12">
              <w:rPr>
                <w:rFonts w:cs="Times New Roman"/>
                <w:sz w:val="18"/>
                <w:szCs w:val="18"/>
              </w:rPr>
              <w:t>Lithuania</w:t>
            </w:r>
          </w:p>
        </w:tc>
        <w:tc>
          <w:tcPr>
            <w:tcW w:w="980" w:type="dxa"/>
            <w:tcBorders>
              <w:top w:val="nil"/>
              <w:left w:val="nil"/>
              <w:bottom w:val="nil"/>
              <w:right w:val="nil"/>
            </w:tcBorders>
            <w:shd w:val="clear" w:color="auto" w:fill="auto"/>
            <w:noWrap/>
            <w:vAlign w:val="bottom"/>
            <w:hideMark/>
          </w:tcPr>
          <w:p w14:paraId="71513F3F" w14:textId="77777777" w:rsidR="009F115A" w:rsidRPr="00247C12" w:rsidRDefault="009F115A" w:rsidP="0041537D">
            <w:pPr>
              <w:jc w:val="center"/>
              <w:rPr>
                <w:rFonts w:cs="Times New Roman"/>
                <w:sz w:val="18"/>
                <w:szCs w:val="18"/>
              </w:rPr>
            </w:pPr>
            <w:r w:rsidRPr="00247C12">
              <w:rPr>
                <w:rFonts w:cs="Times New Roman"/>
                <w:sz w:val="18"/>
                <w:szCs w:val="18"/>
              </w:rPr>
              <w:t>0.110</w:t>
            </w:r>
          </w:p>
        </w:tc>
        <w:tc>
          <w:tcPr>
            <w:tcW w:w="621" w:type="dxa"/>
            <w:tcBorders>
              <w:top w:val="nil"/>
              <w:left w:val="nil"/>
              <w:bottom w:val="nil"/>
              <w:right w:val="nil"/>
            </w:tcBorders>
            <w:shd w:val="clear" w:color="auto" w:fill="auto"/>
            <w:noWrap/>
            <w:vAlign w:val="bottom"/>
            <w:hideMark/>
          </w:tcPr>
          <w:p w14:paraId="54F44D32" w14:textId="77777777" w:rsidR="009F115A" w:rsidRPr="00247C12" w:rsidRDefault="009F115A" w:rsidP="0041537D">
            <w:pPr>
              <w:jc w:val="center"/>
              <w:rPr>
                <w:rFonts w:cs="Times New Roman"/>
                <w:sz w:val="18"/>
                <w:szCs w:val="18"/>
              </w:rPr>
            </w:pPr>
            <w:r w:rsidRPr="00247C12">
              <w:rPr>
                <w:rFonts w:cs="Times New Roman"/>
                <w:sz w:val="18"/>
                <w:szCs w:val="18"/>
              </w:rPr>
              <w:t>0.284</w:t>
            </w:r>
          </w:p>
        </w:tc>
        <w:tc>
          <w:tcPr>
            <w:tcW w:w="621" w:type="dxa"/>
            <w:tcBorders>
              <w:top w:val="nil"/>
              <w:left w:val="nil"/>
              <w:bottom w:val="nil"/>
              <w:right w:val="nil"/>
            </w:tcBorders>
            <w:shd w:val="clear" w:color="auto" w:fill="auto"/>
            <w:noWrap/>
            <w:vAlign w:val="bottom"/>
            <w:hideMark/>
          </w:tcPr>
          <w:p w14:paraId="3B425400" w14:textId="77777777" w:rsidR="009F115A" w:rsidRPr="00247C12" w:rsidRDefault="009F115A" w:rsidP="0041537D">
            <w:pPr>
              <w:jc w:val="center"/>
              <w:rPr>
                <w:rFonts w:cs="Times New Roman"/>
                <w:sz w:val="18"/>
                <w:szCs w:val="18"/>
              </w:rPr>
            </w:pPr>
            <w:r w:rsidRPr="00247C12">
              <w:rPr>
                <w:rFonts w:cs="Times New Roman"/>
                <w:sz w:val="18"/>
                <w:szCs w:val="18"/>
              </w:rPr>
              <w:t>0.045</w:t>
            </w:r>
          </w:p>
        </w:tc>
        <w:tc>
          <w:tcPr>
            <w:tcW w:w="656" w:type="dxa"/>
            <w:tcBorders>
              <w:top w:val="nil"/>
              <w:left w:val="nil"/>
              <w:bottom w:val="nil"/>
              <w:right w:val="nil"/>
            </w:tcBorders>
            <w:shd w:val="clear" w:color="auto" w:fill="auto"/>
            <w:noWrap/>
            <w:vAlign w:val="bottom"/>
            <w:hideMark/>
          </w:tcPr>
          <w:p w14:paraId="7A9D5FDC" w14:textId="77777777" w:rsidR="009F115A" w:rsidRPr="00247C12" w:rsidRDefault="009F115A" w:rsidP="0041537D">
            <w:pPr>
              <w:jc w:val="center"/>
              <w:rPr>
                <w:rFonts w:cs="Times New Roman"/>
                <w:sz w:val="18"/>
                <w:szCs w:val="18"/>
              </w:rPr>
            </w:pPr>
            <w:r w:rsidRPr="00247C12">
              <w:rPr>
                <w:rFonts w:cs="Times New Roman"/>
                <w:sz w:val="18"/>
                <w:szCs w:val="18"/>
              </w:rPr>
              <w:t>0.148</w:t>
            </w:r>
          </w:p>
        </w:tc>
        <w:tc>
          <w:tcPr>
            <w:tcW w:w="621" w:type="dxa"/>
            <w:tcBorders>
              <w:top w:val="nil"/>
              <w:left w:val="nil"/>
              <w:bottom w:val="nil"/>
              <w:right w:val="nil"/>
            </w:tcBorders>
            <w:shd w:val="clear" w:color="auto" w:fill="auto"/>
            <w:noWrap/>
            <w:vAlign w:val="bottom"/>
            <w:hideMark/>
          </w:tcPr>
          <w:p w14:paraId="02736F4A" w14:textId="77777777" w:rsidR="009F115A" w:rsidRPr="00247C12" w:rsidRDefault="009F115A" w:rsidP="0041537D">
            <w:pPr>
              <w:jc w:val="center"/>
              <w:rPr>
                <w:rFonts w:cs="Times New Roman"/>
                <w:sz w:val="18"/>
                <w:szCs w:val="18"/>
              </w:rPr>
            </w:pPr>
            <w:r w:rsidRPr="00247C12">
              <w:rPr>
                <w:rFonts w:cs="Times New Roman"/>
                <w:sz w:val="18"/>
                <w:szCs w:val="18"/>
              </w:rPr>
              <w:t>0.025</w:t>
            </w:r>
          </w:p>
        </w:tc>
        <w:tc>
          <w:tcPr>
            <w:tcW w:w="1246" w:type="dxa"/>
            <w:tcBorders>
              <w:top w:val="nil"/>
              <w:left w:val="nil"/>
              <w:bottom w:val="nil"/>
              <w:right w:val="nil"/>
            </w:tcBorders>
            <w:shd w:val="clear" w:color="auto" w:fill="auto"/>
            <w:noWrap/>
            <w:vAlign w:val="bottom"/>
            <w:hideMark/>
          </w:tcPr>
          <w:p w14:paraId="218120CF" w14:textId="77777777" w:rsidR="009F115A" w:rsidRPr="00247C12" w:rsidRDefault="009F115A" w:rsidP="0041537D">
            <w:pPr>
              <w:jc w:val="center"/>
              <w:rPr>
                <w:rFonts w:cs="Times New Roman"/>
                <w:sz w:val="18"/>
                <w:szCs w:val="18"/>
              </w:rPr>
            </w:pPr>
            <w:r w:rsidRPr="00247C12">
              <w:rPr>
                <w:rFonts w:cs="Times New Roman"/>
                <w:sz w:val="18"/>
                <w:szCs w:val="18"/>
              </w:rPr>
              <w:t>0.235</w:t>
            </w:r>
          </w:p>
        </w:tc>
        <w:tc>
          <w:tcPr>
            <w:tcW w:w="1170" w:type="dxa"/>
            <w:tcBorders>
              <w:top w:val="nil"/>
              <w:left w:val="nil"/>
              <w:bottom w:val="nil"/>
              <w:right w:val="nil"/>
            </w:tcBorders>
            <w:shd w:val="clear" w:color="auto" w:fill="auto"/>
            <w:noWrap/>
            <w:vAlign w:val="bottom"/>
            <w:hideMark/>
          </w:tcPr>
          <w:p w14:paraId="71D45E25" w14:textId="77777777" w:rsidR="009F115A" w:rsidRPr="00247C12" w:rsidRDefault="009F115A" w:rsidP="0041537D">
            <w:pPr>
              <w:jc w:val="center"/>
              <w:rPr>
                <w:rFonts w:cs="Times New Roman"/>
                <w:sz w:val="18"/>
                <w:szCs w:val="18"/>
              </w:rPr>
            </w:pPr>
            <w:r w:rsidRPr="00247C12">
              <w:rPr>
                <w:rFonts w:cs="Times New Roman"/>
                <w:sz w:val="18"/>
                <w:szCs w:val="18"/>
              </w:rPr>
              <w:t>0.069</w:t>
            </w:r>
          </w:p>
        </w:tc>
        <w:tc>
          <w:tcPr>
            <w:tcW w:w="1187" w:type="dxa"/>
            <w:tcBorders>
              <w:top w:val="nil"/>
              <w:left w:val="nil"/>
              <w:bottom w:val="nil"/>
              <w:right w:val="nil"/>
            </w:tcBorders>
            <w:shd w:val="clear" w:color="auto" w:fill="auto"/>
            <w:noWrap/>
            <w:vAlign w:val="bottom"/>
            <w:hideMark/>
          </w:tcPr>
          <w:p w14:paraId="7B2CA414" w14:textId="77777777" w:rsidR="009F115A" w:rsidRPr="00247C12" w:rsidRDefault="009F115A" w:rsidP="0041537D">
            <w:pPr>
              <w:jc w:val="center"/>
              <w:rPr>
                <w:rFonts w:cs="Times New Roman"/>
                <w:sz w:val="18"/>
                <w:szCs w:val="18"/>
              </w:rPr>
            </w:pPr>
            <w:r w:rsidRPr="00247C12">
              <w:rPr>
                <w:rFonts w:cs="Times New Roman"/>
                <w:sz w:val="18"/>
                <w:szCs w:val="18"/>
              </w:rPr>
              <w:t>0.085</w:t>
            </w:r>
          </w:p>
        </w:tc>
      </w:tr>
      <w:tr w:rsidR="009F115A" w:rsidRPr="00247C12" w14:paraId="401D57F7" w14:textId="77777777" w:rsidTr="00136B70">
        <w:trPr>
          <w:trHeight w:val="276"/>
        </w:trPr>
        <w:tc>
          <w:tcPr>
            <w:tcW w:w="2275" w:type="dxa"/>
            <w:tcBorders>
              <w:top w:val="nil"/>
              <w:left w:val="nil"/>
              <w:bottom w:val="nil"/>
              <w:right w:val="nil"/>
            </w:tcBorders>
            <w:shd w:val="clear" w:color="auto" w:fill="auto"/>
            <w:noWrap/>
            <w:vAlign w:val="bottom"/>
            <w:hideMark/>
          </w:tcPr>
          <w:p w14:paraId="566ABA08" w14:textId="77777777" w:rsidR="009F115A" w:rsidRPr="00247C12" w:rsidRDefault="009F115A" w:rsidP="0041537D">
            <w:pPr>
              <w:rPr>
                <w:rFonts w:cs="Times New Roman"/>
                <w:sz w:val="18"/>
                <w:szCs w:val="18"/>
              </w:rPr>
            </w:pPr>
            <w:r w:rsidRPr="00247C12">
              <w:rPr>
                <w:rFonts w:cs="Times New Roman"/>
                <w:sz w:val="18"/>
                <w:szCs w:val="18"/>
              </w:rPr>
              <w:t>Estonia</w:t>
            </w:r>
          </w:p>
        </w:tc>
        <w:tc>
          <w:tcPr>
            <w:tcW w:w="980" w:type="dxa"/>
            <w:tcBorders>
              <w:top w:val="nil"/>
              <w:left w:val="nil"/>
              <w:bottom w:val="nil"/>
              <w:right w:val="nil"/>
            </w:tcBorders>
            <w:shd w:val="clear" w:color="auto" w:fill="auto"/>
            <w:noWrap/>
            <w:vAlign w:val="bottom"/>
            <w:hideMark/>
          </w:tcPr>
          <w:p w14:paraId="576F9AD9" w14:textId="77777777" w:rsidR="009F115A" w:rsidRPr="00247C12" w:rsidRDefault="009F115A" w:rsidP="0041537D">
            <w:pPr>
              <w:jc w:val="center"/>
              <w:rPr>
                <w:rFonts w:cs="Times New Roman"/>
                <w:sz w:val="18"/>
                <w:szCs w:val="18"/>
              </w:rPr>
            </w:pPr>
            <w:r w:rsidRPr="00247C12">
              <w:rPr>
                <w:rFonts w:cs="Times New Roman"/>
                <w:sz w:val="18"/>
                <w:szCs w:val="18"/>
              </w:rPr>
              <w:t>0.116</w:t>
            </w:r>
          </w:p>
        </w:tc>
        <w:tc>
          <w:tcPr>
            <w:tcW w:w="621" w:type="dxa"/>
            <w:tcBorders>
              <w:top w:val="nil"/>
              <w:left w:val="nil"/>
              <w:bottom w:val="nil"/>
              <w:right w:val="nil"/>
            </w:tcBorders>
            <w:shd w:val="clear" w:color="auto" w:fill="auto"/>
            <w:noWrap/>
            <w:vAlign w:val="bottom"/>
            <w:hideMark/>
          </w:tcPr>
          <w:p w14:paraId="6F945DC8" w14:textId="77777777" w:rsidR="009F115A" w:rsidRPr="00247C12" w:rsidRDefault="009F115A" w:rsidP="0041537D">
            <w:pPr>
              <w:jc w:val="center"/>
              <w:rPr>
                <w:rFonts w:cs="Times New Roman"/>
                <w:sz w:val="18"/>
                <w:szCs w:val="18"/>
              </w:rPr>
            </w:pPr>
            <w:r w:rsidRPr="00247C12">
              <w:rPr>
                <w:rFonts w:cs="Times New Roman"/>
                <w:sz w:val="18"/>
                <w:szCs w:val="18"/>
              </w:rPr>
              <w:t>0.272</w:t>
            </w:r>
          </w:p>
        </w:tc>
        <w:tc>
          <w:tcPr>
            <w:tcW w:w="621" w:type="dxa"/>
            <w:tcBorders>
              <w:top w:val="nil"/>
              <w:left w:val="nil"/>
              <w:bottom w:val="nil"/>
              <w:right w:val="nil"/>
            </w:tcBorders>
            <w:shd w:val="clear" w:color="auto" w:fill="auto"/>
            <w:noWrap/>
            <w:vAlign w:val="bottom"/>
            <w:hideMark/>
          </w:tcPr>
          <w:p w14:paraId="29DEB187" w14:textId="77777777" w:rsidR="009F115A" w:rsidRPr="00247C12" w:rsidRDefault="009F115A" w:rsidP="0041537D">
            <w:pPr>
              <w:jc w:val="center"/>
              <w:rPr>
                <w:rFonts w:cs="Times New Roman"/>
                <w:sz w:val="18"/>
                <w:szCs w:val="18"/>
              </w:rPr>
            </w:pPr>
            <w:r w:rsidRPr="00247C12">
              <w:rPr>
                <w:rFonts w:cs="Times New Roman"/>
                <w:sz w:val="18"/>
                <w:szCs w:val="18"/>
              </w:rPr>
              <w:t>0.033</w:t>
            </w:r>
          </w:p>
        </w:tc>
        <w:tc>
          <w:tcPr>
            <w:tcW w:w="656" w:type="dxa"/>
            <w:tcBorders>
              <w:top w:val="nil"/>
              <w:left w:val="nil"/>
              <w:bottom w:val="nil"/>
              <w:right w:val="nil"/>
            </w:tcBorders>
            <w:shd w:val="clear" w:color="auto" w:fill="auto"/>
            <w:noWrap/>
            <w:vAlign w:val="bottom"/>
            <w:hideMark/>
          </w:tcPr>
          <w:p w14:paraId="5F4D42DC" w14:textId="77777777" w:rsidR="009F115A" w:rsidRPr="00247C12" w:rsidRDefault="009F115A" w:rsidP="0041537D">
            <w:pPr>
              <w:jc w:val="center"/>
              <w:rPr>
                <w:rFonts w:cs="Times New Roman"/>
                <w:sz w:val="18"/>
                <w:szCs w:val="18"/>
              </w:rPr>
            </w:pPr>
            <w:r w:rsidRPr="00247C12">
              <w:rPr>
                <w:rFonts w:cs="Times New Roman"/>
                <w:sz w:val="18"/>
                <w:szCs w:val="18"/>
              </w:rPr>
              <w:t>0.150</w:t>
            </w:r>
          </w:p>
        </w:tc>
        <w:tc>
          <w:tcPr>
            <w:tcW w:w="621" w:type="dxa"/>
            <w:tcBorders>
              <w:top w:val="nil"/>
              <w:left w:val="nil"/>
              <w:bottom w:val="nil"/>
              <w:right w:val="nil"/>
            </w:tcBorders>
            <w:shd w:val="clear" w:color="auto" w:fill="auto"/>
            <w:noWrap/>
            <w:vAlign w:val="bottom"/>
            <w:hideMark/>
          </w:tcPr>
          <w:p w14:paraId="320AE251" w14:textId="77777777" w:rsidR="009F115A" w:rsidRPr="00247C12" w:rsidRDefault="009F115A" w:rsidP="0041537D">
            <w:pPr>
              <w:jc w:val="center"/>
              <w:rPr>
                <w:rFonts w:cs="Times New Roman"/>
                <w:sz w:val="18"/>
                <w:szCs w:val="18"/>
              </w:rPr>
            </w:pPr>
            <w:r w:rsidRPr="00247C12">
              <w:rPr>
                <w:rFonts w:cs="Times New Roman"/>
                <w:sz w:val="18"/>
                <w:szCs w:val="18"/>
              </w:rPr>
              <w:t>0.024</w:t>
            </w:r>
          </w:p>
        </w:tc>
        <w:tc>
          <w:tcPr>
            <w:tcW w:w="1246" w:type="dxa"/>
            <w:tcBorders>
              <w:top w:val="nil"/>
              <w:left w:val="nil"/>
              <w:bottom w:val="nil"/>
              <w:right w:val="nil"/>
            </w:tcBorders>
            <w:shd w:val="clear" w:color="auto" w:fill="auto"/>
            <w:noWrap/>
            <w:vAlign w:val="bottom"/>
            <w:hideMark/>
          </w:tcPr>
          <w:p w14:paraId="66990295" w14:textId="77777777" w:rsidR="009F115A" w:rsidRPr="00247C12" w:rsidRDefault="009F115A" w:rsidP="0041537D">
            <w:pPr>
              <w:jc w:val="center"/>
              <w:rPr>
                <w:rFonts w:cs="Times New Roman"/>
                <w:sz w:val="18"/>
                <w:szCs w:val="18"/>
              </w:rPr>
            </w:pPr>
            <w:r w:rsidRPr="00247C12">
              <w:rPr>
                <w:rFonts w:cs="Times New Roman"/>
                <w:sz w:val="18"/>
                <w:szCs w:val="18"/>
              </w:rPr>
              <w:t>0.200</w:t>
            </w:r>
          </w:p>
        </w:tc>
        <w:tc>
          <w:tcPr>
            <w:tcW w:w="1170" w:type="dxa"/>
            <w:tcBorders>
              <w:top w:val="nil"/>
              <w:left w:val="nil"/>
              <w:bottom w:val="nil"/>
              <w:right w:val="nil"/>
            </w:tcBorders>
            <w:shd w:val="clear" w:color="auto" w:fill="auto"/>
            <w:noWrap/>
            <w:vAlign w:val="bottom"/>
            <w:hideMark/>
          </w:tcPr>
          <w:p w14:paraId="17050112" w14:textId="77777777" w:rsidR="009F115A" w:rsidRPr="00247C12" w:rsidRDefault="009F115A" w:rsidP="0041537D">
            <w:pPr>
              <w:jc w:val="center"/>
              <w:rPr>
                <w:rFonts w:cs="Times New Roman"/>
                <w:sz w:val="18"/>
                <w:szCs w:val="18"/>
              </w:rPr>
            </w:pPr>
            <w:r w:rsidRPr="00247C12">
              <w:rPr>
                <w:rFonts w:cs="Times New Roman"/>
                <w:sz w:val="18"/>
                <w:szCs w:val="18"/>
              </w:rPr>
              <w:t>0.098</w:t>
            </w:r>
          </w:p>
        </w:tc>
        <w:tc>
          <w:tcPr>
            <w:tcW w:w="1187" w:type="dxa"/>
            <w:tcBorders>
              <w:top w:val="nil"/>
              <w:left w:val="nil"/>
              <w:bottom w:val="nil"/>
              <w:right w:val="nil"/>
            </w:tcBorders>
            <w:shd w:val="clear" w:color="auto" w:fill="auto"/>
            <w:noWrap/>
            <w:vAlign w:val="bottom"/>
            <w:hideMark/>
          </w:tcPr>
          <w:p w14:paraId="3606DB71" w14:textId="77777777" w:rsidR="009F115A" w:rsidRPr="00247C12" w:rsidRDefault="009F115A" w:rsidP="0041537D">
            <w:pPr>
              <w:jc w:val="center"/>
              <w:rPr>
                <w:rFonts w:cs="Times New Roman"/>
                <w:sz w:val="18"/>
                <w:szCs w:val="18"/>
              </w:rPr>
            </w:pPr>
            <w:r w:rsidRPr="00247C12">
              <w:rPr>
                <w:rFonts w:cs="Times New Roman"/>
                <w:sz w:val="18"/>
                <w:szCs w:val="18"/>
              </w:rPr>
              <w:t>0.106</w:t>
            </w:r>
          </w:p>
        </w:tc>
      </w:tr>
      <w:tr w:rsidR="009F115A" w:rsidRPr="00247C12" w14:paraId="55AD1C5B" w14:textId="77777777" w:rsidTr="00136B70">
        <w:trPr>
          <w:trHeight w:val="276"/>
        </w:trPr>
        <w:tc>
          <w:tcPr>
            <w:tcW w:w="2275" w:type="dxa"/>
            <w:tcBorders>
              <w:top w:val="nil"/>
              <w:left w:val="nil"/>
              <w:bottom w:val="nil"/>
              <w:right w:val="nil"/>
            </w:tcBorders>
            <w:shd w:val="clear" w:color="auto" w:fill="auto"/>
            <w:noWrap/>
            <w:vAlign w:val="bottom"/>
            <w:hideMark/>
          </w:tcPr>
          <w:p w14:paraId="40C4775F" w14:textId="77777777" w:rsidR="009F115A" w:rsidRPr="00247C12" w:rsidRDefault="009F115A" w:rsidP="0041537D">
            <w:pPr>
              <w:rPr>
                <w:rFonts w:cs="Times New Roman"/>
                <w:sz w:val="18"/>
                <w:szCs w:val="18"/>
              </w:rPr>
            </w:pPr>
            <w:r>
              <w:rPr>
                <w:rFonts w:cs="Times New Roman"/>
                <w:sz w:val="18"/>
                <w:szCs w:val="18"/>
              </w:rPr>
              <w:t xml:space="preserve">The </w:t>
            </w:r>
            <w:r w:rsidRPr="00247C12">
              <w:rPr>
                <w:rFonts w:cs="Times New Roman"/>
                <w:sz w:val="18"/>
                <w:szCs w:val="18"/>
              </w:rPr>
              <w:t>Bahamas</w:t>
            </w:r>
          </w:p>
        </w:tc>
        <w:tc>
          <w:tcPr>
            <w:tcW w:w="980" w:type="dxa"/>
            <w:tcBorders>
              <w:top w:val="nil"/>
              <w:left w:val="nil"/>
              <w:bottom w:val="nil"/>
              <w:right w:val="nil"/>
            </w:tcBorders>
            <w:shd w:val="clear" w:color="auto" w:fill="auto"/>
            <w:noWrap/>
            <w:vAlign w:val="bottom"/>
            <w:hideMark/>
          </w:tcPr>
          <w:p w14:paraId="4C244CC8" w14:textId="77777777" w:rsidR="009F115A" w:rsidRPr="00247C12" w:rsidRDefault="009F115A" w:rsidP="0041537D">
            <w:pPr>
              <w:jc w:val="center"/>
              <w:rPr>
                <w:rFonts w:cs="Times New Roman"/>
                <w:sz w:val="18"/>
                <w:szCs w:val="18"/>
              </w:rPr>
            </w:pPr>
            <w:r w:rsidRPr="00247C12">
              <w:rPr>
                <w:rFonts w:cs="Times New Roman"/>
                <w:sz w:val="18"/>
                <w:szCs w:val="18"/>
              </w:rPr>
              <w:t>0.093</w:t>
            </w:r>
          </w:p>
        </w:tc>
        <w:tc>
          <w:tcPr>
            <w:tcW w:w="621" w:type="dxa"/>
            <w:tcBorders>
              <w:top w:val="nil"/>
              <w:left w:val="nil"/>
              <w:bottom w:val="nil"/>
              <w:right w:val="nil"/>
            </w:tcBorders>
            <w:shd w:val="clear" w:color="auto" w:fill="auto"/>
            <w:noWrap/>
            <w:vAlign w:val="bottom"/>
            <w:hideMark/>
          </w:tcPr>
          <w:p w14:paraId="27A26342" w14:textId="77777777" w:rsidR="009F115A" w:rsidRPr="00247C12" w:rsidRDefault="009F115A" w:rsidP="0041537D">
            <w:pPr>
              <w:jc w:val="center"/>
              <w:rPr>
                <w:rFonts w:cs="Times New Roman"/>
                <w:sz w:val="18"/>
                <w:szCs w:val="18"/>
              </w:rPr>
            </w:pPr>
            <w:r w:rsidRPr="00247C12">
              <w:rPr>
                <w:rFonts w:cs="Times New Roman"/>
                <w:sz w:val="18"/>
                <w:szCs w:val="18"/>
              </w:rPr>
              <w:t>0.345</w:t>
            </w:r>
          </w:p>
        </w:tc>
        <w:tc>
          <w:tcPr>
            <w:tcW w:w="621" w:type="dxa"/>
            <w:tcBorders>
              <w:top w:val="nil"/>
              <w:left w:val="nil"/>
              <w:bottom w:val="nil"/>
              <w:right w:val="nil"/>
            </w:tcBorders>
            <w:shd w:val="clear" w:color="auto" w:fill="auto"/>
            <w:noWrap/>
            <w:vAlign w:val="bottom"/>
            <w:hideMark/>
          </w:tcPr>
          <w:p w14:paraId="1BC6A336" w14:textId="77777777" w:rsidR="009F115A" w:rsidRPr="00247C12" w:rsidRDefault="009F115A" w:rsidP="0041537D">
            <w:pPr>
              <w:jc w:val="center"/>
              <w:rPr>
                <w:rFonts w:cs="Times New Roman"/>
                <w:sz w:val="18"/>
                <w:szCs w:val="18"/>
              </w:rPr>
            </w:pPr>
            <w:r w:rsidRPr="00247C12">
              <w:rPr>
                <w:rFonts w:cs="Times New Roman"/>
                <w:sz w:val="18"/>
                <w:szCs w:val="18"/>
              </w:rPr>
              <w:t>0.151</w:t>
            </w:r>
          </w:p>
        </w:tc>
        <w:tc>
          <w:tcPr>
            <w:tcW w:w="656" w:type="dxa"/>
            <w:tcBorders>
              <w:top w:val="nil"/>
              <w:left w:val="nil"/>
              <w:bottom w:val="nil"/>
              <w:right w:val="nil"/>
            </w:tcBorders>
            <w:shd w:val="clear" w:color="auto" w:fill="auto"/>
            <w:noWrap/>
            <w:vAlign w:val="bottom"/>
            <w:hideMark/>
          </w:tcPr>
          <w:p w14:paraId="2E7005FE" w14:textId="77777777" w:rsidR="009F115A" w:rsidRPr="00247C12" w:rsidRDefault="009F115A" w:rsidP="0041537D">
            <w:pPr>
              <w:jc w:val="center"/>
              <w:rPr>
                <w:rFonts w:cs="Times New Roman"/>
                <w:sz w:val="18"/>
                <w:szCs w:val="18"/>
              </w:rPr>
            </w:pPr>
            <w:r w:rsidRPr="00247C12">
              <w:rPr>
                <w:rFonts w:cs="Times New Roman"/>
                <w:sz w:val="18"/>
                <w:szCs w:val="18"/>
              </w:rPr>
              <w:t>0.092</w:t>
            </w:r>
          </w:p>
        </w:tc>
        <w:tc>
          <w:tcPr>
            <w:tcW w:w="621" w:type="dxa"/>
            <w:tcBorders>
              <w:top w:val="nil"/>
              <w:left w:val="nil"/>
              <w:bottom w:val="nil"/>
              <w:right w:val="nil"/>
            </w:tcBorders>
            <w:shd w:val="clear" w:color="auto" w:fill="auto"/>
            <w:noWrap/>
            <w:vAlign w:val="bottom"/>
            <w:hideMark/>
          </w:tcPr>
          <w:p w14:paraId="1AA29DAB" w14:textId="77777777" w:rsidR="009F115A" w:rsidRPr="00247C12" w:rsidRDefault="009F115A" w:rsidP="0041537D">
            <w:pPr>
              <w:jc w:val="center"/>
              <w:rPr>
                <w:rFonts w:cs="Times New Roman"/>
                <w:sz w:val="18"/>
                <w:szCs w:val="18"/>
              </w:rPr>
            </w:pPr>
            <w:r w:rsidRPr="00247C12">
              <w:rPr>
                <w:rFonts w:cs="Times New Roman"/>
                <w:sz w:val="18"/>
                <w:szCs w:val="18"/>
              </w:rPr>
              <w:t>0.030</w:t>
            </w:r>
          </w:p>
        </w:tc>
        <w:tc>
          <w:tcPr>
            <w:tcW w:w="1246" w:type="dxa"/>
            <w:tcBorders>
              <w:top w:val="nil"/>
              <w:left w:val="nil"/>
              <w:bottom w:val="nil"/>
              <w:right w:val="nil"/>
            </w:tcBorders>
            <w:shd w:val="clear" w:color="auto" w:fill="auto"/>
            <w:noWrap/>
            <w:vAlign w:val="bottom"/>
            <w:hideMark/>
          </w:tcPr>
          <w:p w14:paraId="6B876C08" w14:textId="77777777" w:rsidR="009F115A" w:rsidRPr="00247C12" w:rsidRDefault="009F115A" w:rsidP="0041537D">
            <w:pPr>
              <w:jc w:val="center"/>
              <w:rPr>
                <w:rFonts w:cs="Times New Roman"/>
                <w:sz w:val="18"/>
                <w:szCs w:val="18"/>
              </w:rPr>
            </w:pPr>
            <w:r w:rsidRPr="00247C12">
              <w:rPr>
                <w:rFonts w:cs="Times New Roman"/>
                <w:sz w:val="18"/>
                <w:szCs w:val="18"/>
              </w:rPr>
              <w:t>0.127</w:t>
            </w:r>
          </w:p>
        </w:tc>
        <w:tc>
          <w:tcPr>
            <w:tcW w:w="1170" w:type="dxa"/>
            <w:tcBorders>
              <w:top w:val="nil"/>
              <w:left w:val="nil"/>
              <w:bottom w:val="nil"/>
              <w:right w:val="nil"/>
            </w:tcBorders>
            <w:shd w:val="clear" w:color="auto" w:fill="auto"/>
            <w:noWrap/>
            <w:vAlign w:val="bottom"/>
            <w:hideMark/>
          </w:tcPr>
          <w:p w14:paraId="4548509D" w14:textId="77777777" w:rsidR="009F115A" w:rsidRPr="00247C12" w:rsidRDefault="009F115A" w:rsidP="0041537D">
            <w:pPr>
              <w:jc w:val="center"/>
              <w:rPr>
                <w:rFonts w:cs="Times New Roman"/>
                <w:sz w:val="18"/>
                <w:szCs w:val="18"/>
              </w:rPr>
            </w:pPr>
            <w:r w:rsidRPr="00247C12">
              <w:rPr>
                <w:rFonts w:cs="Times New Roman"/>
                <w:sz w:val="18"/>
                <w:szCs w:val="18"/>
              </w:rPr>
              <w:t>0.055</w:t>
            </w:r>
          </w:p>
        </w:tc>
        <w:tc>
          <w:tcPr>
            <w:tcW w:w="1187" w:type="dxa"/>
            <w:tcBorders>
              <w:top w:val="nil"/>
              <w:left w:val="nil"/>
              <w:bottom w:val="nil"/>
              <w:right w:val="nil"/>
            </w:tcBorders>
            <w:shd w:val="clear" w:color="auto" w:fill="auto"/>
            <w:noWrap/>
            <w:vAlign w:val="bottom"/>
            <w:hideMark/>
          </w:tcPr>
          <w:p w14:paraId="02496B7C" w14:textId="77777777" w:rsidR="009F115A" w:rsidRPr="00247C12" w:rsidRDefault="009F115A" w:rsidP="0041537D">
            <w:pPr>
              <w:jc w:val="center"/>
              <w:rPr>
                <w:rFonts w:cs="Times New Roman"/>
                <w:sz w:val="18"/>
                <w:szCs w:val="18"/>
              </w:rPr>
            </w:pPr>
            <w:r w:rsidRPr="00247C12">
              <w:rPr>
                <w:rFonts w:cs="Times New Roman"/>
                <w:sz w:val="18"/>
                <w:szCs w:val="18"/>
              </w:rPr>
              <w:t>0.107</w:t>
            </w:r>
          </w:p>
        </w:tc>
      </w:tr>
      <w:tr w:rsidR="009F115A" w:rsidRPr="00247C12" w14:paraId="505125BD" w14:textId="77777777" w:rsidTr="00136B70">
        <w:trPr>
          <w:trHeight w:val="276"/>
        </w:trPr>
        <w:tc>
          <w:tcPr>
            <w:tcW w:w="2275" w:type="dxa"/>
            <w:tcBorders>
              <w:top w:val="nil"/>
              <w:left w:val="nil"/>
              <w:bottom w:val="nil"/>
              <w:right w:val="nil"/>
            </w:tcBorders>
            <w:shd w:val="clear" w:color="auto" w:fill="auto"/>
            <w:noWrap/>
            <w:vAlign w:val="bottom"/>
            <w:hideMark/>
          </w:tcPr>
          <w:p w14:paraId="6D25C49F" w14:textId="77777777" w:rsidR="009F115A" w:rsidRPr="00247C12" w:rsidRDefault="009F115A" w:rsidP="0041537D">
            <w:pPr>
              <w:rPr>
                <w:rFonts w:cs="Times New Roman"/>
                <w:sz w:val="18"/>
                <w:szCs w:val="18"/>
              </w:rPr>
            </w:pPr>
            <w:r w:rsidRPr="00247C12">
              <w:rPr>
                <w:rFonts w:cs="Times New Roman"/>
                <w:sz w:val="18"/>
                <w:szCs w:val="18"/>
              </w:rPr>
              <w:t>Slovenia</w:t>
            </w:r>
          </w:p>
        </w:tc>
        <w:tc>
          <w:tcPr>
            <w:tcW w:w="980" w:type="dxa"/>
            <w:tcBorders>
              <w:top w:val="nil"/>
              <w:left w:val="nil"/>
              <w:bottom w:val="nil"/>
              <w:right w:val="nil"/>
            </w:tcBorders>
            <w:shd w:val="clear" w:color="auto" w:fill="auto"/>
            <w:noWrap/>
            <w:vAlign w:val="bottom"/>
            <w:hideMark/>
          </w:tcPr>
          <w:p w14:paraId="5CF4F861" w14:textId="77777777" w:rsidR="009F115A" w:rsidRPr="00247C12" w:rsidRDefault="009F115A" w:rsidP="0041537D">
            <w:pPr>
              <w:jc w:val="center"/>
              <w:rPr>
                <w:rFonts w:cs="Times New Roman"/>
                <w:sz w:val="18"/>
                <w:szCs w:val="18"/>
              </w:rPr>
            </w:pPr>
            <w:r w:rsidRPr="00247C12">
              <w:rPr>
                <w:rFonts w:cs="Times New Roman"/>
                <w:sz w:val="18"/>
                <w:szCs w:val="18"/>
              </w:rPr>
              <w:t>0.103</w:t>
            </w:r>
          </w:p>
        </w:tc>
        <w:tc>
          <w:tcPr>
            <w:tcW w:w="621" w:type="dxa"/>
            <w:tcBorders>
              <w:top w:val="nil"/>
              <w:left w:val="nil"/>
              <w:bottom w:val="nil"/>
              <w:right w:val="nil"/>
            </w:tcBorders>
            <w:shd w:val="clear" w:color="auto" w:fill="auto"/>
            <w:noWrap/>
            <w:vAlign w:val="bottom"/>
            <w:hideMark/>
          </w:tcPr>
          <w:p w14:paraId="3CE97B61" w14:textId="77777777" w:rsidR="009F115A" w:rsidRPr="00247C12" w:rsidRDefault="009F115A" w:rsidP="0041537D">
            <w:pPr>
              <w:jc w:val="center"/>
              <w:rPr>
                <w:rFonts w:cs="Times New Roman"/>
                <w:sz w:val="18"/>
                <w:szCs w:val="18"/>
              </w:rPr>
            </w:pPr>
            <w:r w:rsidRPr="00247C12">
              <w:rPr>
                <w:rFonts w:cs="Times New Roman"/>
                <w:sz w:val="18"/>
                <w:szCs w:val="18"/>
              </w:rPr>
              <w:t>0.246</w:t>
            </w:r>
          </w:p>
        </w:tc>
        <w:tc>
          <w:tcPr>
            <w:tcW w:w="621" w:type="dxa"/>
            <w:tcBorders>
              <w:top w:val="nil"/>
              <w:left w:val="nil"/>
              <w:bottom w:val="nil"/>
              <w:right w:val="nil"/>
            </w:tcBorders>
            <w:shd w:val="clear" w:color="auto" w:fill="auto"/>
            <w:noWrap/>
            <w:vAlign w:val="bottom"/>
            <w:hideMark/>
          </w:tcPr>
          <w:p w14:paraId="642EFF6B" w14:textId="77777777" w:rsidR="009F115A" w:rsidRPr="00247C12" w:rsidRDefault="009F115A" w:rsidP="0041537D">
            <w:pPr>
              <w:jc w:val="center"/>
              <w:rPr>
                <w:rFonts w:cs="Times New Roman"/>
                <w:sz w:val="18"/>
                <w:szCs w:val="18"/>
              </w:rPr>
            </w:pPr>
            <w:r w:rsidRPr="00247C12">
              <w:rPr>
                <w:rFonts w:cs="Times New Roman"/>
                <w:sz w:val="18"/>
                <w:szCs w:val="18"/>
              </w:rPr>
              <w:t>0.046</w:t>
            </w:r>
          </w:p>
        </w:tc>
        <w:tc>
          <w:tcPr>
            <w:tcW w:w="656" w:type="dxa"/>
            <w:tcBorders>
              <w:top w:val="nil"/>
              <w:left w:val="nil"/>
              <w:bottom w:val="nil"/>
              <w:right w:val="nil"/>
            </w:tcBorders>
            <w:shd w:val="clear" w:color="auto" w:fill="auto"/>
            <w:noWrap/>
            <w:vAlign w:val="bottom"/>
            <w:hideMark/>
          </w:tcPr>
          <w:p w14:paraId="7A099B23" w14:textId="77777777" w:rsidR="009F115A" w:rsidRPr="00247C12" w:rsidRDefault="009F115A" w:rsidP="0041537D">
            <w:pPr>
              <w:jc w:val="center"/>
              <w:rPr>
                <w:rFonts w:cs="Times New Roman"/>
                <w:sz w:val="18"/>
                <w:szCs w:val="18"/>
              </w:rPr>
            </w:pPr>
            <w:r w:rsidRPr="00247C12">
              <w:rPr>
                <w:rFonts w:cs="Times New Roman"/>
                <w:sz w:val="18"/>
                <w:szCs w:val="18"/>
              </w:rPr>
              <w:t>0.147</w:t>
            </w:r>
          </w:p>
        </w:tc>
        <w:tc>
          <w:tcPr>
            <w:tcW w:w="621" w:type="dxa"/>
            <w:tcBorders>
              <w:top w:val="nil"/>
              <w:left w:val="nil"/>
              <w:bottom w:val="nil"/>
              <w:right w:val="nil"/>
            </w:tcBorders>
            <w:shd w:val="clear" w:color="auto" w:fill="auto"/>
            <w:noWrap/>
            <w:vAlign w:val="bottom"/>
            <w:hideMark/>
          </w:tcPr>
          <w:p w14:paraId="5D9183CD" w14:textId="77777777" w:rsidR="009F115A" w:rsidRPr="00247C12" w:rsidRDefault="009F115A" w:rsidP="0041537D">
            <w:pPr>
              <w:jc w:val="center"/>
              <w:rPr>
                <w:rFonts w:cs="Times New Roman"/>
                <w:sz w:val="18"/>
                <w:szCs w:val="18"/>
              </w:rPr>
            </w:pPr>
            <w:r w:rsidRPr="00247C12">
              <w:rPr>
                <w:rFonts w:cs="Times New Roman"/>
                <w:sz w:val="18"/>
                <w:szCs w:val="18"/>
              </w:rPr>
              <w:t>0.025</w:t>
            </w:r>
          </w:p>
        </w:tc>
        <w:tc>
          <w:tcPr>
            <w:tcW w:w="1246" w:type="dxa"/>
            <w:tcBorders>
              <w:top w:val="nil"/>
              <w:left w:val="nil"/>
              <w:bottom w:val="nil"/>
              <w:right w:val="nil"/>
            </w:tcBorders>
            <w:shd w:val="clear" w:color="auto" w:fill="auto"/>
            <w:noWrap/>
            <w:vAlign w:val="bottom"/>
            <w:hideMark/>
          </w:tcPr>
          <w:p w14:paraId="327A3381" w14:textId="77777777" w:rsidR="009F115A" w:rsidRPr="00247C12" w:rsidRDefault="009F115A" w:rsidP="0041537D">
            <w:pPr>
              <w:jc w:val="center"/>
              <w:rPr>
                <w:rFonts w:cs="Times New Roman"/>
                <w:sz w:val="18"/>
                <w:szCs w:val="18"/>
              </w:rPr>
            </w:pPr>
            <w:r w:rsidRPr="00247C12">
              <w:rPr>
                <w:rFonts w:cs="Times New Roman"/>
                <w:sz w:val="18"/>
                <w:szCs w:val="18"/>
              </w:rPr>
              <w:t>0.220</w:t>
            </w:r>
          </w:p>
        </w:tc>
        <w:tc>
          <w:tcPr>
            <w:tcW w:w="1170" w:type="dxa"/>
            <w:tcBorders>
              <w:top w:val="nil"/>
              <w:left w:val="nil"/>
              <w:bottom w:val="nil"/>
              <w:right w:val="nil"/>
            </w:tcBorders>
            <w:shd w:val="clear" w:color="auto" w:fill="auto"/>
            <w:noWrap/>
            <w:vAlign w:val="bottom"/>
            <w:hideMark/>
          </w:tcPr>
          <w:p w14:paraId="1516A226" w14:textId="77777777" w:rsidR="009F115A" w:rsidRPr="00247C12" w:rsidRDefault="009F115A" w:rsidP="0041537D">
            <w:pPr>
              <w:jc w:val="center"/>
              <w:rPr>
                <w:rFonts w:cs="Times New Roman"/>
                <w:sz w:val="18"/>
                <w:szCs w:val="18"/>
              </w:rPr>
            </w:pPr>
            <w:r w:rsidRPr="00247C12">
              <w:rPr>
                <w:rFonts w:cs="Times New Roman"/>
                <w:sz w:val="18"/>
                <w:szCs w:val="18"/>
              </w:rPr>
              <w:t>0.099</w:t>
            </w:r>
          </w:p>
        </w:tc>
        <w:tc>
          <w:tcPr>
            <w:tcW w:w="1187" w:type="dxa"/>
            <w:tcBorders>
              <w:top w:val="nil"/>
              <w:left w:val="nil"/>
              <w:bottom w:val="nil"/>
              <w:right w:val="nil"/>
            </w:tcBorders>
            <w:shd w:val="clear" w:color="auto" w:fill="auto"/>
            <w:noWrap/>
            <w:vAlign w:val="bottom"/>
            <w:hideMark/>
          </w:tcPr>
          <w:p w14:paraId="20574DD2" w14:textId="77777777" w:rsidR="009F115A" w:rsidRPr="00247C12" w:rsidRDefault="009F115A" w:rsidP="0041537D">
            <w:pPr>
              <w:jc w:val="center"/>
              <w:rPr>
                <w:rFonts w:cs="Times New Roman"/>
                <w:sz w:val="18"/>
                <w:szCs w:val="18"/>
              </w:rPr>
            </w:pPr>
            <w:r w:rsidRPr="00247C12">
              <w:rPr>
                <w:rFonts w:cs="Times New Roman"/>
                <w:sz w:val="18"/>
                <w:szCs w:val="18"/>
              </w:rPr>
              <w:t>0.115</w:t>
            </w:r>
          </w:p>
        </w:tc>
      </w:tr>
      <w:tr w:rsidR="009F115A" w:rsidRPr="00247C12" w14:paraId="30135A33" w14:textId="77777777" w:rsidTr="00136B70">
        <w:trPr>
          <w:trHeight w:val="276"/>
        </w:trPr>
        <w:tc>
          <w:tcPr>
            <w:tcW w:w="2275" w:type="dxa"/>
            <w:tcBorders>
              <w:top w:val="nil"/>
              <w:left w:val="nil"/>
              <w:bottom w:val="nil"/>
              <w:right w:val="nil"/>
            </w:tcBorders>
            <w:shd w:val="clear" w:color="auto" w:fill="auto"/>
            <w:noWrap/>
            <w:vAlign w:val="bottom"/>
            <w:hideMark/>
          </w:tcPr>
          <w:p w14:paraId="5421A331" w14:textId="77777777" w:rsidR="009F115A" w:rsidRPr="00247C12" w:rsidRDefault="009F115A" w:rsidP="0041537D">
            <w:pPr>
              <w:rPr>
                <w:rFonts w:cs="Times New Roman"/>
                <w:sz w:val="18"/>
                <w:szCs w:val="18"/>
              </w:rPr>
            </w:pPr>
            <w:r w:rsidRPr="00247C12">
              <w:rPr>
                <w:rFonts w:cs="Times New Roman"/>
                <w:sz w:val="18"/>
                <w:szCs w:val="18"/>
              </w:rPr>
              <w:t>Cyprus</w:t>
            </w:r>
          </w:p>
        </w:tc>
        <w:tc>
          <w:tcPr>
            <w:tcW w:w="980" w:type="dxa"/>
            <w:tcBorders>
              <w:top w:val="nil"/>
              <w:left w:val="nil"/>
              <w:bottom w:val="nil"/>
              <w:right w:val="nil"/>
            </w:tcBorders>
            <w:shd w:val="clear" w:color="auto" w:fill="auto"/>
            <w:noWrap/>
            <w:vAlign w:val="bottom"/>
            <w:hideMark/>
          </w:tcPr>
          <w:p w14:paraId="297E7F58" w14:textId="77777777" w:rsidR="009F115A" w:rsidRPr="00247C12" w:rsidRDefault="009F115A" w:rsidP="0041537D">
            <w:pPr>
              <w:jc w:val="center"/>
              <w:rPr>
                <w:rFonts w:cs="Times New Roman"/>
                <w:sz w:val="18"/>
                <w:szCs w:val="18"/>
              </w:rPr>
            </w:pPr>
            <w:r w:rsidRPr="00247C12">
              <w:rPr>
                <w:rFonts w:cs="Times New Roman"/>
                <w:sz w:val="18"/>
                <w:szCs w:val="18"/>
              </w:rPr>
              <w:t>0.102</w:t>
            </w:r>
          </w:p>
        </w:tc>
        <w:tc>
          <w:tcPr>
            <w:tcW w:w="621" w:type="dxa"/>
            <w:tcBorders>
              <w:top w:val="nil"/>
              <w:left w:val="nil"/>
              <w:bottom w:val="nil"/>
              <w:right w:val="nil"/>
            </w:tcBorders>
            <w:shd w:val="clear" w:color="auto" w:fill="auto"/>
            <w:noWrap/>
            <w:vAlign w:val="bottom"/>
            <w:hideMark/>
          </w:tcPr>
          <w:p w14:paraId="74E82610" w14:textId="77777777" w:rsidR="009F115A" w:rsidRPr="00247C12" w:rsidRDefault="009F115A" w:rsidP="0041537D">
            <w:pPr>
              <w:jc w:val="center"/>
              <w:rPr>
                <w:rFonts w:cs="Times New Roman"/>
                <w:sz w:val="18"/>
                <w:szCs w:val="18"/>
              </w:rPr>
            </w:pPr>
            <w:r w:rsidRPr="00247C12">
              <w:rPr>
                <w:rFonts w:cs="Times New Roman"/>
                <w:sz w:val="18"/>
                <w:szCs w:val="18"/>
              </w:rPr>
              <w:t>0.268</w:t>
            </w:r>
          </w:p>
        </w:tc>
        <w:tc>
          <w:tcPr>
            <w:tcW w:w="621" w:type="dxa"/>
            <w:tcBorders>
              <w:top w:val="nil"/>
              <w:left w:val="nil"/>
              <w:bottom w:val="nil"/>
              <w:right w:val="nil"/>
            </w:tcBorders>
            <w:shd w:val="clear" w:color="auto" w:fill="auto"/>
            <w:noWrap/>
            <w:vAlign w:val="bottom"/>
            <w:hideMark/>
          </w:tcPr>
          <w:p w14:paraId="09091E84" w14:textId="77777777" w:rsidR="009F115A" w:rsidRPr="00247C12" w:rsidRDefault="009F115A" w:rsidP="0041537D">
            <w:pPr>
              <w:jc w:val="center"/>
              <w:rPr>
                <w:rFonts w:cs="Times New Roman"/>
                <w:sz w:val="18"/>
                <w:szCs w:val="18"/>
              </w:rPr>
            </w:pPr>
            <w:r w:rsidRPr="00247C12">
              <w:rPr>
                <w:rFonts w:cs="Times New Roman"/>
                <w:sz w:val="18"/>
                <w:szCs w:val="18"/>
              </w:rPr>
              <w:t>0.044</w:t>
            </w:r>
          </w:p>
        </w:tc>
        <w:tc>
          <w:tcPr>
            <w:tcW w:w="656" w:type="dxa"/>
            <w:tcBorders>
              <w:top w:val="nil"/>
              <w:left w:val="nil"/>
              <w:bottom w:val="nil"/>
              <w:right w:val="nil"/>
            </w:tcBorders>
            <w:shd w:val="clear" w:color="auto" w:fill="auto"/>
            <w:noWrap/>
            <w:vAlign w:val="bottom"/>
            <w:hideMark/>
          </w:tcPr>
          <w:p w14:paraId="3DE4543E" w14:textId="77777777" w:rsidR="009F115A" w:rsidRPr="00247C12" w:rsidRDefault="009F115A" w:rsidP="0041537D">
            <w:pPr>
              <w:jc w:val="center"/>
              <w:rPr>
                <w:rFonts w:cs="Times New Roman"/>
                <w:sz w:val="18"/>
                <w:szCs w:val="18"/>
              </w:rPr>
            </w:pPr>
            <w:r w:rsidRPr="00247C12">
              <w:rPr>
                <w:rFonts w:cs="Times New Roman"/>
                <w:sz w:val="18"/>
                <w:szCs w:val="18"/>
              </w:rPr>
              <w:t>0.126</w:t>
            </w:r>
          </w:p>
        </w:tc>
        <w:tc>
          <w:tcPr>
            <w:tcW w:w="621" w:type="dxa"/>
            <w:tcBorders>
              <w:top w:val="nil"/>
              <w:left w:val="nil"/>
              <w:bottom w:val="nil"/>
              <w:right w:val="nil"/>
            </w:tcBorders>
            <w:shd w:val="clear" w:color="auto" w:fill="auto"/>
            <w:noWrap/>
            <w:vAlign w:val="bottom"/>
            <w:hideMark/>
          </w:tcPr>
          <w:p w14:paraId="7B80A164" w14:textId="77777777" w:rsidR="009F115A" w:rsidRPr="00247C12" w:rsidRDefault="009F115A" w:rsidP="0041537D">
            <w:pPr>
              <w:jc w:val="center"/>
              <w:rPr>
                <w:rFonts w:cs="Times New Roman"/>
                <w:sz w:val="18"/>
                <w:szCs w:val="18"/>
              </w:rPr>
            </w:pPr>
            <w:r w:rsidRPr="00247C12">
              <w:rPr>
                <w:rFonts w:cs="Times New Roman"/>
                <w:sz w:val="18"/>
                <w:szCs w:val="18"/>
              </w:rPr>
              <w:t>0.029</w:t>
            </w:r>
          </w:p>
        </w:tc>
        <w:tc>
          <w:tcPr>
            <w:tcW w:w="1246" w:type="dxa"/>
            <w:tcBorders>
              <w:top w:val="nil"/>
              <w:left w:val="nil"/>
              <w:bottom w:val="nil"/>
              <w:right w:val="nil"/>
            </w:tcBorders>
            <w:shd w:val="clear" w:color="auto" w:fill="auto"/>
            <w:noWrap/>
            <w:vAlign w:val="bottom"/>
            <w:hideMark/>
          </w:tcPr>
          <w:p w14:paraId="10BC757D" w14:textId="77777777" w:rsidR="009F115A" w:rsidRPr="00247C12" w:rsidRDefault="009F115A" w:rsidP="0041537D">
            <w:pPr>
              <w:jc w:val="center"/>
              <w:rPr>
                <w:rFonts w:cs="Times New Roman"/>
                <w:sz w:val="18"/>
                <w:szCs w:val="18"/>
              </w:rPr>
            </w:pPr>
            <w:r w:rsidRPr="00247C12">
              <w:rPr>
                <w:rFonts w:cs="Times New Roman"/>
                <w:sz w:val="18"/>
                <w:szCs w:val="18"/>
              </w:rPr>
              <w:t>0.242</w:t>
            </w:r>
          </w:p>
        </w:tc>
        <w:tc>
          <w:tcPr>
            <w:tcW w:w="1170" w:type="dxa"/>
            <w:tcBorders>
              <w:top w:val="nil"/>
              <w:left w:val="nil"/>
              <w:bottom w:val="nil"/>
              <w:right w:val="nil"/>
            </w:tcBorders>
            <w:shd w:val="clear" w:color="auto" w:fill="auto"/>
            <w:noWrap/>
            <w:vAlign w:val="bottom"/>
            <w:hideMark/>
          </w:tcPr>
          <w:p w14:paraId="28F3EF23" w14:textId="77777777" w:rsidR="009F115A" w:rsidRPr="00247C12" w:rsidRDefault="009F115A" w:rsidP="0041537D">
            <w:pPr>
              <w:jc w:val="center"/>
              <w:rPr>
                <w:rFonts w:cs="Times New Roman"/>
                <w:sz w:val="18"/>
                <w:szCs w:val="18"/>
              </w:rPr>
            </w:pPr>
            <w:r w:rsidRPr="00247C12">
              <w:rPr>
                <w:rFonts w:cs="Times New Roman"/>
                <w:sz w:val="18"/>
                <w:szCs w:val="18"/>
              </w:rPr>
              <w:t>0.083</w:t>
            </w:r>
          </w:p>
        </w:tc>
        <w:tc>
          <w:tcPr>
            <w:tcW w:w="1187" w:type="dxa"/>
            <w:tcBorders>
              <w:top w:val="nil"/>
              <w:left w:val="nil"/>
              <w:bottom w:val="nil"/>
              <w:right w:val="nil"/>
            </w:tcBorders>
            <w:shd w:val="clear" w:color="auto" w:fill="auto"/>
            <w:noWrap/>
            <w:vAlign w:val="bottom"/>
            <w:hideMark/>
          </w:tcPr>
          <w:p w14:paraId="3129EA6E" w14:textId="77777777" w:rsidR="009F115A" w:rsidRPr="00247C12" w:rsidRDefault="009F115A" w:rsidP="0041537D">
            <w:pPr>
              <w:jc w:val="center"/>
              <w:rPr>
                <w:rFonts w:cs="Times New Roman"/>
                <w:sz w:val="18"/>
                <w:szCs w:val="18"/>
              </w:rPr>
            </w:pPr>
            <w:r w:rsidRPr="00247C12">
              <w:rPr>
                <w:rFonts w:cs="Times New Roman"/>
                <w:sz w:val="18"/>
                <w:szCs w:val="18"/>
              </w:rPr>
              <w:t>0.107</w:t>
            </w:r>
          </w:p>
        </w:tc>
      </w:tr>
      <w:tr w:rsidR="009F115A" w:rsidRPr="00247C12" w14:paraId="3D631BEE" w14:textId="77777777" w:rsidTr="00136B70">
        <w:trPr>
          <w:trHeight w:val="276"/>
        </w:trPr>
        <w:tc>
          <w:tcPr>
            <w:tcW w:w="2275" w:type="dxa"/>
            <w:tcBorders>
              <w:top w:val="nil"/>
              <w:left w:val="nil"/>
              <w:bottom w:val="nil"/>
              <w:right w:val="nil"/>
            </w:tcBorders>
            <w:shd w:val="clear" w:color="auto" w:fill="auto"/>
            <w:noWrap/>
            <w:vAlign w:val="bottom"/>
            <w:hideMark/>
          </w:tcPr>
          <w:p w14:paraId="71782101" w14:textId="77777777" w:rsidR="009F115A" w:rsidRPr="00247C12" w:rsidRDefault="009F115A" w:rsidP="0041537D">
            <w:pPr>
              <w:rPr>
                <w:rFonts w:cs="Times New Roman"/>
                <w:sz w:val="18"/>
                <w:szCs w:val="18"/>
              </w:rPr>
            </w:pPr>
            <w:r w:rsidRPr="00247C12">
              <w:rPr>
                <w:rFonts w:cs="Times New Roman"/>
                <w:sz w:val="18"/>
                <w:szCs w:val="18"/>
              </w:rPr>
              <w:t>Czech Republic</w:t>
            </w:r>
          </w:p>
        </w:tc>
        <w:tc>
          <w:tcPr>
            <w:tcW w:w="980" w:type="dxa"/>
            <w:tcBorders>
              <w:top w:val="nil"/>
              <w:left w:val="nil"/>
              <w:bottom w:val="nil"/>
              <w:right w:val="nil"/>
            </w:tcBorders>
            <w:shd w:val="clear" w:color="auto" w:fill="auto"/>
            <w:noWrap/>
            <w:vAlign w:val="bottom"/>
            <w:hideMark/>
          </w:tcPr>
          <w:p w14:paraId="28971255" w14:textId="77777777" w:rsidR="009F115A" w:rsidRPr="00247C12" w:rsidRDefault="009F115A" w:rsidP="0041537D">
            <w:pPr>
              <w:jc w:val="center"/>
              <w:rPr>
                <w:rFonts w:cs="Times New Roman"/>
                <w:sz w:val="18"/>
                <w:szCs w:val="18"/>
              </w:rPr>
            </w:pPr>
            <w:r w:rsidRPr="00247C12">
              <w:rPr>
                <w:rFonts w:cs="Times New Roman"/>
                <w:sz w:val="18"/>
                <w:szCs w:val="18"/>
              </w:rPr>
              <w:t>0.123</w:t>
            </w:r>
          </w:p>
        </w:tc>
        <w:tc>
          <w:tcPr>
            <w:tcW w:w="621" w:type="dxa"/>
            <w:tcBorders>
              <w:top w:val="nil"/>
              <w:left w:val="nil"/>
              <w:bottom w:val="nil"/>
              <w:right w:val="nil"/>
            </w:tcBorders>
            <w:shd w:val="clear" w:color="auto" w:fill="auto"/>
            <w:noWrap/>
            <w:vAlign w:val="bottom"/>
            <w:hideMark/>
          </w:tcPr>
          <w:p w14:paraId="46A7212B" w14:textId="77777777" w:rsidR="009F115A" w:rsidRPr="00247C12" w:rsidRDefault="009F115A" w:rsidP="0041537D">
            <w:pPr>
              <w:jc w:val="center"/>
              <w:rPr>
                <w:rFonts w:cs="Times New Roman"/>
                <w:sz w:val="18"/>
                <w:szCs w:val="18"/>
              </w:rPr>
            </w:pPr>
            <w:r w:rsidRPr="00247C12">
              <w:rPr>
                <w:rFonts w:cs="Times New Roman"/>
                <w:sz w:val="18"/>
                <w:szCs w:val="18"/>
              </w:rPr>
              <w:t>0.273</w:t>
            </w:r>
          </w:p>
        </w:tc>
        <w:tc>
          <w:tcPr>
            <w:tcW w:w="621" w:type="dxa"/>
            <w:tcBorders>
              <w:top w:val="nil"/>
              <w:left w:val="nil"/>
              <w:bottom w:val="nil"/>
              <w:right w:val="nil"/>
            </w:tcBorders>
            <w:shd w:val="clear" w:color="auto" w:fill="auto"/>
            <w:noWrap/>
            <w:vAlign w:val="bottom"/>
            <w:hideMark/>
          </w:tcPr>
          <w:p w14:paraId="14B043BE" w14:textId="77777777" w:rsidR="009F115A" w:rsidRPr="00247C12" w:rsidRDefault="009F115A" w:rsidP="0041537D">
            <w:pPr>
              <w:jc w:val="center"/>
              <w:rPr>
                <w:rFonts w:cs="Times New Roman"/>
                <w:sz w:val="18"/>
                <w:szCs w:val="18"/>
              </w:rPr>
            </w:pPr>
            <w:r w:rsidRPr="00247C12">
              <w:rPr>
                <w:rFonts w:cs="Times New Roman"/>
                <w:sz w:val="18"/>
                <w:szCs w:val="18"/>
              </w:rPr>
              <w:t>0.020</w:t>
            </w:r>
          </w:p>
        </w:tc>
        <w:tc>
          <w:tcPr>
            <w:tcW w:w="656" w:type="dxa"/>
            <w:tcBorders>
              <w:top w:val="nil"/>
              <w:left w:val="nil"/>
              <w:bottom w:val="nil"/>
              <w:right w:val="nil"/>
            </w:tcBorders>
            <w:shd w:val="clear" w:color="auto" w:fill="auto"/>
            <w:noWrap/>
            <w:vAlign w:val="bottom"/>
            <w:hideMark/>
          </w:tcPr>
          <w:p w14:paraId="492390B0" w14:textId="77777777" w:rsidR="009F115A" w:rsidRPr="00247C12" w:rsidRDefault="009F115A" w:rsidP="0041537D">
            <w:pPr>
              <w:jc w:val="center"/>
              <w:rPr>
                <w:rFonts w:cs="Times New Roman"/>
                <w:sz w:val="18"/>
                <w:szCs w:val="18"/>
              </w:rPr>
            </w:pPr>
            <w:r w:rsidRPr="00247C12">
              <w:rPr>
                <w:rFonts w:cs="Times New Roman"/>
                <w:sz w:val="18"/>
                <w:szCs w:val="18"/>
              </w:rPr>
              <w:t>0.153</w:t>
            </w:r>
          </w:p>
        </w:tc>
        <w:tc>
          <w:tcPr>
            <w:tcW w:w="621" w:type="dxa"/>
            <w:tcBorders>
              <w:top w:val="nil"/>
              <w:left w:val="nil"/>
              <w:bottom w:val="nil"/>
              <w:right w:val="nil"/>
            </w:tcBorders>
            <w:shd w:val="clear" w:color="auto" w:fill="auto"/>
            <w:noWrap/>
            <w:vAlign w:val="bottom"/>
            <w:hideMark/>
          </w:tcPr>
          <w:p w14:paraId="74728068" w14:textId="77777777" w:rsidR="009F115A" w:rsidRPr="00247C12" w:rsidRDefault="009F115A" w:rsidP="0041537D">
            <w:pPr>
              <w:jc w:val="center"/>
              <w:rPr>
                <w:rFonts w:cs="Times New Roman"/>
                <w:sz w:val="18"/>
                <w:szCs w:val="18"/>
              </w:rPr>
            </w:pPr>
            <w:r w:rsidRPr="00247C12">
              <w:rPr>
                <w:rFonts w:cs="Times New Roman"/>
                <w:sz w:val="18"/>
                <w:szCs w:val="18"/>
              </w:rPr>
              <w:t>0.025</w:t>
            </w:r>
          </w:p>
        </w:tc>
        <w:tc>
          <w:tcPr>
            <w:tcW w:w="1246" w:type="dxa"/>
            <w:tcBorders>
              <w:top w:val="nil"/>
              <w:left w:val="nil"/>
              <w:bottom w:val="nil"/>
              <w:right w:val="nil"/>
            </w:tcBorders>
            <w:shd w:val="clear" w:color="auto" w:fill="auto"/>
            <w:noWrap/>
            <w:vAlign w:val="bottom"/>
            <w:hideMark/>
          </w:tcPr>
          <w:p w14:paraId="67B51921" w14:textId="77777777" w:rsidR="009F115A" w:rsidRPr="00247C12" w:rsidRDefault="009F115A" w:rsidP="0041537D">
            <w:pPr>
              <w:jc w:val="center"/>
              <w:rPr>
                <w:rFonts w:cs="Times New Roman"/>
                <w:sz w:val="18"/>
                <w:szCs w:val="18"/>
              </w:rPr>
            </w:pPr>
            <w:r w:rsidRPr="00247C12">
              <w:rPr>
                <w:rFonts w:cs="Times New Roman"/>
                <w:sz w:val="18"/>
                <w:szCs w:val="18"/>
              </w:rPr>
              <w:t>0.212</w:t>
            </w:r>
          </w:p>
        </w:tc>
        <w:tc>
          <w:tcPr>
            <w:tcW w:w="1170" w:type="dxa"/>
            <w:tcBorders>
              <w:top w:val="nil"/>
              <w:left w:val="nil"/>
              <w:bottom w:val="nil"/>
              <w:right w:val="nil"/>
            </w:tcBorders>
            <w:shd w:val="clear" w:color="auto" w:fill="auto"/>
            <w:noWrap/>
            <w:vAlign w:val="bottom"/>
            <w:hideMark/>
          </w:tcPr>
          <w:p w14:paraId="2991F0DD" w14:textId="77777777" w:rsidR="009F115A" w:rsidRPr="00247C12" w:rsidRDefault="009F115A" w:rsidP="0041537D">
            <w:pPr>
              <w:jc w:val="center"/>
              <w:rPr>
                <w:rFonts w:cs="Times New Roman"/>
                <w:sz w:val="18"/>
                <w:szCs w:val="18"/>
              </w:rPr>
            </w:pPr>
            <w:r w:rsidRPr="00247C12">
              <w:rPr>
                <w:rFonts w:cs="Times New Roman"/>
                <w:sz w:val="18"/>
                <w:szCs w:val="18"/>
              </w:rPr>
              <w:t>0.093</w:t>
            </w:r>
          </w:p>
        </w:tc>
        <w:tc>
          <w:tcPr>
            <w:tcW w:w="1187" w:type="dxa"/>
            <w:tcBorders>
              <w:top w:val="nil"/>
              <w:left w:val="nil"/>
              <w:bottom w:val="nil"/>
              <w:right w:val="nil"/>
            </w:tcBorders>
            <w:shd w:val="clear" w:color="auto" w:fill="auto"/>
            <w:noWrap/>
            <w:vAlign w:val="bottom"/>
            <w:hideMark/>
          </w:tcPr>
          <w:p w14:paraId="5ED21B03" w14:textId="77777777" w:rsidR="009F115A" w:rsidRPr="00247C12" w:rsidRDefault="009F115A" w:rsidP="0041537D">
            <w:pPr>
              <w:jc w:val="center"/>
              <w:rPr>
                <w:rFonts w:cs="Times New Roman"/>
                <w:sz w:val="18"/>
                <w:szCs w:val="18"/>
              </w:rPr>
            </w:pPr>
            <w:r w:rsidRPr="00247C12">
              <w:rPr>
                <w:rFonts w:cs="Times New Roman"/>
                <w:sz w:val="18"/>
                <w:szCs w:val="18"/>
              </w:rPr>
              <w:t>0.102</w:t>
            </w:r>
          </w:p>
        </w:tc>
      </w:tr>
      <w:tr w:rsidR="009F115A" w:rsidRPr="00247C12" w14:paraId="551CA974" w14:textId="77777777" w:rsidTr="00136B70">
        <w:trPr>
          <w:trHeight w:val="276"/>
        </w:trPr>
        <w:tc>
          <w:tcPr>
            <w:tcW w:w="2275" w:type="dxa"/>
            <w:tcBorders>
              <w:top w:val="nil"/>
              <w:left w:val="nil"/>
              <w:bottom w:val="nil"/>
              <w:right w:val="nil"/>
            </w:tcBorders>
            <w:shd w:val="clear" w:color="auto" w:fill="auto"/>
            <w:noWrap/>
            <w:vAlign w:val="bottom"/>
            <w:hideMark/>
          </w:tcPr>
          <w:p w14:paraId="1E334B23" w14:textId="77777777" w:rsidR="009F115A" w:rsidRPr="00247C12" w:rsidRDefault="009F115A" w:rsidP="0041537D">
            <w:pPr>
              <w:rPr>
                <w:rFonts w:cs="Times New Roman"/>
                <w:sz w:val="18"/>
                <w:szCs w:val="18"/>
              </w:rPr>
            </w:pPr>
            <w:r w:rsidRPr="00247C12">
              <w:rPr>
                <w:rFonts w:cs="Times New Roman"/>
                <w:sz w:val="18"/>
                <w:szCs w:val="18"/>
              </w:rPr>
              <w:t>Israel</w:t>
            </w:r>
          </w:p>
        </w:tc>
        <w:tc>
          <w:tcPr>
            <w:tcW w:w="980" w:type="dxa"/>
            <w:tcBorders>
              <w:top w:val="nil"/>
              <w:left w:val="nil"/>
              <w:bottom w:val="nil"/>
              <w:right w:val="nil"/>
            </w:tcBorders>
            <w:shd w:val="clear" w:color="auto" w:fill="auto"/>
            <w:noWrap/>
            <w:vAlign w:val="bottom"/>
            <w:hideMark/>
          </w:tcPr>
          <w:p w14:paraId="30D630BE" w14:textId="77777777" w:rsidR="009F115A" w:rsidRPr="00247C12" w:rsidRDefault="009F115A" w:rsidP="0041537D">
            <w:pPr>
              <w:jc w:val="center"/>
              <w:rPr>
                <w:rFonts w:cs="Times New Roman"/>
                <w:sz w:val="18"/>
                <w:szCs w:val="18"/>
              </w:rPr>
            </w:pPr>
            <w:r w:rsidRPr="00247C12">
              <w:rPr>
                <w:rFonts w:cs="Times New Roman"/>
                <w:sz w:val="18"/>
                <w:szCs w:val="18"/>
              </w:rPr>
              <w:t>0.130</w:t>
            </w:r>
          </w:p>
        </w:tc>
        <w:tc>
          <w:tcPr>
            <w:tcW w:w="621" w:type="dxa"/>
            <w:tcBorders>
              <w:top w:val="nil"/>
              <w:left w:val="nil"/>
              <w:bottom w:val="nil"/>
              <w:right w:val="nil"/>
            </w:tcBorders>
            <w:shd w:val="clear" w:color="auto" w:fill="auto"/>
            <w:noWrap/>
            <w:vAlign w:val="bottom"/>
            <w:hideMark/>
          </w:tcPr>
          <w:p w14:paraId="2418B740" w14:textId="77777777" w:rsidR="009F115A" w:rsidRPr="00247C12" w:rsidRDefault="009F115A" w:rsidP="0041537D">
            <w:pPr>
              <w:jc w:val="center"/>
              <w:rPr>
                <w:rFonts w:cs="Times New Roman"/>
                <w:sz w:val="18"/>
                <w:szCs w:val="18"/>
              </w:rPr>
            </w:pPr>
            <w:r w:rsidRPr="00247C12">
              <w:rPr>
                <w:rFonts w:cs="Times New Roman"/>
                <w:sz w:val="18"/>
                <w:szCs w:val="18"/>
              </w:rPr>
              <w:t>0.212</w:t>
            </w:r>
          </w:p>
        </w:tc>
        <w:tc>
          <w:tcPr>
            <w:tcW w:w="621" w:type="dxa"/>
            <w:tcBorders>
              <w:top w:val="nil"/>
              <w:left w:val="nil"/>
              <w:bottom w:val="nil"/>
              <w:right w:val="nil"/>
            </w:tcBorders>
            <w:shd w:val="clear" w:color="auto" w:fill="auto"/>
            <w:noWrap/>
            <w:vAlign w:val="bottom"/>
            <w:hideMark/>
          </w:tcPr>
          <w:p w14:paraId="633ADE00" w14:textId="77777777" w:rsidR="009F115A" w:rsidRPr="00247C12" w:rsidRDefault="009F115A" w:rsidP="0041537D">
            <w:pPr>
              <w:jc w:val="center"/>
              <w:rPr>
                <w:rFonts w:cs="Times New Roman"/>
                <w:sz w:val="18"/>
                <w:szCs w:val="18"/>
              </w:rPr>
            </w:pPr>
            <w:r w:rsidRPr="00247C12">
              <w:rPr>
                <w:rFonts w:cs="Times New Roman"/>
                <w:sz w:val="18"/>
                <w:szCs w:val="18"/>
              </w:rPr>
              <w:t>0.064</w:t>
            </w:r>
          </w:p>
        </w:tc>
        <w:tc>
          <w:tcPr>
            <w:tcW w:w="656" w:type="dxa"/>
            <w:tcBorders>
              <w:top w:val="nil"/>
              <w:left w:val="nil"/>
              <w:bottom w:val="nil"/>
              <w:right w:val="nil"/>
            </w:tcBorders>
            <w:shd w:val="clear" w:color="auto" w:fill="auto"/>
            <w:noWrap/>
            <w:vAlign w:val="bottom"/>
            <w:hideMark/>
          </w:tcPr>
          <w:p w14:paraId="64639857" w14:textId="77777777" w:rsidR="009F115A" w:rsidRPr="00247C12" w:rsidRDefault="009F115A" w:rsidP="0041537D">
            <w:pPr>
              <w:jc w:val="center"/>
              <w:rPr>
                <w:rFonts w:cs="Times New Roman"/>
                <w:sz w:val="18"/>
                <w:szCs w:val="18"/>
              </w:rPr>
            </w:pPr>
            <w:r w:rsidRPr="00247C12">
              <w:rPr>
                <w:rFonts w:cs="Times New Roman"/>
                <w:sz w:val="18"/>
                <w:szCs w:val="18"/>
              </w:rPr>
              <w:t>0.109</w:t>
            </w:r>
          </w:p>
        </w:tc>
        <w:tc>
          <w:tcPr>
            <w:tcW w:w="621" w:type="dxa"/>
            <w:tcBorders>
              <w:top w:val="nil"/>
              <w:left w:val="nil"/>
              <w:bottom w:val="nil"/>
              <w:right w:val="nil"/>
            </w:tcBorders>
            <w:shd w:val="clear" w:color="auto" w:fill="auto"/>
            <w:noWrap/>
            <w:vAlign w:val="bottom"/>
            <w:hideMark/>
          </w:tcPr>
          <w:p w14:paraId="5BD8227D" w14:textId="77777777" w:rsidR="009F115A" w:rsidRPr="00247C12" w:rsidRDefault="009F115A" w:rsidP="0041537D">
            <w:pPr>
              <w:jc w:val="center"/>
              <w:rPr>
                <w:rFonts w:cs="Times New Roman"/>
                <w:sz w:val="18"/>
                <w:szCs w:val="18"/>
              </w:rPr>
            </w:pPr>
            <w:r w:rsidRPr="00247C12">
              <w:rPr>
                <w:rFonts w:cs="Times New Roman"/>
                <w:sz w:val="18"/>
                <w:szCs w:val="18"/>
              </w:rPr>
              <w:t>0.038</w:t>
            </w:r>
          </w:p>
        </w:tc>
        <w:tc>
          <w:tcPr>
            <w:tcW w:w="1246" w:type="dxa"/>
            <w:tcBorders>
              <w:top w:val="nil"/>
              <w:left w:val="nil"/>
              <w:bottom w:val="nil"/>
              <w:right w:val="nil"/>
            </w:tcBorders>
            <w:shd w:val="clear" w:color="auto" w:fill="auto"/>
            <w:noWrap/>
            <w:vAlign w:val="bottom"/>
            <w:hideMark/>
          </w:tcPr>
          <w:p w14:paraId="0DAFE9EF" w14:textId="77777777" w:rsidR="009F115A" w:rsidRPr="00247C12" w:rsidRDefault="009F115A" w:rsidP="0041537D">
            <w:pPr>
              <w:jc w:val="center"/>
              <w:rPr>
                <w:rFonts w:cs="Times New Roman"/>
                <w:sz w:val="18"/>
                <w:szCs w:val="18"/>
              </w:rPr>
            </w:pPr>
            <w:r w:rsidRPr="00247C12">
              <w:rPr>
                <w:rFonts w:cs="Times New Roman"/>
                <w:sz w:val="18"/>
                <w:szCs w:val="18"/>
              </w:rPr>
              <w:t>0.318</w:t>
            </w:r>
          </w:p>
        </w:tc>
        <w:tc>
          <w:tcPr>
            <w:tcW w:w="1170" w:type="dxa"/>
            <w:tcBorders>
              <w:top w:val="nil"/>
              <w:left w:val="nil"/>
              <w:bottom w:val="nil"/>
              <w:right w:val="nil"/>
            </w:tcBorders>
            <w:shd w:val="clear" w:color="auto" w:fill="auto"/>
            <w:noWrap/>
            <w:vAlign w:val="bottom"/>
            <w:hideMark/>
          </w:tcPr>
          <w:p w14:paraId="30AE251B" w14:textId="77777777" w:rsidR="009F115A" w:rsidRPr="00247C12" w:rsidRDefault="009F115A" w:rsidP="0041537D">
            <w:pPr>
              <w:jc w:val="center"/>
              <w:rPr>
                <w:rFonts w:cs="Times New Roman"/>
                <w:sz w:val="18"/>
                <w:szCs w:val="18"/>
              </w:rPr>
            </w:pPr>
            <w:r w:rsidRPr="00247C12">
              <w:rPr>
                <w:rFonts w:cs="Times New Roman"/>
                <w:sz w:val="18"/>
                <w:szCs w:val="18"/>
              </w:rPr>
              <w:t>0.055</w:t>
            </w:r>
          </w:p>
        </w:tc>
        <w:tc>
          <w:tcPr>
            <w:tcW w:w="1187" w:type="dxa"/>
            <w:tcBorders>
              <w:top w:val="nil"/>
              <w:left w:val="nil"/>
              <w:bottom w:val="nil"/>
              <w:right w:val="nil"/>
            </w:tcBorders>
            <w:shd w:val="clear" w:color="auto" w:fill="auto"/>
            <w:noWrap/>
            <w:vAlign w:val="bottom"/>
            <w:hideMark/>
          </w:tcPr>
          <w:p w14:paraId="23D247E4" w14:textId="77777777" w:rsidR="009F115A" w:rsidRPr="00247C12" w:rsidRDefault="009F115A" w:rsidP="0041537D">
            <w:pPr>
              <w:jc w:val="center"/>
              <w:rPr>
                <w:rFonts w:cs="Times New Roman"/>
                <w:sz w:val="18"/>
                <w:szCs w:val="18"/>
              </w:rPr>
            </w:pPr>
            <w:r w:rsidRPr="00247C12">
              <w:rPr>
                <w:rFonts w:cs="Times New Roman"/>
                <w:sz w:val="18"/>
                <w:szCs w:val="18"/>
              </w:rPr>
              <w:t>0.075</w:t>
            </w:r>
          </w:p>
        </w:tc>
      </w:tr>
      <w:tr w:rsidR="009F115A" w:rsidRPr="00247C12" w14:paraId="10D077D8" w14:textId="77777777" w:rsidTr="00136B70">
        <w:trPr>
          <w:trHeight w:val="276"/>
        </w:trPr>
        <w:tc>
          <w:tcPr>
            <w:tcW w:w="2275" w:type="dxa"/>
            <w:tcBorders>
              <w:top w:val="nil"/>
              <w:left w:val="nil"/>
              <w:bottom w:val="nil"/>
              <w:right w:val="nil"/>
            </w:tcBorders>
            <w:shd w:val="clear" w:color="auto" w:fill="auto"/>
            <w:noWrap/>
            <w:vAlign w:val="bottom"/>
            <w:hideMark/>
          </w:tcPr>
          <w:p w14:paraId="479DA6C0" w14:textId="77777777" w:rsidR="009F115A" w:rsidRPr="00247C12" w:rsidRDefault="009F115A" w:rsidP="0041537D">
            <w:pPr>
              <w:rPr>
                <w:rFonts w:cs="Times New Roman"/>
                <w:sz w:val="18"/>
                <w:szCs w:val="18"/>
              </w:rPr>
            </w:pPr>
            <w:r w:rsidRPr="00247C12">
              <w:rPr>
                <w:rFonts w:cs="Times New Roman"/>
                <w:sz w:val="18"/>
                <w:szCs w:val="18"/>
              </w:rPr>
              <w:t>Spain</w:t>
            </w:r>
          </w:p>
        </w:tc>
        <w:tc>
          <w:tcPr>
            <w:tcW w:w="980" w:type="dxa"/>
            <w:tcBorders>
              <w:top w:val="nil"/>
              <w:left w:val="nil"/>
              <w:bottom w:val="nil"/>
              <w:right w:val="nil"/>
            </w:tcBorders>
            <w:shd w:val="clear" w:color="auto" w:fill="auto"/>
            <w:noWrap/>
            <w:vAlign w:val="bottom"/>
            <w:hideMark/>
          </w:tcPr>
          <w:p w14:paraId="0612E4E7" w14:textId="77777777" w:rsidR="009F115A" w:rsidRPr="00247C12" w:rsidRDefault="009F115A" w:rsidP="0041537D">
            <w:pPr>
              <w:jc w:val="center"/>
              <w:rPr>
                <w:rFonts w:cs="Times New Roman"/>
                <w:sz w:val="18"/>
                <w:szCs w:val="18"/>
              </w:rPr>
            </w:pPr>
            <w:r w:rsidRPr="00247C12">
              <w:rPr>
                <w:rFonts w:cs="Times New Roman"/>
                <w:sz w:val="18"/>
                <w:szCs w:val="18"/>
              </w:rPr>
              <w:t>0.088</w:t>
            </w:r>
          </w:p>
        </w:tc>
        <w:tc>
          <w:tcPr>
            <w:tcW w:w="621" w:type="dxa"/>
            <w:tcBorders>
              <w:top w:val="nil"/>
              <w:left w:val="nil"/>
              <w:bottom w:val="nil"/>
              <w:right w:val="nil"/>
            </w:tcBorders>
            <w:shd w:val="clear" w:color="auto" w:fill="auto"/>
            <w:noWrap/>
            <w:vAlign w:val="bottom"/>
            <w:hideMark/>
          </w:tcPr>
          <w:p w14:paraId="1DE41A88" w14:textId="77777777" w:rsidR="009F115A" w:rsidRPr="00247C12" w:rsidRDefault="009F115A" w:rsidP="0041537D">
            <w:pPr>
              <w:jc w:val="center"/>
              <w:rPr>
                <w:rFonts w:cs="Times New Roman"/>
                <w:sz w:val="18"/>
                <w:szCs w:val="18"/>
              </w:rPr>
            </w:pPr>
            <w:r w:rsidRPr="00247C12">
              <w:rPr>
                <w:rFonts w:cs="Times New Roman"/>
                <w:sz w:val="18"/>
                <w:szCs w:val="18"/>
              </w:rPr>
              <w:t>0.266</w:t>
            </w:r>
          </w:p>
        </w:tc>
        <w:tc>
          <w:tcPr>
            <w:tcW w:w="621" w:type="dxa"/>
            <w:tcBorders>
              <w:top w:val="nil"/>
              <w:left w:val="nil"/>
              <w:bottom w:val="nil"/>
              <w:right w:val="nil"/>
            </w:tcBorders>
            <w:shd w:val="clear" w:color="auto" w:fill="auto"/>
            <w:noWrap/>
            <w:vAlign w:val="bottom"/>
            <w:hideMark/>
          </w:tcPr>
          <w:p w14:paraId="52DA981D" w14:textId="77777777" w:rsidR="009F115A" w:rsidRPr="00247C12" w:rsidRDefault="009F115A" w:rsidP="0041537D">
            <w:pPr>
              <w:jc w:val="center"/>
              <w:rPr>
                <w:rFonts w:cs="Times New Roman"/>
                <w:sz w:val="18"/>
                <w:szCs w:val="18"/>
              </w:rPr>
            </w:pPr>
            <w:r w:rsidRPr="00247C12">
              <w:rPr>
                <w:rFonts w:cs="Times New Roman"/>
                <w:sz w:val="18"/>
                <w:szCs w:val="18"/>
              </w:rPr>
              <w:t>0.053</w:t>
            </w:r>
          </w:p>
        </w:tc>
        <w:tc>
          <w:tcPr>
            <w:tcW w:w="656" w:type="dxa"/>
            <w:tcBorders>
              <w:top w:val="nil"/>
              <w:left w:val="nil"/>
              <w:bottom w:val="nil"/>
              <w:right w:val="nil"/>
            </w:tcBorders>
            <w:shd w:val="clear" w:color="auto" w:fill="auto"/>
            <w:noWrap/>
            <w:vAlign w:val="bottom"/>
            <w:hideMark/>
          </w:tcPr>
          <w:p w14:paraId="270A8008" w14:textId="77777777" w:rsidR="009F115A" w:rsidRPr="00247C12" w:rsidRDefault="009F115A" w:rsidP="0041537D">
            <w:pPr>
              <w:jc w:val="center"/>
              <w:rPr>
                <w:rFonts w:cs="Times New Roman"/>
                <w:sz w:val="18"/>
                <w:szCs w:val="18"/>
              </w:rPr>
            </w:pPr>
            <w:r w:rsidRPr="00247C12">
              <w:rPr>
                <w:rFonts w:cs="Times New Roman"/>
                <w:sz w:val="18"/>
                <w:szCs w:val="18"/>
              </w:rPr>
              <w:t>0.158</w:t>
            </w:r>
          </w:p>
        </w:tc>
        <w:tc>
          <w:tcPr>
            <w:tcW w:w="621" w:type="dxa"/>
            <w:tcBorders>
              <w:top w:val="nil"/>
              <w:left w:val="nil"/>
              <w:bottom w:val="nil"/>
              <w:right w:val="nil"/>
            </w:tcBorders>
            <w:shd w:val="clear" w:color="auto" w:fill="auto"/>
            <w:noWrap/>
            <w:vAlign w:val="bottom"/>
            <w:hideMark/>
          </w:tcPr>
          <w:p w14:paraId="58DE712C" w14:textId="77777777" w:rsidR="009F115A" w:rsidRPr="00247C12" w:rsidRDefault="009F115A" w:rsidP="0041537D">
            <w:pPr>
              <w:jc w:val="center"/>
              <w:rPr>
                <w:rFonts w:cs="Times New Roman"/>
                <w:sz w:val="18"/>
                <w:szCs w:val="18"/>
              </w:rPr>
            </w:pPr>
            <w:r w:rsidRPr="00247C12">
              <w:rPr>
                <w:rFonts w:cs="Times New Roman"/>
                <w:sz w:val="18"/>
                <w:szCs w:val="18"/>
              </w:rPr>
              <w:t>0.029</w:t>
            </w:r>
          </w:p>
        </w:tc>
        <w:tc>
          <w:tcPr>
            <w:tcW w:w="1246" w:type="dxa"/>
            <w:tcBorders>
              <w:top w:val="nil"/>
              <w:left w:val="nil"/>
              <w:bottom w:val="nil"/>
              <w:right w:val="nil"/>
            </w:tcBorders>
            <w:shd w:val="clear" w:color="auto" w:fill="auto"/>
            <w:noWrap/>
            <w:vAlign w:val="bottom"/>
            <w:hideMark/>
          </w:tcPr>
          <w:p w14:paraId="68A87CA6" w14:textId="77777777" w:rsidR="009F115A" w:rsidRPr="00247C12" w:rsidRDefault="009F115A" w:rsidP="0041537D">
            <w:pPr>
              <w:jc w:val="center"/>
              <w:rPr>
                <w:rFonts w:cs="Times New Roman"/>
                <w:sz w:val="18"/>
                <w:szCs w:val="18"/>
              </w:rPr>
            </w:pPr>
            <w:r w:rsidRPr="00247C12">
              <w:rPr>
                <w:rFonts w:cs="Times New Roman"/>
                <w:sz w:val="18"/>
                <w:szCs w:val="18"/>
              </w:rPr>
              <w:t>0.178</w:t>
            </w:r>
          </w:p>
        </w:tc>
        <w:tc>
          <w:tcPr>
            <w:tcW w:w="1170" w:type="dxa"/>
            <w:tcBorders>
              <w:top w:val="nil"/>
              <w:left w:val="nil"/>
              <w:bottom w:val="nil"/>
              <w:right w:val="nil"/>
            </w:tcBorders>
            <w:shd w:val="clear" w:color="auto" w:fill="auto"/>
            <w:noWrap/>
            <w:vAlign w:val="bottom"/>
            <w:hideMark/>
          </w:tcPr>
          <w:p w14:paraId="22C2DA14" w14:textId="77777777" w:rsidR="009F115A" w:rsidRPr="00247C12" w:rsidRDefault="009F115A" w:rsidP="0041537D">
            <w:pPr>
              <w:jc w:val="center"/>
              <w:rPr>
                <w:rFonts w:cs="Times New Roman"/>
                <w:sz w:val="18"/>
                <w:szCs w:val="18"/>
              </w:rPr>
            </w:pPr>
            <w:r w:rsidRPr="00247C12">
              <w:rPr>
                <w:rFonts w:cs="Times New Roman"/>
                <w:sz w:val="18"/>
                <w:szCs w:val="18"/>
              </w:rPr>
              <w:t>0.102</w:t>
            </w:r>
          </w:p>
        </w:tc>
        <w:tc>
          <w:tcPr>
            <w:tcW w:w="1187" w:type="dxa"/>
            <w:tcBorders>
              <w:top w:val="nil"/>
              <w:left w:val="nil"/>
              <w:bottom w:val="nil"/>
              <w:right w:val="nil"/>
            </w:tcBorders>
            <w:shd w:val="clear" w:color="auto" w:fill="auto"/>
            <w:noWrap/>
            <w:vAlign w:val="bottom"/>
            <w:hideMark/>
          </w:tcPr>
          <w:p w14:paraId="2834E8B7" w14:textId="77777777" w:rsidR="009F115A" w:rsidRPr="00247C12" w:rsidRDefault="009F115A" w:rsidP="0041537D">
            <w:pPr>
              <w:jc w:val="center"/>
              <w:rPr>
                <w:rFonts w:cs="Times New Roman"/>
                <w:sz w:val="18"/>
                <w:szCs w:val="18"/>
              </w:rPr>
            </w:pPr>
            <w:r w:rsidRPr="00247C12">
              <w:rPr>
                <w:rFonts w:cs="Times New Roman"/>
                <w:sz w:val="18"/>
                <w:szCs w:val="18"/>
              </w:rPr>
              <w:t>0.125</w:t>
            </w:r>
          </w:p>
        </w:tc>
      </w:tr>
      <w:tr w:rsidR="009F115A" w:rsidRPr="00247C12" w14:paraId="67CC127F" w14:textId="77777777" w:rsidTr="00136B70">
        <w:trPr>
          <w:trHeight w:val="276"/>
        </w:trPr>
        <w:tc>
          <w:tcPr>
            <w:tcW w:w="2275" w:type="dxa"/>
            <w:tcBorders>
              <w:top w:val="nil"/>
              <w:left w:val="nil"/>
              <w:bottom w:val="nil"/>
              <w:right w:val="nil"/>
            </w:tcBorders>
            <w:shd w:val="clear" w:color="auto" w:fill="auto"/>
            <w:noWrap/>
            <w:vAlign w:val="bottom"/>
            <w:hideMark/>
          </w:tcPr>
          <w:p w14:paraId="28925843" w14:textId="77777777" w:rsidR="009F115A" w:rsidRPr="00247C12" w:rsidRDefault="009F115A" w:rsidP="0041537D">
            <w:pPr>
              <w:rPr>
                <w:rFonts w:cs="Times New Roman"/>
                <w:sz w:val="18"/>
                <w:szCs w:val="18"/>
              </w:rPr>
            </w:pPr>
            <w:r w:rsidRPr="00247C12">
              <w:rPr>
                <w:rFonts w:cs="Times New Roman"/>
                <w:sz w:val="18"/>
                <w:szCs w:val="18"/>
              </w:rPr>
              <w:t>New Zealand</w:t>
            </w:r>
          </w:p>
        </w:tc>
        <w:tc>
          <w:tcPr>
            <w:tcW w:w="980" w:type="dxa"/>
            <w:tcBorders>
              <w:top w:val="nil"/>
              <w:left w:val="nil"/>
              <w:bottom w:val="nil"/>
              <w:right w:val="nil"/>
            </w:tcBorders>
            <w:shd w:val="clear" w:color="auto" w:fill="auto"/>
            <w:noWrap/>
            <w:vAlign w:val="bottom"/>
            <w:hideMark/>
          </w:tcPr>
          <w:p w14:paraId="1150BE10" w14:textId="77777777" w:rsidR="009F115A" w:rsidRPr="00247C12" w:rsidRDefault="009F115A" w:rsidP="0041537D">
            <w:pPr>
              <w:jc w:val="center"/>
              <w:rPr>
                <w:rFonts w:cs="Times New Roman"/>
                <w:sz w:val="18"/>
                <w:szCs w:val="18"/>
              </w:rPr>
            </w:pPr>
            <w:r w:rsidRPr="00247C12">
              <w:rPr>
                <w:rFonts w:cs="Times New Roman"/>
                <w:sz w:val="18"/>
                <w:szCs w:val="18"/>
              </w:rPr>
              <w:t>0.159</w:t>
            </w:r>
          </w:p>
        </w:tc>
        <w:tc>
          <w:tcPr>
            <w:tcW w:w="621" w:type="dxa"/>
            <w:tcBorders>
              <w:top w:val="nil"/>
              <w:left w:val="nil"/>
              <w:bottom w:val="nil"/>
              <w:right w:val="nil"/>
            </w:tcBorders>
            <w:shd w:val="clear" w:color="auto" w:fill="auto"/>
            <w:noWrap/>
            <w:vAlign w:val="bottom"/>
            <w:hideMark/>
          </w:tcPr>
          <w:p w14:paraId="6198165F" w14:textId="77777777" w:rsidR="009F115A" w:rsidRPr="00247C12" w:rsidRDefault="009F115A" w:rsidP="0041537D">
            <w:pPr>
              <w:jc w:val="center"/>
              <w:rPr>
                <w:rFonts w:cs="Times New Roman"/>
                <w:sz w:val="18"/>
                <w:szCs w:val="18"/>
              </w:rPr>
            </w:pPr>
            <w:r w:rsidRPr="00247C12">
              <w:rPr>
                <w:rFonts w:cs="Times New Roman"/>
                <w:sz w:val="18"/>
                <w:szCs w:val="18"/>
              </w:rPr>
              <w:t>0.229</w:t>
            </w:r>
          </w:p>
        </w:tc>
        <w:tc>
          <w:tcPr>
            <w:tcW w:w="621" w:type="dxa"/>
            <w:tcBorders>
              <w:top w:val="nil"/>
              <w:left w:val="nil"/>
              <w:bottom w:val="nil"/>
              <w:right w:val="nil"/>
            </w:tcBorders>
            <w:shd w:val="clear" w:color="auto" w:fill="auto"/>
            <w:noWrap/>
            <w:vAlign w:val="bottom"/>
            <w:hideMark/>
          </w:tcPr>
          <w:p w14:paraId="229F1AF2" w14:textId="77777777" w:rsidR="009F115A" w:rsidRPr="00247C12" w:rsidRDefault="009F115A" w:rsidP="0041537D">
            <w:pPr>
              <w:jc w:val="center"/>
              <w:rPr>
                <w:rFonts w:cs="Times New Roman"/>
                <w:sz w:val="18"/>
                <w:szCs w:val="18"/>
              </w:rPr>
            </w:pPr>
            <w:r w:rsidRPr="00247C12">
              <w:rPr>
                <w:rFonts w:cs="Times New Roman"/>
                <w:sz w:val="18"/>
                <w:szCs w:val="18"/>
              </w:rPr>
              <w:t>0.099</w:t>
            </w:r>
          </w:p>
        </w:tc>
        <w:tc>
          <w:tcPr>
            <w:tcW w:w="656" w:type="dxa"/>
            <w:tcBorders>
              <w:top w:val="nil"/>
              <w:left w:val="nil"/>
              <w:bottom w:val="nil"/>
              <w:right w:val="nil"/>
            </w:tcBorders>
            <w:shd w:val="clear" w:color="auto" w:fill="auto"/>
            <w:noWrap/>
            <w:vAlign w:val="bottom"/>
            <w:hideMark/>
          </w:tcPr>
          <w:p w14:paraId="4CD986FC" w14:textId="77777777" w:rsidR="009F115A" w:rsidRPr="00247C12" w:rsidRDefault="009F115A" w:rsidP="0041537D">
            <w:pPr>
              <w:jc w:val="center"/>
              <w:rPr>
                <w:rFonts w:cs="Times New Roman"/>
                <w:sz w:val="18"/>
                <w:szCs w:val="18"/>
              </w:rPr>
            </w:pPr>
            <w:r w:rsidRPr="00247C12">
              <w:rPr>
                <w:rFonts w:cs="Times New Roman"/>
                <w:sz w:val="18"/>
                <w:szCs w:val="18"/>
              </w:rPr>
              <w:t>0.118</w:t>
            </w:r>
          </w:p>
        </w:tc>
        <w:tc>
          <w:tcPr>
            <w:tcW w:w="621" w:type="dxa"/>
            <w:tcBorders>
              <w:top w:val="nil"/>
              <w:left w:val="nil"/>
              <w:bottom w:val="nil"/>
              <w:right w:val="nil"/>
            </w:tcBorders>
            <w:shd w:val="clear" w:color="auto" w:fill="auto"/>
            <w:noWrap/>
            <w:vAlign w:val="bottom"/>
            <w:hideMark/>
          </w:tcPr>
          <w:p w14:paraId="501C5FEA" w14:textId="77777777" w:rsidR="009F115A" w:rsidRPr="00247C12" w:rsidRDefault="009F115A" w:rsidP="0041537D">
            <w:pPr>
              <w:jc w:val="center"/>
              <w:rPr>
                <w:rFonts w:cs="Times New Roman"/>
                <w:sz w:val="18"/>
                <w:szCs w:val="18"/>
              </w:rPr>
            </w:pPr>
            <w:r w:rsidRPr="00247C12">
              <w:rPr>
                <w:rFonts w:cs="Times New Roman"/>
                <w:sz w:val="18"/>
                <w:szCs w:val="18"/>
              </w:rPr>
              <w:t>0.040</w:t>
            </w:r>
          </w:p>
        </w:tc>
        <w:tc>
          <w:tcPr>
            <w:tcW w:w="1246" w:type="dxa"/>
            <w:tcBorders>
              <w:top w:val="nil"/>
              <w:left w:val="nil"/>
              <w:bottom w:val="nil"/>
              <w:right w:val="nil"/>
            </w:tcBorders>
            <w:shd w:val="clear" w:color="auto" w:fill="auto"/>
            <w:noWrap/>
            <w:vAlign w:val="bottom"/>
            <w:hideMark/>
          </w:tcPr>
          <w:p w14:paraId="6B988333" w14:textId="77777777" w:rsidR="009F115A" w:rsidRPr="00247C12" w:rsidRDefault="009F115A" w:rsidP="0041537D">
            <w:pPr>
              <w:jc w:val="center"/>
              <w:rPr>
                <w:rFonts w:cs="Times New Roman"/>
                <w:sz w:val="18"/>
                <w:szCs w:val="18"/>
              </w:rPr>
            </w:pPr>
            <w:r w:rsidRPr="00247C12">
              <w:rPr>
                <w:rFonts w:cs="Times New Roman"/>
                <w:sz w:val="18"/>
                <w:szCs w:val="18"/>
              </w:rPr>
              <w:t>0.207</w:t>
            </w:r>
          </w:p>
        </w:tc>
        <w:tc>
          <w:tcPr>
            <w:tcW w:w="1170" w:type="dxa"/>
            <w:tcBorders>
              <w:top w:val="nil"/>
              <w:left w:val="nil"/>
              <w:bottom w:val="nil"/>
              <w:right w:val="nil"/>
            </w:tcBorders>
            <w:shd w:val="clear" w:color="auto" w:fill="auto"/>
            <w:noWrap/>
            <w:vAlign w:val="bottom"/>
            <w:hideMark/>
          </w:tcPr>
          <w:p w14:paraId="54EE2AA5" w14:textId="77777777" w:rsidR="009F115A" w:rsidRPr="00247C12" w:rsidRDefault="009F115A" w:rsidP="0041537D">
            <w:pPr>
              <w:jc w:val="center"/>
              <w:rPr>
                <w:rFonts w:cs="Times New Roman"/>
                <w:sz w:val="18"/>
                <w:szCs w:val="18"/>
              </w:rPr>
            </w:pPr>
            <w:r w:rsidRPr="00247C12">
              <w:rPr>
                <w:rFonts w:cs="Times New Roman"/>
                <w:sz w:val="18"/>
                <w:szCs w:val="18"/>
              </w:rPr>
              <w:t>0.072</w:t>
            </w:r>
          </w:p>
        </w:tc>
        <w:tc>
          <w:tcPr>
            <w:tcW w:w="1187" w:type="dxa"/>
            <w:tcBorders>
              <w:top w:val="nil"/>
              <w:left w:val="nil"/>
              <w:bottom w:val="nil"/>
              <w:right w:val="nil"/>
            </w:tcBorders>
            <w:shd w:val="clear" w:color="auto" w:fill="auto"/>
            <w:noWrap/>
            <w:vAlign w:val="bottom"/>
            <w:hideMark/>
          </w:tcPr>
          <w:p w14:paraId="4FE6E42A" w14:textId="77777777" w:rsidR="009F115A" w:rsidRPr="00247C12" w:rsidRDefault="009F115A" w:rsidP="0041537D">
            <w:pPr>
              <w:jc w:val="center"/>
              <w:rPr>
                <w:rFonts w:cs="Times New Roman"/>
                <w:sz w:val="18"/>
                <w:szCs w:val="18"/>
              </w:rPr>
            </w:pPr>
            <w:r w:rsidRPr="00247C12">
              <w:rPr>
                <w:rFonts w:cs="Times New Roman"/>
                <w:sz w:val="18"/>
                <w:szCs w:val="18"/>
              </w:rPr>
              <w:t>0.076</w:t>
            </w:r>
          </w:p>
        </w:tc>
      </w:tr>
      <w:tr w:rsidR="00136B70" w:rsidRPr="00247C12" w14:paraId="2E501B7D" w14:textId="77777777" w:rsidTr="0041537D">
        <w:trPr>
          <w:trHeight w:val="276"/>
        </w:trPr>
        <w:tc>
          <w:tcPr>
            <w:tcW w:w="9377" w:type="dxa"/>
            <w:gridSpan w:val="9"/>
            <w:tcBorders>
              <w:left w:val="nil"/>
              <w:bottom w:val="single" w:sz="4" w:space="0" w:color="auto"/>
              <w:right w:val="nil"/>
            </w:tcBorders>
            <w:shd w:val="clear" w:color="auto" w:fill="auto"/>
            <w:noWrap/>
            <w:vAlign w:val="bottom"/>
          </w:tcPr>
          <w:p w14:paraId="09D0E78F" w14:textId="77777777" w:rsidR="00136B70" w:rsidRPr="00247C12" w:rsidRDefault="00136B70" w:rsidP="0041537D">
            <w:pPr>
              <w:rPr>
                <w:rFonts w:cs="Times New Roman"/>
                <w:b/>
                <w:bCs/>
                <w:sz w:val="18"/>
                <w:szCs w:val="18"/>
              </w:rPr>
            </w:pPr>
            <w:r>
              <w:rPr>
                <w:rFonts w:cs="Times New Roman"/>
                <w:b/>
                <w:bCs/>
                <w:sz w:val="18"/>
                <w:szCs w:val="18"/>
              </w:rPr>
              <w:lastRenderedPageBreak/>
              <w:t>Table 15. Continued</w:t>
            </w:r>
          </w:p>
        </w:tc>
      </w:tr>
      <w:tr w:rsidR="00136B70" w:rsidRPr="00247C12" w14:paraId="70EB1CEC" w14:textId="77777777" w:rsidTr="00B22816">
        <w:trPr>
          <w:trHeight w:val="276"/>
        </w:trPr>
        <w:tc>
          <w:tcPr>
            <w:tcW w:w="2275" w:type="dxa"/>
            <w:tcBorders>
              <w:top w:val="single" w:sz="4" w:space="0" w:color="auto"/>
              <w:left w:val="nil"/>
              <w:bottom w:val="single" w:sz="4" w:space="0" w:color="auto"/>
              <w:right w:val="nil"/>
            </w:tcBorders>
            <w:shd w:val="clear" w:color="auto" w:fill="auto"/>
            <w:noWrap/>
            <w:vAlign w:val="bottom"/>
            <w:hideMark/>
          </w:tcPr>
          <w:p w14:paraId="523B4946" w14:textId="77777777" w:rsidR="00136B70" w:rsidRPr="00247C12" w:rsidRDefault="00136B70" w:rsidP="0041537D">
            <w:pPr>
              <w:rPr>
                <w:rFonts w:cs="Times New Roman"/>
                <w:b/>
                <w:bCs/>
                <w:sz w:val="18"/>
                <w:szCs w:val="18"/>
              </w:rPr>
            </w:pPr>
            <w:r w:rsidRPr="00247C12">
              <w:rPr>
                <w:rFonts w:cs="Times New Roman"/>
                <w:b/>
                <w:bCs/>
                <w:sz w:val="18"/>
                <w:szCs w:val="18"/>
              </w:rPr>
              <w:t>Country</w:t>
            </w:r>
          </w:p>
        </w:tc>
        <w:tc>
          <w:tcPr>
            <w:tcW w:w="980" w:type="dxa"/>
            <w:tcBorders>
              <w:top w:val="single" w:sz="4" w:space="0" w:color="auto"/>
              <w:left w:val="nil"/>
              <w:bottom w:val="single" w:sz="4" w:space="0" w:color="auto"/>
              <w:right w:val="nil"/>
            </w:tcBorders>
            <w:shd w:val="clear" w:color="auto" w:fill="auto"/>
            <w:noWrap/>
            <w:vAlign w:val="bottom"/>
            <w:hideMark/>
          </w:tcPr>
          <w:p w14:paraId="4776EB7B" w14:textId="77777777" w:rsidR="00136B70" w:rsidRPr="00247C12" w:rsidRDefault="00136B70" w:rsidP="0041537D">
            <w:pPr>
              <w:jc w:val="center"/>
              <w:rPr>
                <w:rFonts w:cs="Times New Roman"/>
                <w:b/>
                <w:bCs/>
                <w:sz w:val="18"/>
                <w:szCs w:val="18"/>
              </w:rPr>
            </w:pPr>
            <w:r w:rsidRPr="00247C12">
              <w:rPr>
                <w:rFonts w:cs="Times New Roman"/>
                <w:b/>
                <w:bCs/>
                <w:sz w:val="18"/>
                <w:szCs w:val="18"/>
              </w:rPr>
              <w:t>Bread</w:t>
            </w:r>
          </w:p>
        </w:tc>
        <w:tc>
          <w:tcPr>
            <w:tcW w:w="621" w:type="dxa"/>
            <w:tcBorders>
              <w:top w:val="single" w:sz="4" w:space="0" w:color="auto"/>
              <w:left w:val="nil"/>
              <w:bottom w:val="single" w:sz="4" w:space="0" w:color="auto"/>
              <w:right w:val="nil"/>
            </w:tcBorders>
            <w:shd w:val="clear" w:color="auto" w:fill="auto"/>
            <w:noWrap/>
            <w:vAlign w:val="bottom"/>
            <w:hideMark/>
          </w:tcPr>
          <w:p w14:paraId="38349A7C" w14:textId="77777777" w:rsidR="00136B70" w:rsidRPr="00247C12" w:rsidRDefault="00136B70" w:rsidP="0041537D">
            <w:pPr>
              <w:jc w:val="center"/>
              <w:rPr>
                <w:rFonts w:cs="Times New Roman"/>
                <w:b/>
                <w:bCs/>
                <w:sz w:val="18"/>
                <w:szCs w:val="18"/>
              </w:rPr>
            </w:pPr>
            <w:r w:rsidRPr="00247C12">
              <w:rPr>
                <w:rFonts w:cs="Times New Roman"/>
                <w:b/>
                <w:bCs/>
                <w:sz w:val="18"/>
                <w:szCs w:val="18"/>
              </w:rPr>
              <w:t>Meat</w:t>
            </w:r>
          </w:p>
        </w:tc>
        <w:tc>
          <w:tcPr>
            <w:tcW w:w="621" w:type="dxa"/>
            <w:tcBorders>
              <w:top w:val="single" w:sz="4" w:space="0" w:color="auto"/>
              <w:left w:val="nil"/>
              <w:bottom w:val="single" w:sz="4" w:space="0" w:color="auto"/>
              <w:right w:val="nil"/>
            </w:tcBorders>
            <w:shd w:val="clear" w:color="auto" w:fill="auto"/>
            <w:noWrap/>
            <w:vAlign w:val="bottom"/>
            <w:hideMark/>
          </w:tcPr>
          <w:p w14:paraId="551767DA" w14:textId="77777777" w:rsidR="00136B70" w:rsidRPr="00247C12" w:rsidRDefault="00136B70" w:rsidP="0041537D">
            <w:pPr>
              <w:jc w:val="center"/>
              <w:rPr>
                <w:rFonts w:cs="Times New Roman"/>
                <w:b/>
                <w:bCs/>
                <w:sz w:val="18"/>
                <w:szCs w:val="18"/>
              </w:rPr>
            </w:pPr>
            <w:r w:rsidRPr="00247C12">
              <w:rPr>
                <w:rFonts w:cs="Times New Roman"/>
                <w:b/>
                <w:bCs/>
                <w:sz w:val="18"/>
                <w:szCs w:val="18"/>
              </w:rPr>
              <w:t>Fish</w:t>
            </w:r>
          </w:p>
        </w:tc>
        <w:tc>
          <w:tcPr>
            <w:tcW w:w="656" w:type="dxa"/>
            <w:tcBorders>
              <w:top w:val="single" w:sz="4" w:space="0" w:color="auto"/>
              <w:left w:val="nil"/>
              <w:bottom w:val="single" w:sz="4" w:space="0" w:color="auto"/>
              <w:right w:val="nil"/>
            </w:tcBorders>
            <w:shd w:val="clear" w:color="auto" w:fill="auto"/>
            <w:noWrap/>
            <w:vAlign w:val="bottom"/>
            <w:hideMark/>
          </w:tcPr>
          <w:p w14:paraId="7DF80A1B" w14:textId="77777777" w:rsidR="00136B70" w:rsidRPr="00247C12" w:rsidRDefault="00136B70" w:rsidP="0041537D">
            <w:pPr>
              <w:jc w:val="center"/>
              <w:rPr>
                <w:rFonts w:cs="Times New Roman"/>
                <w:b/>
                <w:bCs/>
                <w:sz w:val="18"/>
                <w:szCs w:val="18"/>
              </w:rPr>
            </w:pPr>
            <w:r w:rsidRPr="00247C12">
              <w:rPr>
                <w:rFonts w:cs="Times New Roman"/>
                <w:b/>
                <w:bCs/>
                <w:sz w:val="18"/>
                <w:szCs w:val="18"/>
              </w:rPr>
              <w:t>Dairy</w:t>
            </w:r>
          </w:p>
        </w:tc>
        <w:tc>
          <w:tcPr>
            <w:tcW w:w="621" w:type="dxa"/>
            <w:tcBorders>
              <w:top w:val="single" w:sz="4" w:space="0" w:color="auto"/>
              <w:left w:val="nil"/>
              <w:bottom w:val="single" w:sz="4" w:space="0" w:color="auto"/>
              <w:right w:val="nil"/>
            </w:tcBorders>
            <w:shd w:val="clear" w:color="auto" w:fill="auto"/>
            <w:noWrap/>
            <w:vAlign w:val="bottom"/>
            <w:hideMark/>
          </w:tcPr>
          <w:p w14:paraId="2FA8ADF0" w14:textId="77777777" w:rsidR="00136B70" w:rsidRPr="00247C12" w:rsidRDefault="00136B70" w:rsidP="0041537D">
            <w:pPr>
              <w:jc w:val="center"/>
              <w:rPr>
                <w:rFonts w:cs="Times New Roman"/>
                <w:b/>
                <w:bCs/>
                <w:sz w:val="18"/>
                <w:szCs w:val="18"/>
              </w:rPr>
            </w:pPr>
            <w:r w:rsidRPr="00247C12">
              <w:rPr>
                <w:rFonts w:cs="Times New Roman"/>
                <w:b/>
                <w:bCs/>
                <w:sz w:val="18"/>
                <w:szCs w:val="18"/>
              </w:rPr>
              <w:t>Oils</w:t>
            </w:r>
          </w:p>
        </w:tc>
        <w:tc>
          <w:tcPr>
            <w:tcW w:w="1246" w:type="dxa"/>
            <w:tcBorders>
              <w:top w:val="single" w:sz="4" w:space="0" w:color="auto"/>
              <w:left w:val="nil"/>
              <w:bottom w:val="single" w:sz="4" w:space="0" w:color="auto"/>
              <w:right w:val="nil"/>
            </w:tcBorders>
            <w:shd w:val="clear" w:color="auto" w:fill="auto"/>
            <w:noWrap/>
            <w:vAlign w:val="bottom"/>
            <w:hideMark/>
          </w:tcPr>
          <w:p w14:paraId="75259B0A" w14:textId="77777777" w:rsidR="00136B70" w:rsidRPr="00247C12" w:rsidRDefault="00136B70" w:rsidP="0041537D">
            <w:pPr>
              <w:jc w:val="center"/>
              <w:rPr>
                <w:rFonts w:cs="Times New Roman"/>
                <w:b/>
                <w:bCs/>
                <w:sz w:val="18"/>
                <w:szCs w:val="18"/>
              </w:rPr>
            </w:pPr>
            <w:r w:rsidRPr="00247C12">
              <w:rPr>
                <w:rFonts w:cs="Times New Roman"/>
                <w:b/>
                <w:bCs/>
                <w:sz w:val="18"/>
                <w:szCs w:val="18"/>
              </w:rPr>
              <w:t>Fruits &amp; Veg</w:t>
            </w:r>
          </w:p>
        </w:tc>
        <w:tc>
          <w:tcPr>
            <w:tcW w:w="1170" w:type="dxa"/>
            <w:tcBorders>
              <w:top w:val="single" w:sz="4" w:space="0" w:color="auto"/>
              <w:left w:val="nil"/>
              <w:bottom w:val="single" w:sz="4" w:space="0" w:color="auto"/>
              <w:right w:val="nil"/>
            </w:tcBorders>
            <w:shd w:val="clear" w:color="auto" w:fill="auto"/>
            <w:noWrap/>
            <w:vAlign w:val="bottom"/>
            <w:hideMark/>
          </w:tcPr>
          <w:p w14:paraId="3EB9BA15" w14:textId="77777777" w:rsidR="00136B70" w:rsidRPr="00247C12" w:rsidRDefault="00136B70" w:rsidP="0041537D">
            <w:pPr>
              <w:jc w:val="center"/>
              <w:rPr>
                <w:rFonts w:cs="Times New Roman"/>
                <w:b/>
                <w:bCs/>
                <w:sz w:val="18"/>
                <w:szCs w:val="18"/>
              </w:rPr>
            </w:pPr>
            <w:r w:rsidRPr="00247C12">
              <w:rPr>
                <w:rFonts w:cs="Times New Roman"/>
                <w:b/>
                <w:bCs/>
                <w:sz w:val="18"/>
                <w:szCs w:val="18"/>
              </w:rPr>
              <w:t>Other Food</w:t>
            </w:r>
          </w:p>
        </w:tc>
        <w:tc>
          <w:tcPr>
            <w:tcW w:w="1187" w:type="dxa"/>
            <w:tcBorders>
              <w:top w:val="single" w:sz="4" w:space="0" w:color="auto"/>
              <w:left w:val="nil"/>
              <w:bottom w:val="single" w:sz="4" w:space="0" w:color="auto"/>
              <w:right w:val="nil"/>
            </w:tcBorders>
            <w:shd w:val="clear" w:color="auto" w:fill="auto"/>
            <w:noWrap/>
            <w:vAlign w:val="bottom"/>
            <w:hideMark/>
          </w:tcPr>
          <w:p w14:paraId="76247D62" w14:textId="77777777" w:rsidR="00136B70" w:rsidRPr="00247C12" w:rsidRDefault="00136B70" w:rsidP="0041537D">
            <w:pPr>
              <w:jc w:val="center"/>
              <w:rPr>
                <w:rFonts w:cs="Times New Roman"/>
                <w:b/>
                <w:bCs/>
                <w:sz w:val="18"/>
                <w:szCs w:val="18"/>
              </w:rPr>
            </w:pPr>
            <w:r w:rsidRPr="00247C12">
              <w:rPr>
                <w:rFonts w:cs="Times New Roman"/>
                <w:b/>
                <w:bCs/>
                <w:sz w:val="18"/>
                <w:szCs w:val="18"/>
              </w:rPr>
              <w:t>Beverages</w:t>
            </w:r>
          </w:p>
        </w:tc>
      </w:tr>
      <w:tr w:rsidR="009F115A" w:rsidRPr="00247C12" w14:paraId="3B960E2C" w14:textId="77777777" w:rsidTr="00136B70">
        <w:trPr>
          <w:trHeight w:val="276"/>
        </w:trPr>
        <w:tc>
          <w:tcPr>
            <w:tcW w:w="2275" w:type="dxa"/>
            <w:tcBorders>
              <w:top w:val="nil"/>
              <w:left w:val="nil"/>
              <w:bottom w:val="nil"/>
              <w:right w:val="nil"/>
            </w:tcBorders>
            <w:shd w:val="clear" w:color="auto" w:fill="auto"/>
            <w:noWrap/>
            <w:vAlign w:val="bottom"/>
            <w:hideMark/>
          </w:tcPr>
          <w:p w14:paraId="1AEE79EA" w14:textId="77777777" w:rsidR="009F115A" w:rsidRPr="00247C12" w:rsidRDefault="009F115A" w:rsidP="0041537D">
            <w:pPr>
              <w:rPr>
                <w:rFonts w:cs="Times New Roman"/>
                <w:sz w:val="18"/>
                <w:szCs w:val="18"/>
              </w:rPr>
            </w:pPr>
            <w:r w:rsidRPr="00247C12">
              <w:rPr>
                <w:rFonts w:cs="Times New Roman"/>
                <w:sz w:val="18"/>
                <w:szCs w:val="18"/>
              </w:rPr>
              <w:t>Japan</w:t>
            </w:r>
          </w:p>
        </w:tc>
        <w:tc>
          <w:tcPr>
            <w:tcW w:w="980" w:type="dxa"/>
            <w:tcBorders>
              <w:top w:val="nil"/>
              <w:left w:val="nil"/>
              <w:bottom w:val="nil"/>
              <w:right w:val="nil"/>
            </w:tcBorders>
            <w:shd w:val="clear" w:color="auto" w:fill="auto"/>
            <w:noWrap/>
            <w:vAlign w:val="bottom"/>
            <w:hideMark/>
          </w:tcPr>
          <w:p w14:paraId="49C7CF70" w14:textId="77777777" w:rsidR="009F115A" w:rsidRPr="00247C12" w:rsidRDefault="009F115A" w:rsidP="0041537D">
            <w:pPr>
              <w:jc w:val="center"/>
              <w:rPr>
                <w:rFonts w:cs="Times New Roman"/>
                <w:sz w:val="18"/>
                <w:szCs w:val="18"/>
              </w:rPr>
            </w:pPr>
            <w:r w:rsidRPr="00247C12">
              <w:rPr>
                <w:rFonts w:cs="Times New Roman"/>
                <w:sz w:val="18"/>
                <w:szCs w:val="18"/>
              </w:rPr>
              <w:t>0.116</w:t>
            </w:r>
          </w:p>
        </w:tc>
        <w:tc>
          <w:tcPr>
            <w:tcW w:w="621" w:type="dxa"/>
            <w:tcBorders>
              <w:top w:val="nil"/>
              <w:left w:val="nil"/>
              <w:bottom w:val="nil"/>
              <w:right w:val="nil"/>
            </w:tcBorders>
            <w:shd w:val="clear" w:color="auto" w:fill="auto"/>
            <w:noWrap/>
            <w:vAlign w:val="bottom"/>
            <w:hideMark/>
          </w:tcPr>
          <w:p w14:paraId="116DD5D4" w14:textId="77777777" w:rsidR="009F115A" w:rsidRPr="00247C12" w:rsidRDefault="009F115A" w:rsidP="0041537D">
            <w:pPr>
              <w:jc w:val="center"/>
              <w:rPr>
                <w:rFonts w:cs="Times New Roman"/>
                <w:sz w:val="18"/>
                <w:szCs w:val="18"/>
              </w:rPr>
            </w:pPr>
            <w:r w:rsidRPr="00247C12">
              <w:rPr>
                <w:rFonts w:cs="Times New Roman"/>
                <w:sz w:val="18"/>
                <w:szCs w:val="18"/>
              </w:rPr>
              <w:t>0.225</w:t>
            </w:r>
          </w:p>
        </w:tc>
        <w:tc>
          <w:tcPr>
            <w:tcW w:w="621" w:type="dxa"/>
            <w:tcBorders>
              <w:top w:val="nil"/>
              <w:left w:val="nil"/>
              <w:bottom w:val="nil"/>
              <w:right w:val="nil"/>
            </w:tcBorders>
            <w:shd w:val="clear" w:color="auto" w:fill="auto"/>
            <w:noWrap/>
            <w:vAlign w:val="bottom"/>
            <w:hideMark/>
          </w:tcPr>
          <w:p w14:paraId="3DB0ED33" w14:textId="77777777" w:rsidR="009F115A" w:rsidRPr="00247C12" w:rsidRDefault="009F115A" w:rsidP="0041537D">
            <w:pPr>
              <w:jc w:val="center"/>
              <w:rPr>
                <w:rFonts w:cs="Times New Roman"/>
                <w:sz w:val="18"/>
                <w:szCs w:val="18"/>
              </w:rPr>
            </w:pPr>
            <w:r w:rsidRPr="00247C12">
              <w:rPr>
                <w:rFonts w:cs="Times New Roman"/>
                <w:sz w:val="18"/>
                <w:szCs w:val="18"/>
              </w:rPr>
              <w:t>0.130</w:t>
            </w:r>
          </w:p>
        </w:tc>
        <w:tc>
          <w:tcPr>
            <w:tcW w:w="656" w:type="dxa"/>
            <w:tcBorders>
              <w:top w:val="nil"/>
              <w:left w:val="nil"/>
              <w:bottom w:val="nil"/>
              <w:right w:val="nil"/>
            </w:tcBorders>
            <w:shd w:val="clear" w:color="auto" w:fill="auto"/>
            <w:noWrap/>
            <w:vAlign w:val="bottom"/>
            <w:hideMark/>
          </w:tcPr>
          <w:p w14:paraId="4788866F" w14:textId="77777777" w:rsidR="009F115A" w:rsidRPr="00247C12" w:rsidRDefault="009F115A" w:rsidP="0041537D">
            <w:pPr>
              <w:jc w:val="center"/>
              <w:rPr>
                <w:rFonts w:cs="Times New Roman"/>
                <w:sz w:val="18"/>
                <w:szCs w:val="18"/>
              </w:rPr>
            </w:pPr>
            <w:r w:rsidRPr="00247C12">
              <w:rPr>
                <w:rFonts w:cs="Times New Roman"/>
                <w:sz w:val="18"/>
                <w:szCs w:val="18"/>
              </w:rPr>
              <w:t>0.131</w:t>
            </w:r>
          </w:p>
        </w:tc>
        <w:tc>
          <w:tcPr>
            <w:tcW w:w="621" w:type="dxa"/>
            <w:tcBorders>
              <w:top w:val="nil"/>
              <w:left w:val="nil"/>
              <w:bottom w:val="nil"/>
              <w:right w:val="nil"/>
            </w:tcBorders>
            <w:shd w:val="clear" w:color="auto" w:fill="auto"/>
            <w:noWrap/>
            <w:vAlign w:val="bottom"/>
            <w:hideMark/>
          </w:tcPr>
          <w:p w14:paraId="5B9A200C" w14:textId="77777777" w:rsidR="009F115A" w:rsidRPr="00247C12" w:rsidRDefault="009F115A" w:rsidP="0041537D">
            <w:pPr>
              <w:jc w:val="center"/>
              <w:rPr>
                <w:rFonts w:cs="Times New Roman"/>
                <w:sz w:val="18"/>
                <w:szCs w:val="18"/>
              </w:rPr>
            </w:pPr>
            <w:r w:rsidRPr="00247C12">
              <w:rPr>
                <w:rFonts w:cs="Times New Roman"/>
                <w:sz w:val="18"/>
                <w:szCs w:val="18"/>
              </w:rPr>
              <w:t>0.024</w:t>
            </w:r>
          </w:p>
        </w:tc>
        <w:tc>
          <w:tcPr>
            <w:tcW w:w="1246" w:type="dxa"/>
            <w:tcBorders>
              <w:top w:val="nil"/>
              <w:left w:val="nil"/>
              <w:bottom w:val="nil"/>
              <w:right w:val="nil"/>
            </w:tcBorders>
            <w:shd w:val="clear" w:color="auto" w:fill="auto"/>
            <w:noWrap/>
            <w:vAlign w:val="bottom"/>
            <w:hideMark/>
          </w:tcPr>
          <w:p w14:paraId="42CC5064" w14:textId="77777777" w:rsidR="009F115A" w:rsidRPr="00247C12" w:rsidRDefault="009F115A" w:rsidP="0041537D">
            <w:pPr>
              <w:jc w:val="center"/>
              <w:rPr>
                <w:rFonts w:cs="Times New Roman"/>
                <w:sz w:val="18"/>
                <w:szCs w:val="18"/>
              </w:rPr>
            </w:pPr>
            <w:r w:rsidRPr="00247C12">
              <w:rPr>
                <w:rFonts w:cs="Times New Roman"/>
                <w:sz w:val="18"/>
                <w:szCs w:val="18"/>
              </w:rPr>
              <w:t>0.103</w:t>
            </w:r>
          </w:p>
        </w:tc>
        <w:tc>
          <w:tcPr>
            <w:tcW w:w="1170" w:type="dxa"/>
            <w:tcBorders>
              <w:top w:val="nil"/>
              <w:left w:val="nil"/>
              <w:bottom w:val="nil"/>
              <w:right w:val="nil"/>
            </w:tcBorders>
            <w:shd w:val="clear" w:color="auto" w:fill="auto"/>
            <w:noWrap/>
            <w:vAlign w:val="bottom"/>
            <w:hideMark/>
          </w:tcPr>
          <w:p w14:paraId="3334D29D" w14:textId="77777777" w:rsidR="009F115A" w:rsidRPr="00247C12" w:rsidRDefault="009F115A" w:rsidP="0041537D">
            <w:pPr>
              <w:jc w:val="center"/>
              <w:rPr>
                <w:rFonts w:cs="Times New Roman"/>
                <w:sz w:val="18"/>
                <w:szCs w:val="18"/>
              </w:rPr>
            </w:pPr>
            <w:r w:rsidRPr="00247C12">
              <w:rPr>
                <w:rFonts w:cs="Times New Roman"/>
                <w:sz w:val="18"/>
                <w:szCs w:val="18"/>
              </w:rPr>
              <w:t>0.131</w:t>
            </w:r>
          </w:p>
        </w:tc>
        <w:tc>
          <w:tcPr>
            <w:tcW w:w="1187" w:type="dxa"/>
            <w:tcBorders>
              <w:top w:val="nil"/>
              <w:left w:val="nil"/>
              <w:bottom w:val="nil"/>
              <w:right w:val="nil"/>
            </w:tcBorders>
            <w:shd w:val="clear" w:color="auto" w:fill="auto"/>
            <w:noWrap/>
            <w:vAlign w:val="bottom"/>
            <w:hideMark/>
          </w:tcPr>
          <w:p w14:paraId="0C80930D" w14:textId="77777777" w:rsidR="009F115A" w:rsidRPr="00247C12" w:rsidRDefault="009F115A" w:rsidP="0041537D">
            <w:pPr>
              <w:jc w:val="center"/>
              <w:rPr>
                <w:rFonts w:cs="Times New Roman"/>
                <w:sz w:val="18"/>
                <w:szCs w:val="18"/>
              </w:rPr>
            </w:pPr>
            <w:r w:rsidRPr="00247C12">
              <w:rPr>
                <w:rFonts w:cs="Times New Roman"/>
                <w:sz w:val="18"/>
                <w:szCs w:val="18"/>
              </w:rPr>
              <w:t>0.139</w:t>
            </w:r>
          </w:p>
        </w:tc>
      </w:tr>
      <w:tr w:rsidR="009F115A" w:rsidRPr="00247C12" w14:paraId="791DD115" w14:textId="77777777" w:rsidTr="00136B70">
        <w:trPr>
          <w:trHeight w:val="276"/>
        </w:trPr>
        <w:tc>
          <w:tcPr>
            <w:tcW w:w="2275" w:type="dxa"/>
            <w:tcBorders>
              <w:top w:val="nil"/>
              <w:left w:val="nil"/>
              <w:bottom w:val="nil"/>
              <w:right w:val="nil"/>
            </w:tcBorders>
            <w:shd w:val="clear" w:color="auto" w:fill="auto"/>
            <w:noWrap/>
            <w:vAlign w:val="bottom"/>
            <w:hideMark/>
          </w:tcPr>
          <w:p w14:paraId="06AA8D86" w14:textId="77777777" w:rsidR="009F115A" w:rsidRPr="00247C12" w:rsidRDefault="009F115A" w:rsidP="0041537D">
            <w:pPr>
              <w:rPr>
                <w:rFonts w:cs="Times New Roman"/>
                <w:sz w:val="18"/>
                <w:szCs w:val="18"/>
              </w:rPr>
            </w:pPr>
            <w:r w:rsidRPr="00247C12">
              <w:rPr>
                <w:rFonts w:cs="Times New Roman"/>
                <w:sz w:val="18"/>
                <w:szCs w:val="18"/>
              </w:rPr>
              <w:t>Korea, Rep.</w:t>
            </w:r>
          </w:p>
        </w:tc>
        <w:tc>
          <w:tcPr>
            <w:tcW w:w="980" w:type="dxa"/>
            <w:tcBorders>
              <w:top w:val="nil"/>
              <w:left w:val="nil"/>
              <w:bottom w:val="nil"/>
              <w:right w:val="nil"/>
            </w:tcBorders>
            <w:shd w:val="clear" w:color="auto" w:fill="auto"/>
            <w:noWrap/>
            <w:vAlign w:val="bottom"/>
            <w:hideMark/>
          </w:tcPr>
          <w:p w14:paraId="5803F17F" w14:textId="77777777" w:rsidR="009F115A" w:rsidRPr="00247C12" w:rsidRDefault="009F115A" w:rsidP="0041537D">
            <w:pPr>
              <w:jc w:val="center"/>
              <w:rPr>
                <w:rFonts w:cs="Times New Roman"/>
                <w:sz w:val="18"/>
                <w:szCs w:val="18"/>
              </w:rPr>
            </w:pPr>
            <w:r w:rsidRPr="00247C12">
              <w:rPr>
                <w:rFonts w:cs="Times New Roman"/>
                <w:sz w:val="18"/>
                <w:szCs w:val="18"/>
              </w:rPr>
              <w:t>0.210</w:t>
            </w:r>
          </w:p>
        </w:tc>
        <w:tc>
          <w:tcPr>
            <w:tcW w:w="621" w:type="dxa"/>
            <w:tcBorders>
              <w:top w:val="nil"/>
              <w:left w:val="nil"/>
              <w:bottom w:val="nil"/>
              <w:right w:val="nil"/>
            </w:tcBorders>
            <w:shd w:val="clear" w:color="auto" w:fill="auto"/>
            <w:noWrap/>
            <w:vAlign w:val="bottom"/>
            <w:hideMark/>
          </w:tcPr>
          <w:p w14:paraId="2A54683C" w14:textId="77777777" w:rsidR="009F115A" w:rsidRPr="00247C12" w:rsidRDefault="009F115A" w:rsidP="0041537D">
            <w:pPr>
              <w:jc w:val="center"/>
              <w:rPr>
                <w:rFonts w:cs="Times New Roman"/>
                <w:sz w:val="18"/>
                <w:szCs w:val="18"/>
              </w:rPr>
            </w:pPr>
            <w:r w:rsidRPr="00247C12">
              <w:rPr>
                <w:rFonts w:cs="Times New Roman"/>
                <w:sz w:val="18"/>
                <w:szCs w:val="18"/>
              </w:rPr>
              <w:t>0.077</w:t>
            </w:r>
          </w:p>
        </w:tc>
        <w:tc>
          <w:tcPr>
            <w:tcW w:w="621" w:type="dxa"/>
            <w:tcBorders>
              <w:top w:val="nil"/>
              <w:left w:val="nil"/>
              <w:bottom w:val="nil"/>
              <w:right w:val="nil"/>
            </w:tcBorders>
            <w:shd w:val="clear" w:color="auto" w:fill="auto"/>
            <w:noWrap/>
            <w:vAlign w:val="bottom"/>
            <w:hideMark/>
          </w:tcPr>
          <w:p w14:paraId="032F8A23" w14:textId="77777777" w:rsidR="009F115A" w:rsidRPr="00247C12" w:rsidRDefault="009F115A" w:rsidP="0041537D">
            <w:pPr>
              <w:jc w:val="center"/>
              <w:rPr>
                <w:rFonts w:cs="Times New Roman"/>
                <w:sz w:val="18"/>
                <w:szCs w:val="18"/>
              </w:rPr>
            </w:pPr>
            <w:r w:rsidRPr="00247C12">
              <w:rPr>
                <w:rFonts w:cs="Times New Roman"/>
                <w:sz w:val="18"/>
                <w:szCs w:val="18"/>
              </w:rPr>
              <w:t>0.169</w:t>
            </w:r>
          </w:p>
        </w:tc>
        <w:tc>
          <w:tcPr>
            <w:tcW w:w="656" w:type="dxa"/>
            <w:tcBorders>
              <w:top w:val="nil"/>
              <w:left w:val="nil"/>
              <w:bottom w:val="nil"/>
              <w:right w:val="nil"/>
            </w:tcBorders>
            <w:shd w:val="clear" w:color="auto" w:fill="auto"/>
            <w:noWrap/>
            <w:vAlign w:val="bottom"/>
            <w:hideMark/>
          </w:tcPr>
          <w:p w14:paraId="51D30701" w14:textId="77777777" w:rsidR="009F115A" w:rsidRPr="00247C12" w:rsidRDefault="009F115A" w:rsidP="0041537D">
            <w:pPr>
              <w:jc w:val="center"/>
              <w:rPr>
                <w:rFonts w:cs="Times New Roman"/>
                <w:sz w:val="18"/>
                <w:szCs w:val="18"/>
              </w:rPr>
            </w:pPr>
            <w:r w:rsidRPr="00247C12">
              <w:rPr>
                <w:rFonts w:cs="Times New Roman"/>
                <w:sz w:val="18"/>
                <w:szCs w:val="18"/>
              </w:rPr>
              <w:t>0.080</w:t>
            </w:r>
          </w:p>
        </w:tc>
        <w:tc>
          <w:tcPr>
            <w:tcW w:w="621" w:type="dxa"/>
            <w:tcBorders>
              <w:top w:val="nil"/>
              <w:left w:val="nil"/>
              <w:bottom w:val="nil"/>
              <w:right w:val="nil"/>
            </w:tcBorders>
            <w:shd w:val="clear" w:color="auto" w:fill="auto"/>
            <w:noWrap/>
            <w:vAlign w:val="bottom"/>
            <w:hideMark/>
          </w:tcPr>
          <w:p w14:paraId="27C0843D" w14:textId="77777777" w:rsidR="009F115A" w:rsidRPr="00247C12" w:rsidRDefault="009F115A" w:rsidP="0041537D">
            <w:pPr>
              <w:jc w:val="center"/>
              <w:rPr>
                <w:rFonts w:cs="Times New Roman"/>
                <w:sz w:val="18"/>
                <w:szCs w:val="18"/>
              </w:rPr>
            </w:pPr>
            <w:r w:rsidRPr="00247C12">
              <w:rPr>
                <w:rFonts w:cs="Times New Roman"/>
                <w:sz w:val="18"/>
                <w:szCs w:val="18"/>
              </w:rPr>
              <w:t>0.033</w:t>
            </w:r>
          </w:p>
        </w:tc>
        <w:tc>
          <w:tcPr>
            <w:tcW w:w="1246" w:type="dxa"/>
            <w:tcBorders>
              <w:top w:val="nil"/>
              <w:left w:val="nil"/>
              <w:bottom w:val="nil"/>
              <w:right w:val="nil"/>
            </w:tcBorders>
            <w:shd w:val="clear" w:color="auto" w:fill="auto"/>
            <w:noWrap/>
            <w:vAlign w:val="bottom"/>
            <w:hideMark/>
          </w:tcPr>
          <w:p w14:paraId="1F9DDE98" w14:textId="77777777" w:rsidR="009F115A" w:rsidRPr="00247C12" w:rsidRDefault="009F115A" w:rsidP="0041537D">
            <w:pPr>
              <w:jc w:val="center"/>
              <w:rPr>
                <w:rFonts w:cs="Times New Roman"/>
                <w:sz w:val="18"/>
                <w:szCs w:val="18"/>
              </w:rPr>
            </w:pPr>
            <w:r w:rsidRPr="00247C12">
              <w:rPr>
                <w:rFonts w:cs="Times New Roman"/>
                <w:sz w:val="18"/>
                <w:szCs w:val="18"/>
              </w:rPr>
              <w:t>0.190</w:t>
            </w:r>
          </w:p>
        </w:tc>
        <w:tc>
          <w:tcPr>
            <w:tcW w:w="1170" w:type="dxa"/>
            <w:tcBorders>
              <w:top w:val="nil"/>
              <w:left w:val="nil"/>
              <w:bottom w:val="nil"/>
              <w:right w:val="nil"/>
            </w:tcBorders>
            <w:shd w:val="clear" w:color="auto" w:fill="auto"/>
            <w:noWrap/>
            <w:vAlign w:val="bottom"/>
            <w:hideMark/>
          </w:tcPr>
          <w:p w14:paraId="06713D2C" w14:textId="77777777" w:rsidR="009F115A" w:rsidRPr="00247C12" w:rsidRDefault="009F115A" w:rsidP="0041537D">
            <w:pPr>
              <w:jc w:val="center"/>
              <w:rPr>
                <w:rFonts w:cs="Times New Roman"/>
                <w:sz w:val="18"/>
                <w:szCs w:val="18"/>
              </w:rPr>
            </w:pPr>
            <w:r w:rsidRPr="00247C12">
              <w:rPr>
                <w:rFonts w:cs="Times New Roman"/>
                <w:sz w:val="18"/>
                <w:szCs w:val="18"/>
              </w:rPr>
              <w:t>0.154</w:t>
            </w:r>
          </w:p>
        </w:tc>
        <w:tc>
          <w:tcPr>
            <w:tcW w:w="1187" w:type="dxa"/>
            <w:tcBorders>
              <w:top w:val="nil"/>
              <w:left w:val="nil"/>
              <w:bottom w:val="nil"/>
              <w:right w:val="nil"/>
            </w:tcBorders>
            <w:shd w:val="clear" w:color="auto" w:fill="auto"/>
            <w:noWrap/>
            <w:vAlign w:val="bottom"/>
            <w:hideMark/>
          </w:tcPr>
          <w:p w14:paraId="41446D31" w14:textId="77777777" w:rsidR="009F115A" w:rsidRPr="00247C12" w:rsidRDefault="009F115A" w:rsidP="0041537D">
            <w:pPr>
              <w:jc w:val="center"/>
              <w:rPr>
                <w:rFonts w:cs="Times New Roman"/>
                <w:sz w:val="18"/>
                <w:szCs w:val="18"/>
              </w:rPr>
            </w:pPr>
            <w:r w:rsidRPr="00247C12">
              <w:rPr>
                <w:rFonts w:cs="Times New Roman"/>
                <w:sz w:val="18"/>
                <w:szCs w:val="18"/>
              </w:rPr>
              <w:t>0.087</w:t>
            </w:r>
          </w:p>
        </w:tc>
      </w:tr>
      <w:tr w:rsidR="009F115A" w:rsidRPr="00247C12" w14:paraId="09D4FAA2" w14:textId="77777777" w:rsidTr="00136B70">
        <w:trPr>
          <w:trHeight w:val="276"/>
        </w:trPr>
        <w:tc>
          <w:tcPr>
            <w:tcW w:w="2275" w:type="dxa"/>
            <w:tcBorders>
              <w:top w:val="nil"/>
              <w:left w:val="nil"/>
              <w:bottom w:val="nil"/>
              <w:right w:val="nil"/>
            </w:tcBorders>
            <w:shd w:val="clear" w:color="auto" w:fill="auto"/>
            <w:noWrap/>
            <w:vAlign w:val="bottom"/>
            <w:hideMark/>
          </w:tcPr>
          <w:p w14:paraId="07EAFC22" w14:textId="77777777" w:rsidR="009F115A" w:rsidRPr="00247C12" w:rsidRDefault="009F115A" w:rsidP="0041537D">
            <w:pPr>
              <w:rPr>
                <w:rFonts w:cs="Times New Roman"/>
                <w:sz w:val="18"/>
                <w:szCs w:val="18"/>
              </w:rPr>
            </w:pPr>
            <w:r w:rsidRPr="00247C12">
              <w:rPr>
                <w:rFonts w:cs="Times New Roman"/>
                <w:sz w:val="18"/>
                <w:szCs w:val="18"/>
              </w:rPr>
              <w:t>Malta</w:t>
            </w:r>
          </w:p>
        </w:tc>
        <w:tc>
          <w:tcPr>
            <w:tcW w:w="980" w:type="dxa"/>
            <w:tcBorders>
              <w:top w:val="nil"/>
              <w:left w:val="nil"/>
              <w:bottom w:val="nil"/>
              <w:right w:val="nil"/>
            </w:tcBorders>
            <w:shd w:val="clear" w:color="auto" w:fill="auto"/>
            <w:noWrap/>
            <w:vAlign w:val="bottom"/>
            <w:hideMark/>
          </w:tcPr>
          <w:p w14:paraId="5CD74E3C" w14:textId="77777777" w:rsidR="009F115A" w:rsidRPr="00247C12" w:rsidRDefault="009F115A" w:rsidP="0041537D">
            <w:pPr>
              <w:jc w:val="center"/>
              <w:rPr>
                <w:rFonts w:cs="Times New Roman"/>
                <w:sz w:val="18"/>
                <w:szCs w:val="18"/>
              </w:rPr>
            </w:pPr>
            <w:r w:rsidRPr="00247C12">
              <w:rPr>
                <w:rFonts w:cs="Times New Roman"/>
                <w:sz w:val="18"/>
                <w:szCs w:val="18"/>
              </w:rPr>
              <w:t>0.142</w:t>
            </w:r>
          </w:p>
        </w:tc>
        <w:tc>
          <w:tcPr>
            <w:tcW w:w="621" w:type="dxa"/>
            <w:tcBorders>
              <w:top w:val="nil"/>
              <w:left w:val="nil"/>
              <w:bottom w:val="nil"/>
              <w:right w:val="nil"/>
            </w:tcBorders>
            <w:shd w:val="clear" w:color="auto" w:fill="auto"/>
            <w:noWrap/>
            <w:vAlign w:val="bottom"/>
            <w:hideMark/>
          </w:tcPr>
          <w:p w14:paraId="4AE1423E" w14:textId="77777777" w:rsidR="009F115A" w:rsidRPr="00247C12" w:rsidRDefault="009F115A" w:rsidP="0041537D">
            <w:pPr>
              <w:jc w:val="center"/>
              <w:rPr>
                <w:rFonts w:cs="Times New Roman"/>
                <w:sz w:val="18"/>
                <w:szCs w:val="18"/>
              </w:rPr>
            </w:pPr>
            <w:r w:rsidRPr="00247C12">
              <w:rPr>
                <w:rFonts w:cs="Times New Roman"/>
                <w:sz w:val="18"/>
                <w:szCs w:val="18"/>
              </w:rPr>
              <w:t>0.251</w:t>
            </w:r>
          </w:p>
        </w:tc>
        <w:tc>
          <w:tcPr>
            <w:tcW w:w="621" w:type="dxa"/>
            <w:tcBorders>
              <w:top w:val="nil"/>
              <w:left w:val="nil"/>
              <w:bottom w:val="nil"/>
              <w:right w:val="nil"/>
            </w:tcBorders>
            <w:shd w:val="clear" w:color="auto" w:fill="auto"/>
            <w:noWrap/>
            <w:vAlign w:val="bottom"/>
            <w:hideMark/>
          </w:tcPr>
          <w:p w14:paraId="3EB71453" w14:textId="77777777" w:rsidR="009F115A" w:rsidRPr="00247C12" w:rsidRDefault="009F115A" w:rsidP="0041537D">
            <w:pPr>
              <w:jc w:val="center"/>
              <w:rPr>
                <w:rFonts w:cs="Times New Roman"/>
                <w:sz w:val="18"/>
                <w:szCs w:val="18"/>
              </w:rPr>
            </w:pPr>
            <w:r w:rsidRPr="00247C12">
              <w:rPr>
                <w:rFonts w:cs="Times New Roman"/>
                <w:sz w:val="18"/>
                <w:szCs w:val="18"/>
              </w:rPr>
              <w:t>0.043</w:t>
            </w:r>
          </w:p>
        </w:tc>
        <w:tc>
          <w:tcPr>
            <w:tcW w:w="656" w:type="dxa"/>
            <w:tcBorders>
              <w:top w:val="nil"/>
              <w:left w:val="nil"/>
              <w:bottom w:val="nil"/>
              <w:right w:val="nil"/>
            </w:tcBorders>
            <w:shd w:val="clear" w:color="auto" w:fill="auto"/>
            <w:noWrap/>
            <w:vAlign w:val="bottom"/>
            <w:hideMark/>
          </w:tcPr>
          <w:p w14:paraId="109378CA" w14:textId="77777777" w:rsidR="009F115A" w:rsidRPr="00247C12" w:rsidRDefault="009F115A" w:rsidP="0041537D">
            <w:pPr>
              <w:jc w:val="center"/>
              <w:rPr>
                <w:rFonts w:cs="Times New Roman"/>
                <w:sz w:val="18"/>
                <w:szCs w:val="18"/>
              </w:rPr>
            </w:pPr>
            <w:r w:rsidRPr="00247C12">
              <w:rPr>
                <w:rFonts w:cs="Times New Roman"/>
                <w:sz w:val="18"/>
                <w:szCs w:val="18"/>
              </w:rPr>
              <w:t>0.139</w:t>
            </w:r>
          </w:p>
        </w:tc>
        <w:tc>
          <w:tcPr>
            <w:tcW w:w="621" w:type="dxa"/>
            <w:tcBorders>
              <w:top w:val="nil"/>
              <w:left w:val="nil"/>
              <w:bottom w:val="nil"/>
              <w:right w:val="nil"/>
            </w:tcBorders>
            <w:shd w:val="clear" w:color="auto" w:fill="auto"/>
            <w:noWrap/>
            <w:vAlign w:val="bottom"/>
            <w:hideMark/>
          </w:tcPr>
          <w:p w14:paraId="048D9F8C" w14:textId="77777777" w:rsidR="009F115A" w:rsidRPr="00247C12" w:rsidRDefault="009F115A" w:rsidP="0041537D">
            <w:pPr>
              <w:jc w:val="center"/>
              <w:rPr>
                <w:rFonts w:cs="Times New Roman"/>
                <w:sz w:val="18"/>
                <w:szCs w:val="18"/>
              </w:rPr>
            </w:pPr>
            <w:r w:rsidRPr="00247C12">
              <w:rPr>
                <w:rFonts w:cs="Times New Roman"/>
                <w:sz w:val="18"/>
                <w:szCs w:val="18"/>
              </w:rPr>
              <w:t>0.030</w:t>
            </w:r>
          </w:p>
        </w:tc>
        <w:tc>
          <w:tcPr>
            <w:tcW w:w="1246" w:type="dxa"/>
            <w:tcBorders>
              <w:top w:val="nil"/>
              <w:left w:val="nil"/>
              <w:bottom w:val="nil"/>
              <w:right w:val="nil"/>
            </w:tcBorders>
            <w:shd w:val="clear" w:color="auto" w:fill="auto"/>
            <w:noWrap/>
            <w:vAlign w:val="bottom"/>
            <w:hideMark/>
          </w:tcPr>
          <w:p w14:paraId="482E803F" w14:textId="77777777" w:rsidR="009F115A" w:rsidRPr="00247C12" w:rsidRDefault="009F115A" w:rsidP="0041537D">
            <w:pPr>
              <w:jc w:val="center"/>
              <w:rPr>
                <w:rFonts w:cs="Times New Roman"/>
                <w:sz w:val="18"/>
                <w:szCs w:val="18"/>
              </w:rPr>
            </w:pPr>
            <w:r w:rsidRPr="00247C12">
              <w:rPr>
                <w:rFonts w:cs="Times New Roman"/>
                <w:sz w:val="18"/>
                <w:szCs w:val="18"/>
              </w:rPr>
              <w:t>0.215</w:t>
            </w:r>
          </w:p>
        </w:tc>
        <w:tc>
          <w:tcPr>
            <w:tcW w:w="1170" w:type="dxa"/>
            <w:tcBorders>
              <w:top w:val="nil"/>
              <w:left w:val="nil"/>
              <w:bottom w:val="nil"/>
              <w:right w:val="nil"/>
            </w:tcBorders>
            <w:shd w:val="clear" w:color="auto" w:fill="auto"/>
            <w:noWrap/>
            <w:vAlign w:val="bottom"/>
            <w:hideMark/>
          </w:tcPr>
          <w:p w14:paraId="3AFAC82E" w14:textId="77777777" w:rsidR="009F115A" w:rsidRPr="00247C12" w:rsidRDefault="009F115A" w:rsidP="0041537D">
            <w:pPr>
              <w:jc w:val="center"/>
              <w:rPr>
                <w:rFonts w:cs="Times New Roman"/>
                <w:sz w:val="18"/>
                <w:szCs w:val="18"/>
              </w:rPr>
            </w:pPr>
            <w:r w:rsidRPr="00247C12">
              <w:rPr>
                <w:rFonts w:cs="Times New Roman"/>
                <w:sz w:val="18"/>
                <w:szCs w:val="18"/>
              </w:rPr>
              <w:t>0.089</w:t>
            </w:r>
          </w:p>
        </w:tc>
        <w:tc>
          <w:tcPr>
            <w:tcW w:w="1187" w:type="dxa"/>
            <w:tcBorders>
              <w:top w:val="nil"/>
              <w:left w:val="nil"/>
              <w:bottom w:val="nil"/>
              <w:right w:val="nil"/>
            </w:tcBorders>
            <w:shd w:val="clear" w:color="auto" w:fill="auto"/>
            <w:noWrap/>
            <w:vAlign w:val="bottom"/>
            <w:hideMark/>
          </w:tcPr>
          <w:p w14:paraId="41DE57A4" w14:textId="77777777" w:rsidR="009F115A" w:rsidRPr="00247C12" w:rsidRDefault="009F115A" w:rsidP="0041537D">
            <w:pPr>
              <w:jc w:val="center"/>
              <w:rPr>
                <w:rFonts w:cs="Times New Roman"/>
                <w:sz w:val="18"/>
                <w:szCs w:val="18"/>
              </w:rPr>
            </w:pPr>
            <w:r w:rsidRPr="00247C12">
              <w:rPr>
                <w:rFonts w:cs="Times New Roman"/>
                <w:sz w:val="18"/>
                <w:szCs w:val="18"/>
              </w:rPr>
              <w:t>0.092</w:t>
            </w:r>
          </w:p>
        </w:tc>
      </w:tr>
      <w:tr w:rsidR="009F115A" w:rsidRPr="00247C12" w14:paraId="6BA15697" w14:textId="77777777" w:rsidTr="00136B70">
        <w:trPr>
          <w:trHeight w:val="276"/>
        </w:trPr>
        <w:tc>
          <w:tcPr>
            <w:tcW w:w="2275" w:type="dxa"/>
            <w:tcBorders>
              <w:top w:val="nil"/>
              <w:left w:val="nil"/>
              <w:bottom w:val="nil"/>
              <w:right w:val="nil"/>
            </w:tcBorders>
            <w:shd w:val="clear" w:color="auto" w:fill="auto"/>
            <w:noWrap/>
            <w:vAlign w:val="bottom"/>
            <w:hideMark/>
          </w:tcPr>
          <w:p w14:paraId="4A9FDA57" w14:textId="77777777" w:rsidR="009F115A" w:rsidRPr="00247C12" w:rsidRDefault="009F115A" w:rsidP="0041537D">
            <w:pPr>
              <w:rPr>
                <w:rFonts w:cs="Times New Roman"/>
                <w:sz w:val="18"/>
                <w:szCs w:val="18"/>
              </w:rPr>
            </w:pPr>
            <w:r w:rsidRPr="00247C12">
              <w:rPr>
                <w:rFonts w:cs="Times New Roman"/>
                <w:sz w:val="18"/>
                <w:szCs w:val="18"/>
              </w:rPr>
              <w:t>Italy</w:t>
            </w:r>
          </w:p>
        </w:tc>
        <w:tc>
          <w:tcPr>
            <w:tcW w:w="980" w:type="dxa"/>
            <w:tcBorders>
              <w:top w:val="nil"/>
              <w:left w:val="nil"/>
              <w:bottom w:val="nil"/>
              <w:right w:val="nil"/>
            </w:tcBorders>
            <w:shd w:val="clear" w:color="auto" w:fill="auto"/>
            <w:noWrap/>
            <w:vAlign w:val="bottom"/>
            <w:hideMark/>
          </w:tcPr>
          <w:p w14:paraId="71880C00" w14:textId="77777777" w:rsidR="009F115A" w:rsidRPr="00247C12" w:rsidRDefault="009F115A" w:rsidP="0041537D">
            <w:pPr>
              <w:jc w:val="center"/>
              <w:rPr>
                <w:rFonts w:cs="Times New Roman"/>
                <w:sz w:val="18"/>
                <w:szCs w:val="18"/>
              </w:rPr>
            </w:pPr>
            <w:r w:rsidRPr="00247C12">
              <w:rPr>
                <w:rFonts w:cs="Times New Roman"/>
                <w:sz w:val="18"/>
                <w:szCs w:val="18"/>
              </w:rPr>
              <w:t>0.099</w:t>
            </w:r>
          </w:p>
        </w:tc>
        <w:tc>
          <w:tcPr>
            <w:tcW w:w="621" w:type="dxa"/>
            <w:tcBorders>
              <w:top w:val="nil"/>
              <w:left w:val="nil"/>
              <w:bottom w:val="nil"/>
              <w:right w:val="nil"/>
            </w:tcBorders>
            <w:shd w:val="clear" w:color="auto" w:fill="auto"/>
            <w:noWrap/>
            <w:vAlign w:val="bottom"/>
            <w:hideMark/>
          </w:tcPr>
          <w:p w14:paraId="0B415862" w14:textId="77777777" w:rsidR="009F115A" w:rsidRPr="00247C12" w:rsidRDefault="009F115A" w:rsidP="0041537D">
            <w:pPr>
              <w:jc w:val="center"/>
              <w:rPr>
                <w:rFonts w:cs="Times New Roman"/>
                <w:sz w:val="18"/>
                <w:szCs w:val="18"/>
              </w:rPr>
            </w:pPr>
            <w:r w:rsidRPr="00247C12">
              <w:rPr>
                <w:rFonts w:cs="Times New Roman"/>
                <w:sz w:val="18"/>
                <w:szCs w:val="18"/>
              </w:rPr>
              <w:t>0.230</w:t>
            </w:r>
          </w:p>
        </w:tc>
        <w:tc>
          <w:tcPr>
            <w:tcW w:w="621" w:type="dxa"/>
            <w:tcBorders>
              <w:top w:val="nil"/>
              <w:left w:val="nil"/>
              <w:bottom w:val="nil"/>
              <w:right w:val="nil"/>
            </w:tcBorders>
            <w:shd w:val="clear" w:color="auto" w:fill="auto"/>
            <w:noWrap/>
            <w:vAlign w:val="bottom"/>
            <w:hideMark/>
          </w:tcPr>
          <w:p w14:paraId="64E86F28" w14:textId="77777777" w:rsidR="009F115A" w:rsidRPr="00247C12" w:rsidRDefault="009F115A" w:rsidP="0041537D">
            <w:pPr>
              <w:jc w:val="center"/>
              <w:rPr>
                <w:rFonts w:cs="Times New Roman"/>
                <w:sz w:val="18"/>
                <w:szCs w:val="18"/>
              </w:rPr>
            </w:pPr>
            <w:r w:rsidRPr="00247C12">
              <w:rPr>
                <w:rFonts w:cs="Times New Roman"/>
                <w:sz w:val="18"/>
                <w:szCs w:val="18"/>
              </w:rPr>
              <w:t>0.049</w:t>
            </w:r>
          </w:p>
        </w:tc>
        <w:tc>
          <w:tcPr>
            <w:tcW w:w="656" w:type="dxa"/>
            <w:tcBorders>
              <w:top w:val="nil"/>
              <w:left w:val="nil"/>
              <w:bottom w:val="nil"/>
              <w:right w:val="nil"/>
            </w:tcBorders>
            <w:shd w:val="clear" w:color="auto" w:fill="auto"/>
            <w:noWrap/>
            <w:vAlign w:val="bottom"/>
            <w:hideMark/>
          </w:tcPr>
          <w:p w14:paraId="43FD3D47" w14:textId="77777777" w:rsidR="009F115A" w:rsidRPr="00247C12" w:rsidRDefault="009F115A" w:rsidP="0041537D">
            <w:pPr>
              <w:jc w:val="center"/>
              <w:rPr>
                <w:rFonts w:cs="Times New Roman"/>
                <w:sz w:val="18"/>
                <w:szCs w:val="18"/>
              </w:rPr>
            </w:pPr>
            <w:r w:rsidRPr="00247C12">
              <w:rPr>
                <w:rFonts w:cs="Times New Roman"/>
                <w:sz w:val="18"/>
                <w:szCs w:val="18"/>
              </w:rPr>
              <w:t>0.154</w:t>
            </w:r>
          </w:p>
        </w:tc>
        <w:tc>
          <w:tcPr>
            <w:tcW w:w="621" w:type="dxa"/>
            <w:tcBorders>
              <w:top w:val="nil"/>
              <w:left w:val="nil"/>
              <w:bottom w:val="nil"/>
              <w:right w:val="nil"/>
            </w:tcBorders>
            <w:shd w:val="clear" w:color="auto" w:fill="auto"/>
            <w:noWrap/>
            <w:vAlign w:val="bottom"/>
            <w:hideMark/>
          </w:tcPr>
          <w:p w14:paraId="6524AE46" w14:textId="77777777" w:rsidR="009F115A" w:rsidRPr="00247C12" w:rsidRDefault="009F115A" w:rsidP="0041537D">
            <w:pPr>
              <w:jc w:val="center"/>
              <w:rPr>
                <w:rFonts w:cs="Times New Roman"/>
                <w:sz w:val="18"/>
                <w:szCs w:val="18"/>
              </w:rPr>
            </w:pPr>
            <w:r w:rsidRPr="00247C12">
              <w:rPr>
                <w:rFonts w:cs="Times New Roman"/>
                <w:sz w:val="18"/>
                <w:szCs w:val="18"/>
              </w:rPr>
              <w:t>0.030</w:t>
            </w:r>
          </w:p>
        </w:tc>
        <w:tc>
          <w:tcPr>
            <w:tcW w:w="1246" w:type="dxa"/>
            <w:tcBorders>
              <w:top w:val="nil"/>
              <w:left w:val="nil"/>
              <w:bottom w:val="nil"/>
              <w:right w:val="nil"/>
            </w:tcBorders>
            <w:shd w:val="clear" w:color="auto" w:fill="auto"/>
            <w:noWrap/>
            <w:vAlign w:val="bottom"/>
            <w:hideMark/>
          </w:tcPr>
          <w:p w14:paraId="4B3E9955" w14:textId="77777777" w:rsidR="009F115A" w:rsidRPr="00247C12" w:rsidRDefault="009F115A" w:rsidP="0041537D">
            <w:pPr>
              <w:jc w:val="center"/>
              <w:rPr>
                <w:rFonts w:cs="Times New Roman"/>
                <w:sz w:val="18"/>
                <w:szCs w:val="18"/>
              </w:rPr>
            </w:pPr>
            <w:r w:rsidRPr="00247C12">
              <w:rPr>
                <w:rFonts w:cs="Times New Roman"/>
                <w:sz w:val="18"/>
                <w:szCs w:val="18"/>
              </w:rPr>
              <w:t>0.201</w:t>
            </w:r>
          </w:p>
        </w:tc>
        <w:tc>
          <w:tcPr>
            <w:tcW w:w="1170" w:type="dxa"/>
            <w:tcBorders>
              <w:top w:val="nil"/>
              <w:left w:val="nil"/>
              <w:bottom w:val="nil"/>
              <w:right w:val="nil"/>
            </w:tcBorders>
            <w:shd w:val="clear" w:color="auto" w:fill="auto"/>
            <w:noWrap/>
            <w:vAlign w:val="bottom"/>
            <w:hideMark/>
          </w:tcPr>
          <w:p w14:paraId="3B8D2CEB" w14:textId="77777777" w:rsidR="009F115A" w:rsidRPr="00247C12" w:rsidRDefault="009F115A" w:rsidP="0041537D">
            <w:pPr>
              <w:jc w:val="center"/>
              <w:rPr>
                <w:rFonts w:cs="Times New Roman"/>
                <w:sz w:val="18"/>
                <w:szCs w:val="18"/>
              </w:rPr>
            </w:pPr>
            <w:r w:rsidRPr="00247C12">
              <w:rPr>
                <w:rFonts w:cs="Times New Roman"/>
                <w:sz w:val="18"/>
                <w:szCs w:val="18"/>
              </w:rPr>
              <w:t>0.110</w:t>
            </w:r>
          </w:p>
        </w:tc>
        <w:tc>
          <w:tcPr>
            <w:tcW w:w="1187" w:type="dxa"/>
            <w:tcBorders>
              <w:top w:val="nil"/>
              <w:left w:val="nil"/>
              <w:bottom w:val="nil"/>
              <w:right w:val="nil"/>
            </w:tcBorders>
            <w:shd w:val="clear" w:color="auto" w:fill="auto"/>
            <w:noWrap/>
            <w:vAlign w:val="bottom"/>
            <w:hideMark/>
          </w:tcPr>
          <w:p w14:paraId="32010173" w14:textId="77777777" w:rsidR="009F115A" w:rsidRPr="00247C12" w:rsidRDefault="009F115A" w:rsidP="0041537D">
            <w:pPr>
              <w:jc w:val="center"/>
              <w:rPr>
                <w:rFonts w:cs="Times New Roman"/>
                <w:sz w:val="18"/>
                <w:szCs w:val="18"/>
              </w:rPr>
            </w:pPr>
            <w:r w:rsidRPr="00247C12">
              <w:rPr>
                <w:rFonts w:cs="Times New Roman"/>
                <w:sz w:val="18"/>
                <w:szCs w:val="18"/>
              </w:rPr>
              <w:t>0.127</w:t>
            </w:r>
          </w:p>
        </w:tc>
      </w:tr>
      <w:tr w:rsidR="009F115A" w:rsidRPr="00247C12" w14:paraId="5902F2FF" w14:textId="77777777" w:rsidTr="00136B70">
        <w:trPr>
          <w:trHeight w:val="276"/>
        </w:trPr>
        <w:tc>
          <w:tcPr>
            <w:tcW w:w="2275" w:type="dxa"/>
            <w:tcBorders>
              <w:top w:val="nil"/>
              <w:left w:val="nil"/>
              <w:bottom w:val="nil"/>
              <w:right w:val="nil"/>
            </w:tcBorders>
            <w:shd w:val="clear" w:color="auto" w:fill="auto"/>
            <w:noWrap/>
            <w:vAlign w:val="bottom"/>
            <w:hideMark/>
          </w:tcPr>
          <w:p w14:paraId="2783D971" w14:textId="77777777" w:rsidR="009F115A" w:rsidRPr="00247C12" w:rsidRDefault="009F115A" w:rsidP="0041537D">
            <w:pPr>
              <w:rPr>
                <w:rFonts w:cs="Times New Roman"/>
                <w:sz w:val="18"/>
                <w:szCs w:val="18"/>
              </w:rPr>
            </w:pPr>
            <w:r w:rsidRPr="00247C12">
              <w:rPr>
                <w:rFonts w:cs="Times New Roman"/>
                <w:sz w:val="18"/>
                <w:szCs w:val="18"/>
              </w:rPr>
              <w:t>France</w:t>
            </w:r>
          </w:p>
        </w:tc>
        <w:tc>
          <w:tcPr>
            <w:tcW w:w="980" w:type="dxa"/>
            <w:tcBorders>
              <w:top w:val="nil"/>
              <w:left w:val="nil"/>
              <w:bottom w:val="nil"/>
              <w:right w:val="nil"/>
            </w:tcBorders>
            <w:shd w:val="clear" w:color="auto" w:fill="auto"/>
            <w:noWrap/>
            <w:vAlign w:val="bottom"/>
            <w:hideMark/>
          </w:tcPr>
          <w:p w14:paraId="08397DD3" w14:textId="77777777" w:rsidR="009F115A" w:rsidRPr="00247C12" w:rsidRDefault="009F115A" w:rsidP="0041537D">
            <w:pPr>
              <w:jc w:val="center"/>
              <w:rPr>
                <w:rFonts w:cs="Times New Roman"/>
                <w:sz w:val="18"/>
                <w:szCs w:val="18"/>
              </w:rPr>
            </w:pPr>
            <w:r w:rsidRPr="00247C12">
              <w:rPr>
                <w:rFonts w:cs="Times New Roman"/>
                <w:sz w:val="18"/>
                <w:szCs w:val="18"/>
              </w:rPr>
              <w:t>0.115</w:t>
            </w:r>
          </w:p>
        </w:tc>
        <w:tc>
          <w:tcPr>
            <w:tcW w:w="621" w:type="dxa"/>
            <w:tcBorders>
              <w:top w:val="nil"/>
              <w:left w:val="nil"/>
              <w:bottom w:val="nil"/>
              <w:right w:val="nil"/>
            </w:tcBorders>
            <w:shd w:val="clear" w:color="auto" w:fill="auto"/>
            <w:noWrap/>
            <w:vAlign w:val="bottom"/>
            <w:hideMark/>
          </w:tcPr>
          <w:p w14:paraId="209CBCDB" w14:textId="77777777" w:rsidR="009F115A" w:rsidRPr="00247C12" w:rsidRDefault="009F115A" w:rsidP="0041537D">
            <w:pPr>
              <w:jc w:val="center"/>
              <w:rPr>
                <w:rFonts w:cs="Times New Roman"/>
                <w:sz w:val="18"/>
                <w:szCs w:val="18"/>
              </w:rPr>
            </w:pPr>
            <w:r w:rsidRPr="00247C12">
              <w:rPr>
                <w:rFonts w:cs="Times New Roman"/>
                <w:sz w:val="18"/>
                <w:szCs w:val="18"/>
              </w:rPr>
              <w:t>0.214</w:t>
            </w:r>
          </w:p>
        </w:tc>
        <w:tc>
          <w:tcPr>
            <w:tcW w:w="621" w:type="dxa"/>
            <w:tcBorders>
              <w:top w:val="nil"/>
              <w:left w:val="nil"/>
              <w:bottom w:val="nil"/>
              <w:right w:val="nil"/>
            </w:tcBorders>
            <w:shd w:val="clear" w:color="auto" w:fill="auto"/>
            <w:noWrap/>
            <w:vAlign w:val="bottom"/>
            <w:hideMark/>
          </w:tcPr>
          <w:p w14:paraId="3805CFB0" w14:textId="77777777" w:rsidR="009F115A" w:rsidRPr="00247C12" w:rsidRDefault="009F115A" w:rsidP="0041537D">
            <w:pPr>
              <w:jc w:val="center"/>
              <w:rPr>
                <w:rFonts w:cs="Times New Roman"/>
                <w:sz w:val="18"/>
                <w:szCs w:val="18"/>
              </w:rPr>
            </w:pPr>
            <w:r w:rsidRPr="00247C12">
              <w:rPr>
                <w:rFonts w:cs="Times New Roman"/>
                <w:sz w:val="18"/>
                <w:szCs w:val="18"/>
              </w:rPr>
              <w:t>0.040</w:t>
            </w:r>
          </w:p>
        </w:tc>
        <w:tc>
          <w:tcPr>
            <w:tcW w:w="656" w:type="dxa"/>
            <w:tcBorders>
              <w:top w:val="nil"/>
              <w:left w:val="nil"/>
              <w:bottom w:val="nil"/>
              <w:right w:val="nil"/>
            </w:tcBorders>
            <w:shd w:val="clear" w:color="auto" w:fill="auto"/>
            <w:noWrap/>
            <w:vAlign w:val="bottom"/>
            <w:hideMark/>
          </w:tcPr>
          <w:p w14:paraId="51FD5A45" w14:textId="77777777" w:rsidR="009F115A" w:rsidRPr="00247C12" w:rsidRDefault="009F115A" w:rsidP="0041537D">
            <w:pPr>
              <w:jc w:val="center"/>
              <w:rPr>
                <w:rFonts w:cs="Times New Roman"/>
                <w:sz w:val="18"/>
                <w:szCs w:val="18"/>
              </w:rPr>
            </w:pPr>
            <w:r w:rsidRPr="00247C12">
              <w:rPr>
                <w:rFonts w:cs="Times New Roman"/>
                <w:sz w:val="18"/>
                <w:szCs w:val="18"/>
              </w:rPr>
              <w:t>0.171</w:t>
            </w:r>
          </w:p>
        </w:tc>
        <w:tc>
          <w:tcPr>
            <w:tcW w:w="621" w:type="dxa"/>
            <w:tcBorders>
              <w:top w:val="nil"/>
              <w:left w:val="nil"/>
              <w:bottom w:val="nil"/>
              <w:right w:val="nil"/>
            </w:tcBorders>
            <w:shd w:val="clear" w:color="auto" w:fill="auto"/>
            <w:noWrap/>
            <w:vAlign w:val="bottom"/>
            <w:hideMark/>
          </w:tcPr>
          <w:p w14:paraId="7F7CDFE8" w14:textId="77777777" w:rsidR="009F115A" w:rsidRPr="00247C12" w:rsidRDefault="009F115A" w:rsidP="0041537D">
            <w:pPr>
              <w:jc w:val="center"/>
              <w:rPr>
                <w:rFonts w:cs="Times New Roman"/>
                <w:sz w:val="18"/>
                <w:szCs w:val="18"/>
              </w:rPr>
            </w:pPr>
            <w:r w:rsidRPr="00247C12">
              <w:rPr>
                <w:rFonts w:cs="Times New Roman"/>
                <w:sz w:val="18"/>
                <w:szCs w:val="18"/>
              </w:rPr>
              <w:t>0.027</w:t>
            </w:r>
          </w:p>
        </w:tc>
        <w:tc>
          <w:tcPr>
            <w:tcW w:w="1246" w:type="dxa"/>
            <w:tcBorders>
              <w:top w:val="nil"/>
              <w:left w:val="nil"/>
              <w:bottom w:val="nil"/>
              <w:right w:val="nil"/>
            </w:tcBorders>
            <w:shd w:val="clear" w:color="auto" w:fill="auto"/>
            <w:noWrap/>
            <w:vAlign w:val="bottom"/>
            <w:hideMark/>
          </w:tcPr>
          <w:p w14:paraId="74A6B520" w14:textId="77777777" w:rsidR="009F115A" w:rsidRPr="00247C12" w:rsidRDefault="009F115A" w:rsidP="0041537D">
            <w:pPr>
              <w:jc w:val="center"/>
              <w:rPr>
                <w:rFonts w:cs="Times New Roman"/>
                <w:sz w:val="18"/>
                <w:szCs w:val="18"/>
              </w:rPr>
            </w:pPr>
            <w:r w:rsidRPr="00247C12">
              <w:rPr>
                <w:rFonts w:cs="Times New Roman"/>
                <w:sz w:val="18"/>
                <w:szCs w:val="18"/>
              </w:rPr>
              <w:t>0.181</w:t>
            </w:r>
          </w:p>
        </w:tc>
        <w:tc>
          <w:tcPr>
            <w:tcW w:w="1170" w:type="dxa"/>
            <w:tcBorders>
              <w:top w:val="nil"/>
              <w:left w:val="nil"/>
              <w:bottom w:val="nil"/>
              <w:right w:val="nil"/>
            </w:tcBorders>
            <w:shd w:val="clear" w:color="auto" w:fill="auto"/>
            <w:noWrap/>
            <w:vAlign w:val="bottom"/>
            <w:hideMark/>
          </w:tcPr>
          <w:p w14:paraId="3A7F718E" w14:textId="77777777" w:rsidR="009F115A" w:rsidRPr="00247C12" w:rsidRDefault="009F115A" w:rsidP="0041537D">
            <w:pPr>
              <w:jc w:val="center"/>
              <w:rPr>
                <w:rFonts w:cs="Times New Roman"/>
                <w:sz w:val="18"/>
                <w:szCs w:val="18"/>
              </w:rPr>
            </w:pPr>
            <w:r w:rsidRPr="00247C12">
              <w:rPr>
                <w:rFonts w:cs="Times New Roman"/>
                <w:sz w:val="18"/>
                <w:szCs w:val="18"/>
              </w:rPr>
              <w:t>0.126</w:t>
            </w:r>
          </w:p>
        </w:tc>
        <w:tc>
          <w:tcPr>
            <w:tcW w:w="1187" w:type="dxa"/>
            <w:tcBorders>
              <w:top w:val="nil"/>
              <w:left w:val="nil"/>
              <w:bottom w:val="nil"/>
              <w:right w:val="nil"/>
            </w:tcBorders>
            <w:shd w:val="clear" w:color="auto" w:fill="auto"/>
            <w:noWrap/>
            <w:vAlign w:val="bottom"/>
            <w:hideMark/>
          </w:tcPr>
          <w:p w14:paraId="463421D6" w14:textId="77777777" w:rsidR="009F115A" w:rsidRPr="00247C12" w:rsidRDefault="009F115A" w:rsidP="0041537D">
            <w:pPr>
              <w:jc w:val="center"/>
              <w:rPr>
                <w:rFonts w:cs="Times New Roman"/>
                <w:sz w:val="18"/>
                <w:szCs w:val="18"/>
              </w:rPr>
            </w:pPr>
            <w:r w:rsidRPr="00247C12">
              <w:rPr>
                <w:rFonts w:cs="Times New Roman"/>
                <w:sz w:val="18"/>
                <w:szCs w:val="18"/>
              </w:rPr>
              <w:t>0.125</w:t>
            </w:r>
          </w:p>
        </w:tc>
      </w:tr>
      <w:tr w:rsidR="009F115A" w:rsidRPr="00247C12" w14:paraId="05F932A0" w14:textId="77777777" w:rsidTr="00136B70">
        <w:trPr>
          <w:trHeight w:val="276"/>
        </w:trPr>
        <w:tc>
          <w:tcPr>
            <w:tcW w:w="2275" w:type="dxa"/>
            <w:tcBorders>
              <w:top w:val="nil"/>
              <w:left w:val="nil"/>
              <w:bottom w:val="nil"/>
              <w:right w:val="nil"/>
            </w:tcBorders>
            <w:shd w:val="clear" w:color="auto" w:fill="auto"/>
            <w:noWrap/>
            <w:vAlign w:val="bottom"/>
            <w:hideMark/>
          </w:tcPr>
          <w:p w14:paraId="6130FBD3" w14:textId="77777777" w:rsidR="009F115A" w:rsidRPr="00247C12" w:rsidRDefault="009F115A" w:rsidP="0041537D">
            <w:pPr>
              <w:rPr>
                <w:rFonts w:cs="Times New Roman"/>
                <w:sz w:val="18"/>
                <w:szCs w:val="18"/>
              </w:rPr>
            </w:pPr>
            <w:r w:rsidRPr="00247C12">
              <w:rPr>
                <w:rFonts w:cs="Times New Roman"/>
                <w:sz w:val="18"/>
                <w:szCs w:val="18"/>
              </w:rPr>
              <w:t>United Kingdom</w:t>
            </w:r>
          </w:p>
        </w:tc>
        <w:tc>
          <w:tcPr>
            <w:tcW w:w="980" w:type="dxa"/>
            <w:tcBorders>
              <w:top w:val="nil"/>
              <w:left w:val="nil"/>
              <w:bottom w:val="nil"/>
              <w:right w:val="nil"/>
            </w:tcBorders>
            <w:shd w:val="clear" w:color="auto" w:fill="auto"/>
            <w:noWrap/>
            <w:vAlign w:val="bottom"/>
            <w:hideMark/>
          </w:tcPr>
          <w:p w14:paraId="2F39A9AA" w14:textId="77777777" w:rsidR="009F115A" w:rsidRPr="00247C12" w:rsidRDefault="009F115A" w:rsidP="0041537D">
            <w:pPr>
              <w:jc w:val="center"/>
              <w:rPr>
                <w:rFonts w:cs="Times New Roman"/>
                <w:sz w:val="18"/>
                <w:szCs w:val="18"/>
              </w:rPr>
            </w:pPr>
            <w:r w:rsidRPr="00247C12">
              <w:rPr>
                <w:rFonts w:cs="Times New Roman"/>
                <w:sz w:val="18"/>
                <w:szCs w:val="18"/>
              </w:rPr>
              <w:t>0.136</w:t>
            </w:r>
          </w:p>
        </w:tc>
        <w:tc>
          <w:tcPr>
            <w:tcW w:w="621" w:type="dxa"/>
            <w:tcBorders>
              <w:top w:val="nil"/>
              <w:left w:val="nil"/>
              <w:bottom w:val="nil"/>
              <w:right w:val="nil"/>
            </w:tcBorders>
            <w:shd w:val="clear" w:color="auto" w:fill="auto"/>
            <w:noWrap/>
            <w:vAlign w:val="bottom"/>
            <w:hideMark/>
          </w:tcPr>
          <w:p w14:paraId="522EBAB2" w14:textId="77777777" w:rsidR="009F115A" w:rsidRPr="00247C12" w:rsidRDefault="009F115A" w:rsidP="0041537D">
            <w:pPr>
              <w:jc w:val="center"/>
              <w:rPr>
                <w:rFonts w:cs="Times New Roman"/>
                <w:sz w:val="18"/>
                <w:szCs w:val="18"/>
              </w:rPr>
            </w:pPr>
            <w:r w:rsidRPr="00247C12">
              <w:rPr>
                <w:rFonts w:cs="Times New Roman"/>
                <w:sz w:val="18"/>
                <w:szCs w:val="18"/>
              </w:rPr>
              <w:t>0.231</w:t>
            </w:r>
          </w:p>
        </w:tc>
        <w:tc>
          <w:tcPr>
            <w:tcW w:w="621" w:type="dxa"/>
            <w:tcBorders>
              <w:top w:val="nil"/>
              <w:left w:val="nil"/>
              <w:bottom w:val="nil"/>
              <w:right w:val="nil"/>
            </w:tcBorders>
            <w:shd w:val="clear" w:color="auto" w:fill="auto"/>
            <w:noWrap/>
            <w:vAlign w:val="bottom"/>
            <w:hideMark/>
          </w:tcPr>
          <w:p w14:paraId="65BD13A1" w14:textId="77777777" w:rsidR="009F115A" w:rsidRPr="00247C12" w:rsidRDefault="009F115A" w:rsidP="0041537D">
            <w:pPr>
              <w:jc w:val="center"/>
              <w:rPr>
                <w:rFonts w:cs="Times New Roman"/>
                <w:sz w:val="18"/>
                <w:szCs w:val="18"/>
              </w:rPr>
            </w:pPr>
            <w:r w:rsidRPr="00247C12">
              <w:rPr>
                <w:rFonts w:cs="Times New Roman"/>
                <w:sz w:val="18"/>
                <w:szCs w:val="18"/>
              </w:rPr>
              <w:t>0.065</w:t>
            </w:r>
          </w:p>
        </w:tc>
        <w:tc>
          <w:tcPr>
            <w:tcW w:w="656" w:type="dxa"/>
            <w:tcBorders>
              <w:top w:val="nil"/>
              <w:left w:val="nil"/>
              <w:bottom w:val="nil"/>
              <w:right w:val="nil"/>
            </w:tcBorders>
            <w:shd w:val="clear" w:color="auto" w:fill="auto"/>
            <w:noWrap/>
            <w:vAlign w:val="bottom"/>
            <w:hideMark/>
          </w:tcPr>
          <w:p w14:paraId="21A706F2" w14:textId="77777777" w:rsidR="009F115A" w:rsidRPr="00247C12" w:rsidRDefault="009F115A" w:rsidP="0041537D">
            <w:pPr>
              <w:jc w:val="center"/>
              <w:rPr>
                <w:rFonts w:cs="Times New Roman"/>
                <w:sz w:val="18"/>
                <w:szCs w:val="18"/>
              </w:rPr>
            </w:pPr>
            <w:r w:rsidRPr="00247C12">
              <w:rPr>
                <w:rFonts w:cs="Times New Roman"/>
                <w:sz w:val="18"/>
                <w:szCs w:val="18"/>
              </w:rPr>
              <w:t>0.149</w:t>
            </w:r>
          </w:p>
        </w:tc>
        <w:tc>
          <w:tcPr>
            <w:tcW w:w="621" w:type="dxa"/>
            <w:tcBorders>
              <w:top w:val="nil"/>
              <w:left w:val="nil"/>
              <w:bottom w:val="nil"/>
              <w:right w:val="nil"/>
            </w:tcBorders>
            <w:shd w:val="clear" w:color="auto" w:fill="auto"/>
            <w:noWrap/>
            <w:vAlign w:val="bottom"/>
            <w:hideMark/>
          </w:tcPr>
          <w:p w14:paraId="1FC22445" w14:textId="77777777" w:rsidR="009F115A" w:rsidRPr="00247C12" w:rsidRDefault="009F115A" w:rsidP="0041537D">
            <w:pPr>
              <w:jc w:val="center"/>
              <w:rPr>
                <w:rFonts w:cs="Times New Roman"/>
                <w:sz w:val="18"/>
                <w:szCs w:val="18"/>
              </w:rPr>
            </w:pPr>
            <w:r w:rsidRPr="00247C12">
              <w:rPr>
                <w:rFonts w:cs="Times New Roman"/>
                <w:sz w:val="18"/>
                <w:szCs w:val="18"/>
              </w:rPr>
              <w:t>0.033</w:t>
            </w:r>
          </w:p>
        </w:tc>
        <w:tc>
          <w:tcPr>
            <w:tcW w:w="1246" w:type="dxa"/>
            <w:tcBorders>
              <w:top w:val="nil"/>
              <w:left w:val="nil"/>
              <w:bottom w:val="nil"/>
              <w:right w:val="nil"/>
            </w:tcBorders>
            <w:shd w:val="clear" w:color="auto" w:fill="auto"/>
            <w:noWrap/>
            <w:vAlign w:val="bottom"/>
            <w:hideMark/>
          </w:tcPr>
          <w:p w14:paraId="75F620F0" w14:textId="77777777" w:rsidR="009F115A" w:rsidRPr="00247C12" w:rsidRDefault="009F115A" w:rsidP="0041537D">
            <w:pPr>
              <w:jc w:val="center"/>
              <w:rPr>
                <w:rFonts w:cs="Times New Roman"/>
                <w:sz w:val="18"/>
                <w:szCs w:val="18"/>
              </w:rPr>
            </w:pPr>
            <w:r w:rsidRPr="00247C12">
              <w:rPr>
                <w:rFonts w:cs="Times New Roman"/>
                <w:sz w:val="18"/>
                <w:szCs w:val="18"/>
              </w:rPr>
              <w:t>0.192</w:t>
            </w:r>
          </w:p>
        </w:tc>
        <w:tc>
          <w:tcPr>
            <w:tcW w:w="1170" w:type="dxa"/>
            <w:tcBorders>
              <w:top w:val="nil"/>
              <w:left w:val="nil"/>
              <w:bottom w:val="nil"/>
              <w:right w:val="nil"/>
            </w:tcBorders>
            <w:shd w:val="clear" w:color="auto" w:fill="auto"/>
            <w:noWrap/>
            <w:vAlign w:val="bottom"/>
            <w:hideMark/>
          </w:tcPr>
          <w:p w14:paraId="7E5A8807" w14:textId="77777777" w:rsidR="009F115A" w:rsidRPr="00247C12" w:rsidRDefault="009F115A" w:rsidP="0041537D">
            <w:pPr>
              <w:jc w:val="center"/>
              <w:rPr>
                <w:rFonts w:cs="Times New Roman"/>
                <w:sz w:val="18"/>
                <w:szCs w:val="18"/>
              </w:rPr>
            </w:pPr>
            <w:r w:rsidRPr="00247C12">
              <w:rPr>
                <w:rFonts w:cs="Times New Roman"/>
                <w:sz w:val="18"/>
                <w:szCs w:val="18"/>
              </w:rPr>
              <w:t>0.099</w:t>
            </w:r>
          </w:p>
        </w:tc>
        <w:tc>
          <w:tcPr>
            <w:tcW w:w="1187" w:type="dxa"/>
            <w:tcBorders>
              <w:top w:val="nil"/>
              <w:left w:val="nil"/>
              <w:bottom w:val="nil"/>
              <w:right w:val="nil"/>
            </w:tcBorders>
            <w:shd w:val="clear" w:color="auto" w:fill="auto"/>
            <w:noWrap/>
            <w:vAlign w:val="bottom"/>
            <w:hideMark/>
          </w:tcPr>
          <w:p w14:paraId="722163A9" w14:textId="77777777" w:rsidR="009F115A" w:rsidRPr="00247C12" w:rsidRDefault="009F115A" w:rsidP="0041537D">
            <w:pPr>
              <w:jc w:val="center"/>
              <w:rPr>
                <w:rFonts w:cs="Times New Roman"/>
                <w:sz w:val="18"/>
                <w:szCs w:val="18"/>
              </w:rPr>
            </w:pPr>
            <w:r w:rsidRPr="00247C12">
              <w:rPr>
                <w:rFonts w:cs="Times New Roman"/>
                <w:sz w:val="18"/>
                <w:szCs w:val="18"/>
              </w:rPr>
              <w:t>0.095</w:t>
            </w:r>
          </w:p>
        </w:tc>
      </w:tr>
      <w:tr w:rsidR="009F115A" w:rsidRPr="00247C12" w14:paraId="45D78078" w14:textId="77777777" w:rsidTr="00136B70">
        <w:trPr>
          <w:trHeight w:val="276"/>
        </w:trPr>
        <w:tc>
          <w:tcPr>
            <w:tcW w:w="2275" w:type="dxa"/>
            <w:tcBorders>
              <w:top w:val="nil"/>
              <w:left w:val="nil"/>
              <w:bottom w:val="nil"/>
              <w:right w:val="nil"/>
            </w:tcBorders>
            <w:shd w:val="clear" w:color="auto" w:fill="auto"/>
            <w:noWrap/>
            <w:vAlign w:val="bottom"/>
            <w:hideMark/>
          </w:tcPr>
          <w:p w14:paraId="4417CAB7" w14:textId="77777777" w:rsidR="009F115A" w:rsidRPr="00247C12" w:rsidRDefault="009F115A" w:rsidP="0041537D">
            <w:pPr>
              <w:rPr>
                <w:rFonts w:cs="Times New Roman"/>
                <w:sz w:val="18"/>
                <w:szCs w:val="18"/>
              </w:rPr>
            </w:pPr>
            <w:r w:rsidRPr="00247C12">
              <w:rPr>
                <w:rFonts w:cs="Times New Roman"/>
                <w:sz w:val="18"/>
                <w:szCs w:val="18"/>
              </w:rPr>
              <w:t>Taiwan, China</w:t>
            </w:r>
          </w:p>
        </w:tc>
        <w:tc>
          <w:tcPr>
            <w:tcW w:w="980" w:type="dxa"/>
            <w:tcBorders>
              <w:top w:val="nil"/>
              <w:left w:val="nil"/>
              <w:bottom w:val="nil"/>
              <w:right w:val="nil"/>
            </w:tcBorders>
            <w:shd w:val="clear" w:color="auto" w:fill="auto"/>
            <w:noWrap/>
            <w:vAlign w:val="bottom"/>
            <w:hideMark/>
          </w:tcPr>
          <w:p w14:paraId="5FC896DC" w14:textId="77777777" w:rsidR="009F115A" w:rsidRPr="00247C12" w:rsidRDefault="009F115A" w:rsidP="0041537D">
            <w:pPr>
              <w:jc w:val="center"/>
              <w:rPr>
                <w:rFonts w:cs="Times New Roman"/>
                <w:sz w:val="18"/>
                <w:szCs w:val="18"/>
              </w:rPr>
            </w:pPr>
            <w:r w:rsidRPr="00247C12">
              <w:rPr>
                <w:rFonts w:cs="Times New Roman"/>
                <w:sz w:val="18"/>
                <w:szCs w:val="18"/>
              </w:rPr>
              <w:t>0.122</w:t>
            </w:r>
          </w:p>
        </w:tc>
        <w:tc>
          <w:tcPr>
            <w:tcW w:w="621" w:type="dxa"/>
            <w:tcBorders>
              <w:top w:val="nil"/>
              <w:left w:val="nil"/>
              <w:bottom w:val="nil"/>
              <w:right w:val="nil"/>
            </w:tcBorders>
            <w:shd w:val="clear" w:color="auto" w:fill="auto"/>
            <w:noWrap/>
            <w:vAlign w:val="bottom"/>
            <w:hideMark/>
          </w:tcPr>
          <w:p w14:paraId="2D506198" w14:textId="77777777" w:rsidR="009F115A" w:rsidRPr="00247C12" w:rsidRDefault="009F115A" w:rsidP="0041537D">
            <w:pPr>
              <w:jc w:val="center"/>
              <w:rPr>
                <w:rFonts w:cs="Times New Roman"/>
                <w:sz w:val="18"/>
                <w:szCs w:val="18"/>
              </w:rPr>
            </w:pPr>
            <w:r w:rsidRPr="00247C12">
              <w:rPr>
                <w:rFonts w:cs="Times New Roman"/>
                <w:sz w:val="18"/>
                <w:szCs w:val="18"/>
              </w:rPr>
              <w:t>0.256</w:t>
            </w:r>
          </w:p>
        </w:tc>
        <w:tc>
          <w:tcPr>
            <w:tcW w:w="621" w:type="dxa"/>
            <w:tcBorders>
              <w:top w:val="nil"/>
              <w:left w:val="nil"/>
              <w:bottom w:val="nil"/>
              <w:right w:val="nil"/>
            </w:tcBorders>
            <w:shd w:val="clear" w:color="auto" w:fill="auto"/>
            <w:noWrap/>
            <w:vAlign w:val="bottom"/>
            <w:hideMark/>
          </w:tcPr>
          <w:p w14:paraId="7FBCDEBB" w14:textId="77777777" w:rsidR="009F115A" w:rsidRPr="00247C12" w:rsidRDefault="009F115A" w:rsidP="0041537D">
            <w:pPr>
              <w:jc w:val="center"/>
              <w:rPr>
                <w:rFonts w:cs="Times New Roman"/>
                <w:sz w:val="18"/>
                <w:szCs w:val="18"/>
              </w:rPr>
            </w:pPr>
            <w:r w:rsidRPr="00247C12">
              <w:rPr>
                <w:rFonts w:cs="Times New Roman"/>
                <w:sz w:val="18"/>
                <w:szCs w:val="18"/>
              </w:rPr>
              <w:t>0.082</w:t>
            </w:r>
          </w:p>
        </w:tc>
        <w:tc>
          <w:tcPr>
            <w:tcW w:w="656" w:type="dxa"/>
            <w:tcBorders>
              <w:top w:val="nil"/>
              <w:left w:val="nil"/>
              <w:bottom w:val="nil"/>
              <w:right w:val="nil"/>
            </w:tcBorders>
            <w:shd w:val="clear" w:color="auto" w:fill="auto"/>
            <w:noWrap/>
            <w:vAlign w:val="bottom"/>
            <w:hideMark/>
          </w:tcPr>
          <w:p w14:paraId="0BB995F6" w14:textId="77777777" w:rsidR="009F115A" w:rsidRPr="00247C12" w:rsidRDefault="009F115A" w:rsidP="0041537D">
            <w:pPr>
              <w:jc w:val="center"/>
              <w:rPr>
                <w:rFonts w:cs="Times New Roman"/>
                <w:sz w:val="18"/>
                <w:szCs w:val="18"/>
              </w:rPr>
            </w:pPr>
            <w:r w:rsidRPr="00247C12">
              <w:rPr>
                <w:rFonts w:cs="Times New Roman"/>
                <w:sz w:val="18"/>
                <w:szCs w:val="18"/>
              </w:rPr>
              <w:t>0.122</w:t>
            </w:r>
          </w:p>
        </w:tc>
        <w:tc>
          <w:tcPr>
            <w:tcW w:w="621" w:type="dxa"/>
            <w:tcBorders>
              <w:top w:val="nil"/>
              <w:left w:val="nil"/>
              <w:bottom w:val="nil"/>
              <w:right w:val="nil"/>
            </w:tcBorders>
            <w:shd w:val="clear" w:color="auto" w:fill="auto"/>
            <w:noWrap/>
            <w:vAlign w:val="bottom"/>
            <w:hideMark/>
          </w:tcPr>
          <w:p w14:paraId="69BAB2BD" w14:textId="77777777" w:rsidR="009F115A" w:rsidRPr="00247C12" w:rsidRDefault="009F115A" w:rsidP="0041537D">
            <w:pPr>
              <w:jc w:val="center"/>
              <w:rPr>
                <w:rFonts w:cs="Times New Roman"/>
                <w:sz w:val="18"/>
                <w:szCs w:val="18"/>
              </w:rPr>
            </w:pPr>
            <w:r w:rsidRPr="00247C12">
              <w:rPr>
                <w:rFonts w:cs="Times New Roman"/>
                <w:sz w:val="18"/>
                <w:szCs w:val="18"/>
              </w:rPr>
              <w:t>0.022</w:t>
            </w:r>
          </w:p>
        </w:tc>
        <w:tc>
          <w:tcPr>
            <w:tcW w:w="1246" w:type="dxa"/>
            <w:tcBorders>
              <w:top w:val="nil"/>
              <w:left w:val="nil"/>
              <w:bottom w:val="nil"/>
              <w:right w:val="nil"/>
            </w:tcBorders>
            <w:shd w:val="clear" w:color="auto" w:fill="auto"/>
            <w:noWrap/>
            <w:vAlign w:val="bottom"/>
            <w:hideMark/>
          </w:tcPr>
          <w:p w14:paraId="3A67FB97" w14:textId="77777777" w:rsidR="009F115A" w:rsidRPr="00247C12" w:rsidRDefault="009F115A" w:rsidP="0041537D">
            <w:pPr>
              <w:jc w:val="center"/>
              <w:rPr>
                <w:rFonts w:cs="Times New Roman"/>
                <w:sz w:val="18"/>
                <w:szCs w:val="18"/>
              </w:rPr>
            </w:pPr>
            <w:r w:rsidRPr="00247C12">
              <w:rPr>
                <w:rFonts w:cs="Times New Roman"/>
                <w:sz w:val="18"/>
                <w:szCs w:val="18"/>
              </w:rPr>
              <w:t>0.168</w:t>
            </w:r>
          </w:p>
        </w:tc>
        <w:tc>
          <w:tcPr>
            <w:tcW w:w="1170" w:type="dxa"/>
            <w:tcBorders>
              <w:top w:val="nil"/>
              <w:left w:val="nil"/>
              <w:bottom w:val="nil"/>
              <w:right w:val="nil"/>
            </w:tcBorders>
            <w:shd w:val="clear" w:color="auto" w:fill="auto"/>
            <w:noWrap/>
            <w:vAlign w:val="bottom"/>
            <w:hideMark/>
          </w:tcPr>
          <w:p w14:paraId="422B9E28" w14:textId="77777777" w:rsidR="009F115A" w:rsidRPr="00247C12" w:rsidRDefault="009F115A" w:rsidP="0041537D">
            <w:pPr>
              <w:jc w:val="center"/>
              <w:rPr>
                <w:rFonts w:cs="Times New Roman"/>
                <w:sz w:val="18"/>
                <w:szCs w:val="18"/>
              </w:rPr>
            </w:pPr>
            <w:r w:rsidRPr="00247C12">
              <w:rPr>
                <w:rFonts w:cs="Times New Roman"/>
                <w:sz w:val="18"/>
                <w:szCs w:val="18"/>
              </w:rPr>
              <w:t>0.114</w:t>
            </w:r>
          </w:p>
        </w:tc>
        <w:tc>
          <w:tcPr>
            <w:tcW w:w="1187" w:type="dxa"/>
            <w:tcBorders>
              <w:top w:val="nil"/>
              <w:left w:val="nil"/>
              <w:bottom w:val="nil"/>
              <w:right w:val="nil"/>
            </w:tcBorders>
            <w:shd w:val="clear" w:color="auto" w:fill="auto"/>
            <w:noWrap/>
            <w:vAlign w:val="bottom"/>
            <w:hideMark/>
          </w:tcPr>
          <w:p w14:paraId="1E5F3741" w14:textId="77777777" w:rsidR="009F115A" w:rsidRPr="00247C12" w:rsidRDefault="009F115A" w:rsidP="0041537D">
            <w:pPr>
              <w:jc w:val="center"/>
              <w:rPr>
                <w:rFonts w:cs="Times New Roman"/>
                <w:sz w:val="18"/>
                <w:szCs w:val="18"/>
              </w:rPr>
            </w:pPr>
            <w:r w:rsidRPr="00247C12">
              <w:rPr>
                <w:rFonts w:cs="Times New Roman"/>
                <w:sz w:val="18"/>
                <w:szCs w:val="18"/>
              </w:rPr>
              <w:t>0.114</w:t>
            </w:r>
          </w:p>
        </w:tc>
      </w:tr>
      <w:tr w:rsidR="009F115A" w:rsidRPr="00247C12" w14:paraId="08F37406" w14:textId="77777777" w:rsidTr="00136B70">
        <w:trPr>
          <w:trHeight w:val="276"/>
        </w:trPr>
        <w:tc>
          <w:tcPr>
            <w:tcW w:w="2275" w:type="dxa"/>
            <w:tcBorders>
              <w:top w:val="nil"/>
              <w:left w:val="nil"/>
              <w:bottom w:val="nil"/>
              <w:right w:val="nil"/>
            </w:tcBorders>
            <w:shd w:val="clear" w:color="auto" w:fill="auto"/>
            <w:noWrap/>
            <w:vAlign w:val="bottom"/>
            <w:hideMark/>
          </w:tcPr>
          <w:p w14:paraId="77685CD9" w14:textId="77777777" w:rsidR="009F115A" w:rsidRPr="00247C12" w:rsidRDefault="009F115A" w:rsidP="0041537D">
            <w:pPr>
              <w:rPr>
                <w:rFonts w:cs="Times New Roman"/>
                <w:sz w:val="18"/>
                <w:szCs w:val="18"/>
              </w:rPr>
            </w:pPr>
            <w:r w:rsidRPr="00247C12">
              <w:rPr>
                <w:rFonts w:cs="Times New Roman"/>
                <w:sz w:val="18"/>
                <w:szCs w:val="18"/>
              </w:rPr>
              <w:t>Bahrain</w:t>
            </w:r>
          </w:p>
        </w:tc>
        <w:tc>
          <w:tcPr>
            <w:tcW w:w="980" w:type="dxa"/>
            <w:tcBorders>
              <w:top w:val="nil"/>
              <w:left w:val="nil"/>
              <w:bottom w:val="nil"/>
              <w:right w:val="nil"/>
            </w:tcBorders>
            <w:shd w:val="clear" w:color="auto" w:fill="auto"/>
            <w:noWrap/>
            <w:vAlign w:val="bottom"/>
            <w:hideMark/>
          </w:tcPr>
          <w:p w14:paraId="79BEE831" w14:textId="77777777" w:rsidR="009F115A" w:rsidRPr="00247C12" w:rsidRDefault="009F115A" w:rsidP="0041537D">
            <w:pPr>
              <w:jc w:val="center"/>
              <w:rPr>
                <w:rFonts w:cs="Times New Roman"/>
                <w:sz w:val="18"/>
                <w:szCs w:val="18"/>
              </w:rPr>
            </w:pPr>
            <w:r w:rsidRPr="00247C12">
              <w:rPr>
                <w:rFonts w:cs="Times New Roman"/>
                <w:sz w:val="18"/>
                <w:szCs w:val="18"/>
              </w:rPr>
              <w:t>0.113</w:t>
            </w:r>
          </w:p>
        </w:tc>
        <w:tc>
          <w:tcPr>
            <w:tcW w:w="621" w:type="dxa"/>
            <w:tcBorders>
              <w:top w:val="nil"/>
              <w:left w:val="nil"/>
              <w:bottom w:val="nil"/>
              <w:right w:val="nil"/>
            </w:tcBorders>
            <w:shd w:val="clear" w:color="auto" w:fill="auto"/>
            <w:noWrap/>
            <w:vAlign w:val="bottom"/>
            <w:hideMark/>
          </w:tcPr>
          <w:p w14:paraId="2BDE8747" w14:textId="77777777" w:rsidR="009F115A" w:rsidRPr="00247C12" w:rsidRDefault="009F115A" w:rsidP="0041537D">
            <w:pPr>
              <w:jc w:val="center"/>
              <w:rPr>
                <w:rFonts w:cs="Times New Roman"/>
                <w:sz w:val="18"/>
                <w:szCs w:val="18"/>
              </w:rPr>
            </w:pPr>
            <w:r w:rsidRPr="00247C12">
              <w:rPr>
                <w:rFonts w:cs="Times New Roman"/>
                <w:sz w:val="18"/>
                <w:szCs w:val="18"/>
              </w:rPr>
              <w:t>0.240</w:t>
            </w:r>
          </w:p>
        </w:tc>
        <w:tc>
          <w:tcPr>
            <w:tcW w:w="621" w:type="dxa"/>
            <w:tcBorders>
              <w:top w:val="nil"/>
              <w:left w:val="nil"/>
              <w:bottom w:val="nil"/>
              <w:right w:val="nil"/>
            </w:tcBorders>
            <w:shd w:val="clear" w:color="auto" w:fill="auto"/>
            <w:noWrap/>
            <w:vAlign w:val="bottom"/>
            <w:hideMark/>
          </w:tcPr>
          <w:p w14:paraId="12F882CA" w14:textId="77777777" w:rsidR="009F115A" w:rsidRPr="00247C12" w:rsidRDefault="009F115A" w:rsidP="0041537D">
            <w:pPr>
              <w:jc w:val="center"/>
              <w:rPr>
                <w:rFonts w:cs="Times New Roman"/>
                <w:sz w:val="18"/>
                <w:szCs w:val="18"/>
              </w:rPr>
            </w:pPr>
            <w:r w:rsidRPr="00247C12">
              <w:rPr>
                <w:rFonts w:cs="Times New Roman"/>
                <w:sz w:val="18"/>
                <w:szCs w:val="18"/>
              </w:rPr>
              <w:t>0.140</w:t>
            </w:r>
          </w:p>
        </w:tc>
        <w:tc>
          <w:tcPr>
            <w:tcW w:w="656" w:type="dxa"/>
            <w:tcBorders>
              <w:top w:val="nil"/>
              <w:left w:val="nil"/>
              <w:bottom w:val="nil"/>
              <w:right w:val="nil"/>
            </w:tcBorders>
            <w:shd w:val="clear" w:color="auto" w:fill="auto"/>
            <w:noWrap/>
            <w:vAlign w:val="bottom"/>
            <w:hideMark/>
          </w:tcPr>
          <w:p w14:paraId="62BE4A9C" w14:textId="77777777" w:rsidR="009F115A" w:rsidRPr="00247C12" w:rsidRDefault="009F115A" w:rsidP="0041537D">
            <w:pPr>
              <w:jc w:val="center"/>
              <w:rPr>
                <w:rFonts w:cs="Times New Roman"/>
                <w:sz w:val="18"/>
                <w:szCs w:val="18"/>
              </w:rPr>
            </w:pPr>
            <w:r w:rsidRPr="00247C12">
              <w:rPr>
                <w:rFonts w:cs="Times New Roman"/>
                <w:sz w:val="18"/>
                <w:szCs w:val="18"/>
              </w:rPr>
              <w:t>0.123</w:t>
            </w:r>
          </w:p>
        </w:tc>
        <w:tc>
          <w:tcPr>
            <w:tcW w:w="621" w:type="dxa"/>
            <w:tcBorders>
              <w:top w:val="nil"/>
              <w:left w:val="nil"/>
              <w:bottom w:val="nil"/>
              <w:right w:val="nil"/>
            </w:tcBorders>
            <w:shd w:val="clear" w:color="auto" w:fill="auto"/>
            <w:noWrap/>
            <w:vAlign w:val="bottom"/>
            <w:hideMark/>
          </w:tcPr>
          <w:p w14:paraId="39412A99" w14:textId="77777777" w:rsidR="009F115A" w:rsidRPr="00247C12" w:rsidRDefault="009F115A" w:rsidP="0041537D">
            <w:pPr>
              <w:jc w:val="center"/>
              <w:rPr>
                <w:rFonts w:cs="Times New Roman"/>
                <w:sz w:val="18"/>
                <w:szCs w:val="18"/>
              </w:rPr>
            </w:pPr>
            <w:r w:rsidRPr="00247C12">
              <w:rPr>
                <w:rFonts w:cs="Times New Roman"/>
                <w:sz w:val="18"/>
                <w:szCs w:val="18"/>
              </w:rPr>
              <w:t>0.019</w:t>
            </w:r>
          </w:p>
        </w:tc>
        <w:tc>
          <w:tcPr>
            <w:tcW w:w="1246" w:type="dxa"/>
            <w:tcBorders>
              <w:top w:val="nil"/>
              <w:left w:val="nil"/>
              <w:bottom w:val="nil"/>
              <w:right w:val="nil"/>
            </w:tcBorders>
            <w:shd w:val="clear" w:color="auto" w:fill="auto"/>
            <w:noWrap/>
            <w:vAlign w:val="bottom"/>
            <w:hideMark/>
          </w:tcPr>
          <w:p w14:paraId="140C06F4" w14:textId="77777777" w:rsidR="009F115A" w:rsidRPr="00247C12" w:rsidRDefault="009F115A" w:rsidP="0041537D">
            <w:pPr>
              <w:jc w:val="center"/>
              <w:rPr>
                <w:rFonts w:cs="Times New Roman"/>
                <w:sz w:val="18"/>
                <w:szCs w:val="18"/>
              </w:rPr>
            </w:pPr>
            <w:r w:rsidRPr="00247C12">
              <w:rPr>
                <w:rFonts w:cs="Times New Roman"/>
                <w:sz w:val="18"/>
                <w:szCs w:val="18"/>
              </w:rPr>
              <w:t>0.168</w:t>
            </w:r>
          </w:p>
        </w:tc>
        <w:tc>
          <w:tcPr>
            <w:tcW w:w="1170" w:type="dxa"/>
            <w:tcBorders>
              <w:top w:val="nil"/>
              <w:left w:val="nil"/>
              <w:bottom w:val="nil"/>
              <w:right w:val="nil"/>
            </w:tcBorders>
            <w:shd w:val="clear" w:color="auto" w:fill="auto"/>
            <w:noWrap/>
            <w:vAlign w:val="bottom"/>
            <w:hideMark/>
          </w:tcPr>
          <w:p w14:paraId="2C736A2D" w14:textId="77777777" w:rsidR="009F115A" w:rsidRPr="00247C12" w:rsidRDefault="009F115A" w:rsidP="0041537D">
            <w:pPr>
              <w:jc w:val="center"/>
              <w:rPr>
                <w:rFonts w:cs="Times New Roman"/>
                <w:sz w:val="18"/>
                <w:szCs w:val="18"/>
              </w:rPr>
            </w:pPr>
            <w:r w:rsidRPr="00247C12">
              <w:rPr>
                <w:rFonts w:cs="Times New Roman"/>
                <w:sz w:val="18"/>
                <w:szCs w:val="18"/>
              </w:rPr>
              <w:t>0.084</w:t>
            </w:r>
          </w:p>
        </w:tc>
        <w:tc>
          <w:tcPr>
            <w:tcW w:w="1187" w:type="dxa"/>
            <w:tcBorders>
              <w:top w:val="nil"/>
              <w:left w:val="nil"/>
              <w:bottom w:val="nil"/>
              <w:right w:val="nil"/>
            </w:tcBorders>
            <w:shd w:val="clear" w:color="auto" w:fill="auto"/>
            <w:noWrap/>
            <w:vAlign w:val="bottom"/>
            <w:hideMark/>
          </w:tcPr>
          <w:p w14:paraId="62BD0847" w14:textId="77777777" w:rsidR="009F115A" w:rsidRPr="00247C12" w:rsidRDefault="009F115A" w:rsidP="0041537D">
            <w:pPr>
              <w:jc w:val="center"/>
              <w:rPr>
                <w:rFonts w:cs="Times New Roman"/>
                <w:sz w:val="18"/>
                <w:szCs w:val="18"/>
              </w:rPr>
            </w:pPr>
            <w:r w:rsidRPr="00247C12">
              <w:rPr>
                <w:rFonts w:cs="Times New Roman"/>
                <w:sz w:val="18"/>
                <w:szCs w:val="18"/>
              </w:rPr>
              <w:t>0.114</w:t>
            </w:r>
          </w:p>
        </w:tc>
      </w:tr>
      <w:tr w:rsidR="009F115A" w:rsidRPr="00247C12" w14:paraId="40E16D55" w14:textId="77777777" w:rsidTr="00136B70">
        <w:trPr>
          <w:trHeight w:val="276"/>
        </w:trPr>
        <w:tc>
          <w:tcPr>
            <w:tcW w:w="2275" w:type="dxa"/>
            <w:tcBorders>
              <w:top w:val="nil"/>
              <w:left w:val="nil"/>
              <w:bottom w:val="nil"/>
              <w:right w:val="nil"/>
            </w:tcBorders>
            <w:shd w:val="clear" w:color="auto" w:fill="auto"/>
            <w:noWrap/>
            <w:vAlign w:val="bottom"/>
            <w:hideMark/>
          </w:tcPr>
          <w:p w14:paraId="7EB6B0B0" w14:textId="77777777" w:rsidR="009F115A" w:rsidRPr="00247C12" w:rsidRDefault="009F115A" w:rsidP="0041537D">
            <w:pPr>
              <w:rPr>
                <w:rFonts w:cs="Times New Roman"/>
                <w:sz w:val="18"/>
                <w:szCs w:val="18"/>
              </w:rPr>
            </w:pPr>
            <w:r w:rsidRPr="00247C12">
              <w:rPr>
                <w:rFonts w:cs="Times New Roman"/>
                <w:sz w:val="18"/>
                <w:szCs w:val="18"/>
              </w:rPr>
              <w:t>Finland</w:t>
            </w:r>
          </w:p>
        </w:tc>
        <w:tc>
          <w:tcPr>
            <w:tcW w:w="980" w:type="dxa"/>
            <w:tcBorders>
              <w:top w:val="nil"/>
              <w:left w:val="nil"/>
              <w:bottom w:val="nil"/>
              <w:right w:val="nil"/>
            </w:tcBorders>
            <w:shd w:val="clear" w:color="auto" w:fill="auto"/>
            <w:noWrap/>
            <w:vAlign w:val="bottom"/>
            <w:hideMark/>
          </w:tcPr>
          <w:p w14:paraId="41A55E14" w14:textId="77777777" w:rsidR="009F115A" w:rsidRPr="00247C12" w:rsidRDefault="009F115A" w:rsidP="0041537D">
            <w:pPr>
              <w:jc w:val="center"/>
              <w:rPr>
                <w:rFonts w:cs="Times New Roman"/>
                <w:sz w:val="18"/>
                <w:szCs w:val="18"/>
              </w:rPr>
            </w:pPr>
            <w:r w:rsidRPr="00247C12">
              <w:rPr>
                <w:rFonts w:cs="Times New Roman"/>
                <w:sz w:val="18"/>
                <w:szCs w:val="18"/>
              </w:rPr>
              <w:t>0.115</w:t>
            </w:r>
          </w:p>
        </w:tc>
        <w:tc>
          <w:tcPr>
            <w:tcW w:w="621" w:type="dxa"/>
            <w:tcBorders>
              <w:top w:val="nil"/>
              <w:left w:val="nil"/>
              <w:bottom w:val="nil"/>
              <w:right w:val="nil"/>
            </w:tcBorders>
            <w:shd w:val="clear" w:color="auto" w:fill="auto"/>
            <w:noWrap/>
            <w:vAlign w:val="bottom"/>
            <w:hideMark/>
          </w:tcPr>
          <w:p w14:paraId="0016EEC6" w14:textId="77777777" w:rsidR="009F115A" w:rsidRPr="00247C12" w:rsidRDefault="009F115A" w:rsidP="0041537D">
            <w:pPr>
              <w:jc w:val="center"/>
              <w:rPr>
                <w:rFonts w:cs="Times New Roman"/>
                <w:sz w:val="18"/>
                <w:szCs w:val="18"/>
              </w:rPr>
            </w:pPr>
            <w:r w:rsidRPr="00247C12">
              <w:rPr>
                <w:rFonts w:cs="Times New Roman"/>
                <w:sz w:val="18"/>
                <w:szCs w:val="18"/>
              </w:rPr>
              <w:t>0.233</w:t>
            </w:r>
          </w:p>
        </w:tc>
        <w:tc>
          <w:tcPr>
            <w:tcW w:w="621" w:type="dxa"/>
            <w:tcBorders>
              <w:top w:val="nil"/>
              <w:left w:val="nil"/>
              <w:bottom w:val="nil"/>
              <w:right w:val="nil"/>
            </w:tcBorders>
            <w:shd w:val="clear" w:color="auto" w:fill="auto"/>
            <w:noWrap/>
            <w:vAlign w:val="bottom"/>
            <w:hideMark/>
          </w:tcPr>
          <w:p w14:paraId="0AD2DCAD" w14:textId="77777777" w:rsidR="009F115A" w:rsidRPr="00247C12" w:rsidRDefault="009F115A" w:rsidP="0041537D">
            <w:pPr>
              <w:jc w:val="center"/>
              <w:rPr>
                <w:rFonts w:cs="Times New Roman"/>
                <w:sz w:val="18"/>
                <w:szCs w:val="18"/>
              </w:rPr>
            </w:pPr>
            <w:r w:rsidRPr="00247C12">
              <w:rPr>
                <w:rFonts w:cs="Times New Roman"/>
                <w:sz w:val="18"/>
                <w:szCs w:val="18"/>
              </w:rPr>
              <w:t>0.050</w:t>
            </w:r>
          </w:p>
        </w:tc>
        <w:tc>
          <w:tcPr>
            <w:tcW w:w="656" w:type="dxa"/>
            <w:tcBorders>
              <w:top w:val="nil"/>
              <w:left w:val="nil"/>
              <w:bottom w:val="nil"/>
              <w:right w:val="nil"/>
            </w:tcBorders>
            <w:shd w:val="clear" w:color="auto" w:fill="auto"/>
            <w:noWrap/>
            <w:vAlign w:val="bottom"/>
            <w:hideMark/>
          </w:tcPr>
          <w:p w14:paraId="56689BE9" w14:textId="77777777" w:rsidR="009F115A" w:rsidRPr="00247C12" w:rsidRDefault="009F115A" w:rsidP="0041537D">
            <w:pPr>
              <w:jc w:val="center"/>
              <w:rPr>
                <w:rFonts w:cs="Times New Roman"/>
                <w:sz w:val="18"/>
                <w:szCs w:val="18"/>
              </w:rPr>
            </w:pPr>
            <w:r w:rsidRPr="00247C12">
              <w:rPr>
                <w:rFonts w:cs="Times New Roman"/>
                <w:sz w:val="18"/>
                <w:szCs w:val="18"/>
              </w:rPr>
              <w:t>0.156</w:t>
            </w:r>
          </w:p>
        </w:tc>
        <w:tc>
          <w:tcPr>
            <w:tcW w:w="621" w:type="dxa"/>
            <w:tcBorders>
              <w:top w:val="nil"/>
              <w:left w:val="nil"/>
              <w:bottom w:val="nil"/>
              <w:right w:val="nil"/>
            </w:tcBorders>
            <w:shd w:val="clear" w:color="auto" w:fill="auto"/>
            <w:noWrap/>
            <w:vAlign w:val="bottom"/>
            <w:hideMark/>
          </w:tcPr>
          <w:p w14:paraId="06321095" w14:textId="77777777" w:rsidR="009F115A" w:rsidRPr="00247C12" w:rsidRDefault="009F115A" w:rsidP="0041537D">
            <w:pPr>
              <w:jc w:val="center"/>
              <w:rPr>
                <w:rFonts w:cs="Times New Roman"/>
                <w:sz w:val="18"/>
                <w:szCs w:val="18"/>
              </w:rPr>
            </w:pPr>
            <w:r w:rsidRPr="00247C12">
              <w:rPr>
                <w:rFonts w:cs="Times New Roman"/>
                <w:sz w:val="18"/>
                <w:szCs w:val="18"/>
              </w:rPr>
              <w:t>0.033</w:t>
            </w:r>
          </w:p>
        </w:tc>
        <w:tc>
          <w:tcPr>
            <w:tcW w:w="1246" w:type="dxa"/>
            <w:tcBorders>
              <w:top w:val="nil"/>
              <w:left w:val="nil"/>
              <w:bottom w:val="nil"/>
              <w:right w:val="nil"/>
            </w:tcBorders>
            <w:shd w:val="clear" w:color="auto" w:fill="auto"/>
            <w:noWrap/>
            <w:vAlign w:val="bottom"/>
            <w:hideMark/>
          </w:tcPr>
          <w:p w14:paraId="49B2EAB6" w14:textId="77777777" w:rsidR="009F115A" w:rsidRPr="00247C12" w:rsidRDefault="009F115A" w:rsidP="0041537D">
            <w:pPr>
              <w:jc w:val="center"/>
              <w:rPr>
                <w:rFonts w:cs="Times New Roman"/>
                <w:sz w:val="18"/>
                <w:szCs w:val="18"/>
              </w:rPr>
            </w:pPr>
            <w:r w:rsidRPr="00247C12">
              <w:rPr>
                <w:rFonts w:cs="Times New Roman"/>
                <w:sz w:val="18"/>
                <w:szCs w:val="18"/>
              </w:rPr>
              <w:t>0.189</w:t>
            </w:r>
          </w:p>
        </w:tc>
        <w:tc>
          <w:tcPr>
            <w:tcW w:w="1170" w:type="dxa"/>
            <w:tcBorders>
              <w:top w:val="nil"/>
              <w:left w:val="nil"/>
              <w:bottom w:val="nil"/>
              <w:right w:val="nil"/>
            </w:tcBorders>
            <w:shd w:val="clear" w:color="auto" w:fill="auto"/>
            <w:noWrap/>
            <w:vAlign w:val="bottom"/>
            <w:hideMark/>
          </w:tcPr>
          <w:p w14:paraId="6FE32600" w14:textId="77777777" w:rsidR="009F115A" w:rsidRPr="00247C12" w:rsidRDefault="009F115A" w:rsidP="0041537D">
            <w:pPr>
              <w:jc w:val="center"/>
              <w:rPr>
                <w:rFonts w:cs="Times New Roman"/>
                <w:sz w:val="18"/>
                <w:szCs w:val="18"/>
              </w:rPr>
            </w:pPr>
            <w:r w:rsidRPr="00247C12">
              <w:rPr>
                <w:rFonts w:cs="Times New Roman"/>
                <w:sz w:val="18"/>
                <w:szCs w:val="18"/>
              </w:rPr>
              <w:t>0.112</w:t>
            </w:r>
          </w:p>
        </w:tc>
        <w:tc>
          <w:tcPr>
            <w:tcW w:w="1187" w:type="dxa"/>
            <w:tcBorders>
              <w:top w:val="nil"/>
              <w:left w:val="nil"/>
              <w:bottom w:val="nil"/>
              <w:right w:val="nil"/>
            </w:tcBorders>
            <w:shd w:val="clear" w:color="auto" w:fill="auto"/>
            <w:noWrap/>
            <w:vAlign w:val="bottom"/>
            <w:hideMark/>
          </w:tcPr>
          <w:p w14:paraId="7835BEB0" w14:textId="77777777" w:rsidR="009F115A" w:rsidRPr="00247C12" w:rsidRDefault="009F115A" w:rsidP="0041537D">
            <w:pPr>
              <w:jc w:val="center"/>
              <w:rPr>
                <w:rFonts w:cs="Times New Roman"/>
                <w:sz w:val="18"/>
                <w:szCs w:val="18"/>
              </w:rPr>
            </w:pPr>
            <w:r w:rsidRPr="00247C12">
              <w:rPr>
                <w:rFonts w:cs="Times New Roman"/>
                <w:sz w:val="18"/>
                <w:szCs w:val="18"/>
              </w:rPr>
              <w:t>0.111</w:t>
            </w:r>
          </w:p>
        </w:tc>
      </w:tr>
      <w:tr w:rsidR="009F115A" w:rsidRPr="00247C12" w14:paraId="209C48D3" w14:textId="77777777" w:rsidTr="00136B70">
        <w:trPr>
          <w:trHeight w:val="276"/>
        </w:trPr>
        <w:tc>
          <w:tcPr>
            <w:tcW w:w="2275" w:type="dxa"/>
            <w:tcBorders>
              <w:top w:val="nil"/>
              <w:left w:val="nil"/>
              <w:bottom w:val="nil"/>
              <w:right w:val="nil"/>
            </w:tcBorders>
            <w:shd w:val="clear" w:color="auto" w:fill="auto"/>
            <w:noWrap/>
            <w:vAlign w:val="bottom"/>
            <w:hideMark/>
          </w:tcPr>
          <w:p w14:paraId="232C3869" w14:textId="77777777" w:rsidR="009F115A" w:rsidRPr="00247C12" w:rsidRDefault="009F115A" w:rsidP="0041537D">
            <w:pPr>
              <w:rPr>
                <w:rFonts w:cs="Times New Roman"/>
                <w:sz w:val="18"/>
                <w:szCs w:val="18"/>
              </w:rPr>
            </w:pPr>
            <w:r w:rsidRPr="00247C12">
              <w:rPr>
                <w:rFonts w:cs="Times New Roman"/>
                <w:sz w:val="18"/>
                <w:szCs w:val="18"/>
              </w:rPr>
              <w:t>Saudi Arabia</w:t>
            </w:r>
          </w:p>
        </w:tc>
        <w:tc>
          <w:tcPr>
            <w:tcW w:w="980" w:type="dxa"/>
            <w:tcBorders>
              <w:top w:val="nil"/>
              <w:left w:val="nil"/>
              <w:bottom w:val="nil"/>
              <w:right w:val="nil"/>
            </w:tcBorders>
            <w:shd w:val="clear" w:color="auto" w:fill="auto"/>
            <w:noWrap/>
            <w:vAlign w:val="bottom"/>
            <w:hideMark/>
          </w:tcPr>
          <w:p w14:paraId="727CE883" w14:textId="77777777" w:rsidR="009F115A" w:rsidRPr="00247C12" w:rsidRDefault="009F115A" w:rsidP="0041537D">
            <w:pPr>
              <w:jc w:val="center"/>
              <w:rPr>
                <w:rFonts w:cs="Times New Roman"/>
                <w:sz w:val="18"/>
                <w:szCs w:val="18"/>
              </w:rPr>
            </w:pPr>
            <w:r w:rsidRPr="00247C12">
              <w:rPr>
                <w:rFonts w:cs="Times New Roman"/>
                <w:sz w:val="18"/>
                <w:szCs w:val="18"/>
              </w:rPr>
              <w:t>0.135</w:t>
            </w:r>
          </w:p>
        </w:tc>
        <w:tc>
          <w:tcPr>
            <w:tcW w:w="621" w:type="dxa"/>
            <w:tcBorders>
              <w:top w:val="nil"/>
              <w:left w:val="nil"/>
              <w:bottom w:val="nil"/>
              <w:right w:val="nil"/>
            </w:tcBorders>
            <w:shd w:val="clear" w:color="auto" w:fill="auto"/>
            <w:noWrap/>
            <w:vAlign w:val="bottom"/>
            <w:hideMark/>
          </w:tcPr>
          <w:p w14:paraId="3CF0D7A9" w14:textId="77777777" w:rsidR="009F115A" w:rsidRPr="00247C12" w:rsidRDefault="009F115A" w:rsidP="0041537D">
            <w:pPr>
              <w:jc w:val="center"/>
              <w:rPr>
                <w:rFonts w:cs="Times New Roman"/>
                <w:sz w:val="18"/>
                <w:szCs w:val="18"/>
              </w:rPr>
            </w:pPr>
            <w:r w:rsidRPr="00247C12">
              <w:rPr>
                <w:rFonts w:cs="Times New Roman"/>
                <w:sz w:val="18"/>
                <w:szCs w:val="18"/>
              </w:rPr>
              <w:t>0.245</w:t>
            </w:r>
          </w:p>
        </w:tc>
        <w:tc>
          <w:tcPr>
            <w:tcW w:w="621" w:type="dxa"/>
            <w:tcBorders>
              <w:top w:val="nil"/>
              <w:left w:val="nil"/>
              <w:bottom w:val="nil"/>
              <w:right w:val="nil"/>
            </w:tcBorders>
            <w:shd w:val="clear" w:color="auto" w:fill="auto"/>
            <w:noWrap/>
            <w:vAlign w:val="bottom"/>
            <w:hideMark/>
          </w:tcPr>
          <w:p w14:paraId="7E8E41C9" w14:textId="77777777" w:rsidR="009F115A" w:rsidRPr="00247C12" w:rsidRDefault="009F115A" w:rsidP="0041537D">
            <w:pPr>
              <w:jc w:val="center"/>
              <w:rPr>
                <w:rFonts w:cs="Times New Roman"/>
                <w:sz w:val="18"/>
                <w:szCs w:val="18"/>
              </w:rPr>
            </w:pPr>
            <w:r w:rsidRPr="00247C12">
              <w:rPr>
                <w:rFonts w:cs="Times New Roman"/>
                <w:sz w:val="18"/>
                <w:szCs w:val="18"/>
              </w:rPr>
              <w:t>0.101</w:t>
            </w:r>
          </w:p>
        </w:tc>
        <w:tc>
          <w:tcPr>
            <w:tcW w:w="656" w:type="dxa"/>
            <w:tcBorders>
              <w:top w:val="nil"/>
              <w:left w:val="nil"/>
              <w:bottom w:val="nil"/>
              <w:right w:val="nil"/>
            </w:tcBorders>
            <w:shd w:val="clear" w:color="auto" w:fill="auto"/>
            <w:noWrap/>
            <w:vAlign w:val="bottom"/>
            <w:hideMark/>
          </w:tcPr>
          <w:p w14:paraId="327EC298" w14:textId="77777777" w:rsidR="009F115A" w:rsidRPr="00247C12" w:rsidRDefault="009F115A" w:rsidP="0041537D">
            <w:pPr>
              <w:jc w:val="center"/>
              <w:rPr>
                <w:rFonts w:cs="Times New Roman"/>
                <w:sz w:val="18"/>
                <w:szCs w:val="18"/>
              </w:rPr>
            </w:pPr>
            <w:r w:rsidRPr="00247C12">
              <w:rPr>
                <w:rFonts w:cs="Times New Roman"/>
                <w:sz w:val="18"/>
                <w:szCs w:val="18"/>
              </w:rPr>
              <w:t>0.129</w:t>
            </w:r>
          </w:p>
        </w:tc>
        <w:tc>
          <w:tcPr>
            <w:tcW w:w="621" w:type="dxa"/>
            <w:tcBorders>
              <w:top w:val="nil"/>
              <w:left w:val="nil"/>
              <w:bottom w:val="nil"/>
              <w:right w:val="nil"/>
            </w:tcBorders>
            <w:shd w:val="clear" w:color="auto" w:fill="auto"/>
            <w:noWrap/>
            <w:vAlign w:val="bottom"/>
            <w:hideMark/>
          </w:tcPr>
          <w:p w14:paraId="43FBFD63" w14:textId="77777777" w:rsidR="009F115A" w:rsidRPr="00247C12" w:rsidRDefault="009F115A" w:rsidP="0041537D">
            <w:pPr>
              <w:jc w:val="center"/>
              <w:rPr>
                <w:rFonts w:cs="Times New Roman"/>
                <w:sz w:val="18"/>
                <w:szCs w:val="18"/>
              </w:rPr>
            </w:pPr>
            <w:r w:rsidRPr="00247C12">
              <w:rPr>
                <w:rFonts w:cs="Times New Roman"/>
                <w:sz w:val="18"/>
                <w:szCs w:val="18"/>
              </w:rPr>
              <w:t>0.028</w:t>
            </w:r>
          </w:p>
        </w:tc>
        <w:tc>
          <w:tcPr>
            <w:tcW w:w="1246" w:type="dxa"/>
            <w:tcBorders>
              <w:top w:val="nil"/>
              <w:left w:val="nil"/>
              <w:bottom w:val="nil"/>
              <w:right w:val="nil"/>
            </w:tcBorders>
            <w:shd w:val="clear" w:color="auto" w:fill="auto"/>
            <w:noWrap/>
            <w:vAlign w:val="bottom"/>
            <w:hideMark/>
          </w:tcPr>
          <w:p w14:paraId="35349356" w14:textId="77777777" w:rsidR="009F115A" w:rsidRPr="00247C12" w:rsidRDefault="009F115A" w:rsidP="0041537D">
            <w:pPr>
              <w:jc w:val="center"/>
              <w:rPr>
                <w:rFonts w:cs="Times New Roman"/>
                <w:sz w:val="18"/>
                <w:szCs w:val="18"/>
              </w:rPr>
            </w:pPr>
            <w:r w:rsidRPr="00247C12">
              <w:rPr>
                <w:rFonts w:cs="Times New Roman"/>
                <w:sz w:val="18"/>
                <w:szCs w:val="18"/>
              </w:rPr>
              <w:t>0.203</w:t>
            </w:r>
          </w:p>
        </w:tc>
        <w:tc>
          <w:tcPr>
            <w:tcW w:w="1170" w:type="dxa"/>
            <w:tcBorders>
              <w:top w:val="nil"/>
              <w:left w:val="nil"/>
              <w:bottom w:val="nil"/>
              <w:right w:val="nil"/>
            </w:tcBorders>
            <w:shd w:val="clear" w:color="auto" w:fill="auto"/>
            <w:noWrap/>
            <w:vAlign w:val="bottom"/>
            <w:hideMark/>
          </w:tcPr>
          <w:p w14:paraId="3D0511F3" w14:textId="77777777" w:rsidR="009F115A" w:rsidRPr="00247C12" w:rsidRDefault="009F115A" w:rsidP="0041537D">
            <w:pPr>
              <w:jc w:val="center"/>
              <w:rPr>
                <w:rFonts w:cs="Times New Roman"/>
                <w:sz w:val="18"/>
                <w:szCs w:val="18"/>
              </w:rPr>
            </w:pPr>
            <w:r w:rsidRPr="00247C12">
              <w:rPr>
                <w:rFonts w:cs="Times New Roman"/>
                <w:sz w:val="18"/>
                <w:szCs w:val="18"/>
              </w:rPr>
              <w:t>0.069</w:t>
            </w:r>
          </w:p>
        </w:tc>
        <w:tc>
          <w:tcPr>
            <w:tcW w:w="1187" w:type="dxa"/>
            <w:tcBorders>
              <w:top w:val="nil"/>
              <w:left w:val="nil"/>
              <w:bottom w:val="nil"/>
              <w:right w:val="nil"/>
            </w:tcBorders>
            <w:shd w:val="clear" w:color="auto" w:fill="auto"/>
            <w:noWrap/>
            <w:vAlign w:val="bottom"/>
            <w:hideMark/>
          </w:tcPr>
          <w:p w14:paraId="068E6A9A" w14:textId="77777777" w:rsidR="009F115A" w:rsidRPr="00247C12" w:rsidRDefault="009F115A" w:rsidP="0041537D">
            <w:pPr>
              <w:jc w:val="center"/>
              <w:rPr>
                <w:rFonts w:cs="Times New Roman"/>
                <w:sz w:val="18"/>
                <w:szCs w:val="18"/>
              </w:rPr>
            </w:pPr>
            <w:r w:rsidRPr="00247C12">
              <w:rPr>
                <w:rFonts w:cs="Times New Roman"/>
                <w:sz w:val="18"/>
                <w:szCs w:val="18"/>
              </w:rPr>
              <w:t>0.091</w:t>
            </w:r>
          </w:p>
        </w:tc>
      </w:tr>
      <w:tr w:rsidR="009F115A" w:rsidRPr="00247C12" w14:paraId="3638B2B2" w14:textId="77777777" w:rsidTr="00136B70">
        <w:trPr>
          <w:trHeight w:val="276"/>
        </w:trPr>
        <w:tc>
          <w:tcPr>
            <w:tcW w:w="2275" w:type="dxa"/>
            <w:tcBorders>
              <w:top w:val="nil"/>
              <w:left w:val="nil"/>
              <w:bottom w:val="nil"/>
              <w:right w:val="nil"/>
            </w:tcBorders>
            <w:shd w:val="clear" w:color="auto" w:fill="auto"/>
            <w:noWrap/>
            <w:vAlign w:val="bottom"/>
            <w:hideMark/>
          </w:tcPr>
          <w:p w14:paraId="26A286F1" w14:textId="77777777" w:rsidR="009F115A" w:rsidRPr="00247C12" w:rsidRDefault="009F115A" w:rsidP="0041537D">
            <w:pPr>
              <w:rPr>
                <w:rFonts w:cs="Times New Roman"/>
                <w:sz w:val="18"/>
                <w:szCs w:val="18"/>
              </w:rPr>
            </w:pPr>
            <w:r w:rsidRPr="00247C12">
              <w:rPr>
                <w:rFonts w:cs="Times New Roman"/>
                <w:sz w:val="18"/>
                <w:szCs w:val="18"/>
              </w:rPr>
              <w:t>Canada</w:t>
            </w:r>
          </w:p>
        </w:tc>
        <w:tc>
          <w:tcPr>
            <w:tcW w:w="980" w:type="dxa"/>
            <w:tcBorders>
              <w:top w:val="nil"/>
              <w:left w:val="nil"/>
              <w:bottom w:val="nil"/>
              <w:right w:val="nil"/>
            </w:tcBorders>
            <w:shd w:val="clear" w:color="auto" w:fill="auto"/>
            <w:noWrap/>
            <w:vAlign w:val="bottom"/>
            <w:hideMark/>
          </w:tcPr>
          <w:p w14:paraId="441F9F8C" w14:textId="77777777" w:rsidR="009F115A" w:rsidRPr="00247C12" w:rsidRDefault="009F115A" w:rsidP="0041537D">
            <w:pPr>
              <w:jc w:val="center"/>
              <w:rPr>
                <w:rFonts w:cs="Times New Roman"/>
                <w:sz w:val="18"/>
                <w:szCs w:val="18"/>
              </w:rPr>
            </w:pPr>
            <w:r w:rsidRPr="00247C12">
              <w:rPr>
                <w:rFonts w:cs="Times New Roman"/>
                <w:sz w:val="18"/>
                <w:szCs w:val="18"/>
              </w:rPr>
              <w:t>0.155</w:t>
            </w:r>
          </w:p>
        </w:tc>
        <w:tc>
          <w:tcPr>
            <w:tcW w:w="621" w:type="dxa"/>
            <w:tcBorders>
              <w:top w:val="nil"/>
              <w:left w:val="nil"/>
              <w:bottom w:val="nil"/>
              <w:right w:val="nil"/>
            </w:tcBorders>
            <w:shd w:val="clear" w:color="auto" w:fill="auto"/>
            <w:noWrap/>
            <w:vAlign w:val="bottom"/>
            <w:hideMark/>
          </w:tcPr>
          <w:p w14:paraId="0C388917" w14:textId="77777777" w:rsidR="009F115A" w:rsidRPr="00247C12" w:rsidRDefault="009F115A" w:rsidP="0041537D">
            <w:pPr>
              <w:jc w:val="center"/>
              <w:rPr>
                <w:rFonts w:cs="Times New Roman"/>
                <w:sz w:val="18"/>
                <w:szCs w:val="18"/>
              </w:rPr>
            </w:pPr>
            <w:r w:rsidRPr="00247C12">
              <w:rPr>
                <w:rFonts w:cs="Times New Roman"/>
                <w:sz w:val="18"/>
                <w:szCs w:val="18"/>
              </w:rPr>
              <w:t>0.234</w:t>
            </w:r>
          </w:p>
        </w:tc>
        <w:tc>
          <w:tcPr>
            <w:tcW w:w="621" w:type="dxa"/>
            <w:tcBorders>
              <w:top w:val="nil"/>
              <w:left w:val="nil"/>
              <w:bottom w:val="nil"/>
              <w:right w:val="nil"/>
            </w:tcBorders>
            <w:shd w:val="clear" w:color="auto" w:fill="auto"/>
            <w:noWrap/>
            <w:vAlign w:val="bottom"/>
            <w:hideMark/>
          </w:tcPr>
          <w:p w14:paraId="6FEFF8EA" w14:textId="77777777" w:rsidR="009F115A" w:rsidRPr="00247C12" w:rsidRDefault="009F115A" w:rsidP="0041537D">
            <w:pPr>
              <w:jc w:val="center"/>
              <w:rPr>
                <w:rFonts w:cs="Times New Roman"/>
                <w:sz w:val="18"/>
                <w:szCs w:val="18"/>
              </w:rPr>
            </w:pPr>
            <w:r w:rsidRPr="00247C12">
              <w:rPr>
                <w:rFonts w:cs="Times New Roman"/>
                <w:sz w:val="18"/>
                <w:szCs w:val="18"/>
              </w:rPr>
              <w:t>0.080</w:t>
            </w:r>
          </w:p>
        </w:tc>
        <w:tc>
          <w:tcPr>
            <w:tcW w:w="656" w:type="dxa"/>
            <w:tcBorders>
              <w:top w:val="nil"/>
              <w:left w:val="nil"/>
              <w:bottom w:val="nil"/>
              <w:right w:val="nil"/>
            </w:tcBorders>
            <w:shd w:val="clear" w:color="auto" w:fill="auto"/>
            <w:noWrap/>
            <w:vAlign w:val="bottom"/>
            <w:hideMark/>
          </w:tcPr>
          <w:p w14:paraId="642D26BC" w14:textId="77777777" w:rsidR="009F115A" w:rsidRPr="00247C12" w:rsidRDefault="009F115A" w:rsidP="0041537D">
            <w:pPr>
              <w:jc w:val="center"/>
              <w:rPr>
                <w:rFonts w:cs="Times New Roman"/>
                <w:sz w:val="18"/>
                <w:szCs w:val="18"/>
              </w:rPr>
            </w:pPr>
            <w:r w:rsidRPr="00247C12">
              <w:rPr>
                <w:rFonts w:cs="Times New Roman"/>
                <w:sz w:val="18"/>
                <w:szCs w:val="18"/>
              </w:rPr>
              <w:t>0.113</w:t>
            </w:r>
          </w:p>
        </w:tc>
        <w:tc>
          <w:tcPr>
            <w:tcW w:w="621" w:type="dxa"/>
            <w:tcBorders>
              <w:top w:val="nil"/>
              <w:left w:val="nil"/>
              <w:bottom w:val="nil"/>
              <w:right w:val="nil"/>
            </w:tcBorders>
            <w:shd w:val="clear" w:color="auto" w:fill="auto"/>
            <w:noWrap/>
            <w:vAlign w:val="bottom"/>
            <w:hideMark/>
          </w:tcPr>
          <w:p w14:paraId="3333F2B5" w14:textId="77777777" w:rsidR="009F115A" w:rsidRPr="00247C12" w:rsidRDefault="009F115A" w:rsidP="0041537D">
            <w:pPr>
              <w:jc w:val="center"/>
              <w:rPr>
                <w:rFonts w:cs="Times New Roman"/>
                <w:sz w:val="18"/>
                <w:szCs w:val="18"/>
              </w:rPr>
            </w:pPr>
            <w:r w:rsidRPr="00247C12">
              <w:rPr>
                <w:rFonts w:cs="Times New Roman"/>
                <w:sz w:val="18"/>
                <w:szCs w:val="18"/>
              </w:rPr>
              <w:t>0.035</w:t>
            </w:r>
          </w:p>
        </w:tc>
        <w:tc>
          <w:tcPr>
            <w:tcW w:w="1246" w:type="dxa"/>
            <w:tcBorders>
              <w:top w:val="nil"/>
              <w:left w:val="nil"/>
              <w:bottom w:val="nil"/>
              <w:right w:val="nil"/>
            </w:tcBorders>
            <w:shd w:val="clear" w:color="auto" w:fill="auto"/>
            <w:noWrap/>
            <w:vAlign w:val="bottom"/>
            <w:hideMark/>
          </w:tcPr>
          <w:p w14:paraId="6AF2DF9F" w14:textId="77777777" w:rsidR="009F115A" w:rsidRPr="00247C12" w:rsidRDefault="009F115A" w:rsidP="0041537D">
            <w:pPr>
              <w:jc w:val="center"/>
              <w:rPr>
                <w:rFonts w:cs="Times New Roman"/>
                <w:sz w:val="18"/>
                <w:szCs w:val="18"/>
              </w:rPr>
            </w:pPr>
            <w:r w:rsidRPr="00247C12">
              <w:rPr>
                <w:rFonts w:cs="Times New Roman"/>
                <w:sz w:val="18"/>
                <w:szCs w:val="18"/>
              </w:rPr>
              <w:t>0.191</w:t>
            </w:r>
          </w:p>
        </w:tc>
        <w:tc>
          <w:tcPr>
            <w:tcW w:w="1170" w:type="dxa"/>
            <w:tcBorders>
              <w:top w:val="nil"/>
              <w:left w:val="nil"/>
              <w:bottom w:val="nil"/>
              <w:right w:val="nil"/>
            </w:tcBorders>
            <w:shd w:val="clear" w:color="auto" w:fill="auto"/>
            <w:noWrap/>
            <w:vAlign w:val="bottom"/>
            <w:hideMark/>
          </w:tcPr>
          <w:p w14:paraId="0279B6C0" w14:textId="77777777" w:rsidR="009F115A" w:rsidRPr="00247C12" w:rsidRDefault="009F115A" w:rsidP="0041537D">
            <w:pPr>
              <w:jc w:val="center"/>
              <w:rPr>
                <w:rFonts w:cs="Times New Roman"/>
                <w:sz w:val="18"/>
                <w:szCs w:val="18"/>
              </w:rPr>
            </w:pPr>
            <w:r w:rsidRPr="00247C12">
              <w:rPr>
                <w:rFonts w:cs="Times New Roman"/>
                <w:sz w:val="18"/>
                <w:szCs w:val="18"/>
              </w:rPr>
              <w:t>0.100</w:t>
            </w:r>
          </w:p>
        </w:tc>
        <w:tc>
          <w:tcPr>
            <w:tcW w:w="1187" w:type="dxa"/>
            <w:tcBorders>
              <w:top w:val="nil"/>
              <w:left w:val="nil"/>
              <w:bottom w:val="nil"/>
              <w:right w:val="nil"/>
            </w:tcBorders>
            <w:shd w:val="clear" w:color="auto" w:fill="auto"/>
            <w:noWrap/>
            <w:vAlign w:val="bottom"/>
            <w:hideMark/>
          </w:tcPr>
          <w:p w14:paraId="12648B17" w14:textId="77777777" w:rsidR="009F115A" w:rsidRPr="00247C12" w:rsidRDefault="009F115A" w:rsidP="0041537D">
            <w:pPr>
              <w:jc w:val="center"/>
              <w:rPr>
                <w:rFonts w:cs="Times New Roman"/>
                <w:sz w:val="18"/>
                <w:szCs w:val="18"/>
              </w:rPr>
            </w:pPr>
            <w:r w:rsidRPr="00247C12">
              <w:rPr>
                <w:rFonts w:cs="Times New Roman"/>
                <w:sz w:val="18"/>
                <w:szCs w:val="18"/>
              </w:rPr>
              <w:t>0.092</w:t>
            </w:r>
          </w:p>
        </w:tc>
      </w:tr>
      <w:tr w:rsidR="009F115A" w:rsidRPr="00247C12" w14:paraId="547E9D49" w14:textId="77777777" w:rsidTr="00136B70">
        <w:trPr>
          <w:trHeight w:val="276"/>
        </w:trPr>
        <w:tc>
          <w:tcPr>
            <w:tcW w:w="2275" w:type="dxa"/>
            <w:tcBorders>
              <w:top w:val="nil"/>
              <w:left w:val="nil"/>
              <w:bottom w:val="nil"/>
              <w:right w:val="nil"/>
            </w:tcBorders>
            <w:shd w:val="clear" w:color="auto" w:fill="auto"/>
            <w:noWrap/>
            <w:vAlign w:val="bottom"/>
            <w:hideMark/>
          </w:tcPr>
          <w:p w14:paraId="382C3021" w14:textId="77777777" w:rsidR="009F115A" w:rsidRPr="00247C12" w:rsidRDefault="009F115A" w:rsidP="0041537D">
            <w:pPr>
              <w:rPr>
                <w:rFonts w:cs="Times New Roman"/>
                <w:sz w:val="18"/>
                <w:szCs w:val="18"/>
              </w:rPr>
            </w:pPr>
            <w:r w:rsidRPr="00247C12">
              <w:rPr>
                <w:rFonts w:cs="Times New Roman"/>
                <w:sz w:val="18"/>
                <w:szCs w:val="18"/>
              </w:rPr>
              <w:t>Kuwait</w:t>
            </w:r>
          </w:p>
        </w:tc>
        <w:tc>
          <w:tcPr>
            <w:tcW w:w="980" w:type="dxa"/>
            <w:tcBorders>
              <w:top w:val="nil"/>
              <w:left w:val="nil"/>
              <w:bottom w:val="nil"/>
              <w:right w:val="nil"/>
            </w:tcBorders>
            <w:shd w:val="clear" w:color="auto" w:fill="auto"/>
            <w:noWrap/>
            <w:vAlign w:val="bottom"/>
            <w:hideMark/>
          </w:tcPr>
          <w:p w14:paraId="123F372F" w14:textId="77777777" w:rsidR="009F115A" w:rsidRPr="00247C12" w:rsidRDefault="009F115A" w:rsidP="0041537D">
            <w:pPr>
              <w:jc w:val="center"/>
              <w:rPr>
                <w:rFonts w:cs="Times New Roman"/>
                <w:sz w:val="18"/>
                <w:szCs w:val="18"/>
              </w:rPr>
            </w:pPr>
            <w:r w:rsidRPr="00247C12">
              <w:rPr>
                <w:rFonts w:cs="Times New Roman"/>
                <w:sz w:val="18"/>
                <w:szCs w:val="18"/>
              </w:rPr>
              <w:t>0.148</w:t>
            </w:r>
          </w:p>
        </w:tc>
        <w:tc>
          <w:tcPr>
            <w:tcW w:w="621" w:type="dxa"/>
            <w:tcBorders>
              <w:top w:val="nil"/>
              <w:left w:val="nil"/>
              <w:bottom w:val="nil"/>
              <w:right w:val="nil"/>
            </w:tcBorders>
            <w:shd w:val="clear" w:color="auto" w:fill="auto"/>
            <w:noWrap/>
            <w:vAlign w:val="bottom"/>
            <w:hideMark/>
          </w:tcPr>
          <w:p w14:paraId="1E34CDB5" w14:textId="77777777" w:rsidR="009F115A" w:rsidRPr="00247C12" w:rsidRDefault="009F115A" w:rsidP="0041537D">
            <w:pPr>
              <w:jc w:val="center"/>
              <w:rPr>
                <w:rFonts w:cs="Times New Roman"/>
                <w:sz w:val="18"/>
                <w:szCs w:val="18"/>
              </w:rPr>
            </w:pPr>
            <w:r w:rsidRPr="00247C12">
              <w:rPr>
                <w:rFonts w:cs="Times New Roman"/>
                <w:sz w:val="18"/>
                <w:szCs w:val="18"/>
              </w:rPr>
              <w:t>0.231</w:t>
            </w:r>
          </w:p>
        </w:tc>
        <w:tc>
          <w:tcPr>
            <w:tcW w:w="621" w:type="dxa"/>
            <w:tcBorders>
              <w:top w:val="nil"/>
              <w:left w:val="nil"/>
              <w:bottom w:val="nil"/>
              <w:right w:val="nil"/>
            </w:tcBorders>
            <w:shd w:val="clear" w:color="auto" w:fill="auto"/>
            <w:noWrap/>
            <w:vAlign w:val="bottom"/>
            <w:hideMark/>
          </w:tcPr>
          <w:p w14:paraId="6AC4651B" w14:textId="77777777" w:rsidR="009F115A" w:rsidRPr="00247C12" w:rsidRDefault="009F115A" w:rsidP="0041537D">
            <w:pPr>
              <w:jc w:val="center"/>
              <w:rPr>
                <w:rFonts w:cs="Times New Roman"/>
                <w:sz w:val="18"/>
                <w:szCs w:val="18"/>
              </w:rPr>
            </w:pPr>
            <w:r w:rsidRPr="00247C12">
              <w:rPr>
                <w:rFonts w:cs="Times New Roman"/>
                <w:sz w:val="18"/>
                <w:szCs w:val="18"/>
              </w:rPr>
              <w:t>0.119</w:t>
            </w:r>
          </w:p>
        </w:tc>
        <w:tc>
          <w:tcPr>
            <w:tcW w:w="656" w:type="dxa"/>
            <w:tcBorders>
              <w:top w:val="nil"/>
              <w:left w:val="nil"/>
              <w:bottom w:val="nil"/>
              <w:right w:val="nil"/>
            </w:tcBorders>
            <w:shd w:val="clear" w:color="auto" w:fill="auto"/>
            <w:noWrap/>
            <w:vAlign w:val="bottom"/>
            <w:hideMark/>
          </w:tcPr>
          <w:p w14:paraId="0B679A2C" w14:textId="77777777" w:rsidR="009F115A" w:rsidRPr="00247C12" w:rsidRDefault="009F115A" w:rsidP="0041537D">
            <w:pPr>
              <w:jc w:val="center"/>
              <w:rPr>
                <w:rFonts w:cs="Times New Roman"/>
                <w:sz w:val="18"/>
                <w:szCs w:val="18"/>
              </w:rPr>
            </w:pPr>
            <w:r w:rsidRPr="00247C12">
              <w:rPr>
                <w:rFonts w:cs="Times New Roman"/>
                <w:sz w:val="18"/>
                <w:szCs w:val="18"/>
              </w:rPr>
              <w:t>0.124</w:t>
            </w:r>
          </w:p>
        </w:tc>
        <w:tc>
          <w:tcPr>
            <w:tcW w:w="621" w:type="dxa"/>
            <w:tcBorders>
              <w:top w:val="nil"/>
              <w:left w:val="nil"/>
              <w:bottom w:val="nil"/>
              <w:right w:val="nil"/>
            </w:tcBorders>
            <w:shd w:val="clear" w:color="auto" w:fill="auto"/>
            <w:noWrap/>
            <w:vAlign w:val="bottom"/>
            <w:hideMark/>
          </w:tcPr>
          <w:p w14:paraId="209249E7" w14:textId="77777777" w:rsidR="009F115A" w:rsidRPr="00247C12" w:rsidRDefault="009F115A" w:rsidP="0041537D">
            <w:pPr>
              <w:jc w:val="center"/>
              <w:rPr>
                <w:rFonts w:cs="Times New Roman"/>
                <w:sz w:val="18"/>
                <w:szCs w:val="18"/>
              </w:rPr>
            </w:pPr>
            <w:r w:rsidRPr="00247C12">
              <w:rPr>
                <w:rFonts w:cs="Times New Roman"/>
                <w:sz w:val="18"/>
                <w:szCs w:val="18"/>
              </w:rPr>
              <w:t>0.023</w:t>
            </w:r>
          </w:p>
        </w:tc>
        <w:tc>
          <w:tcPr>
            <w:tcW w:w="1246" w:type="dxa"/>
            <w:tcBorders>
              <w:top w:val="nil"/>
              <w:left w:val="nil"/>
              <w:bottom w:val="nil"/>
              <w:right w:val="nil"/>
            </w:tcBorders>
            <w:shd w:val="clear" w:color="auto" w:fill="auto"/>
            <w:noWrap/>
            <w:vAlign w:val="bottom"/>
            <w:hideMark/>
          </w:tcPr>
          <w:p w14:paraId="2729D413" w14:textId="77777777" w:rsidR="009F115A" w:rsidRPr="00247C12" w:rsidRDefault="009F115A" w:rsidP="0041537D">
            <w:pPr>
              <w:jc w:val="center"/>
              <w:rPr>
                <w:rFonts w:cs="Times New Roman"/>
                <w:sz w:val="18"/>
                <w:szCs w:val="18"/>
              </w:rPr>
            </w:pPr>
            <w:r w:rsidRPr="00247C12">
              <w:rPr>
                <w:rFonts w:cs="Times New Roman"/>
                <w:sz w:val="18"/>
                <w:szCs w:val="18"/>
              </w:rPr>
              <w:t>0.136</w:t>
            </w:r>
          </w:p>
        </w:tc>
        <w:tc>
          <w:tcPr>
            <w:tcW w:w="1170" w:type="dxa"/>
            <w:tcBorders>
              <w:top w:val="nil"/>
              <w:left w:val="nil"/>
              <w:bottom w:val="nil"/>
              <w:right w:val="nil"/>
            </w:tcBorders>
            <w:shd w:val="clear" w:color="auto" w:fill="auto"/>
            <w:noWrap/>
            <w:vAlign w:val="bottom"/>
            <w:hideMark/>
          </w:tcPr>
          <w:p w14:paraId="0AB99660" w14:textId="77777777" w:rsidR="009F115A" w:rsidRPr="00247C12" w:rsidRDefault="009F115A" w:rsidP="0041537D">
            <w:pPr>
              <w:jc w:val="center"/>
              <w:rPr>
                <w:rFonts w:cs="Times New Roman"/>
                <w:sz w:val="18"/>
                <w:szCs w:val="18"/>
              </w:rPr>
            </w:pPr>
            <w:r w:rsidRPr="00247C12">
              <w:rPr>
                <w:rFonts w:cs="Times New Roman"/>
                <w:sz w:val="18"/>
                <w:szCs w:val="18"/>
              </w:rPr>
              <w:t>0.109</w:t>
            </w:r>
          </w:p>
        </w:tc>
        <w:tc>
          <w:tcPr>
            <w:tcW w:w="1187" w:type="dxa"/>
            <w:tcBorders>
              <w:top w:val="nil"/>
              <w:left w:val="nil"/>
              <w:bottom w:val="nil"/>
              <w:right w:val="nil"/>
            </w:tcBorders>
            <w:shd w:val="clear" w:color="auto" w:fill="auto"/>
            <w:noWrap/>
            <w:vAlign w:val="bottom"/>
            <w:hideMark/>
          </w:tcPr>
          <w:p w14:paraId="0CCAA091" w14:textId="77777777" w:rsidR="009F115A" w:rsidRPr="00247C12" w:rsidRDefault="009F115A" w:rsidP="0041537D">
            <w:pPr>
              <w:jc w:val="center"/>
              <w:rPr>
                <w:rFonts w:cs="Times New Roman"/>
                <w:sz w:val="18"/>
                <w:szCs w:val="18"/>
              </w:rPr>
            </w:pPr>
            <w:r w:rsidRPr="00247C12">
              <w:rPr>
                <w:rFonts w:cs="Times New Roman"/>
                <w:sz w:val="18"/>
                <w:szCs w:val="18"/>
              </w:rPr>
              <w:t>0.110</w:t>
            </w:r>
          </w:p>
        </w:tc>
      </w:tr>
      <w:tr w:rsidR="009F115A" w:rsidRPr="00247C12" w14:paraId="1AB69C4B" w14:textId="77777777" w:rsidTr="00136B70">
        <w:trPr>
          <w:trHeight w:val="276"/>
        </w:trPr>
        <w:tc>
          <w:tcPr>
            <w:tcW w:w="2275" w:type="dxa"/>
            <w:tcBorders>
              <w:top w:val="nil"/>
              <w:left w:val="nil"/>
              <w:bottom w:val="nil"/>
              <w:right w:val="nil"/>
            </w:tcBorders>
            <w:shd w:val="clear" w:color="auto" w:fill="auto"/>
            <w:noWrap/>
            <w:vAlign w:val="bottom"/>
            <w:hideMark/>
          </w:tcPr>
          <w:p w14:paraId="1864E5B8" w14:textId="77777777" w:rsidR="009F115A" w:rsidRPr="00247C12" w:rsidRDefault="009F115A" w:rsidP="0041537D">
            <w:pPr>
              <w:rPr>
                <w:rFonts w:cs="Times New Roman"/>
                <w:sz w:val="18"/>
                <w:szCs w:val="18"/>
              </w:rPr>
            </w:pPr>
            <w:r w:rsidRPr="00247C12">
              <w:rPr>
                <w:rFonts w:cs="Times New Roman"/>
                <w:sz w:val="18"/>
                <w:szCs w:val="18"/>
              </w:rPr>
              <w:t>Australia</w:t>
            </w:r>
          </w:p>
        </w:tc>
        <w:tc>
          <w:tcPr>
            <w:tcW w:w="980" w:type="dxa"/>
            <w:tcBorders>
              <w:top w:val="nil"/>
              <w:left w:val="nil"/>
              <w:bottom w:val="nil"/>
              <w:right w:val="nil"/>
            </w:tcBorders>
            <w:shd w:val="clear" w:color="auto" w:fill="auto"/>
            <w:noWrap/>
            <w:vAlign w:val="bottom"/>
            <w:hideMark/>
          </w:tcPr>
          <w:p w14:paraId="71CD8268" w14:textId="77777777" w:rsidR="009F115A" w:rsidRPr="00247C12" w:rsidRDefault="009F115A" w:rsidP="0041537D">
            <w:pPr>
              <w:jc w:val="center"/>
              <w:rPr>
                <w:rFonts w:cs="Times New Roman"/>
                <w:sz w:val="18"/>
                <w:szCs w:val="18"/>
              </w:rPr>
            </w:pPr>
            <w:r w:rsidRPr="00247C12">
              <w:rPr>
                <w:rFonts w:cs="Times New Roman"/>
                <w:sz w:val="18"/>
                <w:szCs w:val="18"/>
              </w:rPr>
              <w:t>0.112</w:t>
            </w:r>
          </w:p>
        </w:tc>
        <w:tc>
          <w:tcPr>
            <w:tcW w:w="621" w:type="dxa"/>
            <w:tcBorders>
              <w:top w:val="nil"/>
              <w:left w:val="nil"/>
              <w:bottom w:val="nil"/>
              <w:right w:val="nil"/>
            </w:tcBorders>
            <w:shd w:val="clear" w:color="auto" w:fill="auto"/>
            <w:noWrap/>
            <w:vAlign w:val="bottom"/>
            <w:hideMark/>
          </w:tcPr>
          <w:p w14:paraId="7410C351" w14:textId="77777777" w:rsidR="009F115A" w:rsidRPr="00247C12" w:rsidRDefault="009F115A" w:rsidP="0041537D">
            <w:pPr>
              <w:jc w:val="center"/>
              <w:rPr>
                <w:rFonts w:cs="Times New Roman"/>
                <w:sz w:val="18"/>
                <w:szCs w:val="18"/>
              </w:rPr>
            </w:pPr>
            <w:r w:rsidRPr="00247C12">
              <w:rPr>
                <w:rFonts w:cs="Times New Roman"/>
                <w:sz w:val="18"/>
                <w:szCs w:val="18"/>
              </w:rPr>
              <w:t>0.263</w:t>
            </w:r>
          </w:p>
        </w:tc>
        <w:tc>
          <w:tcPr>
            <w:tcW w:w="621" w:type="dxa"/>
            <w:tcBorders>
              <w:top w:val="nil"/>
              <w:left w:val="nil"/>
              <w:bottom w:val="nil"/>
              <w:right w:val="nil"/>
            </w:tcBorders>
            <w:shd w:val="clear" w:color="auto" w:fill="auto"/>
            <w:noWrap/>
            <w:vAlign w:val="bottom"/>
            <w:hideMark/>
          </w:tcPr>
          <w:p w14:paraId="4221FE3A" w14:textId="77777777" w:rsidR="009F115A" w:rsidRPr="00247C12" w:rsidRDefault="009F115A" w:rsidP="0041537D">
            <w:pPr>
              <w:jc w:val="center"/>
              <w:rPr>
                <w:rFonts w:cs="Times New Roman"/>
                <w:sz w:val="18"/>
                <w:szCs w:val="18"/>
              </w:rPr>
            </w:pPr>
            <w:r w:rsidRPr="00247C12">
              <w:rPr>
                <w:rFonts w:cs="Times New Roman"/>
                <w:sz w:val="18"/>
                <w:szCs w:val="18"/>
              </w:rPr>
              <w:t>0.066</w:t>
            </w:r>
          </w:p>
        </w:tc>
        <w:tc>
          <w:tcPr>
            <w:tcW w:w="656" w:type="dxa"/>
            <w:tcBorders>
              <w:top w:val="nil"/>
              <w:left w:val="nil"/>
              <w:bottom w:val="nil"/>
              <w:right w:val="nil"/>
            </w:tcBorders>
            <w:shd w:val="clear" w:color="auto" w:fill="auto"/>
            <w:noWrap/>
            <w:vAlign w:val="bottom"/>
            <w:hideMark/>
          </w:tcPr>
          <w:p w14:paraId="2D22BE07" w14:textId="77777777" w:rsidR="009F115A" w:rsidRPr="00247C12" w:rsidRDefault="009F115A" w:rsidP="0041537D">
            <w:pPr>
              <w:jc w:val="center"/>
              <w:rPr>
                <w:rFonts w:cs="Times New Roman"/>
                <w:sz w:val="18"/>
                <w:szCs w:val="18"/>
              </w:rPr>
            </w:pPr>
            <w:r w:rsidRPr="00247C12">
              <w:rPr>
                <w:rFonts w:cs="Times New Roman"/>
                <w:sz w:val="18"/>
                <w:szCs w:val="18"/>
              </w:rPr>
              <w:t>0.136</w:t>
            </w:r>
          </w:p>
        </w:tc>
        <w:tc>
          <w:tcPr>
            <w:tcW w:w="621" w:type="dxa"/>
            <w:tcBorders>
              <w:top w:val="nil"/>
              <w:left w:val="nil"/>
              <w:bottom w:val="nil"/>
              <w:right w:val="nil"/>
            </w:tcBorders>
            <w:shd w:val="clear" w:color="auto" w:fill="auto"/>
            <w:noWrap/>
            <w:vAlign w:val="bottom"/>
            <w:hideMark/>
          </w:tcPr>
          <w:p w14:paraId="28E0ECE9" w14:textId="77777777" w:rsidR="009F115A" w:rsidRPr="00247C12" w:rsidRDefault="009F115A" w:rsidP="0041537D">
            <w:pPr>
              <w:jc w:val="center"/>
              <w:rPr>
                <w:rFonts w:cs="Times New Roman"/>
                <w:sz w:val="18"/>
                <w:szCs w:val="18"/>
              </w:rPr>
            </w:pPr>
            <w:r w:rsidRPr="00247C12">
              <w:rPr>
                <w:rFonts w:cs="Times New Roman"/>
                <w:sz w:val="18"/>
                <w:szCs w:val="18"/>
              </w:rPr>
              <w:t>0.031</w:t>
            </w:r>
          </w:p>
        </w:tc>
        <w:tc>
          <w:tcPr>
            <w:tcW w:w="1246" w:type="dxa"/>
            <w:tcBorders>
              <w:top w:val="nil"/>
              <w:left w:val="nil"/>
              <w:bottom w:val="nil"/>
              <w:right w:val="nil"/>
            </w:tcBorders>
            <w:shd w:val="clear" w:color="auto" w:fill="auto"/>
            <w:noWrap/>
            <w:vAlign w:val="bottom"/>
            <w:hideMark/>
          </w:tcPr>
          <w:p w14:paraId="57ED5C5E" w14:textId="77777777" w:rsidR="009F115A" w:rsidRPr="00247C12" w:rsidRDefault="009F115A" w:rsidP="0041537D">
            <w:pPr>
              <w:jc w:val="center"/>
              <w:rPr>
                <w:rFonts w:cs="Times New Roman"/>
                <w:sz w:val="18"/>
                <w:szCs w:val="18"/>
              </w:rPr>
            </w:pPr>
            <w:r w:rsidRPr="00247C12">
              <w:rPr>
                <w:rFonts w:cs="Times New Roman"/>
                <w:sz w:val="18"/>
                <w:szCs w:val="18"/>
              </w:rPr>
              <w:t>0.190</w:t>
            </w:r>
          </w:p>
        </w:tc>
        <w:tc>
          <w:tcPr>
            <w:tcW w:w="1170" w:type="dxa"/>
            <w:tcBorders>
              <w:top w:val="nil"/>
              <w:left w:val="nil"/>
              <w:bottom w:val="nil"/>
              <w:right w:val="nil"/>
            </w:tcBorders>
            <w:shd w:val="clear" w:color="auto" w:fill="auto"/>
            <w:noWrap/>
            <w:vAlign w:val="bottom"/>
            <w:hideMark/>
          </w:tcPr>
          <w:p w14:paraId="47FD650E" w14:textId="77777777" w:rsidR="009F115A" w:rsidRPr="00247C12" w:rsidRDefault="009F115A" w:rsidP="0041537D">
            <w:pPr>
              <w:jc w:val="center"/>
              <w:rPr>
                <w:rFonts w:cs="Times New Roman"/>
                <w:sz w:val="18"/>
                <w:szCs w:val="18"/>
              </w:rPr>
            </w:pPr>
            <w:r w:rsidRPr="00247C12">
              <w:rPr>
                <w:rFonts w:cs="Times New Roman"/>
                <w:sz w:val="18"/>
                <w:szCs w:val="18"/>
              </w:rPr>
              <w:t>0.094</w:t>
            </w:r>
          </w:p>
        </w:tc>
        <w:tc>
          <w:tcPr>
            <w:tcW w:w="1187" w:type="dxa"/>
            <w:tcBorders>
              <w:top w:val="nil"/>
              <w:left w:val="nil"/>
              <w:bottom w:val="nil"/>
              <w:right w:val="nil"/>
            </w:tcBorders>
            <w:shd w:val="clear" w:color="auto" w:fill="auto"/>
            <w:noWrap/>
            <w:vAlign w:val="bottom"/>
            <w:hideMark/>
          </w:tcPr>
          <w:p w14:paraId="5F1A9AEF" w14:textId="77777777" w:rsidR="009F115A" w:rsidRPr="00247C12" w:rsidRDefault="009F115A" w:rsidP="0041537D">
            <w:pPr>
              <w:jc w:val="center"/>
              <w:rPr>
                <w:rFonts w:cs="Times New Roman"/>
                <w:sz w:val="18"/>
                <w:szCs w:val="18"/>
              </w:rPr>
            </w:pPr>
            <w:r w:rsidRPr="00247C12">
              <w:rPr>
                <w:rFonts w:cs="Times New Roman"/>
                <w:sz w:val="18"/>
                <w:szCs w:val="18"/>
              </w:rPr>
              <w:t>0.109</w:t>
            </w:r>
          </w:p>
        </w:tc>
      </w:tr>
      <w:tr w:rsidR="009F115A" w:rsidRPr="00247C12" w14:paraId="6F33ED45" w14:textId="77777777" w:rsidTr="00136B70">
        <w:trPr>
          <w:trHeight w:val="276"/>
        </w:trPr>
        <w:tc>
          <w:tcPr>
            <w:tcW w:w="2275" w:type="dxa"/>
            <w:tcBorders>
              <w:top w:val="nil"/>
              <w:left w:val="nil"/>
              <w:bottom w:val="nil"/>
              <w:right w:val="nil"/>
            </w:tcBorders>
            <w:shd w:val="clear" w:color="auto" w:fill="auto"/>
            <w:noWrap/>
            <w:vAlign w:val="bottom"/>
            <w:hideMark/>
          </w:tcPr>
          <w:p w14:paraId="6A969813" w14:textId="77777777" w:rsidR="009F115A" w:rsidRPr="00247C12" w:rsidRDefault="009F115A" w:rsidP="0041537D">
            <w:pPr>
              <w:rPr>
                <w:rFonts w:cs="Times New Roman"/>
                <w:sz w:val="18"/>
                <w:szCs w:val="18"/>
              </w:rPr>
            </w:pPr>
            <w:r w:rsidRPr="00247C12">
              <w:rPr>
                <w:rFonts w:cs="Times New Roman"/>
                <w:sz w:val="18"/>
                <w:szCs w:val="18"/>
              </w:rPr>
              <w:t>Belgium</w:t>
            </w:r>
          </w:p>
        </w:tc>
        <w:tc>
          <w:tcPr>
            <w:tcW w:w="980" w:type="dxa"/>
            <w:tcBorders>
              <w:top w:val="nil"/>
              <w:left w:val="nil"/>
              <w:bottom w:val="nil"/>
              <w:right w:val="nil"/>
            </w:tcBorders>
            <w:shd w:val="clear" w:color="auto" w:fill="auto"/>
            <w:noWrap/>
            <w:vAlign w:val="bottom"/>
            <w:hideMark/>
          </w:tcPr>
          <w:p w14:paraId="2E54FEE6" w14:textId="77777777" w:rsidR="009F115A" w:rsidRPr="00247C12" w:rsidRDefault="009F115A" w:rsidP="0041537D">
            <w:pPr>
              <w:jc w:val="center"/>
              <w:rPr>
                <w:rFonts w:cs="Times New Roman"/>
                <w:sz w:val="18"/>
                <w:szCs w:val="18"/>
              </w:rPr>
            </w:pPr>
            <w:r w:rsidRPr="00247C12">
              <w:rPr>
                <w:rFonts w:cs="Times New Roman"/>
                <w:sz w:val="18"/>
                <w:szCs w:val="18"/>
              </w:rPr>
              <w:t>0.119</w:t>
            </w:r>
          </w:p>
        </w:tc>
        <w:tc>
          <w:tcPr>
            <w:tcW w:w="621" w:type="dxa"/>
            <w:tcBorders>
              <w:top w:val="nil"/>
              <w:left w:val="nil"/>
              <w:bottom w:val="nil"/>
              <w:right w:val="nil"/>
            </w:tcBorders>
            <w:shd w:val="clear" w:color="auto" w:fill="auto"/>
            <w:noWrap/>
            <w:vAlign w:val="bottom"/>
            <w:hideMark/>
          </w:tcPr>
          <w:p w14:paraId="0DC389E9" w14:textId="77777777" w:rsidR="009F115A" w:rsidRPr="00247C12" w:rsidRDefault="009F115A" w:rsidP="0041537D">
            <w:pPr>
              <w:jc w:val="center"/>
              <w:rPr>
                <w:rFonts w:cs="Times New Roman"/>
                <w:sz w:val="18"/>
                <w:szCs w:val="18"/>
              </w:rPr>
            </w:pPr>
            <w:r w:rsidRPr="00247C12">
              <w:rPr>
                <w:rFonts w:cs="Times New Roman"/>
                <w:sz w:val="18"/>
                <w:szCs w:val="18"/>
              </w:rPr>
              <w:t>0.210</w:t>
            </w:r>
          </w:p>
        </w:tc>
        <w:tc>
          <w:tcPr>
            <w:tcW w:w="621" w:type="dxa"/>
            <w:tcBorders>
              <w:top w:val="nil"/>
              <w:left w:val="nil"/>
              <w:bottom w:val="nil"/>
              <w:right w:val="nil"/>
            </w:tcBorders>
            <w:shd w:val="clear" w:color="auto" w:fill="auto"/>
            <w:noWrap/>
            <w:vAlign w:val="bottom"/>
            <w:hideMark/>
          </w:tcPr>
          <w:p w14:paraId="218E66A5" w14:textId="77777777" w:rsidR="009F115A" w:rsidRPr="00247C12" w:rsidRDefault="009F115A" w:rsidP="0041537D">
            <w:pPr>
              <w:jc w:val="center"/>
              <w:rPr>
                <w:rFonts w:cs="Times New Roman"/>
                <w:sz w:val="18"/>
                <w:szCs w:val="18"/>
              </w:rPr>
            </w:pPr>
            <w:r w:rsidRPr="00247C12">
              <w:rPr>
                <w:rFonts w:cs="Times New Roman"/>
                <w:sz w:val="18"/>
                <w:szCs w:val="18"/>
              </w:rPr>
              <w:t>0.041</w:t>
            </w:r>
          </w:p>
        </w:tc>
        <w:tc>
          <w:tcPr>
            <w:tcW w:w="656" w:type="dxa"/>
            <w:tcBorders>
              <w:top w:val="nil"/>
              <w:left w:val="nil"/>
              <w:bottom w:val="nil"/>
              <w:right w:val="nil"/>
            </w:tcBorders>
            <w:shd w:val="clear" w:color="auto" w:fill="auto"/>
            <w:noWrap/>
            <w:vAlign w:val="bottom"/>
            <w:hideMark/>
          </w:tcPr>
          <w:p w14:paraId="6F0487DA" w14:textId="77777777" w:rsidR="009F115A" w:rsidRPr="00247C12" w:rsidRDefault="009F115A" w:rsidP="0041537D">
            <w:pPr>
              <w:jc w:val="center"/>
              <w:rPr>
                <w:rFonts w:cs="Times New Roman"/>
                <w:sz w:val="18"/>
                <w:szCs w:val="18"/>
              </w:rPr>
            </w:pPr>
            <w:r w:rsidRPr="00247C12">
              <w:rPr>
                <w:rFonts w:cs="Times New Roman"/>
                <w:sz w:val="18"/>
                <w:szCs w:val="18"/>
              </w:rPr>
              <w:t>0.157</w:t>
            </w:r>
          </w:p>
        </w:tc>
        <w:tc>
          <w:tcPr>
            <w:tcW w:w="621" w:type="dxa"/>
            <w:tcBorders>
              <w:top w:val="nil"/>
              <w:left w:val="nil"/>
              <w:bottom w:val="nil"/>
              <w:right w:val="nil"/>
            </w:tcBorders>
            <w:shd w:val="clear" w:color="auto" w:fill="auto"/>
            <w:noWrap/>
            <w:vAlign w:val="bottom"/>
            <w:hideMark/>
          </w:tcPr>
          <w:p w14:paraId="1BDCB414" w14:textId="77777777" w:rsidR="009F115A" w:rsidRPr="00247C12" w:rsidRDefault="009F115A" w:rsidP="0041537D">
            <w:pPr>
              <w:jc w:val="center"/>
              <w:rPr>
                <w:rFonts w:cs="Times New Roman"/>
                <w:sz w:val="18"/>
                <w:szCs w:val="18"/>
              </w:rPr>
            </w:pPr>
            <w:r w:rsidRPr="00247C12">
              <w:rPr>
                <w:rFonts w:cs="Times New Roman"/>
                <w:sz w:val="18"/>
                <w:szCs w:val="18"/>
              </w:rPr>
              <w:t>0.028</w:t>
            </w:r>
          </w:p>
        </w:tc>
        <w:tc>
          <w:tcPr>
            <w:tcW w:w="1246" w:type="dxa"/>
            <w:tcBorders>
              <w:top w:val="nil"/>
              <w:left w:val="nil"/>
              <w:bottom w:val="nil"/>
              <w:right w:val="nil"/>
            </w:tcBorders>
            <w:shd w:val="clear" w:color="auto" w:fill="auto"/>
            <w:noWrap/>
            <w:vAlign w:val="bottom"/>
            <w:hideMark/>
          </w:tcPr>
          <w:p w14:paraId="7CF51CBB" w14:textId="77777777" w:rsidR="009F115A" w:rsidRPr="00247C12" w:rsidRDefault="009F115A" w:rsidP="0041537D">
            <w:pPr>
              <w:jc w:val="center"/>
              <w:rPr>
                <w:rFonts w:cs="Times New Roman"/>
                <w:sz w:val="18"/>
                <w:szCs w:val="18"/>
              </w:rPr>
            </w:pPr>
            <w:r w:rsidRPr="00247C12">
              <w:rPr>
                <w:rFonts w:cs="Times New Roman"/>
                <w:sz w:val="18"/>
                <w:szCs w:val="18"/>
              </w:rPr>
              <w:t>0.223</w:t>
            </w:r>
          </w:p>
        </w:tc>
        <w:tc>
          <w:tcPr>
            <w:tcW w:w="1170" w:type="dxa"/>
            <w:tcBorders>
              <w:top w:val="nil"/>
              <w:left w:val="nil"/>
              <w:bottom w:val="nil"/>
              <w:right w:val="nil"/>
            </w:tcBorders>
            <w:shd w:val="clear" w:color="auto" w:fill="auto"/>
            <w:noWrap/>
            <w:vAlign w:val="bottom"/>
            <w:hideMark/>
          </w:tcPr>
          <w:p w14:paraId="625C3E59" w14:textId="77777777" w:rsidR="009F115A" w:rsidRPr="00247C12" w:rsidRDefault="009F115A" w:rsidP="0041537D">
            <w:pPr>
              <w:jc w:val="center"/>
              <w:rPr>
                <w:rFonts w:cs="Times New Roman"/>
                <w:sz w:val="18"/>
                <w:szCs w:val="18"/>
              </w:rPr>
            </w:pPr>
            <w:r w:rsidRPr="00247C12">
              <w:rPr>
                <w:rFonts w:cs="Times New Roman"/>
                <w:sz w:val="18"/>
                <w:szCs w:val="18"/>
              </w:rPr>
              <w:t>0.114</w:t>
            </w:r>
          </w:p>
        </w:tc>
        <w:tc>
          <w:tcPr>
            <w:tcW w:w="1187" w:type="dxa"/>
            <w:tcBorders>
              <w:top w:val="nil"/>
              <w:left w:val="nil"/>
              <w:bottom w:val="nil"/>
              <w:right w:val="nil"/>
            </w:tcBorders>
            <w:shd w:val="clear" w:color="auto" w:fill="auto"/>
            <w:noWrap/>
            <w:vAlign w:val="bottom"/>
            <w:hideMark/>
          </w:tcPr>
          <w:p w14:paraId="07D0C576" w14:textId="77777777" w:rsidR="009F115A" w:rsidRPr="00247C12" w:rsidRDefault="009F115A" w:rsidP="0041537D">
            <w:pPr>
              <w:jc w:val="center"/>
              <w:rPr>
                <w:rFonts w:cs="Times New Roman"/>
                <w:sz w:val="18"/>
                <w:szCs w:val="18"/>
              </w:rPr>
            </w:pPr>
            <w:r w:rsidRPr="00247C12">
              <w:rPr>
                <w:rFonts w:cs="Times New Roman"/>
                <w:sz w:val="18"/>
                <w:szCs w:val="18"/>
              </w:rPr>
              <w:t>0.109</w:t>
            </w:r>
          </w:p>
        </w:tc>
      </w:tr>
      <w:tr w:rsidR="009F115A" w:rsidRPr="00247C12" w14:paraId="6B8E0CF7" w14:textId="77777777" w:rsidTr="00136B70">
        <w:trPr>
          <w:trHeight w:val="276"/>
        </w:trPr>
        <w:tc>
          <w:tcPr>
            <w:tcW w:w="2275" w:type="dxa"/>
            <w:tcBorders>
              <w:top w:val="nil"/>
              <w:left w:val="nil"/>
              <w:bottom w:val="nil"/>
              <w:right w:val="nil"/>
            </w:tcBorders>
            <w:shd w:val="clear" w:color="auto" w:fill="auto"/>
            <w:noWrap/>
            <w:vAlign w:val="bottom"/>
            <w:hideMark/>
          </w:tcPr>
          <w:p w14:paraId="3622731E" w14:textId="77777777" w:rsidR="009F115A" w:rsidRPr="00247C12" w:rsidRDefault="009F115A" w:rsidP="0041537D">
            <w:pPr>
              <w:rPr>
                <w:rFonts w:cs="Times New Roman"/>
                <w:sz w:val="18"/>
                <w:szCs w:val="18"/>
              </w:rPr>
            </w:pPr>
            <w:r w:rsidRPr="00247C12">
              <w:rPr>
                <w:rFonts w:cs="Times New Roman"/>
                <w:sz w:val="18"/>
                <w:szCs w:val="18"/>
              </w:rPr>
              <w:t>Sweden</w:t>
            </w:r>
          </w:p>
        </w:tc>
        <w:tc>
          <w:tcPr>
            <w:tcW w:w="980" w:type="dxa"/>
            <w:tcBorders>
              <w:top w:val="nil"/>
              <w:left w:val="nil"/>
              <w:bottom w:val="nil"/>
              <w:right w:val="nil"/>
            </w:tcBorders>
            <w:shd w:val="clear" w:color="auto" w:fill="auto"/>
            <w:noWrap/>
            <w:vAlign w:val="bottom"/>
            <w:hideMark/>
          </w:tcPr>
          <w:p w14:paraId="62A713E6" w14:textId="77777777" w:rsidR="009F115A" w:rsidRPr="00247C12" w:rsidRDefault="009F115A" w:rsidP="0041537D">
            <w:pPr>
              <w:jc w:val="center"/>
              <w:rPr>
                <w:rFonts w:cs="Times New Roman"/>
                <w:sz w:val="18"/>
                <w:szCs w:val="18"/>
              </w:rPr>
            </w:pPr>
            <w:r w:rsidRPr="00247C12">
              <w:rPr>
                <w:rFonts w:cs="Times New Roman"/>
                <w:sz w:val="18"/>
                <w:szCs w:val="18"/>
              </w:rPr>
              <w:t>0.108</w:t>
            </w:r>
          </w:p>
        </w:tc>
        <w:tc>
          <w:tcPr>
            <w:tcW w:w="621" w:type="dxa"/>
            <w:tcBorders>
              <w:top w:val="nil"/>
              <w:left w:val="nil"/>
              <w:bottom w:val="nil"/>
              <w:right w:val="nil"/>
            </w:tcBorders>
            <w:shd w:val="clear" w:color="auto" w:fill="auto"/>
            <w:noWrap/>
            <w:vAlign w:val="bottom"/>
            <w:hideMark/>
          </w:tcPr>
          <w:p w14:paraId="3EB33BC4" w14:textId="77777777" w:rsidR="009F115A" w:rsidRPr="00247C12" w:rsidRDefault="009F115A" w:rsidP="0041537D">
            <w:pPr>
              <w:jc w:val="center"/>
              <w:rPr>
                <w:rFonts w:cs="Times New Roman"/>
                <w:sz w:val="18"/>
                <w:szCs w:val="18"/>
              </w:rPr>
            </w:pPr>
            <w:r w:rsidRPr="00247C12">
              <w:rPr>
                <w:rFonts w:cs="Times New Roman"/>
                <w:sz w:val="18"/>
                <w:szCs w:val="18"/>
              </w:rPr>
              <w:t>0.237</w:t>
            </w:r>
          </w:p>
        </w:tc>
        <w:tc>
          <w:tcPr>
            <w:tcW w:w="621" w:type="dxa"/>
            <w:tcBorders>
              <w:top w:val="nil"/>
              <w:left w:val="nil"/>
              <w:bottom w:val="nil"/>
              <w:right w:val="nil"/>
            </w:tcBorders>
            <w:shd w:val="clear" w:color="auto" w:fill="auto"/>
            <w:noWrap/>
            <w:vAlign w:val="bottom"/>
            <w:hideMark/>
          </w:tcPr>
          <w:p w14:paraId="7D08A68A" w14:textId="77777777" w:rsidR="009F115A" w:rsidRPr="00247C12" w:rsidRDefault="009F115A" w:rsidP="0041537D">
            <w:pPr>
              <w:jc w:val="center"/>
              <w:rPr>
                <w:rFonts w:cs="Times New Roman"/>
                <w:sz w:val="18"/>
                <w:szCs w:val="18"/>
              </w:rPr>
            </w:pPr>
            <w:r w:rsidRPr="00247C12">
              <w:rPr>
                <w:rFonts w:cs="Times New Roman"/>
                <w:sz w:val="18"/>
                <w:szCs w:val="18"/>
              </w:rPr>
              <w:t>0.048</w:t>
            </w:r>
          </w:p>
        </w:tc>
        <w:tc>
          <w:tcPr>
            <w:tcW w:w="656" w:type="dxa"/>
            <w:tcBorders>
              <w:top w:val="nil"/>
              <w:left w:val="nil"/>
              <w:bottom w:val="nil"/>
              <w:right w:val="nil"/>
            </w:tcBorders>
            <w:shd w:val="clear" w:color="auto" w:fill="auto"/>
            <w:noWrap/>
            <w:vAlign w:val="bottom"/>
            <w:hideMark/>
          </w:tcPr>
          <w:p w14:paraId="4FEA0241" w14:textId="77777777" w:rsidR="009F115A" w:rsidRPr="00247C12" w:rsidRDefault="009F115A" w:rsidP="0041537D">
            <w:pPr>
              <w:jc w:val="center"/>
              <w:rPr>
                <w:rFonts w:cs="Times New Roman"/>
                <w:sz w:val="18"/>
                <w:szCs w:val="18"/>
              </w:rPr>
            </w:pPr>
            <w:r w:rsidRPr="00247C12">
              <w:rPr>
                <w:rFonts w:cs="Times New Roman"/>
                <w:sz w:val="18"/>
                <w:szCs w:val="18"/>
              </w:rPr>
              <w:t>0.160</w:t>
            </w:r>
          </w:p>
        </w:tc>
        <w:tc>
          <w:tcPr>
            <w:tcW w:w="621" w:type="dxa"/>
            <w:tcBorders>
              <w:top w:val="nil"/>
              <w:left w:val="nil"/>
              <w:bottom w:val="nil"/>
              <w:right w:val="nil"/>
            </w:tcBorders>
            <w:shd w:val="clear" w:color="auto" w:fill="auto"/>
            <w:noWrap/>
            <w:vAlign w:val="bottom"/>
            <w:hideMark/>
          </w:tcPr>
          <w:p w14:paraId="5F6556D8" w14:textId="77777777" w:rsidR="009F115A" w:rsidRPr="00247C12" w:rsidRDefault="009F115A" w:rsidP="0041537D">
            <w:pPr>
              <w:jc w:val="center"/>
              <w:rPr>
                <w:rFonts w:cs="Times New Roman"/>
                <w:sz w:val="18"/>
                <w:szCs w:val="18"/>
              </w:rPr>
            </w:pPr>
            <w:r w:rsidRPr="00247C12">
              <w:rPr>
                <w:rFonts w:cs="Times New Roman"/>
                <w:sz w:val="18"/>
                <w:szCs w:val="18"/>
              </w:rPr>
              <w:t>0.027</w:t>
            </w:r>
          </w:p>
        </w:tc>
        <w:tc>
          <w:tcPr>
            <w:tcW w:w="1246" w:type="dxa"/>
            <w:tcBorders>
              <w:top w:val="nil"/>
              <w:left w:val="nil"/>
              <w:bottom w:val="nil"/>
              <w:right w:val="nil"/>
            </w:tcBorders>
            <w:shd w:val="clear" w:color="auto" w:fill="auto"/>
            <w:noWrap/>
            <w:vAlign w:val="bottom"/>
            <w:hideMark/>
          </w:tcPr>
          <w:p w14:paraId="4DC19780" w14:textId="77777777" w:rsidR="009F115A" w:rsidRPr="00247C12" w:rsidRDefault="009F115A" w:rsidP="0041537D">
            <w:pPr>
              <w:jc w:val="center"/>
              <w:rPr>
                <w:rFonts w:cs="Times New Roman"/>
                <w:sz w:val="18"/>
                <w:szCs w:val="18"/>
              </w:rPr>
            </w:pPr>
            <w:r w:rsidRPr="00247C12">
              <w:rPr>
                <w:rFonts w:cs="Times New Roman"/>
                <w:sz w:val="18"/>
                <w:szCs w:val="18"/>
              </w:rPr>
              <w:t>0.180</w:t>
            </w:r>
          </w:p>
        </w:tc>
        <w:tc>
          <w:tcPr>
            <w:tcW w:w="1170" w:type="dxa"/>
            <w:tcBorders>
              <w:top w:val="nil"/>
              <w:left w:val="nil"/>
              <w:bottom w:val="nil"/>
              <w:right w:val="nil"/>
            </w:tcBorders>
            <w:shd w:val="clear" w:color="auto" w:fill="auto"/>
            <w:noWrap/>
            <w:vAlign w:val="bottom"/>
            <w:hideMark/>
          </w:tcPr>
          <w:p w14:paraId="16DDED15" w14:textId="77777777" w:rsidR="009F115A" w:rsidRPr="00247C12" w:rsidRDefault="009F115A" w:rsidP="0041537D">
            <w:pPr>
              <w:jc w:val="center"/>
              <w:rPr>
                <w:rFonts w:cs="Times New Roman"/>
                <w:sz w:val="18"/>
                <w:szCs w:val="18"/>
              </w:rPr>
            </w:pPr>
            <w:r w:rsidRPr="00247C12">
              <w:rPr>
                <w:rFonts w:cs="Times New Roman"/>
                <w:sz w:val="18"/>
                <w:szCs w:val="18"/>
              </w:rPr>
              <w:t>0.117</w:t>
            </w:r>
          </w:p>
        </w:tc>
        <w:tc>
          <w:tcPr>
            <w:tcW w:w="1187" w:type="dxa"/>
            <w:tcBorders>
              <w:top w:val="nil"/>
              <w:left w:val="nil"/>
              <w:bottom w:val="nil"/>
              <w:right w:val="nil"/>
            </w:tcBorders>
            <w:shd w:val="clear" w:color="auto" w:fill="auto"/>
            <w:noWrap/>
            <w:vAlign w:val="bottom"/>
            <w:hideMark/>
          </w:tcPr>
          <w:p w14:paraId="5ADD0177" w14:textId="77777777" w:rsidR="009F115A" w:rsidRPr="00247C12" w:rsidRDefault="009F115A" w:rsidP="0041537D">
            <w:pPr>
              <w:jc w:val="center"/>
              <w:rPr>
                <w:rFonts w:cs="Times New Roman"/>
                <w:sz w:val="18"/>
                <w:szCs w:val="18"/>
              </w:rPr>
            </w:pPr>
            <w:r w:rsidRPr="00247C12">
              <w:rPr>
                <w:rFonts w:cs="Times New Roman"/>
                <w:sz w:val="18"/>
                <w:szCs w:val="18"/>
              </w:rPr>
              <w:t>0.123</w:t>
            </w:r>
          </w:p>
        </w:tc>
      </w:tr>
      <w:tr w:rsidR="009F115A" w:rsidRPr="00247C12" w14:paraId="6279B318" w14:textId="77777777" w:rsidTr="00136B70">
        <w:trPr>
          <w:trHeight w:val="276"/>
        </w:trPr>
        <w:tc>
          <w:tcPr>
            <w:tcW w:w="2275" w:type="dxa"/>
            <w:tcBorders>
              <w:top w:val="nil"/>
              <w:left w:val="nil"/>
              <w:bottom w:val="nil"/>
              <w:right w:val="nil"/>
            </w:tcBorders>
            <w:shd w:val="clear" w:color="auto" w:fill="auto"/>
            <w:noWrap/>
            <w:vAlign w:val="bottom"/>
            <w:hideMark/>
          </w:tcPr>
          <w:p w14:paraId="43945EA9" w14:textId="77777777" w:rsidR="009F115A" w:rsidRPr="00247C12" w:rsidRDefault="009F115A" w:rsidP="0041537D">
            <w:pPr>
              <w:rPr>
                <w:rFonts w:cs="Times New Roman"/>
                <w:sz w:val="18"/>
                <w:szCs w:val="18"/>
              </w:rPr>
            </w:pPr>
            <w:r w:rsidRPr="00247C12">
              <w:rPr>
                <w:rFonts w:cs="Times New Roman"/>
                <w:sz w:val="18"/>
                <w:szCs w:val="18"/>
              </w:rPr>
              <w:t>Germany</w:t>
            </w:r>
          </w:p>
        </w:tc>
        <w:tc>
          <w:tcPr>
            <w:tcW w:w="980" w:type="dxa"/>
            <w:tcBorders>
              <w:top w:val="nil"/>
              <w:left w:val="nil"/>
              <w:bottom w:val="nil"/>
              <w:right w:val="nil"/>
            </w:tcBorders>
            <w:shd w:val="clear" w:color="auto" w:fill="auto"/>
            <w:noWrap/>
            <w:vAlign w:val="bottom"/>
            <w:hideMark/>
          </w:tcPr>
          <w:p w14:paraId="2E0047D9" w14:textId="77777777" w:rsidR="009F115A" w:rsidRPr="00247C12" w:rsidRDefault="009F115A" w:rsidP="0041537D">
            <w:pPr>
              <w:jc w:val="center"/>
              <w:rPr>
                <w:rFonts w:cs="Times New Roman"/>
                <w:sz w:val="18"/>
                <w:szCs w:val="18"/>
              </w:rPr>
            </w:pPr>
            <w:r w:rsidRPr="00247C12">
              <w:rPr>
                <w:rFonts w:cs="Times New Roman"/>
                <w:sz w:val="18"/>
                <w:szCs w:val="18"/>
              </w:rPr>
              <w:t>0.111</w:t>
            </w:r>
          </w:p>
        </w:tc>
        <w:tc>
          <w:tcPr>
            <w:tcW w:w="621" w:type="dxa"/>
            <w:tcBorders>
              <w:top w:val="nil"/>
              <w:left w:val="nil"/>
              <w:bottom w:val="nil"/>
              <w:right w:val="nil"/>
            </w:tcBorders>
            <w:shd w:val="clear" w:color="auto" w:fill="auto"/>
            <w:noWrap/>
            <w:vAlign w:val="bottom"/>
            <w:hideMark/>
          </w:tcPr>
          <w:p w14:paraId="5BD10A20" w14:textId="77777777" w:rsidR="009F115A" w:rsidRPr="00247C12" w:rsidRDefault="009F115A" w:rsidP="0041537D">
            <w:pPr>
              <w:jc w:val="center"/>
              <w:rPr>
                <w:rFonts w:cs="Times New Roman"/>
                <w:sz w:val="18"/>
                <w:szCs w:val="18"/>
              </w:rPr>
            </w:pPr>
            <w:r w:rsidRPr="00247C12">
              <w:rPr>
                <w:rFonts w:cs="Times New Roman"/>
                <w:sz w:val="18"/>
                <w:szCs w:val="18"/>
              </w:rPr>
              <w:t>0.246</w:t>
            </w:r>
          </w:p>
        </w:tc>
        <w:tc>
          <w:tcPr>
            <w:tcW w:w="621" w:type="dxa"/>
            <w:tcBorders>
              <w:top w:val="nil"/>
              <w:left w:val="nil"/>
              <w:bottom w:val="nil"/>
              <w:right w:val="nil"/>
            </w:tcBorders>
            <w:shd w:val="clear" w:color="auto" w:fill="auto"/>
            <w:noWrap/>
            <w:vAlign w:val="bottom"/>
            <w:hideMark/>
          </w:tcPr>
          <w:p w14:paraId="7D7E5399" w14:textId="77777777" w:rsidR="009F115A" w:rsidRPr="00247C12" w:rsidRDefault="009F115A" w:rsidP="0041537D">
            <w:pPr>
              <w:jc w:val="center"/>
              <w:rPr>
                <w:rFonts w:cs="Times New Roman"/>
                <w:sz w:val="18"/>
                <w:szCs w:val="18"/>
              </w:rPr>
            </w:pPr>
            <w:r w:rsidRPr="00247C12">
              <w:rPr>
                <w:rFonts w:cs="Times New Roman"/>
                <w:sz w:val="18"/>
                <w:szCs w:val="18"/>
              </w:rPr>
              <w:t>0.003</w:t>
            </w:r>
          </w:p>
        </w:tc>
        <w:tc>
          <w:tcPr>
            <w:tcW w:w="656" w:type="dxa"/>
            <w:tcBorders>
              <w:top w:val="nil"/>
              <w:left w:val="nil"/>
              <w:bottom w:val="nil"/>
              <w:right w:val="nil"/>
            </w:tcBorders>
            <w:shd w:val="clear" w:color="auto" w:fill="auto"/>
            <w:noWrap/>
            <w:vAlign w:val="bottom"/>
            <w:hideMark/>
          </w:tcPr>
          <w:p w14:paraId="725A1CF3" w14:textId="77777777" w:rsidR="009F115A" w:rsidRPr="00247C12" w:rsidRDefault="009F115A" w:rsidP="0041537D">
            <w:pPr>
              <w:jc w:val="center"/>
              <w:rPr>
                <w:rFonts w:cs="Times New Roman"/>
                <w:sz w:val="18"/>
                <w:szCs w:val="18"/>
              </w:rPr>
            </w:pPr>
            <w:r w:rsidRPr="00247C12">
              <w:rPr>
                <w:rFonts w:cs="Times New Roman"/>
                <w:sz w:val="18"/>
                <w:szCs w:val="18"/>
              </w:rPr>
              <w:t>0.175</w:t>
            </w:r>
          </w:p>
        </w:tc>
        <w:tc>
          <w:tcPr>
            <w:tcW w:w="621" w:type="dxa"/>
            <w:tcBorders>
              <w:top w:val="nil"/>
              <w:left w:val="nil"/>
              <w:bottom w:val="nil"/>
              <w:right w:val="nil"/>
            </w:tcBorders>
            <w:shd w:val="clear" w:color="auto" w:fill="auto"/>
            <w:noWrap/>
            <w:vAlign w:val="bottom"/>
            <w:hideMark/>
          </w:tcPr>
          <w:p w14:paraId="06158699" w14:textId="77777777" w:rsidR="009F115A" w:rsidRPr="00247C12" w:rsidRDefault="009F115A" w:rsidP="0041537D">
            <w:pPr>
              <w:jc w:val="center"/>
              <w:rPr>
                <w:rFonts w:cs="Times New Roman"/>
                <w:sz w:val="18"/>
                <w:szCs w:val="18"/>
              </w:rPr>
            </w:pPr>
            <w:r w:rsidRPr="00247C12">
              <w:rPr>
                <w:rFonts w:cs="Times New Roman"/>
                <w:sz w:val="18"/>
                <w:szCs w:val="18"/>
              </w:rPr>
              <w:t>0.026</w:t>
            </w:r>
          </w:p>
        </w:tc>
        <w:tc>
          <w:tcPr>
            <w:tcW w:w="1246" w:type="dxa"/>
            <w:tcBorders>
              <w:top w:val="nil"/>
              <w:left w:val="nil"/>
              <w:bottom w:val="nil"/>
              <w:right w:val="nil"/>
            </w:tcBorders>
            <w:shd w:val="clear" w:color="auto" w:fill="auto"/>
            <w:noWrap/>
            <w:vAlign w:val="bottom"/>
            <w:hideMark/>
          </w:tcPr>
          <w:p w14:paraId="02D959DA" w14:textId="77777777" w:rsidR="009F115A" w:rsidRPr="00247C12" w:rsidRDefault="009F115A" w:rsidP="0041537D">
            <w:pPr>
              <w:jc w:val="center"/>
              <w:rPr>
                <w:rFonts w:cs="Times New Roman"/>
                <w:sz w:val="18"/>
                <w:szCs w:val="18"/>
              </w:rPr>
            </w:pPr>
            <w:r w:rsidRPr="00247C12">
              <w:rPr>
                <w:rFonts w:cs="Times New Roman"/>
                <w:sz w:val="18"/>
                <w:szCs w:val="18"/>
              </w:rPr>
              <w:t>0.198</w:t>
            </w:r>
          </w:p>
        </w:tc>
        <w:tc>
          <w:tcPr>
            <w:tcW w:w="1170" w:type="dxa"/>
            <w:tcBorders>
              <w:top w:val="nil"/>
              <w:left w:val="nil"/>
              <w:bottom w:val="nil"/>
              <w:right w:val="nil"/>
            </w:tcBorders>
            <w:shd w:val="clear" w:color="auto" w:fill="auto"/>
            <w:noWrap/>
            <w:vAlign w:val="bottom"/>
            <w:hideMark/>
          </w:tcPr>
          <w:p w14:paraId="6758B17F" w14:textId="77777777" w:rsidR="009F115A" w:rsidRPr="00247C12" w:rsidRDefault="009F115A" w:rsidP="0041537D">
            <w:pPr>
              <w:jc w:val="center"/>
              <w:rPr>
                <w:rFonts w:cs="Times New Roman"/>
                <w:sz w:val="18"/>
                <w:szCs w:val="18"/>
              </w:rPr>
            </w:pPr>
            <w:r w:rsidRPr="00247C12">
              <w:rPr>
                <w:rFonts w:cs="Times New Roman"/>
                <w:sz w:val="18"/>
                <w:szCs w:val="18"/>
              </w:rPr>
              <w:t>0.119</w:t>
            </w:r>
          </w:p>
        </w:tc>
        <w:tc>
          <w:tcPr>
            <w:tcW w:w="1187" w:type="dxa"/>
            <w:tcBorders>
              <w:top w:val="nil"/>
              <w:left w:val="nil"/>
              <w:bottom w:val="nil"/>
              <w:right w:val="nil"/>
            </w:tcBorders>
            <w:shd w:val="clear" w:color="auto" w:fill="auto"/>
            <w:noWrap/>
            <w:vAlign w:val="bottom"/>
            <w:hideMark/>
          </w:tcPr>
          <w:p w14:paraId="509E42E9" w14:textId="77777777" w:rsidR="009F115A" w:rsidRPr="00247C12" w:rsidRDefault="009F115A" w:rsidP="0041537D">
            <w:pPr>
              <w:jc w:val="center"/>
              <w:rPr>
                <w:rFonts w:cs="Times New Roman"/>
                <w:sz w:val="18"/>
                <w:szCs w:val="18"/>
              </w:rPr>
            </w:pPr>
            <w:r w:rsidRPr="00247C12">
              <w:rPr>
                <w:rFonts w:cs="Times New Roman"/>
                <w:sz w:val="18"/>
                <w:szCs w:val="18"/>
              </w:rPr>
              <w:t>0.120</w:t>
            </w:r>
          </w:p>
        </w:tc>
      </w:tr>
      <w:tr w:rsidR="009F115A" w:rsidRPr="00247C12" w14:paraId="1294F3B0" w14:textId="77777777" w:rsidTr="00136B70">
        <w:trPr>
          <w:trHeight w:val="276"/>
        </w:trPr>
        <w:tc>
          <w:tcPr>
            <w:tcW w:w="2275" w:type="dxa"/>
            <w:tcBorders>
              <w:top w:val="nil"/>
              <w:left w:val="nil"/>
              <w:bottom w:val="nil"/>
              <w:right w:val="nil"/>
            </w:tcBorders>
            <w:shd w:val="clear" w:color="auto" w:fill="auto"/>
            <w:noWrap/>
            <w:vAlign w:val="bottom"/>
            <w:hideMark/>
          </w:tcPr>
          <w:p w14:paraId="71D88060" w14:textId="77777777" w:rsidR="009F115A" w:rsidRPr="00247C12" w:rsidRDefault="009F115A" w:rsidP="0041537D">
            <w:pPr>
              <w:rPr>
                <w:rFonts w:cs="Times New Roman"/>
                <w:sz w:val="18"/>
                <w:szCs w:val="18"/>
              </w:rPr>
            </w:pPr>
            <w:r w:rsidRPr="00247C12">
              <w:rPr>
                <w:rFonts w:cs="Times New Roman"/>
                <w:sz w:val="18"/>
                <w:szCs w:val="18"/>
              </w:rPr>
              <w:t>Austria</w:t>
            </w:r>
          </w:p>
        </w:tc>
        <w:tc>
          <w:tcPr>
            <w:tcW w:w="980" w:type="dxa"/>
            <w:tcBorders>
              <w:top w:val="nil"/>
              <w:left w:val="nil"/>
              <w:bottom w:val="nil"/>
              <w:right w:val="nil"/>
            </w:tcBorders>
            <w:shd w:val="clear" w:color="auto" w:fill="auto"/>
            <w:noWrap/>
            <w:vAlign w:val="bottom"/>
            <w:hideMark/>
          </w:tcPr>
          <w:p w14:paraId="19C1C8DB" w14:textId="77777777" w:rsidR="009F115A" w:rsidRPr="00247C12" w:rsidRDefault="009F115A" w:rsidP="0041537D">
            <w:pPr>
              <w:jc w:val="center"/>
              <w:rPr>
                <w:rFonts w:cs="Times New Roman"/>
                <w:sz w:val="18"/>
                <w:szCs w:val="18"/>
              </w:rPr>
            </w:pPr>
            <w:r w:rsidRPr="00247C12">
              <w:rPr>
                <w:rFonts w:cs="Times New Roman"/>
                <w:sz w:val="18"/>
                <w:szCs w:val="18"/>
              </w:rPr>
              <w:t>0.113</w:t>
            </w:r>
          </w:p>
        </w:tc>
        <w:tc>
          <w:tcPr>
            <w:tcW w:w="621" w:type="dxa"/>
            <w:tcBorders>
              <w:top w:val="nil"/>
              <w:left w:val="nil"/>
              <w:bottom w:val="nil"/>
              <w:right w:val="nil"/>
            </w:tcBorders>
            <w:shd w:val="clear" w:color="auto" w:fill="auto"/>
            <w:noWrap/>
            <w:vAlign w:val="bottom"/>
            <w:hideMark/>
          </w:tcPr>
          <w:p w14:paraId="3A433547" w14:textId="77777777" w:rsidR="009F115A" w:rsidRPr="00247C12" w:rsidRDefault="009F115A" w:rsidP="0041537D">
            <w:pPr>
              <w:jc w:val="center"/>
              <w:rPr>
                <w:rFonts w:cs="Times New Roman"/>
                <w:sz w:val="18"/>
                <w:szCs w:val="18"/>
              </w:rPr>
            </w:pPr>
            <w:r w:rsidRPr="00247C12">
              <w:rPr>
                <w:rFonts w:cs="Times New Roman"/>
                <w:sz w:val="18"/>
                <w:szCs w:val="18"/>
              </w:rPr>
              <w:t>0.197</w:t>
            </w:r>
          </w:p>
        </w:tc>
        <w:tc>
          <w:tcPr>
            <w:tcW w:w="621" w:type="dxa"/>
            <w:tcBorders>
              <w:top w:val="nil"/>
              <w:left w:val="nil"/>
              <w:bottom w:val="nil"/>
              <w:right w:val="nil"/>
            </w:tcBorders>
            <w:shd w:val="clear" w:color="auto" w:fill="auto"/>
            <w:noWrap/>
            <w:vAlign w:val="bottom"/>
            <w:hideMark/>
          </w:tcPr>
          <w:p w14:paraId="3F5FB5B7" w14:textId="77777777" w:rsidR="009F115A" w:rsidRPr="00247C12" w:rsidRDefault="009F115A" w:rsidP="0041537D">
            <w:pPr>
              <w:jc w:val="center"/>
              <w:rPr>
                <w:rFonts w:cs="Times New Roman"/>
                <w:sz w:val="18"/>
                <w:szCs w:val="18"/>
              </w:rPr>
            </w:pPr>
            <w:r w:rsidRPr="00247C12">
              <w:rPr>
                <w:rFonts w:cs="Times New Roman"/>
                <w:sz w:val="18"/>
                <w:szCs w:val="18"/>
              </w:rPr>
              <w:t>0.028</w:t>
            </w:r>
          </w:p>
        </w:tc>
        <w:tc>
          <w:tcPr>
            <w:tcW w:w="656" w:type="dxa"/>
            <w:tcBorders>
              <w:top w:val="nil"/>
              <w:left w:val="nil"/>
              <w:bottom w:val="nil"/>
              <w:right w:val="nil"/>
            </w:tcBorders>
            <w:shd w:val="clear" w:color="auto" w:fill="auto"/>
            <w:noWrap/>
            <w:vAlign w:val="bottom"/>
            <w:hideMark/>
          </w:tcPr>
          <w:p w14:paraId="55CB0DEA" w14:textId="77777777" w:rsidR="009F115A" w:rsidRPr="00247C12" w:rsidRDefault="009F115A" w:rsidP="0041537D">
            <w:pPr>
              <w:jc w:val="center"/>
              <w:rPr>
                <w:rFonts w:cs="Times New Roman"/>
                <w:sz w:val="18"/>
                <w:szCs w:val="18"/>
              </w:rPr>
            </w:pPr>
            <w:r w:rsidRPr="00247C12">
              <w:rPr>
                <w:rFonts w:cs="Times New Roman"/>
                <w:sz w:val="18"/>
                <w:szCs w:val="18"/>
              </w:rPr>
              <w:t>0.171</w:t>
            </w:r>
          </w:p>
        </w:tc>
        <w:tc>
          <w:tcPr>
            <w:tcW w:w="621" w:type="dxa"/>
            <w:tcBorders>
              <w:top w:val="nil"/>
              <w:left w:val="nil"/>
              <w:bottom w:val="nil"/>
              <w:right w:val="nil"/>
            </w:tcBorders>
            <w:shd w:val="clear" w:color="auto" w:fill="auto"/>
            <w:noWrap/>
            <w:vAlign w:val="bottom"/>
            <w:hideMark/>
          </w:tcPr>
          <w:p w14:paraId="69E19B14" w14:textId="77777777" w:rsidR="009F115A" w:rsidRPr="00247C12" w:rsidRDefault="009F115A" w:rsidP="0041537D">
            <w:pPr>
              <w:jc w:val="center"/>
              <w:rPr>
                <w:rFonts w:cs="Times New Roman"/>
                <w:sz w:val="18"/>
                <w:szCs w:val="18"/>
              </w:rPr>
            </w:pPr>
            <w:r w:rsidRPr="00247C12">
              <w:rPr>
                <w:rFonts w:cs="Times New Roman"/>
                <w:sz w:val="18"/>
                <w:szCs w:val="18"/>
              </w:rPr>
              <w:t>0.025</w:t>
            </w:r>
          </w:p>
        </w:tc>
        <w:tc>
          <w:tcPr>
            <w:tcW w:w="1246" w:type="dxa"/>
            <w:tcBorders>
              <w:top w:val="nil"/>
              <w:left w:val="nil"/>
              <w:bottom w:val="nil"/>
              <w:right w:val="nil"/>
            </w:tcBorders>
            <w:shd w:val="clear" w:color="auto" w:fill="auto"/>
            <w:noWrap/>
            <w:vAlign w:val="bottom"/>
            <w:hideMark/>
          </w:tcPr>
          <w:p w14:paraId="0F073CA3" w14:textId="77777777" w:rsidR="009F115A" w:rsidRPr="00247C12" w:rsidRDefault="009F115A" w:rsidP="0041537D">
            <w:pPr>
              <w:jc w:val="center"/>
              <w:rPr>
                <w:rFonts w:cs="Times New Roman"/>
                <w:sz w:val="18"/>
                <w:szCs w:val="18"/>
              </w:rPr>
            </w:pPr>
            <w:r w:rsidRPr="00247C12">
              <w:rPr>
                <w:rFonts w:cs="Times New Roman"/>
                <w:sz w:val="18"/>
                <w:szCs w:val="18"/>
              </w:rPr>
              <w:t>0.205</w:t>
            </w:r>
          </w:p>
        </w:tc>
        <w:tc>
          <w:tcPr>
            <w:tcW w:w="1170" w:type="dxa"/>
            <w:tcBorders>
              <w:top w:val="nil"/>
              <w:left w:val="nil"/>
              <w:bottom w:val="nil"/>
              <w:right w:val="nil"/>
            </w:tcBorders>
            <w:shd w:val="clear" w:color="auto" w:fill="auto"/>
            <w:noWrap/>
            <w:vAlign w:val="bottom"/>
            <w:hideMark/>
          </w:tcPr>
          <w:p w14:paraId="23AE020C" w14:textId="77777777" w:rsidR="009F115A" w:rsidRPr="00247C12" w:rsidRDefault="009F115A" w:rsidP="0041537D">
            <w:pPr>
              <w:jc w:val="center"/>
              <w:rPr>
                <w:rFonts w:cs="Times New Roman"/>
                <w:sz w:val="18"/>
                <w:szCs w:val="18"/>
              </w:rPr>
            </w:pPr>
            <w:r w:rsidRPr="00247C12">
              <w:rPr>
                <w:rFonts w:cs="Times New Roman"/>
                <w:sz w:val="18"/>
                <w:szCs w:val="18"/>
              </w:rPr>
              <w:t>0.135</w:t>
            </w:r>
          </w:p>
        </w:tc>
        <w:tc>
          <w:tcPr>
            <w:tcW w:w="1187" w:type="dxa"/>
            <w:tcBorders>
              <w:top w:val="nil"/>
              <w:left w:val="nil"/>
              <w:bottom w:val="nil"/>
              <w:right w:val="nil"/>
            </w:tcBorders>
            <w:shd w:val="clear" w:color="auto" w:fill="auto"/>
            <w:noWrap/>
            <w:vAlign w:val="bottom"/>
            <w:hideMark/>
          </w:tcPr>
          <w:p w14:paraId="65914F1D" w14:textId="77777777" w:rsidR="009F115A" w:rsidRPr="00247C12" w:rsidRDefault="009F115A" w:rsidP="0041537D">
            <w:pPr>
              <w:jc w:val="center"/>
              <w:rPr>
                <w:rFonts w:cs="Times New Roman"/>
                <w:sz w:val="18"/>
                <w:szCs w:val="18"/>
              </w:rPr>
            </w:pPr>
            <w:r w:rsidRPr="00247C12">
              <w:rPr>
                <w:rFonts w:cs="Times New Roman"/>
                <w:sz w:val="18"/>
                <w:szCs w:val="18"/>
              </w:rPr>
              <w:t>0.127</w:t>
            </w:r>
          </w:p>
        </w:tc>
      </w:tr>
      <w:tr w:rsidR="009F115A" w:rsidRPr="00247C12" w14:paraId="32CFE96B" w14:textId="77777777" w:rsidTr="00136B70">
        <w:trPr>
          <w:trHeight w:val="276"/>
        </w:trPr>
        <w:tc>
          <w:tcPr>
            <w:tcW w:w="2275" w:type="dxa"/>
            <w:tcBorders>
              <w:top w:val="nil"/>
              <w:left w:val="nil"/>
              <w:bottom w:val="nil"/>
              <w:right w:val="nil"/>
            </w:tcBorders>
            <w:shd w:val="clear" w:color="auto" w:fill="auto"/>
            <w:noWrap/>
            <w:vAlign w:val="bottom"/>
            <w:hideMark/>
          </w:tcPr>
          <w:p w14:paraId="77556CD8" w14:textId="77777777" w:rsidR="009F115A" w:rsidRPr="00247C12" w:rsidRDefault="009F115A" w:rsidP="0041537D">
            <w:pPr>
              <w:rPr>
                <w:rFonts w:cs="Times New Roman"/>
                <w:sz w:val="18"/>
                <w:szCs w:val="18"/>
              </w:rPr>
            </w:pPr>
            <w:r w:rsidRPr="00247C12">
              <w:rPr>
                <w:rFonts w:cs="Times New Roman"/>
                <w:sz w:val="18"/>
                <w:szCs w:val="18"/>
              </w:rPr>
              <w:t>Denmark</w:t>
            </w:r>
          </w:p>
        </w:tc>
        <w:tc>
          <w:tcPr>
            <w:tcW w:w="980" w:type="dxa"/>
            <w:tcBorders>
              <w:top w:val="nil"/>
              <w:left w:val="nil"/>
              <w:bottom w:val="nil"/>
              <w:right w:val="nil"/>
            </w:tcBorders>
            <w:shd w:val="clear" w:color="auto" w:fill="auto"/>
            <w:noWrap/>
            <w:vAlign w:val="bottom"/>
            <w:hideMark/>
          </w:tcPr>
          <w:p w14:paraId="233D865E" w14:textId="77777777" w:rsidR="009F115A" w:rsidRPr="00247C12" w:rsidRDefault="009F115A" w:rsidP="0041537D">
            <w:pPr>
              <w:jc w:val="center"/>
              <w:rPr>
                <w:rFonts w:cs="Times New Roman"/>
                <w:sz w:val="18"/>
                <w:szCs w:val="18"/>
              </w:rPr>
            </w:pPr>
            <w:r w:rsidRPr="00247C12">
              <w:rPr>
                <w:rFonts w:cs="Times New Roman"/>
                <w:sz w:val="18"/>
                <w:szCs w:val="18"/>
              </w:rPr>
              <w:t>0.103</w:t>
            </w:r>
          </w:p>
        </w:tc>
        <w:tc>
          <w:tcPr>
            <w:tcW w:w="621" w:type="dxa"/>
            <w:tcBorders>
              <w:top w:val="nil"/>
              <w:left w:val="nil"/>
              <w:bottom w:val="nil"/>
              <w:right w:val="nil"/>
            </w:tcBorders>
            <w:shd w:val="clear" w:color="auto" w:fill="auto"/>
            <w:noWrap/>
            <w:vAlign w:val="bottom"/>
            <w:hideMark/>
          </w:tcPr>
          <w:p w14:paraId="0A588D35" w14:textId="77777777" w:rsidR="009F115A" w:rsidRPr="00247C12" w:rsidRDefault="009F115A" w:rsidP="0041537D">
            <w:pPr>
              <w:jc w:val="center"/>
              <w:rPr>
                <w:rFonts w:cs="Times New Roman"/>
                <w:sz w:val="18"/>
                <w:szCs w:val="18"/>
              </w:rPr>
            </w:pPr>
            <w:r w:rsidRPr="00247C12">
              <w:rPr>
                <w:rFonts w:cs="Times New Roman"/>
                <w:sz w:val="18"/>
                <w:szCs w:val="18"/>
              </w:rPr>
              <w:t>0.255</w:t>
            </w:r>
          </w:p>
        </w:tc>
        <w:tc>
          <w:tcPr>
            <w:tcW w:w="621" w:type="dxa"/>
            <w:tcBorders>
              <w:top w:val="nil"/>
              <w:left w:val="nil"/>
              <w:bottom w:val="nil"/>
              <w:right w:val="nil"/>
            </w:tcBorders>
            <w:shd w:val="clear" w:color="auto" w:fill="auto"/>
            <w:noWrap/>
            <w:vAlign w:val="bottom"/>
            <w:hideMark/>
          </w:tcPr>
          <w:p w14:paraId="022DE18E" w14:textId="77777777" w:rsidR="009F115A" w:rsidRPr="00247C12" w:rsidRDefault="009F115A" w:rsidP="0041537D">
            <w:pPr>
              <w:jc w:val="center"/>
              <w:rPr>
                <w:rFonts w:cs="Times New Roman"/>
                <w:sz w:val="18"/>
                <w:szCs w:val="18"/>
              </w:rPr>
            </w:pPr>
            <w:r w:rsidRPr="00247C12">
              <w:rPr>
                <w:rFonts w:cs="Times New Roman"/>
                <w:sz w:val="18"/>
                <w:szCs w:val="18"/>
              </w:rPr>
              <w:t>0.032</w:t>
            </w:r>
          </w:p>
        </w:tc>
        <w:tc>
          <w:tcPr>
            <w:tcW w:w="656" w:type="dxa"/>
            <w:tcBorders>
              <w:top w:val="nil"/>
              <w:left w:val="nil"/>
              <w:bottom w:val="nil"/>
              <w:right w:val="nil"/>
            </w:tcBorders>
            <w:shd w:val="clear" w:color="auto" w:fill="auto"/>
            <w:noWrap/>
            <w:vAlign w:val="bottom"/>
            <w:hideMark/>
          </w:tcPr>
          <w:p w14:paraId="3532BA03" w14:textId="77777777" w:rsidR="009F115A" w:rsidRPr="00247C12" w:rsidRDefault="009F115A" w:rsidP="0041537D">
            <w:pPr>
              <w:jc w:val="center"/>
              <w:rPr>
                <w:rFonts w:cs="Times New Roman"/>
                <w:sz w:val="18"/>
                <w:szCs w:val="18"/>
              </w:rPr>
            </w:pPr>
            <w:r w:rsidRPr="00247C12">
              <w:rPr>
                <w:rFonts w:cs="Times New Roman"/>
                <w:sz w:val="18"/>
                <w:szCs w:val="18"/>
              </w:rPr>
              <w:t>0.163</w:t>
            </w:r>
          </w:p>
        </w:tc>
        <w:tc>
          <w:tcPr>
            <w:tcW w:w="621" w:type="dxa"/>
            <w:tcBorders>
              <w:top w:val="nil"/>
              <w:left w:val="nil"/>
              <w:bottom w:val="nil"/>
              <w:right w:val="nil"/>
            </w:tcBorders>
            <w:shd w:val="clear" w:color="auto" w:fill="auto"/>
            <w:noWrap/>
            <w:vAlign w:val="bottom"/>
            <w:hideMark/>
          </w:tcPr>
          <w:p w14:paraId="7616CC1F" w14:textId="77777777" w:rsidR="009F115A" w:rsidRPr="00247C12" w:rsidRDefault="009F115A" w:rsidP="0041537D">
            <w:pPr>
              <w:jc w:val="center"/>
              <w:rPr>
                <w:rFonts w:cs="Times New Roman"/>
                <w:sz w:val="18"/>
                <w:szCs w:val="18"/>
              </w:rPr>
            </w:pPr>
            <w:r w:rsidRPr="00247C12">
              <w:rPr>
                <w:rFonts w:cs="Times New Roman"/>
                <w:sz w:val="18"/>
                <w:szCs w:val="18"/>
              </w:rPr>
              <w:t>0.035</w:t>
            </w:r>
          </w:p>
        </w:tc>
        <w:tc>
          <w:tcPr>
            <w:tcW w:w="1246" w:type="dxa"/>
            <w:tcBorders>
              <w:top w:val="nil"/>
              <w:left w:val="nil"/>
              <w:bottom w:val="nil"/>
              <w:right w:val="nil"/>
            </w:tcBorders>
            <w:shd w:val="clear" w:color="auto" w:fill="auto"/>
            <w:noWrap/>
            <w:vAlign w:val="bottom"/>
            <w:hideMark/>
          </w:tcPr>
          <w:p w14:paraId="63A1B998" w14:textId="77777777" w:rsidR="009F115A" w:rsidRPr="00247C12" w:rsidRDefault="009F115A" w:rsidP="0041537D">
            <w:pPr>
              <w:jc w:val="center"/>
              <w:rPr>
                <w:rFonts w:cs="Times New Roman"/>
                <w:sz w:val="18"/>
                <w:szCs w:val="18"/>
              </w:rPr>
            </w:pPr>
            <w:r w:rsidRPr="00247C12">
              <w:rPr>
                <w:rFonts w:cs="Times New Roman"/>
                <w:sz w:val="18"/>
                <w:szCs w:val="18"/>
              </w:rPr>
              <w:t>0.236</w:t>
            </w:r>
          </w:p>
        </w:tc>
        <w:tc>
          <w:tcPr>
            <w:tcW w:w="1170" w:type="dxa"/>
            <w:tcBorders>
              <w:top w:val="nil"/>
              <w:left w:val="nil"/>
              <w:bottom w:val="nil"/>
              <w:right w:val="nil"/>
            </w:tcBorders>
            <w:shd w:val="clear" w:color="auto" w:fill="auto"/>
            <w:noWrap/>
            <w:vAlign w:val="bottom"/>
            <w:hideMark/>
          </w:tcPr>
          <w:p w14:paraId="4E59F1A1" w14:textId="77777777" w:rsidR="009F115A" w:rsidRPr="00247C12" w:rsidRDefault="009F115A" w:rsidP="0041537D">
            <w:pPr>
              <w:jc w:val="center"/>
              <w:rPr>
                <w:rFonts w:cs="Times New Roman"/>
                <w:sz w:val="18"/>
                <w:szCs w:val="18"/>
              </w:rPr>
            </w:pPr>
            <w:r w:rsidRPr="00247C12">
              <w:rPr>
                <w:rFonts w:cs="Times New Roman"/>
                <w:sz w:val="18"/>
                <w:szCs w:val="18"/>
              </w:rPr>
              <w:t>0.073</w:t>
            </w:r>
          </w:p>
        </w:tc>
        <w:tc>
          <w:tcPr>
            <w:tcW w:w="1187" w:type="dxa"/>
            <w:tcBorders>
              <w:top w:val="nil"/>
              <w:left w:val="nil"/>
              <w:bottom w:val="nil"/>
              <w:right w:val="nil"/>
            </w:tcBorders>
            <w:shd w:val="clear" w:color="auto" w:fill="auto"/>
            <w:noWrap/>
            <w:vAlign w:val="bottom"/>
            <w:hideMark/>
          </w:tcPr>
          <w:p w14:paraId="6B979F87" w14:textId="77777777" w:rsidR="009F115A" w:rsidRPr="00247C12" w:rsidRDefault="009F115A" w:rsidP="0041537D">
            <w:pPr>
              <w:jc w:val="center"/>
              <w:rPr>
                <w:rFonts w:cs="Times New Roman"/>
                <w:sz w:val="18"/>
                <w:szCs w:val="18"/>
              </w:rPr>
            </w:pPr>
            <w:r w:rsidRPr="00247C12">
              <w:rPr>
                <w:rFonts w:cs="Times New Roman"/>
                <w:sz w:val="18"/>
                <w:szCs w:val="18"/>
              </w:rPr>
              <w:t>0.104</w:t>
            </w:r>
          </w:p>
        </w:tc>
      </w:tr>
      <w:tr w:rsidR="009F115A" w:rsidRPr="00247C12" w14:paraId="17ACC71F" w14:textId="77777777" w:rsidTr="00136B70">
        <w:trPr>
          <w:trHeight w:val="276"/>
        </w:trPr>
        <w:tc>
          <w:tcPr>
            <w:tcW w:w="2275" w:type="dxa"/>
            <w:tcBorders>
              <w:top w:val="nil"/>
              <w:left w:val="nil"/>
              <w:bottom w:val="nil"/>
              <w:right w:val="nil"/>
            </w:tcBorders>
            <w:shd w:val="clear" w:color="auto" w:fill="auto"/>
            <w:noWrap/>
            <w:vAlign w:val="bottom"/>
            <w:hideMark/>
          </w:tcPr>
          <w:p w14:paraId="6D3A6C95" w14:textId="77777777" w:rsidR="009F115A" w:rsidRPr="00247C12" w:rsidRDefault="009F115A" w:rsidP="0041537D">
            <w:pPr>
              <w:rPr>
                <w:rFonts w:cs="Times New Roman"/>
                <w:sz w:val="18"/>
                <w:szCs w:val="18"/>
              </w:rPr>
            </w:pPr>
            <w:r w:rsidRPr="00247C12">
              <w:rPr>
                <w:rFonts w:cs="Times New Roman"/>
                <w:sz w:val="18"/>
                <w:szCs w:val="18"/>
              </w:rPr>
              <w:t>Netherlands</w:t>
            </w:r>
          </w:p>
        </w:tc>
        <w:tc>
          <w:tcPr>
            <w:tcW w:w="980" w:type="dxa"/>
            <w:tcBorders>
              <w:top w:val="nil"/>
              <w:left w:val="nil"/>
              <w:bottom w:val="nil"/>
              <w:right w:val="nil"/>
            </w:tcBorders>
            <w:shd w:val="clear" w:color="auto" w:fill="auto"/>
            <w:noWrap/>
            <w:vAlign w:val="bottom"/>
            <w:hideMark/>
          </w:tcPr>
          <w:p w14:paraId="7564919A" w14:textId="77777777" w:rsidR="009F115A" w:rsidRPr="00247C12" w:rsidRDefault="009F115A" w:rsidP="0041537D">
            <w:pPr>
              <w:jc w:val="center"/>
              <w:rPr>
                <w:rFonts w:cs="Times New Roman"/>
                <w:sz w:val="18"/>
                <w:szCs w:val="18"/>
              </w:rPr>
            </w:pPr>
            <w:r w:rsidRPr="00247C12">
              <w:rPr>
                <w:rFonts w:cs="Times New Roman"/>
                <w:sz w:val="18"/>
                <w:szCs w:val="18"/>
              </w:rPr>
              <w:t>0.137</w:t>
            </w:r>
          </w:p>
        </w:tc>
        <w:tc>
          <w:tcPr>
            <w:tcW w:w="621" w:type="dxa"/>
            <w:tcBorders>
              <w:top w:val="nil"/>
              <w:left w:val="nil"/>
              <w:bottom w:val="nil"/>
              <w:right w:val="nil"/>
            </w:tcBorders>
            <w:shd w:val="clear" w:color="auto" w:fill="auto"/>
            <w:noWrap/>
            <w:vAlign w:val="bottom"/>
            <w:hideMark/>
          </w:tcPr>
          <w:p w14:paraId="2E32BC5B" w14:textId="77777777" w:rsidR="009F115A" w:rsidRPr="00247C12" w:rsidRDefault="009F115A" w:rsidP="0041537D">
            <w:pPr>
              <w:jc w:val="center"/>
              <w:rPr>
                <w:rFonts w:cs="Times New Roman"/>
                <w:sz w:val="18"/>
                <w:szCs w:val="18"/>
              </w:rPr>
            </w:pPr>
            <w:r w:rsidRPr="00247C12">
              <w:rPr>
                <w:rFonts w:cs="Times New Roman"/>
                <w:sz w:val="18"/>
                <w:szCs w:val="18"/>
              </w:rPr>
              <w:t>0.197</w:t>
            </w:r>
          </w:p>
        </w:tc>
        <w:tc>
          <w:tcPr>
            <w:tcW w:w="621" w:type="dxa"/>
            <w:tcBorders>
              <w:top w:val="nil"/>
              <w:left w:val="nil"/>
              <w:bottom w:val="nil"/>
              <w:right w:val="nil"/>
            </w:tcBorders>
            <w:shd w:val="clear" w:color="auto" w:fill="auto"/>
            <w:noWrap/>
            <w:vAlign w:val="bottom"/>
            <w:hideMark/>
          </w:tcPr>
          <w:p w14:paraId="6B70A8D3" w14:textId="77777777" w:rsidR="009F115A" w:rsidRPr="00247C12" w:rsidRDefault="009F115A" w:rsidP="0041537D">
            <w:pPr>
              <w:jc w:val="center"/>
              <w:rPr>
                <w:rFonts w:cs="Times New Roman"/>
                <w:sz w:val="18"/>
                <w:szCs w:val="18"/>
              </w:rPr>
            </w:pPr>
            <w:r w:rsidRPr="00247C12">
              <w:rPr>
                <w:rFonts w:cs="Times New Roman"/>
                <w:sz w:val="18"/>
                <w:szCs w:val="18"/>
              </w:rPr>
              <w:t>0.045</w:t>
            </w:r>
          </w:p>
        </w:tc>
        <w:tc>
          <w:tcPr>
            <w:tcW w:w="656" w:type="dxa"/>
            <w:tcBorders>
              <w:top w:val="nil"/>
              <w:left w:val="nil"/>
              <w:bottom w:val="nil"/>
              <w:right w:val="nil"/>
            </w:tcBorders>
            <w:shd w:val="clear" w:color="auto" w:fill="auto"/>
            <w:noWrap/>
            <w:vAlign w:val="bottom"/>
            <w:hideMark/>
          </w:tcPr>
          <w:p w14:paraId="5C09A894" w14:textId="77777777" w:rsidR="009F115A" w:rsidRPr="00247C12" w:rsidRDefault="009F115A" w:rsidP="0041537D">
            <w:pPr>
              <w:jc w:val="center"/>
              <w:rPr>
                <w:rFonts w:cs="Times New Roman"/>
                <w:sz w:val="18"/>
                <w:szCs w:val="18"/>
              </w:rPr>
            </w:pPr>
            <w:r w:rsidRPr="00247C12">
              <w:rPr>
                <w:rFonts w:cs="Times New Roman"/>
                <w:sz w:val="18"/>
                <w:szCs w:val="18"/>
              </w:rPr>
              <w:t>0.157</w:t>
            </w:r>
          </w:p>
        </w:tc>
        <w:tc>
          <w:tcPr>
            <w:tcW w:w="621" w:type="dxa"/>
            <w:tcBorders>
              <w:top w:val="nil"/>
              <w:left w:val="nil"/>
              <w:bottom w:val="nil"/>
              <w:right w:val="nil"/>
            </w:tcBorders>
            <w:shd w:val="clear" w:color="auto" w:fill="auto"/>
            <w:noWrap/>
            <w:vAlign w:val="bottom"/>
            <w:hideMark/>
          </w:tcPr>
          <w:p w14:paraId="79950E67" w14:textId="77777777" w:rsidR="009F115A" w:rsidRPr="00247C12" w:rsidRDefault="009F115A" w:rsidP="0041537D">
            <w:pPr>
              <w:jc w:val="center"/>
              <w:rPr>
                <w:rFonts w:cs="Times New Roman"/>
                <w:sz w:val="18"/>
                <w:szCs w:val="18"/>
              </w:rPr>
            </w:pPr>
            <w:r w:rsidRPr="00247C12">
              <w:rPr>
                <w:rFonts w:cs="Times New Roman"/>
                <w:sz w:val="18"/>
                <w:szCs w:val="18"/>
              </w:rPr>
              <w:t>0.031</w:t>
            </w:r>
          </w:p>
        </w:tc>
        <w:tc>
          <w:tcPr>
            <w:tcW w:w="1246" w:type="dxa"/>
            <w:tcBorders>
              <w:top w:val="nil"/>
              <w:left w:val="nil"/>
              <w:bottom w:val="nil"/>
              <w:right w:val="nil"/>
            </w:tcBorders>
            <w:shd w:val="clear" w:color="auto" w:fill="auto"/>
            <w:noWrap/>
            <w:vAlign w:val="bottom"/>
            <w:hideMark/>
          </w:tcPr>
          <w:p w14:paraId="6656810C" w14:textId="77777777" w:rsidR="009F115A" w:rsidRPr="00247C12" w:rsidRDefault="009F115A" w:rsidP="0041537D">
            <w:pPr>
              <w:jc w:val="center"/>
              <w:rPr>
                <w:rFonts w:cs="Times New Roman"/>
                <w:sz w:val="18"/>
                <w:szCs w:val="18"/>
              </w:rPr>
            </w:pPr>
            <w:r w:rsidRPr="00247C12">
              <w:rPr>
                <w:rFonts w:cs="Times New Roman"/>
                <w:sz w:val="18"/>
                <w:szCs w:val="18"/>
              </w:rPr>
              <w:t>0.202</w:t>
            </w:r>
          </w:p>
        </w:tc>
        <w:tc>
          <w:tcPr>
            <w:tcW w:w="1170" w:type="dxa"/>
            <w:tcBorders>
              <w:top w:val="nil"/>
              <w:left w:val="nil"/>
              <w:bottom w:val="nil"/>
              <w:right w:val="nil"/>
            </w:tcBorders>
            <w:shd w:val="clear" w:color="auto" w:fill="auto"/>
            <w:noWrap/>
            <w:vAlign w:val="bottom"/>
            <w:hideMark/>
          </w:tcPr>
          <w:p w14:paraId="1FA19E79" w14:textId="77777777" w:rsidR="009F115A" w:rsidRPr="00247C12" w:rsidRDefault="009F115A" w:rsidP="0041537D">
            <w:pPr>
              <w:jc w:val="center"/>
              <w:rPr>
                <w:rFonts w:cs="Times New Roman"/>
                <w:sz w:val="18"/>
                <w:szCs w:val="18"/>
              </w:rPr>
            </w:pPr>
            <w:r w:rsidRPr="00247C12">
              <w:rPr>
                <w:rFonts w:cs="Times New Roman"/>
                <w:sz w:val="18"/>
                <w:szCs w:val="18"/>
              </w:rPr>
              <w:t>0.124</w:t>
            </w:r>
          </w:p>
        </w:tc>
        <w:tc>
          <w:tcPr>
            <w:tcW w:w="1187" w:type="dxa"/>
            <w:tcBorders>
              <w:top w:val="nil"/>
              <w:left w:val="nil"/>
              <w:bottom w:val="nil"/>
              <w:right w:val="nil"/>
            </w:tcBorders>
            <w:shd w:val="clear" w:color="auto" w:fill="auto"/>
            <w:noWrap/>
            <w:vAlign w:val="bottom"/>
            <w:hideMark/>
          </w:tcPr>
          <w:p w14:paraId="16495E21" w14:textId="77777777" w:rsidR="009F115A" w:rsidRPr="00247C12" w:rsidRDefault="009F115A" w:rsidP="0041537D">
            <w:pPr>
              <w:jc w:val="center"/>
              <w:rPr>
                <w:rFonts w:cs="Times New Roman"/>
                <w:sz w:val="18"/>
                <w:szCs w:val="18"/>
              </w:rPr>
            </w:pPr>
            <w:r w:rsidRPr="00247C12">
              <w:rPr>
                <w:rFonts w:cs="Times New Roman"/>
                <w:sz w:val="18"/>
                <w:szCs w:val="18"/>
              </w:rPr>
              <w:t>0.107</w:t>
            </w:r>
          </w:p>
        </w:tc>
      </w:tr>
      <w:tr w:rsidR="009F115A" w:rsidRPr="00247C12" w14:paraId="15AA894B" w14:textId="77777777" w:rsidTr="00136B70">
        <w:trPr>
          <w:trHeight w:val="276"/>
        </w:trPr>
        <w:tc>
          <w:tcPr>
            <w:tcW w:w="2275" w:type="dxa"/>
            <w:tcBorders>
              <w:top w:val="nil"/>
              <w:left w:val="nil"/>
              <w:bottom w:val="nil"/>
              <w:right w:val="nil"/>
            </w:tcBorders>
            <w:shd w:val="clear" w:color="auto" w:fill="auto"/>
            <w:noWrap/>
            <w:vAlign w:val="bottom"/>
            <w:hideMark/>
          </w:tcPr>
          <w:p w14:paraId="5A5FAD67" w14:textId="77777777" w:rsidR="009F115A" w:rsidRPr="00247C12" w:rsidRDefault="009F115A" w:rsidP="0041537D">
            <w:pPr>
              <w:rPr>
                <w:rFonts w:cs="Times New Roman"/>
                <w:sz w:val="18"/>
                <w:szCs w:val="18"/>
              </w:rPr>
            </w:pPr>
            <w:r w:rsidRPr="00247C12">
              <w:rPr>
                <w:rFonts w:cs="Times New Roman"/>
                <w:sz w:val="18"/>
                <w:szCs w:val="18"/>
              </w:rPr>
              <w:t>Iceland</w:t>
            </w:r>
          </w:p>
        </w:tc>
        <w:tc>
          <w:tcPr>
            <w:tcW w:w="980" w:type="dxa"/>
            <w:tcBorders>
              <w:top w:val="nil"/>
              <w:left w:val="nil"/>
              <w:bottom w:val="nil"/>
              <w:right w:val="nil"/>
            </w:tcBorders>
            <w:shd w:val="clear" w:color="auto" w:fill="auto"/>
            <w:noWrap/>
            <w:vAlign w:val="bottom"/>
            <w:hideMark/>
          </w:tcPr>
          <w:p w14:paraId="238C2AA7" w14:textId="77777777" w:rsidR="009F115A" w:rsidRPr="00247C12" w:rsidRDefault="009F115A" w:rsidP="0041537D">
            <w:pPr>
              <w:jc w:val="center"/>
              <w:rPr>
                <w:rFonts w:cs="Times New Roman"/>
                <w:sz w:val="18"/>
                <w:szCs w:val="18"/>
              </w:rPr>
            </w:pPr>
            <w:r w:rsidRPr="00247C12">
              <w:rPr>
                <w:rFonts w:cs="Times New Roman"/>
                <w:sz w:val="18"/>
                <w:szCs w:val="18"/>
              </w:rPr>
              <w:t>0.120</w:t>
            </w:r>
          </w:p>
        </w:tc>
        <w:tc>
          <w:tcPr>
            <w:tcW w:w="621" w:type="dxa"/>
            <w:tcBorders>
              <w:top w:val="nil"/>
              <w:left w:val="nil"/>
              <w:bottom w:val="nil"/>
              <w:right w:val="nil"/>
            </w:tcBorders>
            <w:shd w:val="clear" w:color="auto" w:fill="auto"/>
            <w:noWrap/>
            <w:vAlign w:val="bottom"/>
            <w:hideMark/>
          </w:tcPr>
          <w:p w14:paraId="534D012A" w14:textId="77777777" w:rsidR="009F115A" w:rsidRPr="00247C12" w:rsidRDefault="009F115A" w:rsidP="0041537D">
            <w:pPr>
              <w:jc w:val="center"/>
              <w:rPr>
                <w:rFonts w:cs="Times New Roman"/>
                <w:sz w:val="18"/>
                <w:szCs w:val="18"/>
              </w:rPr>
            </w:pPr>
            <w:r w:rsidRPr="00247C12">
              <w:rPr>
                <w:rFonts w:cs="Times New Roman"/>
                <w:sz w:val="18"/>
                <w:szCs w:val="18"/>
              </w:rPr>
              <w:t>0.199</w:t>
            </w:r>
          </w:p>
        </w:tc>
        <w:tc>
          <w:tcPr>
            <w:tcW w:w="621" w:type="dxa"/>
            <w:tcBorders>
              <w:top w:val="nil"/>
              <w:left w:val="nil"/>
              <w:bottom w:val="nil"/>
              <w:right w:val="nil"/>
            </w:tcBorders>
            <w:shd w:val="clear" w:color="auto" w:fill="auto"/>
            <w:noWrap/>
            <w:vAlign w:val="bottom"/>
            <w:hideMark/>
          </w:tcPr>
          <w:p w14:paraId="4C328073" w14:textId="77777777" w:rsidR="009F115A" w:rsidRPr="00247C12" w:rsidRDefault="009F115A" w:rsidP="0041537D">
            <w:pPr>
              <w:jc w:val="center"/>
              <w:rPr>
                <w:rFonts w:cs="Times New Roman"/>
                <w:sz w:val="18"/>
                <w:szCs w:val="18"/>
              </w:rPr>
            </w:pPr>
            <w:r w:rsidRPr="00247C12">
              <w:rPr>
                <w:rFonts w:cs="Times New Roman"/>
                <w:sz w:val="18"/>
                <w:szCs w:val="18"/>
              </w:rPr>
              <w:t>0.083</w:t>
            </w:r>
          </w:p>
        </w:tc>
        <w:tc>
          <w:tcPr>
            <w:tcW w:w="656" w:type="dxa"/>
            <w:tcBorders>
              <w:top w:val="nil"/>
              <w:left w:val="nil"/>
              <w:bottom w:val="nil"/>
              <w:right w:val="nil"/>
            </w:tcBorders>
            <w:shd w:val="clear" w:color="auto" w:fill="auto"/>
            <w:noWrap/>
            <w:vAlign w:val="bottom"/>
            <w:hideMark/>
          </w:tcPr>
          <w:p w14:paraId="48768D99" w14:textId="77777777" w:rsidR="009F115A" w:rsidRPr="00247C12" w:rsidRDefault="009F115A" w:rsidP="0041537D">
            <w:pPr>
              <w:jc w:val="center"/>
              <w:rPr>
                <w:rFonts w:cs="Times New Roman"/>
                <w:sz w:val="18"/>
                <w:szCs w:val="18"/>
              </w:rPr>
            </w:pPr>
            <w:r w:rsidRPr="00247C12">
              <w:rPr>
                <w:rFonts w:cs="Times New Roman"/>
                <w:sz w:val="18"/>
                <w:szCs w:val="18"/>
              </w:rPr>
              <w:t>0.135</w:t>
            </w:r>
          </w:p>
        </w:tc>
        <w:tc>
          <w:tcPr>
            <w:tcW w:w="621" w:type="dxa"/>
            <w:tcBorders>
              <w:top w:val="nil"/>
              <w:left w:val="nil"/>
              <w:bottom w:val="nil"/>
              <w:right w:val="nil"/>
            </w:tcBorders>
            <w:shd w:val="clear" w:color="auto" w:fill="auto"/>
            <w:noWrap/>
            <w:vAlign w:val="bottom"/>
            <w:hideMark/>
          </w:tcPr>
          <w:p w14:paraId="07230DE9" w14:textId="77777777" w:rsidR="009F115A" w:rsidRPr="00247C12" w:rsidRDefault="009F115A" w:rsidP="0041537D">
            <w:pPr>
              <w:jc w:val="center"/>
              <w:rPr>
                <w:rFonts w:cs="Times New Roman"/>
                <w:sz w:val="18"/>
                <w:szCs w:val="18"/>
              </w:rPr>
            </w:pPr>
            <w:r w:rsidRPr="00247C12">
              <w:rPr>
                <w:rFonts w:cs="Times New Roman"/>
                <w:sz w:val="18"/>
                <w:szCs w:val="18"/>
              </w:rPr>
              <w:t>0.038</w:t>
            </w:r>
          </w:p>
        </w:tc>
        <w:tc>
          <w:tcPr>
            <w:tcW w:w="1246" w:type="dxa"/>
            <w:tcBorders>
              <w:top w:val="nil"/>
              <w:left w:val="nil"/>
              <w:bottom w:val="nil"/>
              <w:right w:val="nil"/>
            </w:tcBorders>
            <w:shd w:val="clear" w:color="auto" w:fill="auto"/>
            <w:noWrap/>
            <w:vAlign w:val="bottom"/>
            <w:hideMark/>
          </w:tcPr>
          <w:p w14:paraId="66D969A0" w14:textId="77777777" w:rsidR="009F115A" w:rsidRPr="00247C12" w:rsidRDefault="009F115A" w:rsidP="0041537D">
            <w:pPr>
              <w:jc w:val="center"/>
              <w:rPr>
                <w:rFonts w:cs="Times New Roman"/>
                <w:sz w:val="18"/>
                <w:szCs w:val="18"/>
              </w:rPr>
            </w:pPr>
            <w:r w:rsidRPr="00247C12">
              <w:rPr>
                <w:rFonts w:cs="Times New Roman"/>
                <w:sz w:val="18"/>
                <w:szCs w:val="18"/>
              </w:rPr>
              <w:t>0.221</w:t>
            </w:r>
          </w:p>
        </w:tc>
        <w:tc>
          <w:tcPr>
            <w:tcW w:w="1170" w:type="dxa"/>
            <w:tcBorders>
              <w:top w:val="nil"/>
              <w:left w:val="nil"/>
              <w:bottom w:val="nil"/>
              <w:right w:val="nil"/>
            </w:tcBorders>
            <w:shd w:val="clear" w:color="auto" w:fill="auto"/>
            <w:noWrap/>
            <w:vAlign w:val="bottom"/>
            <w:hideMark/>
          </w:tcPr>
          <w:p w14:paraId="3DB611FE" w14:textId="77777777" w:rsidR="009F115A" w:rsidRPr="00247C12" w:rsidRDefault="009F115A" w:rsidP="0041537D">
            <w:pPr>
              <w:jc w:val="center"/>
              <w:rPr>
                <w:rFonts w:cs="Times New Roman"/>
                <w:sz w:val="18"/>
                <w:szCs w:val="18"/>
              </w:rPr>
            </w:pPr>
            <w:r w:rsidRPr="00247C12">
              <w:rPr>
                <w:rFonts w:cs="Times New Roman"/>
                <w:sz w:val="18"/>
                <w:szCs w:val="18"/>
              </w:rPr>
              <w:t>0.097</w:t>
            </w:r>
          </w:p>
        </w:tc>
        <w:tc>
          <w:tcPr>
            <w:tcW w:w="1187" w:type="dxa"/>
            <w:tcBorders>
              <w:top w:val="nil"/>
              <w:left w:val="nil"/>
              <w:bottom w:val="nil"/>
              <w:right w:val="nil"/>
            </w:tcBorders>
            <w:shd w:val="clear" w:color="auto" w:fill="auto"/>
            <w:noWrap/>
            <w:vAlign w:val="bottom"/>
            <w:hideMark/>
          </w:tcPr>
          <w:p w14:paraId="0CDD0236" w14:textId="77777777" w:rsidR="009F115A" w:rsidRPr="00247C12" w:rsidRDefault="009F115A" w:rsidP="0041537D">
            <w:pPr>
              <w:jc w:val="center"/>
              <w:rPr>
                <w:rFonts w:cs="Times New Roman"/>
                <w:sz w:val="18"/>
                <w:szCs w:val="18"/>
              </w:rPr>
            </w:pPr>
            <w:r w:rsidRPr="00247C12">
              <w:rPr>
                <w:rFonts w:cs="Times New Roman"/>
                <w:sz w:val="18"/>
                <w:szCs w:val="18"/>
              </w:rPr>
              <w:t>0.107</w:t>
            </w:r>
          </w:p>
        </w:tc>
      </w:tr>
      <w:tr w:rsidR="009F115A" w:rsidRPr="00247C12" w14:paraId="5D65222C" w14:textId="77777777" w:rsidTr="00136B70">
        <w:trPr>
          <w:trHeight w:val="276"/>
        </w:trPr>
        <w:tc>
          <w:tcPr>
            <w:tcW w:w="2275" w:type="dxa"/>
            <w:tcBorders>
              <w:top w:val="nil"/>
              <w:left w:val="nil"/>
              <w:bottom w:val="nil"/>
              <w:right w:val="nil"/>
            </w:tcBorders>
            <w:shd w:val="clear" w:color="auto" w:fill="auto"/>
            <w:noWrap/>
            <w:vAlign w:val="bottom"/>
            <w:hideMark/>
          </w:tcPr>
          <w:p w14:paraId="4A61B426" w14:textId="77777777" w:rsidR="009F115A" w:rsidRPr="00247C12" w:rsidRDefault="009F115A" w:rsidP="0041537D">
            <w:pPr>
              <w:rPr>
                <w:rFonts w:cs="Times New Roman"/>
                <w:sz w:val="18"/>
                <w:szCs w:val="18"/>
              </w:rPr>
            </w:pPr>
            <w:r w:rsidRPr="00247C12">
              <w:rPr>
                <w:rFonts w:cs="Times New Roman"/>
                <w:sz w:val="18"/>
                <w:szCs w:val="18"/>
              </w:rPr>
              <w:t>Hong Kong SAR, China</w:t>
            </w:r>
          </w:p>
        </w:tc>
        <w:tc>
          <w:tcPr>
            <w:tcW w:w="980" w:type="dxa"/>
            <w:tcBorders>
              <w:top w:val="nil"/>
              <w:left w:val="nil"/>
              <w:bottom w:val="nil"/>
              <w:right w:val="nil"/>
            </w:tcBorders>
            <w:shd w:val="clear" w:color="auto" w:fill="auto"/>
            <w:noWrap/>
            <w:vAlign w:val="bottom"/>
            <w:hideMark/>
          </w:tcPr>
          <w:p w14:paraId="2148EE99" w14:textId="77777777" w:rsidR="009F115A" w:rsidRPr="00247C12" w:rsidRDefault="009F115A" w:rsidP="0041537D">
            <w:pPr>
              <w:jc w:val="center"/>
              <w:rPr>
                <w:rFonts w:cs="Times New Roman"/>
                <w:sz w:val="18"/>
                <w:szCs w:val="18"/>
              </w:rPr>
            </w:pPr>
            <w:r w:rsidRPr="00247C12">
              <w:rPr>
                <w:rFonts w:cs="Times New Roman"/>
                <w:sz w:val="18"/>
                <w:szCs w:val="18"/>
              </w:rPr>
              <w:t>0.144</w:t>
            </w:r>
          </w:p>
        </w:tc>
        <w:tc>
          <w:tcPr>
            <w:tcW w:w="621" w:type="dxa"/>
            <w:tcBorders>
              <w:top w:val="nil"/>
              <w:left w:val="nil"/>
              <w:bottom w:val="nil"/>
              <w:right w:val="nil"/>
            </w:tcBorders>
            <w:shd w:val="clear" w:color="auto" w:fill="auto"/>
            <w:noWrap/>
            <w:vAlign w:val="bottom"/>
            <w:hideMark/>
          </w:tcPr>
          <w:p w14:paraId="05F6206D" w14:textId="77777777" w:rsidR="009F115A" w:rsidRPr="00247C12" w:rsidRDefault="009F115A" w:rsidP="0041537D">
            <w:pPr>
              <w:jc w:val="center"/>
              <w:rPr>
                <w:rFonts w:cs="Times New Roman"/>
                <w:sz w:val="18"/>
                <w:szCs w:val="18"/>
              </w:rPr>
            </w:pPr>
            <w:r w:rsidRPr="00247C12">
              <w:rPr>
                <w:rFonts w:cs="Times New Roman"/>
                <w:sz w:val="18"/>
                <w:szCs w:val="18"/>
              </w:rPr>
              <w:t>0.268</w:t>
            </w:r>
          </w:p>
        </w:tc>
        <w:tc>
          <w:tcPr>
            <w:tcW w:w="621" w:type="dxa"/>
            <w:tcBorders>
              <w:top w:val="nil"/>
              <w:left w:val="nil"/>
              <w:bottom w:val="nil"/>
              <w:right w:val="nil"/>
            </w:tcBorders>
            <w:shd w:val="clear" w:color="auto" w:fill="auto"/>
            <w:noWrap/>
            <w:vAlign w:val="bottom"/>
            <w:hideMark/>
          </w:tcPr>
          <w:p w14:paraId="4E46BBF4" w14:textId="77777777" w:rsidR="009F115A" w:rsidRPr="00247C12" w:rsidRDefault="009F115A" w:rsidP="0041537D">
            <w:pPr>
              <w:jc w:val="center"/>
              <w:rPr>
                <w:rFonts w:cs="Times New Roman"/>
                <w:sz w:val="18"/>
                <w:szCs w:val="18"/>
              </w:rPr>
            </w:pPr>
            <w:r w:rsidRPr="00247C12">
              <w:rPr>
                <w:rFonts w:cs="Times New Roman"/>
                <w:sz w:val="18"/>
                <w:szCs w:val="18"/>
              </w:rPr>
              <w:t>0.068</w:t>
            </w:r>
          </w:p>
        </w:tc>
        <w:tc>
          <w:tcPr>
            <w:tcW w:w="656" w:type="dxa"/>
            <w:tcBorders>
              <w:top w:val="nil"/>
              <w:left w:val="nil"/>
              <w:bottom w:val="nil"/>
              <w:right w:val="nil"/>
            </w:tcBorders>
            <w:shd w:val="clear" w:color="auto" w:fill="auto"/>
            <w:noWrap/>
            <w:vAlign w:val="bottom"/>
            <w:hideMark/>
          </w:tcPr>
          <w:p w14:paraId="0AA56EFD" w14:textId="77777777" w:rsidR="009F115A" w:rsidRPr="00247C12" w:rsidRDefault="009F115A" w:rsidP="0041537D">
            <w:pPr>
              <w:jc w:val="center"/>
              <w:rPr>
                <w:rFonts w:cs="Times New Roman"/>
                <w:sz w:val="18"/>
                <w:szCs w:val="18"/>
              </w:rPr>
            </w:pPr>
            <w:r w:rsidRPr="00247C12">
              <w:rPr>
                <w:rFonts w:cs="Times New Roman"/>
                <w:sz w:val="18"/>
                <w:szCs w:val="18"/>
              </w:rPr>
              <w:t>0.109</w:t>
            </w:r>
          </w:p>
        </w:tc>
        <w:tc>
          <w:tcPr>
            <w:tcW w:w="621" w:type="dxa"/>
            <w:tcBorders>
              <w:top w:val="nil"/>
              <w:left w:val="nil"/>
              <w:bottom w:val="nil"/>
              <w:right w:val="nil"/>
            </w:tcBorders>
            <w:shd w:val="clear" w:color="auto" w:fill="auto"/>
            <w:noWrap/>
            <w:vAlign w:val="bottom"/>
            <w:hideMark/>
          </w:tcPr>
          <w:p w14:paraId="079F903E" w14:textId="77777777" w:rsidR="009F115A" w:rsidRPr="00247C12" w:rsidRDefault="009F115A" w:rsidP="0041537D">
            <w:pPr>
              <w:jc w:val="center"/>
              <w:rPr>
                <w:rFonts w:cs="Times New Roman"/>
                <w:sz w:val="18"/>
                <w:szCs w:val="18"/>
              </w:rPr>
            </w:pPr>
            <w:r w:rsidRPr="00247C12">
              <w:rPr>
                <w:rFonts w:cs="Times New Roman"/>
                <w:sz w:val="18"/>
                <w:szCs w:val="18"/>
              </w:rPr>
              <w:t>0.026</w:t>
            </w:r>
          </w:p>
        </w:tc>
        <w:tc>
          <w:tcPr>
            <w:tcW w:w="1246" w:type="dxa"/>
            <w:tcBorders>
              <w:top w:val="nil"/>
              <w:left w:val="nil"/>
              <w:bottom w:val="nil"/>
              <w:right w:val="nil"/>
            </w:tcBorders>
            <w:shd w:val="clear" w:color="auto" w:fill="auto"/>
            <w:noWrap/>
            <w:vAlign w:val="bottom"/>
            <w:hideMark/>
          </w:tcPr>
          <w:p w14:paraId="0F6D5412" w14:textId="77777777" w:rsidR="009F115A" w:rsidRPr="00247C12" w:rsidRDefault="009F115A" w:rsidP="0041537D">
            <w:pPr>
              <w:jc w:val="center"/>
              <w:rPr>
                <w:rFonts w:cs="Times New Roman"/>
                <w:sz w:val="18"/>
                <w:szCs w:val="18"/>
              </w:rPr>
            </w:pPr>
            <w:r w:rsidRPr="00247C12">
              <w:rPr>
                <w:rFonts w:cs="Times New Roman"/>
                <w:sz w:val="18"/>
                <w:szCs w:val="18"/>
              </w:rPr>
              <w:t>0.201</w:t>
            </w:r>
          </w:p>
        </w:tc>
        <w:tc>
          <w:tcPr>
            <w:tcW w:w="1170" w:type="dxa"/>
            <w:tcBorders>
              <w:top w:val="nil"/>
              <w:left w:val="nil"/>
              <w:bottom w:val="nil"/>
              <w:right w:val="nil"/>
            </w:tcBorders>
            <w:shd w:val="clear" w:color="auto" w:fill="auto"/>
            <w:noWrap/>
            <w:vAlign w:val="bottom"/>
            <w:hideMark/>
          </w:tcPr>
          <w:p w14:paraId="703EFD32" w14:textId="77777777" w:rsidR="009F115A" w:rsidRPr="00247C12" w:rsidRDefault="009F115A" w:rsidP="0041537D">
            <w:pPr>
              <w:jc w:val="center"/>
              <w:rPr>
                <w:rFonts w:cs="Times New Roman"/>
                <w:sz w:val="18"/>
                <w:szCs w:val="18"/>
              </w:rPr>
            </w:pPr>
            <w:r w:rsidRPr="00247C12">
              <w:rPr>
                <w:rFonts w:cs="Times New Roman"/>
                <w:sz w:val="18"/>
                <w:szCs w:val="18"/>
              </w:rPr>
              <w:t>0.086</w:t>
            </w:r>
          </w:p>
        </w:tc>
        <w:tc>
          <w:tcPr>
            <w:tcW w:w="1187" w:type="dxa"/>
            <w:tcBorders>
              <w:top w:val="nil"/>
              <w:left w:val="nil"/>
              <w:bottom w:val="nil"/>
              <w:right w:val="nil"/>
            </w:tcBorders>
            <w:shd w:val="clear" w:color="auto" w:fill="auto"/>
            <w:noWrap/>
            <w:vAlign w:val="bottom"/>
            <w:hideMark/>
          </w:tcPr>
          <w:p w14:paraId="3B844C05" w14:textId="77777777" w:rsidR="009F115A" w:rsidRPr="00247C12" w:rsidRDefault="009F115A" w:rsidP="0041537D">
            <w:pPr>
              <w:jc w:val="center"/>
              <w:rPr>
                <w:rFonts w:cs="Times New Roman"/>
                <w:sz w:val="18"/>
                <w:szCs w:val="18"/>
              </w:rPr>
            </w:pPr>
            <w:r w:rsidRPr="00247C12">
              <w:rPr>
                <w:rFonts w:cs="Times New Roman"/>
                <w:sz w:val="18"/>
                <w:szCs w:val="18"/>
              </w:rPr>
              <w:t>0.097</w:t>
            </w:r>
          </w:p>
        </w:tc>
      </w:tr>
      <w:tr w:rsidR="009F115A" w:rsidRPr="00247C12" w14:paraId="2914A20E" w14:textId="77777777" w:rsidTr="00136B70">
        <w:trPr>
          <w:trHeight w:val="276"/>
        </w:trPr>
        <w:tc>
          <w:tcPr>
            <w:tcW w:w="2275" w:type="dxa"/>
            <w:tcBorders>
              <w:top w:val="nil"/>
              <w:left w:val="nil"/>
              <w:bottom w:val="nil"/>
              <w:right w:val="nil"/>
            </w:tcBorders>
            <w:shd w:val="clear" w:color="auto" w:fill="auto"/>
            <w:noWrap/>
            <w:vAlign w:val="bottom"/>
            <w:hideMark/>
          </w:tcPr>
          <w:p w14:paraId="0BDCE155" w14:textId="77777777" w:rsidR="009F115A" w:rsidRPr="00247C12" w:rsidRDefault="009F115A" w:rsidP="0041537D">
            <w:pPr>
              <w:rPr>
                <w:rFonts w:cs="Times New Roman"/>
                <w:sz w:val="18"/>
                <w:szCs w:val="18"/>
              </w:rPr>
            </w:pPr>
            <w:r w:rsidRPr="00247C12">
              <w:rPr>
                <w:rFonts w:cs="Times New Roman"/>
                <w:sz w:val="18"/>
                <w:szCs w:val="18"/>
              </w:rPr>
              <w:t>United States</w:t>
            </w:r>
          </w:p>
        </w:tc>
        <w:tc>
          <w:tcPr>
            <w:tcW w:w="980" w:type="dxa"/>
            <w:tcBorders>
              <w:top w:val="nil"/>
              <w:left w:val="nil"/>
              <w:bottom w:val="nil"/>
              <w:right w:val="nil"/>
            </w:tcBorders>
            <w:shd w:val="clear" w:color="auto" w:fill="auto"/>
            <w:noWrap/>
            <w:vAlign w:val="bottom"/>
            <w:hideMark/>
          </w:tcPr>
          <w:p w14:paraId="33BD2A35" w14:textId="77777777" w:rsidR="009F115A" w:rsidRPr="00247C12" w:rsidRDefault="009F115A" w:rsidP="0041537D">
            <w:pPr>
              <w:jc w:val="center"/>
              <w:rPr>
                <w:rFonts w:cs="Times New Roman"/>
                <w:sz w:val="18"/>
                <w:szCs w:val="18"/>
              </w:rPr>
            </w:pPr>
            <w:r w:rsidRPr="00247C12">
              <w:rPr>
                <w:rFonts w:cs="Times New Roman"/>
                <w:sz w:val="18"/>
                <w:szCs w:val="18"/>
              </w:rPr>
              <w:t>0.119</w:t>
            </w:r>
          </w:p>
        </w:tc>
        <w:tc>
          <w:tcPr>
            <w:tcW w:w="621" w:type="dxa"/>
            <w:tcBorders>
              <w:top w:val="nil"/>
              <w:left w:val="nil"/>
              <w:bottom w:val="nil"/>
              <w:right w:val="nil"/>
            </w:tcBorders>
            <w:shd w:val="clear" w:color="auto" w:fill="auto"/>
            <w:noWrap/>
            <w:vAlign w:val="bottom"/>
            <w:hideMark/>
          </w:tcPr>
          <w:p w14:paraId="7B091329" w14:textId="77777777" w:rsidR="009F115A" w:rsidRPr="00247C12" w:rsidRDefault="009F115A" w:rsidP="0041537D">
            <w:pPr>
              <w:jc w:val="center"/>
              <w:rPr>
                <w:rFonts w:cs="Times New Roman"/>
                <w:sz w:val="18"/>
                <w:szCs w:val="18"/>
              </w:rPr>
            </w:pPr>
            <w:r w:rsidRPr="00247C12">
              <w:rPr>
                <w:rFonts w:cs="Times New Roman"/>
                <w:sz w:val="18"/>
                <w:szCs w:val="18"/>
              </w:rPr>
              <w:t>0.257</w:t>
            </w:r>
          </w:p>
        </w:tc>
        <w:tc>
          <w:tcPr>
            <w:tcW w:w="621" w:type="dxa"/>
            <w:tcBorders>
              <w:top w:val="nil"/>
              <w:left w:val="nil"/>
              <w:bottom w:val="nil"/>
              <w:right w:val="nil"/>
            </w:tcBorders>
            <w:shd w:val="clear" w:color="auto" w:fill="auto"/>
            <w:noWrap/>
            <w:vAlign w:val="bottom"/>
            <w:hideMark/>
          </w:tcPr>
          <w:p w14:paraId="2630F8EB" w14:textId="77777777" w:rsidR="009F115A" w:rsidRPr="00247C12" w:rsidRDefault="009F115A" w:rsidP="0041537D">
            <w:pPr>
              <w:jc w:val="center"/>
              <w:rPr>
                <w:rFonts w:cs="Times New Roman"/>
                <w:sz w:val="18"/>
                <w:szCs w:val="18"/>
              </w:rPr>
            </w:pPr>
            <w:r w:rsidRPr="00247C12">
              <w:rPr>
                <w:rFonts w:cs="Times New Roman"/>
                <w:sz w:val="18"/>
                <w:szCs w:val="18"/>
              </w:rPr>
              <w:t>0.053</w:t>
            </w:r>
          </w:p>
        </w:tc>
        <w:tc>
          <w:tcPr>
            <w:tcW w:w="656" w:type="dxa"/>
            <w:tcBorders>
              <w:top w:val="nil"/>
              <w:left w:val="nil"/>
              <w:bottom w:val="nil"/>
              <w:right w:val="nil"/>
            </w:tcBorders>
            <w:shd w:val="clear" w:color="auto" w:fill="auto"/>
            <w:noWrap/>
            <w:vAlign w:val="bottom"/>
            <w:hideMark/>
          </w:tcPr>
          <w:p w14:paraId="3FCA0DF0" w14:textId="77777777" w:rsidR="009F115A" w:rsidRPr="00247C12" w:rsidRDefault="009F115A" w:rsidP="0041537D">
            <w:pPr>
              <w:jc w:val="center"/>
              <w:rPr>
                <w:rFonts w:cs="Times New Roman"/>
                <w:sz w:val="18"/>
                <w:szCs w:val="18"/>
              </w:rPr>
            </w:pPr>
            <w:r w:rsidRPr="00247C12">
              <w:rPr>
                <w:rFonts w:cs="Times New Roman"/>
                <w:sz w:val="18"/>
                <w:szCs w:val="18"/>
              </w:rPr>
              <w:t>0.151</w:t>
            </w:r>
          </w:p>
        </w:tc>
        <w:tc>
          <w:tcPr>
            <w:tcW w:w="621" w:type="dxa"/>
            <w:tcBorders>
              <w:top w:val="nil"/>
              <w:left w:val="nil"/>
              <w:bottom w:val="nil"/>
              <w:right w:val="nil"/>
            </w:tcBorders>
            <w:shd w:val="clear" w:color="auto" w:fill="auto"/>
            <w:noWrap/>
            <w:vAlign w:val="bottom"/>
            <w:hideMark/>
          </w:tcPr>
          <w:p w14:paraId="45857D5D" w14:textId="77777777" w:rsidR="009F115A" w:rsidRPr="00247C12" w:rsidRDefault="009F115A" w:rsidP="0041537D">
            <w:pPr>
              <w:jc w:val="center"/>
              <w:rPr>
                <w:rFonts w:cs="Times New Roman"/>
                <w:sz w:val="18"/>
                <w:szCs w:val="18"/>
              </w:rPr>
            </w:pPr>
            <w:r w:rsidRPr="00247C12">
              <w:rPr>
                <w:rFonts w:cs="Times New Roman"/>
                <w:sz w:val="18"/>
                <w:szCs w:val="18"/>
              </w:rPr>
              <w:t>0.028</w:t>
            </w:r>
          </w:p>
        </w:tc>
        <w:tc>
          <w:tcPr>
            <w:tcW w:w="1246" w:type="dxa"/>
            <w:tcBorders>
              <w:top w:val="nil"/>
              <w:left w:val="nil"/>
              <w:bottom w:val="nil"/>
              <w:right w:val="nil"/>
            </w:tcBorders>
            <w:shd w:val="clear" w:color="auto" w:fill="auto"/>
            <w:noWrap/>
            <w:vAlign w:val="bottom"/>
            <w:hideMark/>
          </w:tcPr>
          <w:p w14:paraId="2D273613" w14:textId="77777777" w:rsidR="009F115A" w:rsidRPr="00247C12" w:rsidRDefault="009F115A" w:rsidP="0041537D">
            <w:pPr>
              <w:jc w:val="center"/>
              <w:rPr>
                <w:rFonts w:cs="Times New Roman"/>
                <w:sz w:val="18"/>
                <w:szCs w:val="18"/>
              </w:rPr>
            </w:pPr>
            <w:r w:rsidRPr="00247C12">
              <w:rPr>
                <w:rFonts w:cs="Times New Roman"/>
                <w:sz w:val="18"/>
                <w:szCs w:val="18"/>
              </w:rPr>
              <w:t>0.176</w:t>
            </w:r>
          </w:p>
        </w:tc>
        <w:tc>
          <w:tcPr>
            <w:tcW w:w="1170" w:type="dxa"/>
            <w:tcBorders>
              <w:top w:val="nil"/>
              <w:left w:val="nil"/>
              <w:bottom w:val="nil"/>
              <w:right w:val="nil"/>
            </w:tcBorders>
            <w:shd w:val="clear" w:color="auto" w:fill="auto"/>
            <w:noWrap/>
            <w:vAlign w:val="bottom"/>
            <w:hideMark/>
          </w:tcPr>
          <w:p w14:paraId="54522FD9" w14:textId="77777777" w:rsidR="009F115A" w:rsidRPr="00247C12" w:rsidRDefault="009F115A" w:rsidP="0041537D">
            <w:pPr>
              <w:jc w:val="center"/>
              <w:rPr>
                <w:rFonts w:cs="Times New Roman"/>
                <w:sz w:val="18"/>
                <w:szCs w:val="18"/>
              </w:rPr>
            </w:pPr>
            <w:r w:rsidRPr="00247C12">
              <w:rPr>
                <w:rFonts w:cs="Times New Roman"/>
                <w:sz w:val="18"/>
                <w:szCs w:val="18"/>
              </w:rPr>
              <w:t>0.107</w:t>
            </w:r>
          </w:p>
        </w:tc>
        <w:tc>
          <w:tcPr>
            <w:tcW w:w="1187" w:type="dxa"/>
            <w:tcBorders>
              <w:top w:val="nil"/>
              <w:left w:val="nil"/>
              <w:bottom w:val="nil"/>
              <w:right w:val="nil"/>
            </w:tcBorders>
            <w:shd w:val="clear" w:color="auto" w:fill="auto"/>
            <w:noWrap/>
            <w:vAlign w:val="bottom"/>
            <w:hideMark/>
          </w:tcPr>
          <w:p w14:paraId="70027377" w14:textId="77777777" w:rsidR="009F115A" w:rsidRPr="00247C12" w:rsidRDefault="009F115A" w:rsidP="0041537D">
            <w:pPr>
              <w:jc w:val="center"/>
              <w:rPr>
                <w:rFonts w:cs="Times New Roman"/>
                <w:sz w:val="18"/>
                <w:szCs w:val="18"/>
              </w:rPr>
            </w:pPr>
            <w:r w:rsidRPr="00247C12">
              <w:rPr>
                <w:rFonts w:cs="Times New Roman"/>
                <w:sz w:val="18"/>
                <w:szCs w:val="18"/>
              </w:rPr>
              <w:t>0.110</w:t>
            </w:r>
          </w:p>
        </w:tc>
      </w:tr>
      <w:tr w:rsidR="009F115A" w:rsidRPr="00247C12" w14:paraId="40543DEE" w14:textId="77777777" w:rsidTr="00136B70">
        <w:trPr>
          <w:trHeight w:val="276"/>
        </w:trPr>
        <w:tc>
          <w:tcPr>
            <w:tcW w:w="2275" w:type="dxa"/>
            <w:tcBorders>
              <w:top w:val="nil"/>
              <w:left w:val="nil"/>
              <w:bottom w:val="nil"/>
              <w:right w:val="nil"/>
            </w:tcBorders>
            <w:shd w:val="clear" w:color="auto" w:fill="auto"/>
            <w:noWrap/>
            <w:vAlign w:val="bottom"/>
            <w:hideMark/>
          </w:tcPr>
          <w:p w14:paraId="1799B673" w14:textId="77777777" w:rsidR="009F115A" w:rsidRPr="00247C12" w:rsidRDefault="009F115A" w:rsidP="0041537D">
            <w:pPr>
              <w:rPr>
                <w:rFonts w:cs="Times New Roman"/>
                <w:sz w:val="18"/>
                <w:szCs w:val="18"/>
              </w:rPr>
            </w:pPr>
            <w:r w:rsidRPr="00247C12">
              <w:rPr>
                <w:rFonts w:cs="Times New Roman"/>
                <w:sz w:val="18"/>
                <w:szCs w:val="18"/>
              </w:rPr>
              <w:t>Brunei Darussalam</w:t>
            </w:r>
          </w:p>
        </w:tc>
        <w:tc>
          <w:tcPr>
            <w:tcW w:w="980" w:type="dxa"/>
            <w:tcBorders>
              <w:top w:val="nil"/>
              <w:left w:val="nil"/>
              <w:bottom w:val="nil"/>
              <w:right w:val="nil"/>
            </w:tcBorders>
            <w:shd w:val="clear" w:color="auto" w:fill="auto"/>
            <w:noWrap/>
            <w:vAlign w:val="bottom"/>
            <w:hideMark/>
          </w:tcPr>
          <w:p w14:paraId="7EF91890" w14:textId="77777777" w:rsidR="009F115A" w:rsidRPr="00247C12" w:rsidRDefault="009F115A" w:rsidP="0041537D">
            <w:pPr>
              <w:jc w:val="center"/>
              <w:rPr>
                <w:rFonts w:cs="Times New Roman"/>
                <w:sz w:val="18"/>
                <w:szCs w:val="18"/>
              </w:rPr>
            </w:pPr>
            <w:r w:rsidRPr="00247C12">
              <w:rPr>
                <w:rFonts w:cs="Times New Roman"/>
                <w:sz w:val="18"/>
                <w:szCs w:val="18"/>
              </w:rPr>
              <w:t>0.176</w:t>
            </w:r>
          </w:p>
        </w:tc>
        <w:tc>
          <w:tcPr>
            <w:tcW w:w="621" w:type="dxa"/>
            <w:tcBorders>
              <w:top w:val="nil"/>
              <w:left w:val="nil"/>
              <w:bottom w:val="nil"/>
              <w:right w:val="nil"/>
            </w:tcBorders>
            <w:shd w:val="clear" w:color="auto" w:fill="auto"/>
            <w:noWrap/>
            <w:vAlign w:val="bottom"/>
            <w:hideMark/>
          </w:tcPr>
          <w:p w14:paraId="353054C2" w14:textId="77777777" w:rsidR="009F115A" w:rsidRPr="00247C12" w:rsidRDefault="009F115A" w:rsidP="0041537D">
            <w:pPr>
              <w:jc w:val="center"/>
              <w:rPr>
                <w:rFonts w:cs="Times New Roman"/>
                <w:sz w:val="18"/>
                <w:szCs w:val="18"/>
              </w:rPr>
            </w:pPr>
            <w:r w:rsidRPr="00247C12">
              <w:rPr>
                <w:rFonts w:cs="Times New Roman"/>
                <w:sz w:val="18"/>
                <w:szCs w:val="18"/>
              </w:rPr>
              <w:t>0.235</w:t>
            </w:r>
          </w:p>
        </w:tc>
        <w:tc>
          <w:tcPr>
            <w:tcW w:w="621" w:type="dxa"/>
            <w:tcBorders>
              <w:top w:val="nil"/>
              <w:left w:val="nil"/>
              <w:bottom w:val="nil"/>
              <w:right w:val="nil"/>
            </w:tcBorders>
            <w:shd w:val="clear" w:color="auto" w:fill="auto"/>
            <w:noWrap/>
            <w:vAlign w:val="bottom"/>
            <w:hideMark/>
          </w:tcPr>
          <w:p w14:paraId="1A30677A" w14:textId="77777777" w:rsidR="009F115A" w:rsidRPr="00247C12" w:rsidRDefault="009F115A" w:rsidP="0041537D">
            <w:pPr>
              <w:jc w:val="center"/>
              <w:rPr>
                <w:rFonts w:cs="Times New Roman"/>
                <w:sz w:val="18"/>
                <w:szCs w:val="18"/>
              </w:rPr>
            </w:pPr>
            <w:r w:rsidRPr="00247C12">
              <w:rPr>
                <w:rFonts w:cs="Times New Roman"/>
                <w:sz w:val="18"/>
                <w:szCs w:val="18"/>
              </w:rPr>
              <w:t>0.136</w:t>
            </w:r>
          </w:p>
        </w:tc>
        <w:tc>
          <w:tcPr>
            <w:tcW w:w="656" w:type="dxa"/>
            <w:tcBorders>
              <w:top w:val="nil"/>
              <w:left w:val="nil"/>
              <w:bottom w:val="nil"/>
              <w:right w:val="nil"/>
            </w:tcBorders>
            <w:shd w:val="clear" w:color="auto" w:fill="auto"/>
            <w:noWrap/>
            <w:vAlign w:val="bottom"/>
            <w:hideMark/>
          </w:tcPr>
          <w:p w14:paraId="4DFE745C" w14:textId="77777777" w:rsidR="009F115A" w:rsidRPr="00247C12" w:rsidRDefault="009F115A" w:rsidP="0041537D">
            <w:pPr>
              <w:jc w:val="center"/>
              <w:rPr>
                <w:rFonts w:cs="Times New Roman"/>
                <w:sz w:val="18"/>
                <w:szCs w:val="18"/>
              </w:rPr>
            </w:pPr>
            <w:r w:rsidRPr="00247C12">
              <w:rPr>
                <w:rFonts w:cs="Times New Roman"/>
                <w:sz w:val="18"/>
                <w:szCs w:val="18"/>
              </w:rPr>
              <w:t>0.098</w:t>
            </w:r>
          </w:p>
        </w:tc>
        <w:tc>
          <w:tcPr>
            <w:tcW w:w="621" w:type="dxa"/>
            <w:tcBorders>
              <w:top w:val="nil"/>
              <w:left w:val="nil"/>
              <w:bottom w:val="nil"/>
              <w:right w:val="nil"/>
            </w:tcBorders>
            <w:shd w:val="clear" w:color="auto" w:fill="auto"/>
            <w:noWrap/>
            <w:vAlign w:val="bottom"/>
            <w:hideMark/>
          </w:tcPr>
          <w:p w14:paraId="35C2BA60" w14:textId="77777777" w:rsidR="009F115A" w:rsidRPr="00247C12" w:rsidRDefault="009F115A" w:rsidP="0041537D">
            <w:pPr>
              <w:jc w:val="center"/>
              <w:rPr>
                <w:rFonts w:cs="Times New Roman"/>
                <w:sz w:val="18"/>
                <w:szCs w:val="18"/>
              </w:rPr>
            </w:pPr>
            <w:r w:rsidRPr="00247C12">
              <w:rPr>
                <w:rFonts w:cs="Times New Roman"/>
                <w:sz w:val="18"/>
                <w:szCs w:val="18"/>
              </w:rPr>
              <w:t>0.029</w:t>
            </w:r>
          </w:p>
        </w:tc>
        <w:tc>
          <w:tcPr>
            <w:tcW w:w="1246" w:type="dxa"/>
            <w:tcBorders>
              <w:top w:val="nil"/>
              <w:left w:val="nil"/>
              <w:bottom w:val="nil"/>
              <w:right w:val="nil"/>
            </w:tcBorders>
            <w:shd w:val="clear" w:color="auto" w:fill="auto"/>
            <w:noWrap/>
            <w:vAlign w:val="bottom"/>
            <w:hideMark/>
          </w:tcPr>
          <w:p w14:paraId="0A74BD42" w14:textId="77777777" w:rsidR="009F115A" w:rsidRPr="00247C12" w:rsidRDefault="009F115A" w:rsidP="0041537D">
            <w:pPr>
              <w:jc w:val="center"/>
              <w:rPr>
                <w:rFonts w:cs="Times New Roman"/>
                <w:sz w:val="18"/>
                <w:szCs w:val="18"/>
              </w:rPr>
            </w:pPr>
            <w:r w:rsidRPr="00247C12">
              <w:rPr>
                <w:rFonts w:cs="Times New Roman"/>
                <w:sz w:val="18"/>
                <w:szCs w:val="18"/>
              </w:rPr>
              <w:t>0.127</w:t>
            </w:r>
          </w:p>
        </w:tc>
        <w:tc>
          <w:tcPr>
            <w:tcW w:w="1170" w:type="dxa"/>
            <w:tcBorders>
              <w:top w:val="nil"/>
              <w:left w:val="nil"/>
              <w:bottom w:val="nil"/>
              <w:right w:val="nil"/>
            </w:tcBorders>
            <w:shd w:val="clear" w:color="auto" w:fill="auto"/>
            <w:noWrap/>
            <w:vAlign w:val="bottom"/>
            <w:hideMark/>
          </w:tcPr>
          <w:p w14:paraId="3B8D5249" w14:textId="77777777" w:rsidR="009F115A" w:rsidRPr="00247C12" w:rsidRDefault="009F115A" w:rsidP="0041537D">
            <w:pPr>
              <w:jc w:val="center"/>
              <w:rPr>
                <w:rFonts w:cs="Times New Roman"/>
                <w:sz w:val="18"/>
                <w:szCs w:val="18"/>
              </w:rPr>
            </w:pPr>
            <w:r w:rsidRPr="00247C12">
              <w:rPr>
                <w:rFonts w:cs="Times New Roman"/>
                <w:sz w:val="18"/>
                <w:szCs w:val="18"/>
              </w:rPr>
              <w:t>0.111</w:t>
            </w:r>
          </w:p>
        </w:tc>
        <w:tc>
          <w:tcPr>
            <w:tcW w:w="1187" w:type="dxa"/>
            <w:tcBorders>
              <w:top w:val="nil"/>
              <w:left w:val="nil"/>
              <w:bottom w:val="nil"/>
              <w:right w:val="nil"/>
            </w:tcBorders>
            <w:shd w:val="clear" w:color="auto" w:fill="auto"/>
            <w:noWrap/>
            <w:vAlign w:val="bottom"/>
            <w:hideMark/>
          </w:tcPr>
          <w:p w14:paraId="379A9509" w14:textId="77777777" w:rsidR="009F115A" w:rsidRPr="00247C12" w:rsidRDefault="009F115A" w:rsidP="0041537D">
            <w:pPr>
              <w:jc w:val="center"/>
              <w:rPr>
                <w:rFonts w:cs="Times New Roman"/>
                <w:sz w:val="18"/>
                <w:szCs w:val="18"/>
              </w:rPr>
            </w:pPr>
            <w:r w:rsidRPr="00247C12">
              <w:rPr>
                <w:rFonts w:cs="Times New Roman"/>
                <w:sz w:val="18"/>
                <w:szCs w:val="18"/>
              </w:rPr>
              <w:t>0.088</w:t>
            </w:r>
          </w:p>
        </w:tc>
      </w:tr>
      <w:tr w:rsidR="009F115A" w:rsidRPr="00247C12" w14:paraId="3761216D" w14:textId="77777777" w:rsidTr="00136B70">
        <w:trPr>
          <w:trHeight w:val="276"/>
        </w:trPr>
        <w:tc>
          <w:tcPr>
            <w:tcW w:w="2275" w:type="dxa"/>
            <w:tcBorders>
              <w:top w:val="nil"/>
              <w:left w:val="nil"/>
              <w:bottom w:val="nil"/>
              <w:right w:val="nil"/>
            </w:tcBorders>
            <w:shd w:val="clear" w:color="auto" w:fill="auto"/>
            <w:noWrap/>
            <w:vAlign w:val="bottom"/>
            <w:hideMark/>
          </w:tcPr>
          <w:p w14:paraId="7AD8AE1F" w14:textId="77777777" w:rsidR="009F115A" w:rsidRPr="00247C12" w:rsidRDefault="009F115A" w:rsidP="0041537D">
            <w:pPr>
              <w:rPr>
                <w:rFonts w:cs="Times New Roman"/>
                <w:sz w:val="18"/>
                <w:szCs w:val="18"/>
              </w:rPr>
            </w:pPr>
            <w:r w:rsidRPr="00247C12">
              <w:rPr>
                <w:rFonts w:cs="Times New Roman"/>
                <w:sz w:val="18"/>
                <w:szCs w:val="18"/>
              </w:rPr>
              <w:t>Norway</w:t>
            </w:r>
          </w:p>
        </w:tc>
        <w:tc>
          <w:tcPr>
            <w:tcW w:w="980" w:type="dxa"/>
            <w:tcBorders>
              <w:top w:val="nil"/>
              <w:left w:val="nil"/>
              <w:bottom w:val="nil"/>
              <w:right w:val="nil"/>
            </w:tcBorders>
            <w:shd w:val="clear" w:color="auto" w:fill="auto"/>
            <w:noWrap/>
            <w:vAlign w:val="bottom"/>
            <w:hideMark/>
          </w:tcPr>
          <w:p w14:paraId="659CD338" w14:textId="77777777" w:rsidR="009F115A" w:rsidRPr="00247C12" w:rsidRDefault="009F115A" w:rsidP="0041537D">
            <w:pPr>
              <w:jc w:val="center"/>
              <w:rPr>
                <w:rFonts w:cs="Times New Roman"/>
                <w:sz w:val="18"/>
                <w:szCs w:val="18"/>
              </w:rPr>
            </w:pPr>
            <w:r w:rsidRPr="00247C12">
              <w:rPr>
                <w:rFonts w:cs="Times New Roman"/>
                <w:sz w:val="18"/>
                <w:szCs w:val="18"/>
              </w:rPr>
              <w:t>0.145</w:t>
            </w:r>
          </w:p>
        </w:tc>
        <w:tc>
          <w:tcPr>
            <w:tcW w:w="621" w:type="dxa"/>
            <w:tcBorders>
              <w:top w:val="nil"/>
              <w:left w:val="nil"/>
              <w:bottom w:val="nil"/>
              <w:right w:val="nil"/>
            </w:tcBorders>
            <w:shd w:val="clear" w:color="auto" w:fill="auto"/>
            <w:noWrap/>
            <w:vAlign w:val="bottom"/>
            <w:hideMark/>
          </w:tcPr>
          <w:p w14:paraId="4C600434" w14:textId="77777777" w:rsidR="009F115A" w:rsidRPr="00247C12" w:rsidRDefault="009F115A" w:rsidP="0041537D">
            <w:pPr>
              <w:jc w:val="center"/>
              <w:rPr>
                <w:rFonts w:cs="Times New Roman"/>
                <w:sz w:val="18"/>
                <w:szCs w:val="18"/>
              </w:rPr>
            </w:pPr>
            <w:r w:rsidRPr="00247C12">
              <w:rPr>
                <w:rFonts w:cs="Times New Roman"/>
                <w:sz w:val="18"/>
                <w:szCs w:val="18"/>
              </w:rPr>
              <w:t>0.207</w:t>
            </w:r>
          </w:p>
        </w:tc>
        <w:tc>
          <w:tcPr>
            <w:tcW w:w="621" w:type="dxa"/>
            <w:tcBorders>
              <w:top w:val="nil"/>
              <w:left w:val="nil"/>
              <w:bottom w:val="nil"/>
              <w:right w:val="nil"/>
            </w:tcBorders>
            <w:shd w:val="clear" w:color="auto" w:fill="auto"/>
            <w:noWrap/>
            <w:vAlign w:val="bottom"/>
            <w:hideMark/>
          </w:tcPr>
          <w:p w14:paraId="1A8E1835" w14:textId="77777777" w:rsidR="009F115A" w:rsidRPr="00247C12" w:rsidRDefault="009F115A" w:rsidP="0041537D">
            <w:pPr>
              <w:jc w:val="center"/>
              <w:rPr>
                <w:rFonts w:cs="Times New Roman"/>
                <w:sz w:val="18"/>
                <w:szCs w:val="18"/>
              </w:rPr>
            </w:pPr>
            <w:r w:rsidRPr="00247C12">
              <w:rPr>
                <w:rFonts w:cs="Times New Roman"/>
                <w:sz w:val="18"/>
                <w:szCs w:val="18"/>
              </w:rPr>
              <w:t>0.101</w:t>
            </w:r>
          </w:p>
        </w:tc>
        <w:tc>
          <w:tcPr>
            <w:tcW w:w="656" w:type="dxa"/>
            <w:tcBorders>
              <w:top w:val="nil"/>
              <w:left w:val="nil"/>
              <w:bottom w:val="nil"/>
              <w:right w:val="nil"/>
            </w:tcBorders>
            <w:shd w:val="clear" w:color="auto" w:fill="auto"/>
            <w:noWrap/>
            <w:vAlign w:val="bottom"/>
            <w:hideMark/>
          </w:tcPr>
          <w:p w14:paraId="58437082" w14:textId="77777777" w:rsidR="009F115A" w:rsidRPr="00247C12" w:rsidRDefault="009F115A" w:rsidP="0041537D">
            <w:pPr>
              <w:jc w:val="center"/>
              <w:rPr>
                <w:rFonts w:cs="Times New Roman"/>
                <w:sz w:val="18"/>
                <w:szCs w:val="18"/>
              </w:rPr>
            </w:pPr>
            <w:r w:rsidRPr="00247C12">
              <w:rPr>
                <w:rFonts w:cs="Times New Roman"/>
                <w:sz w:val="18"/>
                <w:szCs w:val="18"/>
              </w:rPr>
              <w:t>0.121</w:t>
            </w:r>
          </w:p>
        </w:tc>
        <w:tc>
          <w:tcPr>
            <w:tcW w:w="621" w:type="dxa"/>
            <w:tcBorders>
              <w:top w:val="nil"/>
              <w:left w:val="nil"/>
              <w:bottom w:val="nil"/>
              <w:right w:val="nil"/>
            </w:tcBorders>
            <w:shd w:val="clear" w:color="auto" w:fill="auto"/>
            <w:noWrap/>
            <w:vAlign w:val="bottom"/>
            <w:hideMark/>
          </w:tcPr>
          <w:p w14:paraId="2E402177" w14:textId="77777777" w:rsidR="009F115A" w:rsidRPr="00247C12" w:rsidRDefault="009F115A" w:rsidP="0041537D">
            <w:pPr>
              <w:jc w:val="center"/>
              <w:rPr>
                <w:rFonts w:cs="Times New Roman"/>
                <w:sz w:val="18"/>
                <w:szCs w:val="18"/>
              </w:rPr>
            </w:pPr>
            <w:r w:rsidRPr="00247C12">
              <w:rPr>
                <w:rFonts w:cs="Times New Roman"/>
                <w:sz w:val="18"/>
                <w:szCs w:val="18"/>
              </w:rPr>
              <w:t>0.038</w:t>
            </w:r>
          </w:p>
        </w:tc>
        <w:tc>
          <w:tcPr>
            <w:tcW w:w="1246" w:type="dxa"/>
            <w:tcBorders>
              <w:top w:val="nil"/>
              <w:left w:val="nil"/>
              <w:bottom w:val="nil"/>
              <w:right w:val="nil"/>
            </w:tcBorders>
            <w:shd w:val="clear" w:color="auto" w:fill="auto"/>
            <w:noWrap/>
            <w:vAlign w:val="bottom"/>
            <w:hideMark/>
          </w:tcPr>
          <w:p w14:paraId="6D509DD5" w14:textId="77777777" w:rsidR="009F115A" w:rsidRPr="00247C12" w:rsidRDefault="009F115A" w:rsidP="0041537D">
            <w:pPr>
              <w:jc w:val="center"/>
              <w:rPr>
                <w:rFonts w:cs="Times New Roman"/>
                <w:sz w:val="18"/>
                <w:szCs w:val="18"/>
              </w:rPr>
            </w:pPr>
            <w:r w:rsidRPr="00247C12">
              <w:rPr>
                <w:rFonts w:cs="Times New Roman"/>
                <w:sz w:val="18"/>
                <w:szCs w:val="18"/>
              </w:rPr>
              <w:t>0.226</w:t>
            </w:r>
          </w:p>
        </w:tc>
        <w:tc>
          <w:tcPr>
            <w:tcW w:w="1170" w:type="dxa"/>
            <w:tcBorders>
              <w:top w:val="nil"/>
              <w:left w:val="nil"/>
              <w:bottom w:val="nil"/>
              <w:right w:val="nil"/>
            </w:tcBorders>
            <w:shd w:val="clear" w:color="auto" w:fill="auto"/>
            <w:noWrap/>
            <w:vAlign w:val="bottom"/>
            <w:hideMark/>
          </w:tcPr>
          <w:p w14:paraId="48C3D8C8" w14:textId="77777777" w:rsidR="009F115A" w:rsidRPr="00247C12" w:rsidRDefault="009F115A" w:rsidP="0041537D">
            <w:pPr>
              <w:jc w:val="center"/>
              <w:rPr>
                <w:rFonts w:cs="Times New Roman"/>
                <w:sz w:val="18"/>
                <w:szCs w:val="18"/>
              </w:rPr>
            </w:pPr>
            <w:r w:rsidRPr="00247C12">
              <w:rPr>
                <w:rFonts w:cs="Times New Roman"/>
                <w:sz w:val="18"/>
                <w:szCs w:val="18"/>
              </w:rPr>
              <w:t>0.081</w:t>
            </w:r>
          </w:p>
        </w:tc>
        <w:tc>
          <w:tcPr>
            <w:tcW w:w="1187" w:type="dxa"/>
            <w:tcBorders>
              <w:top w:val="nil"/>
              <w:left w:val="nil"/>
              <w:bottom w:val="nil"/>
              <w:right w:val="nil"/>
            </w:tcBorders>
            <w:shd w:val="clear" w:color="auto" w:fill="auto"/>
            <w:noWrap/>
            <w:vAlign w:val="bottom"/>
            <w:hideMark/>
          </w:tcPr>
          <w:p w14:paraId="1C6059C8" w14:textId="77777777" w:rsidR="009F115A" w:rsidRPr="00247C12" w:rsidRDefault="009F115A" w:rsidP="0041537D">
            <w:pPr>
              <w:jc w:val="center"/>
              <w:rPr>
                <w:rFonts w:cs="Times New Roman"/>
                <w:sz w:val="18"/>
                <w:szCs w:val="18"/>
              </w:rPr>
            </w:pPr>
            <w:r w:rsidRPr="00247C12">
              <w:rPr>
                <w:rFonts w:cs="Times New Roman"/>
                <w:sz w:val="18"/>
                <w:szCs w:val="18"/>
              </w:rPr>
              <w:t>0.082</w:t>
            </w:r>
          </w:p>
        </w:tc>
      </w:tr>
      <w:tr w:rsidR="009F115A" w:rsidRPr="00247C12" w14:paraId="27C3B8CD" w14:textId="77777777" w:rsidTr="00136B70">
        <w:trPr>
          <w:trHeight w:val="276"/>
        </w:trPr>
        <w:tc>
          <w:tcPr>
            <w:tcW w:w="2275" w:type="dxa"/>
            <w:tcBorders>
              <w:top w:val="nil"/>
              <w:left w:val="nil"/>
              <w:bottom w:val="nil"/>
              <w:right w:val="nil"/>
            </w:tcBorders>
            <w:shd w:val="clear" w:color="auto" w:fill="auto"/>
            <w:noWrap/>
            <w:vAlign w:val="bottom"/>
            <w:hideMark/>
          </w:tcPr>
          <w:p w14:paraId="244C2F49" w14:textId="77777777" w:rsidR="009F115A" w:rsidRPr="00247C12" w:rsidRDefault="009F115A" w:rsidP="0041537D">
            <w:pPr>
              <w:rPr>
                <w:rFonts w:cs="Times New Roman"/>
                <w:sz w:val="18"/>
                <w:szCs w:val="18"/>
              </w:rPr>
            </w:pPr>
            <w:r w:rsidRPr="00247C12">
              <w:rPr>
                <w:rFonts w:cs="Times New Roman"/>
                <w:sz w:val="18"/>
                <w:szCs w:val="18"/>
              </w:rPr>
              <w:t>United Arab Emirates</w:t>
            </w:r>
          </w:p>
        </w:tc>
        <w:tc>
          <w:tcPr>
            <w:tcW w:w="980" w:type="dxa"/>
            <w:tcBorders>
              <w:top w:val="nil"/>
              <w:left w:val="nil"/>
              <w:bottom w:val="nil"/>
              <w:right w:val="nil"/>
            </w:tcBorders>
            <w:shd w:val="clear" w:color="auto" w:fill="auto"/>
            <w:noWrap/>
            <w:vAlign w:val="bottom"/>
            <w:hideMark/>
          </w:tcPr>
          <w:p w14:paraId="19BED173" w14:textId="77777777" w:rsidR="009F115A" w:rsidRPr="00247C12" w:rsidRDefault="009F115A" w:rsidP="0041537D">
            <w:pPr>
              <w:jc w:val="center"/>
              <w:rPr>
                <w:rFonts w:cs="Times New Roman"/>
                <w:sz w:val="18"/>
                <w:szCs w:val="18"/>
              </w:rPr>
            </w:pPr>
            <w:r w:rsidRPr="00247C12">
              <w:rPr>
                <w:rFonts w:cs="Times New Roman"/>
                <w:sz w:val="18"/>
                <w:szCs w:val="18"/>
              </w:rPr>
              <w:t>0.094</w:t>
            </w:r>
          </w:p>
        </w:tc>
        <w:tc>
          <w:tcPr>
            <w:tcW w:w="621" w:type="dxa"/>
            <w:tcBorders>
              <w:top w:val="nil"/>
              <w:left w:val="nil"/>
              <w:bottom w:val="nil"/>
              <w:right w:val="nil"/>
            </w:tcBorders>
            <w:shd w:val="clear" w:color="auto" w:fill="auto"/>
            <w:noWrap/>
            <w:vAlign w:val="bottom"/>
            <w:hideMark/>
          </w:tcPr>
          <w:p w14:paraId="4875D8A8" w14:textId="77777777" w:rsidR="009F115A" w:rsidRPr="00247C12" w:rsidRDefault="009F115A" w:rsidP="0041537D">
            <w:pPr>
              <w:jc w:val="center"/>
              <w:rPr>
                <w:rFonts w:cs="Times New Roman"/>
                <w:sz w:val="18"/>
                <w:szCs w:val="18"/>
              </w:rPr>
            </w:pPr>
            <w:r w:rsidRPr="00247C12">
              <w:rPr>
                <w:rFonts w:cs="Times New Roman"/>
                <w:sz w:val="18"/>
                <w:szCs w:val="18"/>
              </w:rPr>
              <w:t>0.236</w:t>
            </w:r>
          </w:p>
        </w:tc>
        <w:tc>
          <w:tcPr>
            <w:tcW w:w="621" w:type="dxa"/>
            <w:tcBorders>
              <w:top w:val="nil"/>
              <w:left w:val="nil"/>
              <w:bottom w:val="nil"/>
              <w:right w:val="nil"/>
            </w:tcBorders>
            <w:shd w:val="clear" w:color="auto" w:fill="auto"/>
            <w:noWrap/>
            <w:vAlign w:val="bottom"/>
            <w:hideMark/>
          </w:tcPr>
          <w:p w14:paraId="6C05817E" w14:textId="77777777" w:rsidR="009F115A" w:rsidRPr="00247C12" w:rsidRDefault="009F115A" w:rsidP="0041537D">
            <w:pPr>
              <w:jc w:val="center"/>
              <w:rPr>
                <w:rFonts w:cs="Times New Roman"/>
                <w:sz w:val="18"/>
                <w:szCs w:val="18"/>
              </w:rPr>
            </w:pPr>
            <w:r w:rsidRPr="00247C12">
              <w:rPr>
                <w:rFonts w:cs="Times New Roman"/>
                <w:sz w:val="18"/>
                <w:szCs w:val="18"/>
              </w:rPr>
              <w:t>0.101</w:t>
            </w:r>
          </w:p>
        </w:tc>
        <w:tc>
          <w:tcPr>
            <w:tcW w:w="656" w:type="dxa"/>
            <w:tcBorders>
              <w:top w:val="nil"/>
              <w:left w:val="nil"/>
              <w:bottom w:val="nil"/>
              <w:right w:val="nil"/>
            </w:tcBorders>
            <w:shd w:val="clear" w:color="auto" w:fill="auto"/>
            <w:noWrap/>
            <w:vAlign w:val="bottom"/>
            <w:hideMark/>
          </w:tcPr>
          <w:p w14:paraId="2A459E29" w14:textId="77777777" w:rsidR="009F115A" w:rsidRPr="00247C12" w:rsidRDefault="009F115A" w:rsidP="0041537D">
            <w:pPr>
              <w:jc w:val="center"/>
              <w:rPr>
                <w:rFonts w:cs="Times New Roman"/>
                <w:sz w:val="18"/>
                <w:szCs w:val="18"/>
              </w:rPr>
            </w:pPr>
            <w:r w:rsidRPr="00247C12">
              <w:rPr>
                <w:rFonts w:cs="Times New Roman"/>
                <w:sz w:val="18"/>
                <w:szCs w:val="18"/>
              </w:rPr>
              <w:t>0.129</w:t>
            </w:r>
          </w:p>
        </w:tc>
        <w:tc>
          <w:tcPr>
            <w:tcW w:w="621" w:type="dxa"/>
            <w:tcBorders>
              <w:top w:val="nil"/>
              <w:left w:val="nil"/>
              <w:bottom w:val="nil"/>
              <w:right w:val="nil"/>
            </w:tcBorders>
            <w:shd w:val="clear" w:color="auto" w:fill="auto"/>
            <w:noWrap/>
            <w:vAlign w:val="bottom"/>
            <w:hideMark/>
          </w:tcPr>
          <w:p w14:paraId="4BD14736" w14:textId="77777777" w:rsidR="009F115A" w:rsidRPr="00247C12" w:rsidRDefault="009F115A" w:rsidP="0041537D">
            <w:pPr>
              <w:jc w:val="center"/>
              <w:rPr>
                <w:rFonts w:cs="Times New Roman"/>
                <w:sz w:val="18"/>
                <w:szCs w:val="18"/>
              </w:rPr>
            </w:pPr>
            <w:r w:rsidRPr="00247C12">
              <w:rPr>
                <w:rFonts w:cs="Times New Roman"/>
                <w:sz w:val="18"/>
                <w:szCs w:val="18"/>
              </w:rPr>
              <w:t>0.016</w:t>
            </w:r>
          </w:p>
        </w:tc>
        <w:tc>
          <w:tcPr>
            <w:tcW w:w="1246" w:type="dxa"/>
            <w:tcBorders>
              <w:top w:val="nil"/>
              <w:left w:val="nil"/>
              <w:bottom w:val="nil"/>
              <w:right w:val="nil"/>
            </w:tcBorders>
            <w:shd w:val="clear" w:color="auto" w:fill="auto"/>
            <w:noWrap/>
            <w:vAlign w:val="bottom"/>
            <w:hideMark/>
          </w:tcPr>
          <w:p w14:paraId="36A5C4ED" w14:textId="77777777" w:rsidR="009F115A" w:rsidRPr="00247C12" w:rsidRDefault="009F115A" w:rsidP="0041537D">
            <w:pPr>
              <w:jc w:val="center"/>
              <w:rPr>
                <w:rFonts w:cs="Times New Roman"/>
                <w:sz w:val="18"/>
                <w:szCs w:val="18"/>
              </w:rPr>
            </w:pPr>
            <w:r w:rsidRPr="00247C12">
              <w:rPr>
                <w:rFonts w:cs="Times New Roman"/>
                <w:sz w:val="18"/>
                <w:szCs w:val="18"/>
              </w:rPr>
              <w:t>0.175</w:t>
            </w:r>
          </w:p>
        </w:tc>
        <w:tc>
          <w:tcPr>
            <w:tcW w:w="1170" w:type="dxa"/>
            <w:tcBorders>
              <w:top w:val="nil"/>
              <w:left w:val="nil"/>
              <w:bottom w:val="nil"/>
              <w:right w:val="nil"/>
            </w:tcBorders>
            <w:shd w:val="clear" w:color="auto" w:fill="auto"/>
            <w:noWrap/>
            <w:vAlign w:val="bottom"/>
            <w:hideMark/>
          </w:tcPr>
          <w:p w14:paraId="10807791" w14:textId="77777777" w:rsidR="009F115A" w:rsidRPr="00247C12" w:rsidRDefault="009F115A" w:rsidP="0041537D">
            <w:pPr>
              <w:jc w:val="center"/>
              <w:rPr>
                <w:rFonts w:cs="Times New Roman"/>
                <w:sz w:val="18"/>
                <w:szCs w:val="18"/>
              </w:rPr>
            </w:pPr>
            <w:r w:rsidRPr="00247C12">
              <w:rPr>
                <w:rFonts w:cs="Times New Roman"/>
                <w:sz w:val="18"/>
                <w:szCs w:val="18"/>
              </w:rPr>
              <w:t>0.114</w:t>
            </w:r>
          </w:p>
        </w:tc>
        <w:tc>
          <w:tcPr>
            <w:tcW w:w="1187" w:type="dxa"/>
            <w:tcBorders>
              <w:top w:val="nil"/>
              <w:left w:val="nil"/>
              <w:bottom w:val="nil"/>
              <w:right w:val="nil"/>
            </w:tcBorders>
            <w:shd w:val="clear" w:color="auto" w:fill="auto"/>
            <w:noWrap/>
            <w:vAlign w:val="bottom"/>
            <w:hideMark/>
          </w:tcPr>
          <w:p w14:paraId="2B77A362" w14:textId="77777777" w:rsidR="009F115A" w:rsidRPr="00247C12" w:rsidRDefault="009F115A" w:rsidP="0041537D">
            <w:pPr>
              <w:jc w:val="center"/>
              <w:rPr>
                <w:rFonts w:cs="Times New Roman"/>
                <w:sz w:val="18"/>
                <w:szCs w:val="18"/>
              </w:rPr>
            </w:pPr>
            <w:r w:rsidRPr="00247C12">
              <w:rPr>
                <w:rFonts w:cs="Times New Roman"/>
                <w:sz w:val="18"/>
                <w:szCs w:val="18"/>
              </w:rPr>
              <w:t>0.136</w:t>
            </w:r>
          </w:p>
        </w:tc>
      </w:tr>
      <w:tr w:rsidR="009F115A" w:rsidRPr="00247C12" w14:paraId="5D6765BC" w14:textId="77777777" w:rsidTr="00136B70">
        <w:trPr>
          <w:trHeight w:val="276"/>
        </w:trPr>
        <w:tc>
          <w:tcPr>
            <w:tcW w:w="2275" w:type="dxa"/>
            <w:tcBorders>
              <w:top w:val="nil"/>
              <w:left w:val="nil"/>
              <w:bottom w:val="nil"/>
              <w:right w:val="nil"/>
            </w:tcBorders>
            <w:shd w:val="clear" w:color="auto" w:fill="auto"/>
            <w:noWrap/>
            <w:vAlign w:val="bottom"/>
            <w:hideMark/>
          </w:tcPr>
          <w:p w14:paraId="1A954DEB" w14:textId="77777777" w:rsidR="009F115A" w:rsidRPr="00247C12" w:rsidRDefault="009F115A" w:rsidP="0041537D">
            <w:pPr>
              <w:rPr>
                <w:rFonts w:cs="Times New Roman"/>
                <w:sz w:val="18"/>
                <w:szCs w:val="18"/>
              </w:rPr>
            </w:pPr>
            <w:r w:rsidRPr="00247C12">
              <w:rPr>
                <w:rFonts w:cs="Times New Roman"/>
                <w:sz w:val="18"/>
                <w:szCs w:val="18"/>
              </w:rPr>
              <w:t>Switzerland</w:t>
            </w:r>
          </w:p>
        </w:tc>
        <w:tc>
          <w:tcPr>
            <w:tcW w:w="980" w:type="dxa"/>
            <w:tcBorders>
              <w:top w:val="nil"/>
              <w:left w:val="nil"/>
              <w:bottom w:val="nil"/>
              <w:right w:val="nil"/>
            </w:tcBorders>
            <w:shd w:val="clear" w:color="auto" w:fill="auto"/>
            <w:noWrap/>
            <w:vAlign w:val="bottom"/>
            <w:hideMark/>
          </w:tcPr>
          <w:p w14:paraId="6CDAE1BF" w14:textId="77777777" w:rsidR="009F115A" w:rsidRPr="00247C12" w:rsidRDefault="009F115A" w:rsidP="0041537D">
            <w:pPr>
              <w:jc w:val="center"/>
              <w:rPr>
                <w:rFonts w:cs="Times New Roman"/>
                <w:sz w:val="18"/>
                <w:szCs w:val="18"/>
              </w:rPr>
            </w:pPr>
            <w:r w:rsidRPr="00247C12">
              <w:rPr>
                <w:rFonts w:cs="Times New Roman"/>
                <w:sz w:val="18"/>
                <w:szCs w:val="18"/>
              </w:rPr>
              <w:t>0.129</w:t>
            </w:r>
          </w:p>
        </w:tc>
        <w:tc>
          <w:tcPr>
            <w:tcW w:w="621" w:type="dxa"/>
            <w:tcBorders>
              <w:top w:val="nil"/>
              <w:left w:val="nil"/>
              <w:bottom w:val="nil"/>
              <w:right w:val="nil"/>
            </w:tcBorders>
            <w:shd w:val="clear" w:color="auto" w:fill="auto"/>
            <w:noWrap/>
            <w:vAlign w:val="bottom"/>
            <w:hideMark/>
          </w:tcPr>
          <w:p w14:paraId="24135121" w14:textId="77777777" w:rsidR="009F115A" w:rsidRPr="00247C12" w:rsidRDefault="009F115A" w:rsidP="0041537D">
            <w:pPr>
              <w:jc w:val="center"/>
              <w:rPr>
                <w:rFonts w:cs="Times New Roman"/>
                <w:sz w:val="18"/>
                <w:szCs w:val="18"/>
              </w:rPr>
            </w:pPr>
            <w:r w:rsidRPr="00247C12">
              <w:rPr>
                <w:rFonts w:cs="Times New Roman"/>
                <w:sz w:val="18"/>
                <w:szCs w:val="18"/>
              </w:rPr>
              <w:t>0.138</w:t>
            </w:r>
          </w:p>
        </w:tc>
        <w:tc>
          <w:tcPr>
            <w:tcW w:w="621" w:type="dxa"/>
            <w:tcBorders>
              <w:top w:val="nil"/>
              <w:left w:val="nil"/>
              <w:bottom w:val="nil"/>
              <w:right w:val="nil"/>
            </w:tcBorders>
            <w:shd w:val="clear" w:color="auto" w:fill="auto"/>
            <w:noWrap/>
            <w:vAlign w:val="bottom"/>
            <w:hideMark/>
          </w:tcPr>
          <w:p w14:paraId="141C1278" w14:textId="77777777" w:rsidR="009F115A" w:rsidRPr="00247C12" w:rsidRDefault="009F115A" w:rsidP="0041537D">
            <w:pPr>
              <w:jc w:val="center"/>
              <w:rPr>
                <w:rFonts w:cs="Times New Roman"/>
                <w:sz w:val="18"/>
                <w:szCs w:val="18"/>
              </w:rPr>
            </w:pPr>
            <w:r w:rsidRPr="00247C12">
              <w:rPr>
                <w:rFonts w:cs="Times New Roman"/>
                <w:sz w:val="18"/>
                <w:szCs w:val="18"/>
              </w:rPr>
              <w:t>0.052</w:t>
            </w:r>
          </w:p>
        </w:tc>
        <w:tc>
          <w:tcPr>
            <w:tcW w:w="656" w:type="dxa"/>
            <w:tcBorders>
              <w:top w:val="nil"/>
              <w:left w:val="nil"/>
              <w:bottom w:val="nil"/>
              <w:right w:val="nil"/>
            </w:tcBorders>
            <w:shd w:val="clear" w:color="auto" w:fill="auto"/>
            <w:noWrap/>
            <w:vAlign w:val="bottom"/>
            <w:hideMark/>
          </w:tcPr>
          <w:p w14:paraId="13FD30E8" w14:textId="77777777" w:rsidR="009F115A" w:rsidRPr="00247C12" w:rsidRDefault="009F115A" w:rsidP="0041537D">
            <w:pPr>
              <w:jc w:val="center"/>
              <w:rPr>
                <w:rFonts w:cs="Times New Roman"/>
                <w:sz w:val="18"/>
                <w:szCs w:val="18"/>
              </w:rPr>
            </w:pPr>
            <w:r w:rsidRPr="00247C12">
              <w:rPr>
                <w:rFonts w:cs="Times New Roman"/>
                <w:sz w:val="18"/>
                <w:szCs w:val="18"/>
              </w:rPr>
              <w:t>0.164</w:t>
            </w:r>
          </w:p>
        </w:tc>
        <w:tc>
          <w:tcPr>
            <w:tcW w:w="621" w:type="dxa"/>
            <w:tcBorders>
              <w:top w:val="nil"/>
              <w:left w:val="nil"/>
              <w:bottom w:val="nil"/>
              <w:right w:val="nil"/>
            </w:tcBorders>
            <w:shd w:val="clear" w:color="auto" w:fill="auto"/>
            <w:noWrap/>
            <w:vAlign w:val="bottom"/>
            <w:hideMark/>
          </w:tcPr>
          <w:p w14:paraId="7349E74E" w14:textId="77777777" w:rsidR="009F115A" w:rsidRPr="00247C12" w:rsidRDefault="009F115A" w:rsidP="0041537D">
            <w:pPr>
              <w:jc w:val="center"/>
              <w:rPr>
                <w:rFonts w:cs="Times New Roman"/>
                <w:sz w:val="18"/>
                <w:szCs w:val="18"/>
              </w:rPr>
            </w:pPr>
            <w:r w:rsidRPr="00247C12">
              <w:rPr>
                <w:rFonts w:cs="Times New Roman"/>
                <w:sz w:val="18"/>
                <w:szCs w:val="18"/>
              </w:rPr>
              <w:t>0.028</w:t>
            </w:r>
          </w:p>
        </w:tc>
        <w:tc>
          <w:tcPr>
            <w:tcW w:w="1246" w:type="dxa"/>
            <w:tcBorders>
              <w:top w:val="nil"/>
              <w:left w:val="nil"/>
              <w:bottom w:val="nil"/>
              <w:right w:val="nil"/>
            </w:tcBorders>
            <w:shd w:val="clear" w:color="auto" w:fill="auto"/>
            <w:noWrap/>
            <w:vAlign w:val="bottom"/>
            <w:hideMark/>
          </w:tcPr>
          <w:p w14:paraId="753B8FEC" w14:textId="77777777" w:rsidR="009F115A" w:rsidRPr="00247C12" w:rsidRDefault="009F115A" w:rsidP="0041537D">
            <w:pPr>
              <w:jc w:val="center"/>
              <w:rPr>
                <w:rFonts w:cs="Times New Roman"/>
                <w:sz w:val="18"/>
                <w:szCs w:val="18"/>
              </w:rPr>
            </w:pPr>
            <w:r w:rsidRPr="00247C12">
              <w:rPr>
                <w:rFonts w:cs="Times New Roman"/>
                <w:sz w:val="18"/>
                <w:szCs w:val="18"/>
              </w:rPr>
              <w:t>0.219</w:t>
            </w:r>
          </w:p>
        </w:tc>
        <w:tc>
          <w:tcPr>
            <w:tcW w:w="1170" w:type="dxa"/>
            <w:tcBorders>
              <w:top w:val="nil"/>
              <w:left w:val="nil"/>
              <w:bottom w:val="nil"/>
              <w:right w:val="nil"/>
            </w:tcBorders>
            <w:shd w:val="clear" w:color="auto" w:fill="auto"/>
            <w:noWrap/>
            <w:vAlign w:val="bottom"/>
            <w:hideMark/>
          </w:tcPr>
          <w:p w14:paraId="090D42DB" w14:textId="77777777" w:rsidR="009F115A" w:rsidRPr="00247C12" w:rsidRDefault="009F115A" w:rsidP="0041537D">
            <w:pPr>
              <w:jc w:val="center"/>
              <w:rPr>
                <w:rFonts w:cs="Times New Roman"/>
                <w:sz w:val="18"/>
                <w:szCs w:val="18"/>
              </w:rPr>
            </w:pPr>
            <w:r w:rsidRPr="00247C12">
              <w:rPr>
                <w:rFonts w:cs="Times New Roman"/>
                <w:sz w:val="18"/>
                <w:szCs w:val="18"/>
              </w:rPr>
              <w:t>0.145</w:t>
            </w:r>
          </w:p>
        </w:tc>
        <w:tc>
          <w:tcPr>
            <w:tcW w:w="1187" w:type="dxa"/>
            <w:tcBorders>
              <w:top w:val="nil"/>
              <w:left w:val="nil"/>
              <w:bottom w:val="nil"/>
              <w:right w:val="nil"/>
            </w:tcBorders>
            <w:shd w:val="clear" w:color="auto" w:fill="auto"/>
            <w:noWrap/>
            <w:vAlign w:val="bottom"/>
            <w:hideMark/>
          </w:tcPr>
          <w:p w14:paraId="5CCA713F" w14:textId="77777777" w:rsidR="009F115A" w:rsidRPr="00247C12" w:rsidRDefault="009F115A" w:rsidP="0041537D">
            <w:pPr>
              <w:jc w:val="center"/>
              <w:rPr>
                <w:rFonts w:cs="Times New Roman"/>
                <w:sz w:val="18"/>
                <w:szCs w:val="18"/>
              </w:rPr>
            </w:pPr>
            <w:r w:rsidRPr="00247C12">
              <w:rPr>
                <w:rFonts w:cs="Times New Roman"/>
                <w:sz w:val="18"/>
                <w:szCs w:val="18"/>
              </w:rPr>
              <w:t>0.126</w:t>
            </w:r>
          </w:p>
        </w:tc>
      </w:tr>
      <w:tr w:rsidR="009F115A" w:rsidRPr="00247C12" w14:paraId="6184422A" w14:textId="77777777" w:rsidTr="00136B70">
        <w:trPr>
          <w:trHeight w:val="276"/>
        </w:trPr>
        <w:tc>
          <w:tcPr>
            <w:tcW w:w="2275" w:type="dxa"/>
            <w:tcBorders>
              <w:top w:val="nil"/>
              <w:left w:val="nil"/>
              <w:bottom w:val="nil"/>
              <w:right w:val="nil"/>
            </w:tcBorders>
            <w:shd w:val="clear" w:color="auto" w:fill="auto"/>
            <w:noWrap/>
            <w:vAlign w:val="bottom"/>
            <w:hideMark/>
          </w:tcPr>
          <w:p w14:paraId="62B6D40E" w14:textId="77777777" w:rsidR="009F115A" w:rsidRPr="00247C12" w:rsidRDefault="009F115A" w:rsidP="0041537D">
            <w:pPr>
              <w:rPr>
                <w:rFonts w:cs="Times New Roman"/>
                <w:sz w:val="18"/>
                <w:szCs w:val="18"/>
              </w:rPr>
            </w:pPr>
            <w:r w:rsidRPr="00247C12">
              <w:rPr>
                <w:rFonts w:cs="Times New Roman"/>
                <w:sz w:val="18"/>
                <w:szCs w:val="18"/>
              </w:rPr>
              <w:t>Ireland</w:t>
            </w:r>
          </w:p>
        </w:tc>
        <w:tc>
          <w:tcPr>
            <w:tcW w:w="980" w:type="dxa"/>
            <w:tcBorders>
              <w:top w:val="nil"/>
              <w:left w:val="nil"/>
              <w:bottom w:val="nil"/>
              <w:right w:val="nil"/>
            </w:tcBorders>
            <w:shd w:val="clear" w:color="auto" w:fill="auto"/>
            <w:noWrap/>
            <w:vAlign w:val="bottom"/>
            <w:hideMark/>
          </w:tcPr>
          <w:p w14:paraId="1AF21978" w14:textId="77777777" w:rsidR="009F115A" w:rsidRPr="00247C12" w:rsidRDefault="009F115A" w:rsidP="0041537D">
            <w:pPr>
              <w:jc w:val="center"/>
              <w:rPr>
                <w:rFonts w:cs="Times New Roman"/>
                <w:sz w:val="18"/>
                <w:szCs w:val="18"/>
              </w:rPr>
            </w:pPr>
            <w:r w:rsidRPr="00247C12">
              <w:rPr>
                <w:rFonts w:cs="Times New Roman"/>
                <w:sz w:val="18"/>
                <w:szCs w:val="18"/>
              </w:rPr>
              <w:t>0.146</w:t>
            </w:r>
          </w:p>
        </w:tc>
        <w:tc>
          <w:tcPr>
            <w:tcW w:w="621" w:type="dxa"/>
            <w:tcBorders>
              <w:top w:val="nil"/>
              <w:left w:val="nil"/>
              <w:bottom w:val="nil"/>
              <w:right w:val="nil"/>
            </w:tcBorders>
            <w:shd w:val="clear" w:color="auto" w:fill="auto"/>
            <w:noWrap/>
            <w:vAlign w:val="bottom"/>
            <w:hideMark/>
          </w:tcPr>
          <w:p w14:paraId="54C7D826" w14:textId="77777777" w:rsidR="009F115A" w:rsidRPr="00247C12" w:rsidRDefault="009F115A" w:rsidP="0041537D">
            <w:pPr>
              <w:jc w:val="center"/>
              <w:rPr>
                <w:rFonts w:cs="Times New Roman"/>
                <w:sz w:val="18"/>
                <w:szCs w:val="18"/>
              </w:rPr>
            </w:pPr>
            <w:r w:rsidRPr="00247C12">
              <w:rPr>
                <w:rFonts w:cs="Times New Roman"/>
                <w:sz w:val="18"/>
                <w:szCs w:val="18"/>
              </w:rPr>
              <w:t>0.245</w:t>
            </w:r>
          </w:p>
        </w:tc>
        <w:tc>
          <w:tcPr>
            <w:tcW w:w="621" w:type="dxa"/>
            <w:tcBorders>
              <w:top w:val="nil"/>
              <w:left w:val="nil"/>
              <w:bottom w:val="nil"/>
              <w:right w:val="nil"/>
            </w:tcBorders>
            <w:shd w:val="clear" w:color="auto" w:fill="auto"/>
            <w:noWrap/>
            <w:vAlign w:val="bottom"/>
            <w:hideMark/>
          </w:tcPr>
          <w:p w14:paraId="11BC158E" w14:textId="77777777" w:rsidR="009F115A" w:rsidRPr="00247C12" w:rsidRDefault="009F115A" w:rsidP="0041537D">
            <w:pPr>
              <w:jc w:val="center"/>
              <w:rPr>
                <w:rFonts w:cs="Times New Roman"/>
                <w:sz w:val="18"/>
                <w:szCs w:val="18"/>
              </w:rPr>
            </w:pPr>
            <w:r w:rsidRPr="00247C12">
              <w:rPr>
                <w:rFonts w:cs="Times New Roman"/>
                <w:sz w:val="18"/>
                <w:szCs w:val="18"/>
              </w:rPr>
              <w:t>0.057</w:t>
            </w:r>
          </w:p>
        </w:tc>
        <w:tc>
          <w:tcPr>
            <w:tcW w:w="656" w:type="dxa"/>
            <w:tcBorders>
              <w:top w:val="nil"/>
              <w:left w:val="nil"/>
              <w:bottom w:val="nil"/>
              <w:right w:val="nil"/>
            </w:tcBorders>
            <w:shd w:val="clear" w:color="auto" w:fill="auto"/>
            <w:noWrap/>
            <w:vAlign w:val="bottom"/>
            <w:hideMark/>
          </w:tcPr>
          <w:p w14:paraId="7793A3B4" w14:textId="77777777" w:rsidR="009F115A" w:rsidRPr="00247C12" w:rsidRDefault="009F115A" w:rsidP="0041537D">
            <w:pPr>
              <w:jc w:val="center"/>
              <w:rPr>
                <w:rFonts w:cs="Times New Roman"/>
                <w:sz w:val="18"/>
                <w:szCs w:val="18"/>
              </w:rPr>
            </w:pPr>
            <w:r w:rsidRPr="00247C12">
              <w:rPr>
                <w:rFonts w:cs="Times New Roman"/>
                <w:sz w:val="18"/>
                <w:szCs w:val="18"/>
              </w:rPr>
              <w:t>0.139</w:t>
            </w:r>
          </w:p>
        </w:tc>
        <w:tc>
          <w:tcPr>
            <w:tcW w:w="621" w:type="dxa"/>
            <w:tcBorders>
              <w:top w:val="nil"/>
              <w:left w:val="nil"/>
              <w:bottom w:val="nil"/>
              <w:right w:val="nil"/>
            </w:tcBorders>
            <w:shd w:val="clear" w:color="auto" w:fill="auto"/>
            <w:noWrap/>
            <w:vAlign w:val="bottom"/>
            <w:hideMark/>
          </w:tcPr>
          <w:p w14:paraId="75FC164A" w14:textId="77777777" w:rsidR="009F115A" w:rsidRPr="00247C12" w:rsidRDefault="009F115A" w:rsidP="0041537D">
            <w:pPr>
              <w:jc w:val="center"/>
              <w:rPr>
                <w:rFonts w:cs="Times New Roman"/>
                <w:sz w:val="18"/>
                <w:szCs w:val="18"/>
              </w:rPr>
            </w:pPr>
            <w:r w:rsidRPr="00247C12">
              <w:rPr>
                <w:rFonts w:cs="Times New Roman"/>
                <w:sz w:val="18"/>
                <w:szCs w:val="18"/>
              </w:rPr>
              <w:t>0.037</w:t>
            </w:r>
          </w:p>
        </w:tc>
        <w:tc>
          <w:tcPr>
            <w:tcW w:w="1246" w:type="dxa"/>
            <w:tcBorders>
              <w:top w:val="nil"/>
              <w:left w:val="nil"/>
              <w:bottom w:val="nil"/>
              <w:right w:val="nil"/>
            </w:tcBorders>
            <w:shd w:val="clear" w:color="auto" w:fill="auto"/>
            <w:noWrap/>
            <w:vAlign w:val="bottom"/>
            <w:hideMark/>
          </w:tcPr>
          <w:p w14:paraId="62F01648" w14:textId="77777777" w:rsidR="009F115A" w:rsidRPr="00247C12" w:rsidRDefault="009F115A" w:rsidP="0041537D">
            <w:pPr>
              <w:jc w:val="center"/>
              <w:rPr>
                <w:rFonts w:cs="Times New Roman"/>
                <w:sz w:val="18"/>
                <w:szCs w:val="18"/>
              </w:rPr>
            </w:pPr>
            <w:r w:rsidRPr="00247C12">
              <w:rPr>
                <w:rFonts w:cs="Times New Roman"/>
                <w:sz w:val="18"/>
                <w:szCs w:val="18"/>
              </w:rPr>
              <w:t>0.198</w:t>
            </w:r>
          </w:p>
        </w:tc>
        <w:tc>
          <w:tcPr>
            <w:tcW w:w="1170" w:type="dxa"/>
            <w:tcBorders>
              <w:top w:val="nil"/>
              <w:left w:val="nil"/>
              <w:bottom w:val="nil"/>
              <w:right w:val="nil"/>
            </w:tcBorders>
            <w:shd w:val="clear" w:color="auto" w:fill="auto"/>
            <w:noWrap/>
            <w:vAlign w:val="bottom"/>
            <w:hideMark/>
          </w:tcPr>
          <w:p w14:paraId="2F93BCAC" w14:textId="77777777" w:rsidR="009F115A" w:rsidRPr="00247C12" w:rsidRDefault="009F115A" w:rsidP="0041537D">
            <w:pPr>
              <w:jc w:val="center"/>
              <w:rPr>
                <w:rFonts w:cs="Times New Roman"/>
                <w:sz w:val="18"/>
                <w:szCs w:val="18"/>
              </w:rPr>
            </w:pPr>
            <w:r w:rsidRPr="00247C12">
              <w:rPr>
                <w:rFonts w:cs="Times New Roman"/>
                <w:sz w:val="18"/>
                <w:szCs w:val="18"/>
              </w:rPr>
              <w:t>0.087</w:t>
            </w:r>
          </w:p>
        </w:tc>
        <w:tc>
          <w:tcPr>
            <w:tcW w:w="1187" w:type="dxa"/>
            <w:tcBorders>
              <w:top w:val="nil"/>
              <w:left w:val="nil"/>
              <w:bottom w:val="nil"/>
              <w:right w:val="nil"/>
            </w:tcBorders>
            <w:shd w:val="clear" w:color="auto" w:fill="auto"/>
            <w:noWrap/>
            <w:vAlign w:val="bottom"/>
            <w:hideMark/>
          </w:tcPr>
          <w:p w14:paraId="51B9D745" w14:textId="77777777" w:rsidR="009F115A" w:rsidRPr="00247C12" w:rsidRDefault="009F115A" w:rsidP="0041537D">
            <w:pPr>
              <w:jc w:val="center"/>
              <w:rPr>
                <w:rFonts w:cs="Times New Roman"/>
                <w:sz w:val="18"/>
                <w:szCs w:val="18"/>
              </w:rPr>
            </w:pPr>
            <w:r w:rsidRPr="00247C12">
              <w:rPr>
                <w:rFonts w:cs="Times New Roman"/>
                <w:sz w:val="18"/>
                <w:szCs w:val="18"/>
              </w:rPr>
              <w:t>0.090</w:t>
            </w:r>
          </w:p>
        </w:tc>
      </w:tr>
      <w:tr w:rsidR="009F115A" w:rsidRPr="00247C12" w14:paraId="4E2D4620" w14:textId="77777777" w:rsidTr="00136B70">
        <w:trPr>
          <w:trHeight w:val="276"/>
        </w:trPr>
        <w:tc>
          <w:tcPr>
            <w:tcW w:w="2275" w:type="dxa"/>
            <w:tcBorders>
              <w:top w:val="nil"/>
              <w:left w:val="nil"/>
              <w:bottom w:val="nil"/>
              <w:right w:val="nil"/>
            </w:tcBorders>
            <w:shd w:val="clear" w:color="auto" w:fill="auto"/>
            <w:noWrap/>
            <w:vAlign w:val="bottom"/>
            <w:hideMark/>
          </w:tcPr>
          <w:p w14:paraId="29EB25C4" w14:textId="77777777" w:rsidR="009F115A" w:rsidRPr="00247C12" w:rsidRDefault="009F115A" w:rsidP="0041537D">
            <w:pPr>
              <w:rPr>
                <w:rFonts w:cs="Times New Roman"/>
                <w:sz w:val="18"/>
                <w:szCs w:val="18"/>
              </w:rPr>
            </w:pPr>
            <w:r w:rsidRPr="00247C12">
              <w:rPr>
                <w:rFonts w:cs="Times New Roman"/>
                <w:sz w:val="18"/>
                <w:szCs w:val="18"/>
              </w:rPr>
              <w:t>Singapore</w:t>
            </w:r>
          </w:p>
        </w:tc>
        <w:tc>
          <w:tcPr>
            <w:tcW w:w="980" w:type="dxa"/>
            <w:tcBorders>
              <w:top w:val="nil"/>
              <w:left w:val="nil"/>
              <w:bottom w:val="nil"/>
              <w:right w:val="nil"/>
            </w:tcBorders>
            <w:shd w:val="clear" w:color="auto" w:fill="auto"/>
            <w:noWrap/>
            <w:vAlign w:val="bottom"/>
            <w:hideMark/>
          </w:tcPr>
          <w:p w14:paraId="3D14A83F" w14:textId="77777777" w:rsidR="009F115A" w:rsidRPr="00247C12" w:rsidRDefault="009F115A" w:rsidP="0041537D">
            <w:pPr>
              <w:jc w:val="center"/>
              <w:rPr>
                <w:rFonts w:cs="Times New Roman"/>
                <w:sz w:val="18"/>
                <w:szCs w:val="18"/>
              </w:rPr>
            </w:pPr>
            <w:r w:rsidRPr="00247C12">
              <w:rPr>
                <w:rFonts w:cs="Times New Roman"/>
                <w:sz w:val="18"/>
                <w:szCs w:val="18"/>
              </w:rPr>
              <w:t>0.137</w:t>
            </w:r>
          </w:p>
        </w:tc>
        <w:tc>
          <w:tcPr>
            <w:tcW w:w="621" w:type="dxa"/>
            <w:tcBorders>
              <w:top w:val="nil"/>
              <w:left w:val="nil"/>
              <w:bottom w:val="nil"/>
              <w:right w:val="nil"/>
            </w:tcBorders>
            <w:shd w:val="clear" w:color="auto" w:fill="auto"/>
            <w:noWrap/>
            <w:vAlign w:val="bottom"/>
            <w:hideMark/>
          </w:tcPr>
          <w:p w14:paraId="5C873CC5" w14:textId="77777777" w:rsidR="009F115A" w:rsidRPr="00247C12" w:rsidRDefault="009F115A" w:rsidP="0041537D">
            <w:pPr>
              <w:jc w:val="center"/>
              <w:rPr>
                <w:rFonts w:cs="Times New Roman"/>
                <w:sz w:val="18"/>
                <w:szCs w:val="18"/>
              </w:rPr>
            </w:pPr>
            <w:r w:rsidRPr="00247C12">
              <w:rPr>
                <w:rFonts w:cs="Times New Roman"/>
                <w:sz w:val="18"/>
                <w:szCs w:val="18"/>
              </w:rPr>
              <w:t>0.218</w:t>
            </w:r>
          </w:p>
        </w:tc>
        <w:tc>
          <w:tcPr>
            <w:tcW w:w="621" w:type="dxa"/>
            <w:tcBorders>
              <w:top w:val="nil"/>
              <w:left w:val="nil"/>
              <w:bottom w:val="nil"/>
              <w:right w:val="nil"/>
            </w:tcBorders>
            <w:shd w:val="clear" w:color="auto" w:fill="auto"/>
            <w:noWrap/>
            <w:vAlign w:val="bottom"/>
            <w:hideMark/>
          </w:tcPr>
          <w:p w14:paraId="4B334122" w14:textId="77777777" w:rsidR="009F115A" w:rsidRPr="00247C12" w:rsidRDefault="009F115A" w:rsidP="0041537D">
            <w:pPr>
              <w:jc w:val="center"/>
              <w:rPr>
                <w:rFonts w:cs="Times New Roman"/>
                <w:sz w:val="18"/>
                <w:szCs w:val="18"/>
              </w:rPr>
            </w:pPr>
            <w:r w:rsidRPr="00247C12">
              <w:rPr>
                <w:rFonts w:cs="Times New Roman"/>
                <w:sz w:val="18"/>
                <w:szCs w:val="18"/>
              </w:rPr>
              <w:t>0.066</w:t>
            </w:r>
          </w:p>
        </w:tc>
        <w:tc>
          <w:tcPr>
            <w:tcW w:w="656" w:type="dxa"/>
            <w:tcBorders>
              <w:top w:val="nil"/>
              <w:left w:val="nil"/>
              <w:bottom w:val="nil"/>
              <w:right w:val="nil"/>
            </w:tcBorders>
            <w:shd w:val="clear" w:color="auto" w:fill="auto"/>
            <w:noWrap/>
            <w:vAlign w:val="bottom"/>
            <w:hideMark/>
          </w:tcPr>
          <w:p w14:paraId="0856A0F4" w14:textId="77777777" w:rsidR="009F115A" w:rsidRPr="00247C12" w:rsidRDefault="009F115A" w:rsidP="0041537D">
            <w:pPr>
              <w:jc w:val="center"/>
              <w:rPr>
                <w:rFonts w:cs="Times New Roman"/>
                <w:sz w:val="18"/>
                <w:szCs w:val="18"/>
              </w:rPr>
            </w:pPr>
            <w:r w:rsidRPr="00247C12">
              <w:rPr>
                <w:rFonts w:cs="Times New Roman"/>
                <w:sz w:val="18"/>
                <w:szCs w:val="18"/>
              </w:rPr>
              <w:t>0.120</w:t>
            </w:r>
          </w:p>
        </w:tc>
        <w:tc>
          <w:tcPr>
            <w:tcW w:w="621" w:type="dxa"/>
            <w:tcBorders>
              <w:top w:val="nil"/>
              <w:left w:val="nil"/>
              <w:bottom w:val="nil"/>
              <w:right w:val="nil"/>
            </w:tcBorders>
            <w:shd w:val="clear" w:color="auto" w:fill="auto"/>
            <w:noWrap/>
            <w:vAlign w:val="bottom"/>
            <w:hideMark/>
          </w:tcPr>
          <w:p w14:paraId="7E695DD2" w14:textId="77777777" w:rsidR="009F115A" w:rsidRPr="00247C12" w:rsidRDefault="009F115A" w:rsidP="0041537D">
            <w:pPr>
              <w:jc w:val="center"/>
              <w:rPr>
                <w:rFonts w:cs="Times New Roman"/>
                <w:sz w:val="18"/>
                <w:szCs w:val="18"/>
              </w:rPr>
            </w:pPr>
            <w:r w:rsidRPr="00247C12">
              <w:rPr>
                <w:rFonts w:cs="Times New Roman"/>
                <w:sz w:val="18"/>
                <w:szCs w:val="18"/>
              </w:rPr>
              <w:t>0.022</w:t>
            </w:r>
          </w:p>
        </w:tc>
        <w:tc>
          <w:tcPr>
            <w:tcW w:w="1246" w:type="dxa"/>
            <w:tcBorders>
              <w:top w:val="nil"/>
              <w:left w:val="nil"/>
              <w:bottom w:val="nil"/>
              <w:right w:val="nil"/>
            </w:tcBorders>
            <w:shd w:val="clear" w:color="auto" w:fill="auto"/>
            <w:noWrap/>
            <w:vAlign w:val="bottom"/>
            <w:hideMark/>
          </w:tcPr>
          <w:p w14:paraId="2B412F6F" w14:textId="77777777" w:rsidR="009F115A" w:rsidRPr="00247C12" w:rsidRDefault="009F115A" w:rsidP="0041537D">
            <w:pPr>
              <w:jc w:val="center"/>
              <w:rPr>
                <w:rFonts w:cs="Times New Roman"/>
                <w:sz w:val="18"/>
                <w:szCs w:val="18"/>
              </w:rPr>
            </w:pPr>
            <w:r w:rsidRPr="00247C12">
              <w:rPr>
                <w:rFonts w:cs="Times New Roman"/>
                <w:sz w:val="18"/>
                <w:szCs w:val="18"/>
              </w:rPr>
              <w:t>0.191</w:t>
            </w:r>
          </w:p>
        </w:tc>
        <w:tc>
          <w:tcPr>
            <w:tcW w:w="1170" w:type="dxa"/>
            <w:tcBorders>
              <w:top w:val="nil"/>
              <w:left w:val="nil"/>
              <w:bottom w:val="nil"/>
              <w:right w:val="nil"/>
            </w:tcBorders>
            <w:shd w:val="clear" w:color="auto" w:fill="auto"/>
            <w:noWrap/>
            <w:vAlign w:val="bottom"/>
            <w:hideMark/>
          </w:tcPr>
          <w:p w14:paraId="7EC58FC2" w14:textId="77777777" w:rsidR="009F115A" w:rsidRPr="00247C12" w:rsidRDefault="009F115A" w:rsidP="0041537D">
            <w:pPr>
              <w:jc w:val="center"/>
              <w:rPr>
                <w:rFonts w:cs="Times New Roman"/>
                <w:sz w:val="18"/>
                <w:szCs w:val="18"/>
              </w:rPr>
            </w:pPr>
            <w:r w:rsidRPr="00247C12">
              <w:rPr>
                <w:rFonts w:cs="Times New Roman"/>
                <w:sz w:val="18"/>
                <w:szCs w:val="18"/>
              </w:rPr>
              <w:t>0.128</w:t>
            </w:r>
          </w:p>
        </w:tc>
        <w:tc>
          <w:tcPr>
            <w:tcW w:w="1187" w:type="dxa"/>
            <w:tcBorders>
              <w:top w:val="nil"/>
              <w:left w:val="nil"/>
              <w:bottom w:val="nil"/>
              <w:right w:val="nil"/>
            </w:tcBorders>
            <w:shd w:val="clear" w:color="auto" w:fill="auto"/>
            <w:noWrap/>
            <w:vAlign w:val="bottom"/>
            <w:hideMark/>
          </w:tcPr>
          <w:p w14:paraId="7C290EE4" w14:textId="77777777" w:rsidR="009F115A" w:rsidRPr="00247C12" w:rsidRDefault="009F115A" w:rsidP="0041537D">
            <w:pPr>
              <w:jc w:val="center"/>
              <w:rPr>
                <w:rFonts w:cs="Times New Roman"/>
                <w:sz w:val="18"/>
                <w:szCs w:val="18"/>
              </w:rPr>
            </w:pPr>
            <w:r w:rsidRPr="00247C12">
              <w:rPr>
                <w:rFonts w:cs="Times New Roman"/>
                <w:sz w:val="18"/>
                <w:szCs w:val="18"/>
              </w:rPr>
              <w:t>0.118</w:t>
            </w:r>
          </w:p>
        </w:tc>
      </w:tr>
      <w:tr w:rsidR="009F115A" w:rsidRPr="00247C12" w14:paraId="11BAB339" w14:textId="77777777" w:rsidTr="00136B70">
        <w:trPr>
          <w:trHeight w:val="276"/>
        </w:trPr>
        <w:tc>
          <w:tcPr>
            <w:tcW w:w="2275" w:type="dxa"/>
            <w:tcBorders>
              <w:top w:val="nil"/>
              <w:left w:val="nil"/>
              <w:right w:val="nil"/>
            </w:tcBorders>
            <w:shd w:val="clear" w:color="auto" w:fill="auto"/>
            <w:noWrap/>
            <w:vAlign w:val="bottom"/>
            <w:hideMark/>
          </w:tcPr>
          <w:p w14:paraId="39E818DC" w14:textId="77777777" w:rsidR="009F115A" w:rsidRPr="00247C12" w:rsidRDefault="009F115A" w:rsidP="0041537D">
            <w:pPr>
              <w:rPr>
                <w:rFonts w:cs="Times New Roman"/>
                <w:sz w:val="18"/>
                <w:szCs w:val="18"/>
              </w:rPr>
            </w:pPr>
            <w:r w:rsidRPr="00247C12">
              <w:rPr>
                <w:rFonts w:cs="Times New Roman"/>
                <w:sz w:val="18"/>
                <w:szCs w:val="18"/>
              </w:rPr>
              <w:t>Qatar</w:t>
            </w:r>
          </w:p>
        </w:tc>
        <w:tc>
          <w:tcPr>
            <w:tcW w:w="980" w:type="dxa"/>
            <w:tcBorders>
              <w:top w:val="nil"/>
              <w:left w:val="nil"/>
              <w:right w:val="nil"/>
            </w:tcBorders>
            <w:shd w:val="clear" w:color="auto" w:fill="auto"/>
            <w:noWrap/>
            <w:vAlign w:val="bottom"/>
            <w:hideMark/>
          </w:tcPr>
          <w:p w14:paraId="180E8498" w14:textId="77777777" w:rsidR="009F115A" w:rsidRPr="00247C12" w:rsidRDefault="009F115A" w:rsidP="0041537D">
            <w:pPr>
              <w:jc w:val="center"/>
              <w:rPr>
                <w:rFonts w:cs="Times New Roman"/>
                <w:sz w:val="18"/>
                <w:szCs w:val="18"/>
              </w:rPr>
            </w:pPr>
            <w:r w:rsidRPr="00247C12">
              <w:rPr>
                <w:rFonts w:cs="Times New Roman"/>
                <w:sz w:val="18"/>
                <w:szCs w:val="18"/>
              </w:rPr>
              <w:t>0.119</w:t>
            </w:r>
          </w:p>
        </w:tc>
        <w:tc>
          <w:tcPr>
            <w:tcW w:w="621" w:type="dxa"/>
            <w:tcBorders>
              <w:top w:val="nil"/>
              <w:left w:val="nil"/>
              <w:right w:val="nil"/>
            </w:tcBorders>
            <w:shd w:val="clear" w:color="auto" w:fill="auto"/>
            <w:noWrap/>
            <w:vAlign w:val="bottom"/>
            <w:hideMark/>
          </w:tcPr>
          <w:p w14:paraId="00017870" w14:textId="77777777" w:rsidR="009F115A" w:rsidRPr="00247C12" w:rsidRDefault="009F115A" w:rsidP="0041537D">
            <w:pPr>
              <w:jc w:val="center"/>
              <w:rPr>
                <w:rFonts w:cs="Times New Roman"/>
                <w:sz w:val="18"/>
                <w:szCs w:val="18"/>
              </w:rPr>
            </w:pPr>
            <w:r w:rsidRPr="00247C12">
              <w:rPr>
                <w:rFonts w:cs="Times New Roman"/>
                <w:sz w:val="18"/>
                <w:szCs w:val="18"/>
              </w:rPr>
              <w:t>0.225</w:t>
            </w:r>
          </w:p>
        </w:tc>
        <w:tc>
          <w:tcPr>
            <w:tcW w:w="621" w:type="dxa"/>
            <w:tcBorders>
              <w:top w:val="nil"/>
              <w:left w:val="nil"/>
              <w:right w:val="nil"/>
            </w:tcBorders>
            <w:shd w:val="clear" w:color="auto" w:fill="auto"/>
            <w:noWrap/>
            <w:vAlign w:val="bottom"/>
            <w:hideMark/>
          </w:tcPr>
          <w:p w14:paraId="53762386" w14:textId="77777777" w:rsidR="009F115A" w:rsidRPr="00247C12" w:rsidRDefault="009F115A" w:rsidP="0041537D">
            <w:pPr>
              <w:jc w:val="center"/>
              <w:rPr>
                <w:rFonts w:cs="Times New Roman"/>
                <w:sz w:val="18"/>
                <w:szCs w:val="18"/>
              </w:rPr>
            </w:pPr>
            <w:r w:rsidRPr="00247C12">
              <w:rPr>
                <w:rFonts w:cs="Times New Roman"/>
                <w:sz w:val="18"/>
                <w:szCs w:val="18"/>
              </w:rPr>
              <w:t>0.091</w:t>
            </w:r>
          </w:p>
        </w:tc>
        <w:tc>
          <w:tcPr>
            <w:tcW w:w="656" w:type="dxa"/>
            <w:tcBorders>
              <w:top w:val="nil"/>
              <w:left w:val="nil"/>
              <w:right w:val="nil"/>
            </w:tcBorders>
            <w:shd w:val="clear" w:color="auto" w:fill="auto"/>
            <w:noWrap/>
            <w:vAlign w:val="bottom"/>
            <w:hideMark/>
          </w:tcPr>
          <w:p w14:paraId="763DA66B" w14:textId="77777777" w:rsidR="009F115A" w:rsidRPr="00247C12" w:rsidRDefault="009F115A" w:rsidP="0041537D">
            <w:pPr>
              <w:jc w:val="center"/>
              <w:rPr>
                <w:rFonts w:cs="Times New Roman"/>
                <w:sz w:val="18"/>
                <w:szCs w:val="18"/>
              </w:rPr>
            </w:pPr>
            <w:r w:rsidRPr="00247C12">
              <w:rPr>
                <w:rFonts w:cs="Times New Roman"/>
                <w:sz w:val="18"/>
                <w:szCs w:val="18"/>
              </w:rPr>
              <w:t>0.132</w:t>
            </w:r>
          </w:p>
        </w:tc>
        <w:tc>
          <w:tcPr>
            <w:tcW w:w="621" w:type="dxa"/>
            <w:tcBorders>
              <w:top w:val="nil"/>
              <w:left w:val="nil"/>
              <w:right w:val="nil"/>
            </w:tcBorders>
            <w:shd w:val="clear" w:color="auto" w:fill="auto"/>
            <w:noWrap/>
            <w:vAlign w:val="bottom"/>
            <w:hideMark/>
          </w:tcPr>
          <w:p w14:paraId="36263D4D" w14:textId="77777777" w:rsidR="009F115A" w:rsidRPr="00247C12" w:rsidRDefault="009F115A" w:rsidP="0041537D">
            <w:pPr>
              <w:jc w:val="center"/>
              <w:rPr>
                <w:rFonts w:cs="Times New Roman"/>
                <w:sz w:val="18"/>
                <w:szCs w:val="18"/>
              </w:rPr>
            </w:pPr>
            <w:r w:rsidRPr="00247C12">
              <w:rPr>
                <w:rFonts w:cs="Times New Roman"/>
                <w:sz w:val="18"/>
                <w:szCs w:val="18"/>
              </w:rPr>
              <w:t>0.026</w:t>
            </w:r>
          </w:p>
        </w:tc>
        <w:tc>
          <w:tcPr>
            <w:tcW w:w="1246" w:type="dxa"/>
            <w:tcBorders>
              <w:top w:val="nil"/>
              <w:left w:val="nil"/>
              <w:right w:val="nil"/>
            </w:tcBorders>
            <w:shd w:val="clear" w:color="auto" w:fill="auto"/>
            <w:noWrap/>
            <w:vAlign w:val="bottom"/>
            <w:hideMark/>
          </w:tcPr>
          <w:p w14:paraId="740A7222" w14:textId="77777777" w:rsidR="009F115A" w:rsidRPr="00247C12" w:rsidRDefault="009F115A" w:rsidP="0041537D">
            <w:pPr>
              <w:jc w:val="center"/>
              <w:rPr>
                <w:rFonts w:cs="Times New Roman"/>
                <w:sz w:val="18"/>
                <w:szCs w:val="18"/>
              </w:rPr>
            </w:pPr>
            <w:r w:rsidRPr="00247C12">
              <w:rPr>
                <w:rFonts w:cs="Times New Roman"/>
                <w:sz w:val="18"/>
                <w:szCs w:val="18"/>
              </w:rPr>
              <w:t>0.197</w:t>
            </w:r>
          </w:p>
        </w:tc>
        <w:tc>
          <w:tcPr>
            <w:tcW w:w="1170" w:type="dxa"/>
            <w:tcBorders>
              <w:top w:val="nil"/>
              <w:left w:val="nil"/>
              <w:right w:val="nil"/>
            </w:tcBorders>
            <w:shd w:val="clear" w:color="auto" w:fill="auto"/>
            <w:noWrap/>
            <w:vAlign w:val="bottom"/>
            <w:hideMark/>
          </w:tcPr>
          <w:p w14:paraId="4FC98746" w14:textId="77777777" w:rsidR="009F115A" w:rsidRPr="00247C12" w:rsidRDefault="009F115A" w:rsidP="0041537D">
            <w:pPr>
              <w:jc w:val="center"/>
              <w:rPr>
                <w:rFonts w:cs="Times New Roman"/>
                <w:sz w:val="18"/>
                <w:szCs w:val="18"/>
              </w:rPr>
            </w:pPr>
            <w:r w:rsidRPr="00247C12">
              <w:rPr>
                <w:rFonts w:cs="Times New Roman"/>
                <w:sz w:val="18"/>
                <w:szCs w:val="18"/>
              </w:rPr>
              <w:t>0.095</w:t>
            </w:r>
          </w:p>
        </w:tc>
        <w:tc>
          <w:tcPr>
            <w:tcW w:w="1187" w:type="dxa"/>
            <w:tcBorders>
              <w:top w:val="nil"/>
              <w:left w:val="nil"/>
              <w:right w:val="nil"/>
            </w:tcBorders>
            <w:shd w:val="clear" w:color="auto" w:fill="auto"/>
            <w:noWrap/>
            <w:vAlign w:val="bottom"/>
            <w:hideMark/>
          </w:tcPr>
          <w:p w14:paraId="01576B44" w14:textId="77777777" w:rsidR="009F115A" w:rsidRPr="00247C12" w:rsidRDefault="009F115A" w:rsidP="0041537D">
            <w:pPr>
              <w:jc w:val="center"/>
              <w:rPr>
                <w:rFonts w:cs="Times New Roman"/>
                <w:sz w:val="18"/>
                <w:szCs w:val="18"/>
              </w:rPr>
            </w:pPr>
            <w:r w:rsidRPr="00247C12">
              <w:rPr>
                <w:rFonts w:cs="Times New Roman"/>
                <w:sz w:val="18"/>
                <w:szCs w:val="18"/>
              </w:rPr>
              <w:t>0.115</w:t>
            </w:r>
          </w:p>
        </w:tc>
      </w:tr>
      <w:tr w:rsidR="009F115A" w:rsidRPr="00247C12" w14:paraId="4744E7E7" w14:textId="77777777" w:rsidTr="00136B70">
        <w:trPr>
          <w:trHeight w:val="276"/>
        </w:trPr>
        <w:tc>
          <w:tcPr>
            <w:tcW w:w="2275" w:type="dxa"/>
            <w:tcBorders>
              <w:top w:val="nil"/>
              <w:left w:val="nil"/>
              <w:bottom w:val="single" w:sz="4" w:space="0" w:color="auto"/>
              <w:right w:val="nil"/>
            </w:tcBorders>
            <w:shd w:val="clear" w:color="auto" w:fill="auto"/>
            <w:noWrap/>
            <w:vAlign w:val="bottom"/>
            <w:hideMark/>
          </w:tcPr>
          <w:p w14:paraId="427A48EE" w14:textId="77777777" w:rsidR="009F115A" w:rsidRPr="00247C12" w:rsidRDefault="009F115A" w:rsidP="0041537D">
            <w:pPr>
              <w:rPr>
                <w:rFonts w:cs="Times New Roman"/>
                <w:sz w:val="18"/>
                <w:szCs w:val="18"/>
              </w:rPr>
            </w:pPr>
            <w:r w:rsidRPr="00247C12">
              <w:rPr>
                <w:rFonts w:cs="Times New Roman"/>
                <w:sz w:val="18"/>
                <w:szCs w:val="18"/>
              </w:rPr>
              <w:t>Luxembourg</w:t>
            </w:r>
          </w:p>
        </w:tc>
        <w:tc>
          <w:tcPr>
            <w:tcW w:w="980" w:type="dxa"/>
            <w:tcBorders>
              <w:top w:val="nil"/>
              <w:left w:val="nil"/>
              <w:bottom w:val="single" w:sz="4" w:space="0" w:color="auto"/>
              <w:right w:val="nil"/>
            </w:tcBorders>
            <w:shd w:val="clear" w:color="auto" w:fill="auto"/>
            <w:noWrap/>
            <w:vAlign w:val="bottom"/>
            <w:hideMark/>
          </w:tcPr>
          <w:p w14:paraId="684CB2C7" w14:textId="77777777" w:rsidR="009F115A" w:rsidRPr="00247C12" w:rsidRDefault="009F115A" w:rsidP="0041537D">
            <w:pPr>
              <w:jc w:val="center"/>
              <w:rPr>
                <w:rFonts w:cs="Times New Roman"/>
                <w:sz w:val="18"/>
                <w:szCs w:val="18"/>
              </w:rPr>
            </w:pPr>
            <w:r w:rsidRPr="00247C12">
              <w:rPr>
                <w:rFonts w:cs="Times New Roman"/>
                <w:sz w:val="18"/>
                <w:szCs w:val="18"/>
              </w:rPr>
              <w:t>0.114</w:t>
            </w:r>
          </w:p>
        </w:tc>
        <w:tc>
          <w:tcPr>
            <w:tcW w:w="621" w:type="dxa"/>
            <w:tcBorders>
              <w:top w:val="nil"/>
              <w:left w:val="nil"/>
              <w:bottom w:val="single" w:sz="4" w:space="0" w:color="auto"/>
              <w:right w:val="nil"/>
            </w:tcBorders>
            <w:shd w:val="clear" w:color="auto" w:fill="auto"/>
            <w:noWrap/>
            <w:vAlign w:val="bottom"/>
            <w:hideMark/>
          </w:tcPr>
          <w:p w14:paraId="61737C6B" w14:textId="77777777" w:rsidR="009F115A" w:rsidRPr="00247C12" w:rsidRDefault="009F115A" w:rsidP="0041537D">
            <w:pPr>
              <w:jc w:val="center"/>
              <w:rPr>
                <w:rFonts w:cs="Times New Roman"/>
                <w:sz w:val="18"/>
                <w:szCs w:val="18"/>
              </w:rPr>
            </w:pPr>
            <w:r w:rsidRPr="00247C12">
              <w:rPr>
                <w:rFonts w:cs="Times New Roman"/>
                <w:sz w:val="18"/>
                <w:szCs w:val="18"/>
              </w:rPr>
              <w:t>0.208</w:t>
            </w:r>
          </w:p>
        </w:tc>
        <w:tc>
          <w:tcPr>
            <w:tcW w:w="621" w:type="dxa"/>
            <w:tcBorders>
              <w:top w:val="nil"/>
              <w:left w:val="nil"/>
              <w:bottom w:val="single" w:sz="4" w:space="0" w:color="auto"/>
              <w:right w:val="nil"/>
            </w:tcBorders>
            <w:shd w:val="clear" w:color="auto" w:fill="auto"/>
            <w:noWrap/>
            <w:vAlign w:val="bottom"/>
            <w:hideMark/>
          </w:tcPr>
          <w:p w14:paraId="267905F1" w14:textId="77777777" w:rsidR="009F115A" w:rsidRPr="00247C12" w:rsidRDefault="009F115A" w:rsidP="0041537D">
            <w:pPr>
              <w:jc w:val="center"/>
              <w:rPr>
                <w:rFonts w:cs="Times New Roman"/>
                <w:sz w:val="18"/>
                <w:szCs w:val="18"/>
              </w:rPr>
            </w:pPr>
            <w:r w:rsidRPr="00247C12">
              <w:rPr>
                <w:rFonts w:cs="Times New Roman"/>
                <w:sz w:val="18"/>
                <w:szCs w:val="18"/>
              </w:rPr>
              <w:t>0.054</w:t>
            </w:r>
          </w:p>
        </w:tc>
        <w:tc>
          <w:tcPr>
            <w:tcW w:w="656" w:type="dxa"/>
            <w:tcBorders>
              <w:top w:val="nil"/>
              <w:left w:val="nil"/>
              <w:bottom w:val="single" w:sz="4" w:space="0" w:color="auto"/>
              <w:right w:val="nil"/>
            </w:tcBorders>
            <w:shd w:val="clear" w:color="auto" w:fill="auto"/>
            <w:noWrap/>
            <w:vAlign w:val="bottom"/>
            <w:hideMark/>
          </w:tcPr>
          <w:p w14:paraId="0BE5A5B4" w14:textId="77777777" w:rsidR="009F115A" w:rsidRPr="00247C12" w:rsidRDefault="009F115A" w:rsidP="0041537D">
            <w:pPr>
              <w:jc w:val="center"/>
              <w:rPr>
                <w:rFonts w:cs="Times New Roman"/>
                <w:sz w:val="18"/>
                <w:szCs w:val="18"/>
              </w:rPr>
            </w:pPr>
            <w:r w:rsidRPr="00247C12">
              <w:rPr>
                <w:rFonts w:cs="Times New Roman"/>
                <w:sz w:val="18"/>
                <w:szCs w:val="18"/>
              </w:rPr>
              <w:t>0.148</w:t>
            </w:r>
          </w:p>
        </w:tc>
        <w:tc>
          <w:tcPr>
            <w:tcW w:w="621" w:type="dxa"/>
            <w:tcBorders>
              <w:top w:val="nil"/>
              <w:left w:val="nil"/>
              <w:bottom w:val="single" w:sz="4" w:space="0" w:color="auto"/>
              <w:right w:val="nil"/>
            </w:tcBorders>
            <w:shd w:val="clear" w:color="auto" w:fill="auto"/>
            <w:noWrap/>
            <w:vAlign w:val="bottom"/>
            <w:hideMark/>
          </w:tcPr>
          <w:p w14:paraId="041291E2" w14:textId="77777777" w:rsidR="009F115A" w:rsidRPr="00247C12" w:rsidRDefault="009F115A" w:rsidP="0041537D">
            <w:pPr>
              <w:jc w:val="center"/>
              <w:rPr>
                <w:rFonts w:cs="Times New Roman"/>
                <w:sz w:val="18"/>
                <w:szCs w:val="18"/>
              </w:rPr>
            </w:pPr>
            <w:r w:rsidRPr="00247C12">
              <w:rPr>
                <w:rFonts w:cs="Times New Roman"/>
                <w:sz w:val="18"/>
                <w:szCs w:val="18"/>
              </w:rPr>
              <w:t>0.028</w:t>
            </w:r>
          </w:p>
        </w:tc>
        <w:tc>
          <w:tcPr>
            <w:tcW w:w="1246" w:type="dxa"/>
            <w:tcBorders>
              <w:top w:val="nil"/>
              <w:left w:val="nil"/>
              <w:bottom w:val="single" w:sz="4" w:space="0" w:color="auto"/>
              <w:right w:val="nil"/>
            </w:tcBorders>
            <w:shd w:val="clear" w:color="auto" w:fill="auto"/>
            <w:noWrap/>
            <w:vAlign w:val="bottom"/>
            <w:hideMark/>
          </w:tcPr>
          <w:p w14:paraId="57733403" w14:textId="77777777" w:rsidR="009F115A" w:rsidRPr="00247C12" w:rsidRDefault="009F115A" w:rsidP="0041537D">
            <w:pPr>
              <w:jc w:val="center"/>
              <w:rPr>
                <w:rFonts w:cs="Times New Roman"/>
                <w:sz w:val="18"/>
                <w:szCs w:val="18"/>
              </w:rPr>
            </w:pPr>
            <w:r w:rsidRPr="00247C12">
              <w:rPr>
                <w:rFonts w:cs="Times New Roman"/>
                <w:sz w:val="18"/>
                <w:szCs w:val="18"/>
              </w:rPr>
              <w:t>0.214</w:t>
            </w:r>
          </w:p>
        </w:tc>
        <w:tc>
          <w:tcPr>
            <w:tcW w:w="1170" w:type="dxa"/>
            <w:tcBorders>
              <w:top w:val="nil"/>
              <w:left w:val="nil"/>
              <w:bottom w:val="single" w:sz="4" w:space="0" w:color="auto"/>
              <w:right w:val="nil"/>
            </w:tcBorders>
            <w:shd w:val="clear" w:color="auto" w:fill="auto"/>
            <w:noWrap/>
            <w:vAlign w:val="bottom"/>
            <w:hideMark/>
          </w:tcPr>
          <w:p w14:paraId="799F37AB" w14:textId="77777777" w:rsidR="009F115A" w:rsidRPr="00247C12" w:rsidRDefault="009F115A" w:rsidP="0041537D">
            <w:pPr>
              <w:jc w:val="center"/>
              <w:rPr>
                <w:rFonts w:cs="Times New Roman"/>
                <w:sz w:val="18"/>
                <w:szCs w:val="18"/>
              </w:rPr>
            </w:pPr>
            <w:r w:rsidRPr="00247C12">
              <w:rPr>
                <w:rFonts w:cs="Times New Roman"/>
                <w:sz w:val="18"/>
                <w:szCs w:val="18"/>
              </w:rPr>
              <w:t>0.117</w:t>
            </w:r>
          </w:p>
        </w:tc>
        <w:tc>
          <w:tcPr>
            <w:tcW w:w="1187" w:type="dxa"/>
            <w:tcBorders>
              <w:top w:val="nil"/>
              <w:left w:val="nil"/>
              <w:bottom w:val="single" w:sz="4" w:space="0" w:color="auto"/>
              <w:right w:val="nil"/>
            </w:tcBorders>
            <w:shd w:val="clear" w:color="auto" w:fill="auto"/>
            <w:noWrap/>
            <w:vAlign w:val="bottom"/>
            <w:hideMark/>
          </w:tcPr>
          <w:p w14:paraId="6C27A07E" w14:textId="77777777" w:rsidR="009F115A" w:rsidRPr="00247C12" w:rsidRDefault="009F115A" w:rsidP="0041537D">
            <w:pPr>
              <w:jc w:val="center"/>
              <w:rPr>
                <w:rFonts w:cs="Times New Roman"/>
                <w:sz w:val="18"/>
                <w:szCs w:val="18"/>
              </w:rPr>
            </w:pPr>
            <w:r w:rsidRPr="00247C12">
              <w:rPr>
                <w:rFonts w:cs="Times New Roman"/>
                <w:sz w:val="18"/>
                <w:szCs w:val="18"/>
              </w:rPr>
              <w:t>0.116</w:t>
            </w:r>
          </w:p>
        </w:tc>
      </w:tr>
    </w:tbl>
    <w:p w14:paraId="39815293" w14:textId="77777777" w:rsidR="009F115A" w:rsidRPr="00F82B1A" w:rsidRDefault="009F115A" w:rsidP="009F115A">
      <w:pPr>
        <w:pStyle w:val="Heading1"/>
        <w:rPr>
          <w:rFonts w:cs="Times New Roman"/>
          <w:szCs w:val="28"/>
        </w:rPr>
      </w:pPr>
      <w:r w:rsidRPr="00F82B1A">
        <w:rPr>
          <w:rFonts w:cs="Times New Roman"/>
          <w:szCs w:val="28"/>
        </w:rPr>
        <w:br w:type="page"/>
      </w:r>
    </w:p>
    <w:p w14:paraId="3ECC97B8" w14:textId="3B811788" w:rsidR="009F115A" w:rsidRPr="00F82B1A" w:rsidRDefault="009F115A" w:rsidP="00976F3F">
      <w:pPr>
        <w:spacing w:line="480" w:lineRule="auto"/>
        <w:rPr>
          <w:rFonts w:cs="Times New Roman"/>
        </w:rPr>
        <w:sectPr w:rsidR="009F115A" w:rsidRPr="00F82B1A" w:rsidSect="00F617A7">
          <w:pgSz w:w="12240" w:h="15840"/>
          <w:pgMar w:top="1440" w:right="1440" w:bottom="1440" w:left="1440" w:header="720" w:footer="720" w:gutter="0"/>
          <w:cols w:space="720"/>
          <w:docGrid w:linePitch="299"/>
        </w:sectPr>
      </w:pPr>
    </w:p>
    <w:p w14:paraId="7C6ED112" w14:textId="77777777" w:rsidR="00976F3F" w:rsidRPr="00F82B1A" w:rsidRDefault="00976F3F" w:rsidP="00976F3F">
      <w:pPr>
        <w:spacing w:line="480" w:lineRule="auto"/>
        <w:rPr>
          <w:rFonts w:cs="Times New Roman"/>
          <w:b/>
        </w:rPr>
      </w:pPr>
      <w:bookmarkStart w:id="82" w:name="_heading=h.gjdgxs" w:colFirst="0" w:colLast="0"/>
      <w:bookmarkEnd w:id="82"/>
      <w:r w:rsidRPr="00F82B1A">
        <w:rPr>
          <w:rFonts w:cs="Times New Roman"/>
          <w:noProof/>
        </w:rPr>
        <w:lastRenderedPageBreak/>
        <w:drawing>
          <wp:inline distT="0" distB="0" distL="0" distR="0" wp14:anchorId="47A1B4B6" wp14:editId="219E95A4">
            <wp:extent cx="5943600" cy="3181350"/>
            <wp:effectExtent l="0" t="0" r="0" b="6350"/>
            <wp:docPr id="1309688804" name="Picture 1"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688804" name="Picture 1" descr="A graph of different colored bars&#10;&#10;Description automatically generated"/>
                    <pic:cNvPicPr/>
                  </pic:nvPicPr>
                  <pic:blipFill>
                    <a:blip r:embed="rId18"/>
                    <a:stretch>
                      <a:fillRect/>
                    </a:stretch>
                  </pic:blipFill>
                  <pic:spPr>
                    <a:xfrm>
                      <a:off x="0" y="0"/>
                      <a:ext cx="5943600" cy="3181350"/>
                    </a:xfrm>
                    <a:prstGeom prst="rect">
                      <a:avLst/>
                    </a:prstGeom>
                  </pic:spPr>
                </pic:pic>
              </a:graphicData>
            </a:graphic>
          </wp:inline>
        </w:drawing>
      </w:r>
    </w:p>
    <w:p w14:paraId="3EB3CBBC" w14:textId="039D5494" w:rsidR="007F3407" w:rsidRPr="00F82B1A" w:rsidRDefault="000A5A72" w:rsidP="00042252">
      <w:pPr>
        <w:pStyle w:val="Caption"/>
      </w:pPr>
      <w:bookmarkStart w:id="83" w:name="_Toc164177994"/>
      <w:r w:rsidRPr="00F82B1A">
        <w:t xml:space="preserve">Figure </w:t>
      </w:r>
      <w:r w:rsidRPr="00F82B1A">
        <w:fldChar w:fldCharType="begin"/>
      </w:r>
      <w:r w:rsidRPr="00F82B1A">
        <w:instrText xml:space="preserve"> SEQ Figure \* ARABIC </w:instrText>
      </w:r>
      <w:r w:rsidRPr="00F82B1A">
        <w:fldChar w:fldCharType="separate"/>
      </w:r>
      <w:r w:rsidR="004A426B">
        <w:rPr>
          <w:noProof/>
        </w:rPr>
        <w:t>5</w:t>
      </w:r>
      <w:r w:rsidRPr="00F82B1A">
        <w:fldChar w:fldCharType="end"/>
      </w:r>
      <w:r w:rsidRPr="00F82B1A">
        <w:t>. Global average share vs marginal share per food category.</w:t>
      </w:r>
      <w:bookmarkEnd w:id="83"/>
    </w:p>
    <w:p w14:paraId="425793E7" w14:textId="1C96180B" w:rsidR="00976F3F" w:rsidRPr="00F82B1A" w:rsidRDefault="00976F3F" w:rsidP="007F3407">
      <w:pPr>
        <w:rPr>
          <w:rFonts w:cs="Times New Roman"/>
        </w:rPr>
      </w:pPr>
      <w:r w:rsidRPr="00F82B1A">
        <w:rPr>
          <w:rFonts w:cs="Times New Roman"/>
        </w:rPr>
        <w:t>Source: Author’s calculations using 2017 International Comparison Program (ICP) data, World Bank.</w:t>
      </w:r>
    </w:p>
    <w:p w14:paraId="34D1E234" w14:textId="77777777" w:rsidR="00976F3F" w:rsidRPr="00F82B1A" w:rsidRDefault="00976F3F" w:rsidP="007F3407">
      <w:pPr>
        <w:rPr>
          <w:rFonts w:cs="Times New Roman"/>
        </w:rPr>
        <w:sectPr w:rsidR="00976F3F" w:rsidRPr="00F82B1A" w:rsidSect="00F617A7">
          <w:pgSz w:w="12240" w:h="15840"/>
          <w:pgMar w:top="1440" w:right="1440" w:bottom="1440" w:left="1440" w:header="720" w:footer="720" w:gutter="0"/>
          <w:cols w:space="720"/>
        </w:sectPr>
      </w:pPr>
    </w:p>
    <w:p w14:paraId="0D76B42B" w14:textId="74E9CF5C" w:rsidR="00976F3F" w:rsidRPr="00F82B1A" w:rsidRDefault="00005322" w:rsidP="00976F3F">
      <w:pPr>
        <w:spacing w:line="480" w:lineRule="auto"/>
        <w:rPr>
          <w:rFonts w:cs="Times New Roman"/>
        </w:rPr>
      </w:pPr>
      <w:r>
        <w:rPr>
          <w:rFonts w:cs="Times New Roman"/>
          <w:noProof/>
        </w:rPr>
        <w:lastRenderedPageBreak/>
        <w:drawing>
          <wp:inline distT="0" distB="0" distL="0" distR="0" wp14:anchorId="716E17EA" wp14:editId="66B7F323">
            <wp:extent cx="8211023" cy="3719548"/>
            <wp:effectExtent l="0" t="0" r="0" b="0"/>
            <wp:docPr id="97066436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256555" cy="3740174"/>
                    </a:xfrm>
                    <a:prstGeom prst="rect">
                      <a:avLst/>
                    </a:prstGeom>
                    <a:noFill/>
                  </pic:spPr>
                </pic:pic>
              </a:graphicData>
            </a:graphic>
          </wp:inline>
        </w:drawing>
      </w:r>
    </w:p>
    <w:p w14:paraId="3A6FC471" w14:textId="0095BEF1" w:rsidR="007F3407" w:rsidRPr="00F82B1A" w:rsidRDefault="008F0A4C" w:rsidP="00042252">
      <w:pPr>
        <w:pStyle w:val="Caption"/>
      </w:pPr>
      <w:bookmarkStart w:id="84" w:name="_Toc164177995"/>
      <w:r w:rsidRPr="00F82B1A">
        <w:t xml:space="preserve">Figure </w:t>
      </w:r>
      <w:r w:rsidRPr="00F82B1A">
        <w:fldChar w:fldCharType="begin"/>
      </w:r>
      <w:r w:rsidRPr="00F82B1A">
        <w:instrText xml:space="preserve"> SEQ Figure \* ARABIC </w:instrText>
      </w:r>
      <w:r w:rsidRPr="00F82B1A">
        <w:fldChar w:fldCharType="separate"/>
      </w:r>
      <w:r w:rsidR="004A426B">
        <w:rPr>
          <w:noProof/>
        </w:rPr>
        <w:t>6</w:t>
      </w:r>
      <w:r w:rsidRPr="00F82B1A">
        <w:fldChar w:fldCharType="end"/>
      </w:r>
      <w:r w:rsidRPr="00F82B1A">
        <w:t>. Distribution of an additional $1 of food budget across countries, food categories.</w:t>
      </w:r>
      <w:bookmarkEnd w:id="84"/>
    </w:p>
    <w:p w14:paraId="1DEA8ECB" w14:textId="72B23A34" w:rsidR="00976F3F" w:rsidRPr="00F82B1A" w:rsidRDefault="00976F3F" w:rsidP="00A2295D">
      <w:pPr>
        <w:rPr>
          <w:rFonts w:cs="Times New Roman"/>
        </w:rPr>
      </w:pPr>
      <w:r w:rsidRPr="00F82B1A">
        <w:rPr>
          <w:rFonts w:cs="Times New Roman"/>
        </w:rPr>
        <w:t>Note: Countries are arranged from low to high GDP Per Capita.</w:t>
      </w:r>
    </w:p>
    <w:p w14:paraId="4A74CBED" w14:textId="77777777" w:rsidR="00976F3F" w:rsidRPr="00F82B1A" w:rsidRDefault="00976F3F" w:rsidP="00A2295D">
      <w:pPr>
        <w:rPr>
          <w:rFonts w:cs="Times New Roman"/>
        </w:rPr>
      </w:pPr>
      <w:r w:rsidRPr="00F82B1A">
        <w:rPr>
          <w:rFonts w:cs="Times New Roman"/>
        </w:rPr>
        <w:t>Source: Author’s calculations using 2017 International Comparison Program (ICP) data, World Bank.</w:t>
      </w:r>
    </w:p>
    <w:p w14:paraId="7DC01631" w14:textId="77777777" w:rsidR="00976F3F" w:rsidRPr="00F82B1A" w:rsidRDefault="00976F3F" w:rsidP="00976F3F">
      <w:pPr>
        <w:spacing w:line="480" w:lineRule="auto"/>
        <w:rPr>
          <w:rFonts w:cs="Times New Roman"/>
        </w:rPr>
      </w:pPr>
    </w:p>
    <w:p w14:paraId="4D204080" w14:textId="77777777" w:rsidR="00976F3F" w:rsidRPr="00F82B1A" w:rsidRDefault="00976F3F" w:rsidP="00976F3F">
      <w:pPr>
        <w:spacing w:line="480" w:lineRule="auto"/>
        <w:rPr>
          <w:rFonts w:cs="Times New Roman"/>
        </w:rPr>
      </w:pPr>
    </w:p>
    <w:p w14:paraId="69573B26" w14:textId="77777777" w:rsidR="00976F3F" w:rsidRPr="00F82B1A" w:rsidRDefault="00976F3F" w:rsidP="00976F3F">
      <w:pPr>
        <w:spacing w:line="480" w:lineRule="auto"/>
        <w:rPr>
          <w:rFonts w:cs="Times New Roman"/>
        </w:rPr>
        <w:sectPr w:rsidR="00976F3F" w:rsidRPr="00F82B1A" w:rsidSect="00F617A7">
          <w:pgSz w:w="15840" w:h="12240" w:orient="landscape"/>
          <w:pgMar w:top="1440" w:right="1440" w:bottom="1440" w:left="1440" w:header="720" w:footer="720" w:gutter="0"/>
          <w:cols w:space="720"/>
        </w:sectPr>
      </w:pPr>
    </w:p>
    <w:p w14:paraId="5744C76D" w14:textId="77777777" w:rsidR="00976F3F" w:rsidRPr="00F82B1A" w:rsidRDefault="00976F3F" w:rsidP="00976F3F">
      <w:pPr>
        <w:spacing w:line="480" w:lineRule="auto"/>
        <w:rPr>
          <w:rFonts w:cs="Times New Roman"/>
        </w:rPr>
      </w:pPr>
      <w:r w:rsidRPr="00F82B1A">
        <w:rPr>
          <w:rFonts w:cs="Times New Roman"/>
          <w:noProof/>
        </w:rPr>
        <w:lastRenderedPageBreak/>
        <w:drawing>
          <wp:inline distT="0" distB="0" distL="0" distR="0" wp14:anchorId="1EA6273E" wp14:editId="673C27CC">
            <wp:extent cx="5943600" cy="5755640"/>
            <wp:effectExtent l="0" t="0" r="0" b="0"/>
            <wp:docPr id="425310230" name="image1.png" descr="A chart of food product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chart of food products&#10;&#10;Description automatically generated"/>
                    <pic:cNvPicPr preferRelativeResize="0"/>
                  </pic:nvPicPr>
                  <pic:blipFill rotWithShape="1">
                    <a:blip r:embed="rId20"/>
                    <a:srcRect t="2030"/>
                    <a:stretch/>
                  </pic:blipFill>
                  <pic:spPr bwMode="auto">
                    <a:xfrm>
                      <a:off x="0" y="0"/>
                      <a:ext cx="5943600" cy="5755640"/>
                    </a:xfrm>
                    <a:prstGeom prst="rect">
                      <a:avLst/>
                    </a:prstGeom>
                    <a:ln>
                      <a:noFill/>
                    </a:ln>
                    <a:extLst>
                      <a:ext uri="{53640926-AAD7-44D8-BBD7-CCE9431645EC}">
                        <a14:shadowObscured xmlns:a14="http://schemas.microsoft.com/office/drawing/2010/main"/>
                      </a:ext>
                    </a:extLst>
                  </pic:spPr>
                </pic:pic>
              </a:graphicData>
            </a:graphic>
          </wp:inline>
        </w:drawing>
      </w:r>
    </w:p>
    <w:p w14:paraId="374DA44F" w14:textId="509B3F37" w:rsidR="007F3407" w:rsidRPr="00F82B1A" w:rsidRDefault="008F0A4C" w:rsidP="00042252">
      <w:pPr>
        <w:pStyle w:val="Caption"/>
        <w:rPr>
          <w:noProof/>
        </w:rPr>
      </w:pPr>
      <w:bookmarkStart w:id="85" w:name="_Toc164177996"/>
      <w:r w:rsidRPr="00F82B1A">
        <w:t xml:space="preserve">Figure </w:t>
      </w:r>
      <w:r w:rsidRPr="00F82B1A">
        <w:fldChar w:fldCharType="begin"/>
      </w:r>
      <w:r w:rsidRPr="00F82B1A">
        <w:instrText xml:space="preserve"> SEQ Figure \* ARABIC </w:instrText>
      </w:r>
      <w:r w:rsidRPr="00F82B1A">
        <w:fldChar w:fldCharType="separate"/>
      </w:r>
      <w:r w:rsidR="004A426B">
        <w:rPr>
          <w:noProof/>
        </w:rPr>
        <w:t>7</w:t>
      </w:r>
      <w:r w:rsidRPr="00F82B1A">
        <w:fldChar w:fldCharType="end"/>
      </w:r>
      <w:r w:rsidRPr="00F82B1A">
        <w:t>. Comparison of regional marginal shares for food categories.</w:t>
      </w:r>
      <w:bookmarkEnd w:id="85"/>
      <w:r w:rsidR="007F3407" w:rsidRPr="00F82B1A">
        <w:rPr>
          <w:noProof/>
        </w:rPr>
        <w:t xml:space="preserve"> </w:t>
      </w:r>
    </w:p>
    <w:p w14:paraId="04A3799E" w14:textId="407FA2CF" w:rsidR="00976F3F" w:rsidRPr="00F82B1A" w:rsidRDefault="00976F3F" w:rsidP="008F0A4C">
      <w:pPr>
        <w:rPr>
          <w:rFonts w:cs="Times New Roman"/>
        </w:rPr>
      </w:pPr>
      <w:r w:rsidRPr="00F82B1A">
        <w:rPr>
          <w:rFonts w:cs="Times New Roman"/>
        </w:rPr>
        <w:t>Source: Author’s calculations using 2017 International Comparison Program (ICP) data, World Bank.</w:t>
      </w:r>
    </w:p>
    <w:p w14:paraId="0E7D4DC9" w14:textId="77777777" w:rsidR="00976F3F" w:rsidRPr="00F82B1A" w:rsidRDefault="00976F3F" w:rsidP="008F0A4C">
      <w:pPr>
        <w:rPr>
          <w:rFonts w:cs="Times New Roman"/>
        </w:rPr>
      </w:pPr>
    </w:p>
    <w:p w14:paraId="781DD203" w14:textId="77777777" w:rsidR="00976F3F" w:rsidRPr="00F82B1A" w:rsidRDefault="00976F3F" w:rsidP="008F0A4C">
      <w:pPr>
        <w:rPr>
          <w:rFonts w:cs="Times New Roman"/>
        </w:rPr>
      </w:pPr>
    </w:p>
    <w:p w14:paraId="2B0EAD8F" w14:textId="77777777" w:rsidR="00976F3F" w:rsidRPr="00F82B1A" w:rsidRDefault="00976F3F" w:rsidP="00976F3F">
      <w:pPr>
        <w:spacing w:line="480" w:lineRule="auto"/>
        <w:rPr>
          <w:rFonts w:cs="Times New Roman"/>
        </w:rPr>
      </w:pPr>
    </w:p>
    <w:p w14:paraId="6D251326" w14:textId="77777777" w:rsidR="00976F3F" w:rsidRPr="00F82B1A" w:rsidRDefault="00976F3F" w:rsidP="00976F3F">
      <w:pPr>
        <w:spacing w:line="480" w:lineRule="auto"/>
        <w:rPr>
          <w:rFonts w:cs="Times New Roman"/>
        </w:rPr>
        <w:sectPr w:rsidR="00976F3F" w:rsidRPr="00F82B1A" w:rsidSect="00F617A7">
          <w:pgSz w:w="12240" w:h="15840"/>
          <w:pgMar w:top="1440" w:right="1440" w:bottom="1440" w:left="1440" w:header="720" w:footer="720" w:gutter="0"/>
          <w:cols w:space="720"/>
        </w:sectPr>
      </w:pPr>
    </w:p>
    <w:p w14:paraId="64E099A9" w14:textId="77777777" w:rsidR="00236E6D" w:rsidRPr="00F82B1A" w:rsidRDefault="00526151" w:rsidP="005E54E2">
      <w:pPr>
        <w:pStyle w:val="Heading1"/>
        <w:rPr>
          <w:rFonts w:cs="Times New Roman"/>
          <w:szCs w:val="28"/>
        </w:rPr>
      </w:pPr>
      <w:bookmarkStart w:id="86" w:name="_Toc289175845"/>
      <w:bookmarkStart w:id="87" w:name="_Toc164177974"/>
      <w:r w:rsidRPr="00F82B1A">
        <w:rPr>
          <w:rFonts w:cs="Times New Roman"/>
          <w:szCs w:val="28"/>
        </w:rPr>
        <w:lastRenderedPageBreak/>
        <w:t>VITA</w:t>
      </w:r>
      <w:bookmarkEnd w:id="86"/>
      <w:bookmarkEnd w:id="87"/>
    </w:p>
    <w:p w14:paraId="1773CDB3" w14:textId="77777777" w:rsidR="003D63DF" w:rsidRPr="00F82B1A" w:rsidRDefault="003D63DF" w:rsidP="005E54E2">
      <w:pPr>
        <w:rPr>
          <w:rFonts w:cs="Times New Roman"/>
        </w:rPr>
      </w:pPr>
    </w:p>
    <w:p w14:paraId="18C27229" w14:textId="77777777" w:rsidR="00F36220" w:rsidRPr="001A09C7" w:rsidRDefault="00F36220" w:rsidP="00F36220">
      <w:pPr>
        <w:spacing w:line="480" w:lineRule="auto"/>
        <w:ind w:firstLine="720"/>
        <w:rPr>
          <w:rFonts w:cs="Times New Roman"/>
          <w:szCs w:val="22"/>
        </w:rPr>
      </w:pPr>
      <w:bookmarkStart w:id="88" w:name="_Hlk163151067"/>
      <w:r w:rsidRPr="001A09C7">
        <w:rPr>
          <w:rFonts w:cs="Times New Roman"/>
          <w:szCs w:val="22"/>
        </w:rPr>
        <w:t xml:space="preserve">Savant Nzayiramya grew up in </w:t>
      </w:r>
      <w:proofErr w:type="spellStart"/>
      <w:r w:rsidRPr="001A09C7">
        <w:rPr>
          <w:rFonts w:cs="Times New Roman"/>
          <w:szCs w:val="22"/>
        </w:rPr>
        <w:t>Nyamata</w:t>
      </w:r>
      <w:proofErr w:type="spellEnd"/>
      <w:r w:rsidRPr="001A09C7">
        <w:rPr>
          <w:rFonts w:cs="Times New Roman"/>
          <w:szCs w:val="22"/>
        </w:rPr>
        <w:t>, Rwanda, and graduated high school from College Saint Andre in Kigali, Rwanda, in December 2016. He earned an Associate of Arts degree in General Studies (Management) from Southern New Hampshire University in 2018. He moved to Lincoln, Nebraska, in August 2018, where he graduated in May 2022 with a Bachelor of Science in Integrated Science with Highest Distinction. After graduation, he moved to Knoxville, where he received a Master of Science degree in Agricultural and Resource Economics from the University of Tennessee, Knoxville.</w:t>
      </w:r>
    </w:p>
    <w:bookmarkEnd w:id="88"/>
    <w:p w14:paraId="50A715AE" w14:textId="792F1047" w:rsidR="003D63DF" w:rsidRPr="00F82B1A" w:rsidRDefault="003D63DF" w:rsidP="00F36220">
      <w:pPr>
        <w:rPr>
          <w:rFonts w:cs="Times New Roman"/>
        </w:rPr>
      </w:pPr>
    </w:p>
    <w:sectPr w:rsidR="003D63DF" w:rsidRPr="00F82B1A" w:rsidSect="00F617A7">
      <w:pgSz w:w="12240" w:h="15840" w:code="1"/>
      <w:pgMar w:top="1440" w:right="1800" w:bottom="1872" w:left="1800" w:header="720" w:footer="1440" w:gutter="0"/>
      <w:cols w:space="720"/>
      <w:noEndnote/>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62" w:author="Author" w:initials="A">
    <w:p w14:paraId="57046867" w14:textId="77777777" w:rsidR="000C4814" w:rsidRDefault="000C4814" w:rsidP="000C4814">
      <w:pPr>
        <w:pStyle w:val="CommentText"/>
      </w:pPr>
      <w:r>
        <w:rPr>
          <w:rStyle w:val="CommentReference"/>
        </w:rPr>
        <w:annotationRef/>
      </w:r>
      <w:r>
        <w:t xml:space="preserve">Re-write the model section.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704686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7046867" w16cid:durableId="036932C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E6361" w14:textId="77777777" w:rsidR="00F617A7" w:rsidRDefault="00F617A7" w:rsidP="005E54E2">
      <w:r>
        <w:separator/>
      </w:r>
    </w:p>
    <w:p w14:paraId="14072482" w14:textId="77777777" w:rsidR="00F617A7" w:rsidRDefault="00F617A7" w:rsidP="005E54E2"/>
    <w:p w14:paraId="71103F67" w14:textId="77777777" w:rsidR="00F617A7" w:rsidRDefault="00F617A7" w:rsidP="005E54E2"/>
    <w:p w14:paraId="175D4AC1" w14:textId="77777777" w:rsidR="00F617A7" w:rsidRDefault="00F617A7" w:rsidP="005E54E2"/>
  </w:endnote>
  <w:endnote w:type="continuationSeparator" w:id="0">
    <w:p w14:paraId="18DF1FF0" w14:textId="77777777" w:rsidR="00F617A7" w:rsidRDefault="00F617A7" w:rsidP="005E54E2">
      <w:r>
        <w:continuationSeparator/>
      </w:r>
    </w:p>
    <w:p w14:paraId="42D8FF59" w14:textId="77777777" w:rsidR="00F617A7" w:rsidRDefault="00F617A7" w:rsidP="005E54E2"/>
    <w:p w14:paraId="19C8C5E9" w14:textId="77777777" w:rsidR="00F617A7" w:rsidRDefault="00F617A7" w:rsidP="005E54E2"/>
    <w:p w14:paraId="465D478C" w14:textId="77777777" w:rsidR="00F617A7" w:rsidRDefault="00F617A7" w:rsidP="005E54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ontserrat ExtraLigh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DB3CC" w14:textId="77777777" w:rsidR="00387656" w:rsidRPr="000E3772" w:rsidRDefault="00387656">
    <w:pPr>
      <w:pStyle w:val="Footer"/>
      <w:jc w:val="right"/>
      <w:rPr>
        <w:rFonts w:cs="Times New Roman"/>
      </w:rPr>
    </w:pPr>
    <w:r w:rsidRPr="000E3772">
      <w:rPr>
        <w:rFonts w:cs="Times New Roman"/>
      </w:rPr>
      <w:fldChar w:fldCharType="begin"/>
    </w:r>
    <w:r w:rsidRPr="000E3772">
      <w:rPr>
        <w:rFonts w:cs="Times New Roman"/>
      </w:rPr>
      <w:instrText xml:space="preserve"> PAGE   \* MERGEFORMAT </w:instrText>
    </w:r>
    <w:r w:rsidRPr="000E3772">
      <w:rPr>
        <w:rFonts w:cs="Times New Roman"/>
      </w:rPr>
      <w:fldChar w:fldCharType="separate"/>
    </w:r>
    <w:r w:rsidR="000E3772">
      <w:rPr>
        <w:rFonts w:cs="Times New Roman"/>
        <w:noProof/>
      </w:rPr>
      <w:t>13</w:t>
    </w:r>
    <w:r w:rsidRPr="000E3772">
      <w:rPr>
        <w:rFonts w:cs="Times New Roman"/>
        <w:noProof/>
      </w:rPr>
      <w:fldChar w:fldCharType="end"/>
    </w:r>
  </w:p>
  <w:p w14:paraId="6CB75CFE" w14:textId="77777777" w:rsidR="008F60C3" w:rsidRDefault="008F60C3" w:rsidP="005E54E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A3CA2" w14:textId="77777777" w:rsidR="00C5350B" w:rsidRDefault="00C5350B">
    <w:pPr>
      <w:jc w:val="right"/>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FB8BF" w14:textId="77777777" w:rsidR="00976F3F" w:rsidRDefault="00976F3F">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7F7CF4" w14:textId="77777777" w:rsidR="00F617A7" w:rsidRDefault="00F617A7" w:rsidP="005E54E2">
      <w:r>
        <w:separator/>
      </w:r>
    </w:p>
    <w:p w14:paraId="34E9548A" w14:textId="77777777" w:rsidR="00F617A7" w:rsidRDefault="00F617A7" w:rsidP="005E54E2"/>
    <w:p w14:paraId="765CF8F0" w14:textId="77777777" w:rsidR="00F617A7" w:rsidRDefault="00F617A7" w:rsidP="005E54E2"/>
    <w:p w14:paraId="67C701FA" w14:textId="77777777" w:rsidR="00F617A7" w:rsidRDefault="00F617A7" w:rsidP="005E54E2"/>
  </w:footnote>
  <w:footnote w:type="continuationSeparator" w:id="0">
    <w:p w14:paraId="1BDC6BF7" w14:textId="77777777" w:rsidR="00F617A7" w:rsidRDefault="00F617A7" w:rsidP="005E54E2">
      <w:r>
        <w:continuationSeparator/>
      </w:r>
    </w:p>
    <w:p w14:paraId="72269441" w14:textId="77777777" w:rsidR="00F617A7" w:rsidRDefault="00F617A7" w:rsidP="005E54E2"/>
    <w:p w14:paraId="4D12844A" w14:textId="77777777" w:rsidR="00F617A7" w:rsidRDefault="00F617A7" w:rsidP="005E54E2"/>
    <w:p w14:paraId="5A69DC54" w14:textId="77777777" w:rsidR="00F617A7" w:rsidRDefault="00F617A7" w:rsidP="005E54E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101ED"/>
    <w:multiLevelType w:val="multilevel"/>
    <w:tmpl w:val="FDB6FB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7E45B7E"/>
    <w:multiLevelType w:val="multilevel"/>
    <w:tmpl w:val="680646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996151"/>
    <w:multiLevelType w:val="multilevel"/>
    <w:tmpl w:val="5142C3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B9B6C32"/>
    <w:multiLevelType w:val="hybridMultilevel"/>
    <w:tmpl w:val="8362A7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1F1C1D"/>
    <w:multiLevelType w:val="multilevel"/>
    <w:tmpl w:val="912230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F9A466E"/>
    <w:multiLevelType w:val="multilevel"/>
    <w:tmpl w:val="5FB881C6"/>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0CD3E2B"/>
    <w:multiLevelType w:val="multilevel"/>
    <w:tmpl w:val="5764E81E"/>
    <w:lvl w:ilvl="0">
      <w:start w:val="1"/>
      <w:numFmt w:val="decimal"/>
      <w:lvlText w:val="%1."/>
      <w:lvlJc w:val="left"/>
      <w:pPr>
        <w:ind w:left="720" w:hanging="360"/>
      </w:pPr>
      <w:rPr>
        <w:color w:val="00B05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3C23E9B"/>
    <w:multiLevelType w:val="multilevel"/>
    <w:tmpl w:val="0D3063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1BD31C50"/>
    <w:multiLevelType w:val="multilevel"/>
    <w:tmpl w:val="B202871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23E823C4"/>
    <w:multiLevelType w:val="multilevel"/>
    <w:tmpl w:val="78A4CE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8B97FD9"/>
    <w:multiLevelType w:val="multilevel"/>
    <w:tmpl w:val="DB6E858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C6431B1"/>
    <w:multiLevelType w:val="multilevel"/>
    <w:tmpl w:val="231AF3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D52675D"/>
    <w:multiLevelType w:val="multilevel"/>
    <w:tmpl w:val="50568A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E2F0C4F"/>
    <w:multiLevelType w:val="multilevel"/>
    <w:tmpl w:val="C88085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FFC114E"/>
    <w:multiLevelType w:val="multilevel"/>
    <w:tmpl w:val="1FB257E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0CE0A2B"/>
    <w:multiLevelType w:val="hybridMultilevel"/>
    <w:tmpl w:val="C3260CBA"/>
    <w:lvl w:ilvl="0" w:tplc="C0480A70">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601EF5"/>
    <w:multiLevelType w:val="hybridMultilevel"/>
    <w:tmpl w:val="502282CC"/>
    <w:lvl w:ilvl="0" w:tplc="1BE6C954">
      <w:start w:val="7"/>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559501E"/>
    <w:multiLevelType w:val="hybridMultilevel"/>
    <w:tmpl w:val="A46A1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6A6B97"/>
    <w:multiLevelType w:val="multilevel"/>
    <w:tmpl w:val="912230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E1F61AB"/>
    <w:multiLevelType w:val="multilevel"/>
    <w:tmpl w:val="5156DF6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0" w15:restartNumberingAfterBreak="0">
    <w:nsid w:val="3F4033FA"/>
    <w:multiLevelType w:val="multilevel"/>
    <w:tmpl w:val="80222D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40843D62"/>
    <w:multiLevelType w:val="multilevel"/>
    <w:tmpl w:val="267CB9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46503BA0"/>
    <w:multiLevelType w:val="multilevel"/>
    <w:tmpl w:val="39F248E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3" w15:restartNumberingAfterBreak="0">
    <w:nsid w:val="468A53E5"/>
    <w:multiLevelType w:val="hybridMultilevel"/>
    <w:tmpl w:val="F1108210"/>
    <w:lvl w:ilvl="0" w:tplc="498E3D4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B23B98"/>
    <w:multiLevelType w:val="multilevel"/>
    <w:tmpl w:val="04D849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A802DE1"/>
    <w:multiLevelType w:val="multilevel"/>
    <w:tmpl w:val="BF687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F809C2"/>
    <w:multiLevelType w:val="hybridMultilevel"/>
    <w:tmpl w:val="FEAA6902"/>
    <w:lvl w:ilvl="0" w:tplc="C0480A70">
      <w:start w:val="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E4F400B"/>
    <w:multiLevelType w:val="multilevel"/>
    <w:tmpl w:val="52702210"/>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15D094C"/>
    <w:multiLevelType w:val="multilevel"/>
    <w:tmpl w:val="8CF4D3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638E1C40"/>
    <w:multiLevelType w:val="hybridMultilevel"/>
    <w:tmpl w:val="14F2C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C1658E"/>
    <w:multiLevelType w:val="multilevel"/>
    <w:tmpl w:val="90D23B04"/>
    <w:lvl w:ilvl="0">
      <w:start w:val="1"/>
      <w:numFmt w:val="decimal"/>
      <w:lvlText w:val="%1."/>
      <w:lvlJc w:val="left"/>
      <w:pPr>
        <w:ind w:left="720" w:hanging="360"/>
      </w:pPr>
      <w:rPr>
        <w:color w:val="00B05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E707BC5"/>
    <w:multiLevelType w:val="multilevel"/>
    <w:tmpl w:val="2B0852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BD036FB"/>
    <w:multiLevelType w:val="multilevel"/>
    <w:tmpl w:val="807697F0"/>
    <w:lvl w:ilvl="0">
      <w:start w:val="1"/>
      <w:numFmt w:val="decimal"/>
      <w:pStyle w:val="Heading2"/>
      <w:lvlText w:val="%1."/>
      <w:lvlJc w:val="left"/>
      <w:pPr>
        <w:ind w:left="720" w:hanging="360"/>
      </w:pPr>
      <w:rPr>
        <w:rFonts w:eastAsiaTheme="majorEastAsia" w:hint="default"/>
      </w:rPr>
    </w:lvl>
    <w:lvl w:ilvl="1">
      <w:start w:val="1"/>
      <w:numFmt w:val="decimal"/>
      <w:isLgl/>
      <w:lvlText w:val="%1.%2"/>
      <w:lvlJc w:val="left"/>
      <w:pPr>
        <w:ind w:left="360" w:hanging="360"/>
      </w:pPr>
      <w:rPr>
        <w:rFonts w:eastAsiaTheme="minorEastAsia" w:hint="default"/>
      </w:rPr>
    </w:lvl>
    <w:lvl w:ilvl="2">
      <w:start w:val="1"/>
      <w:numFmt w:val="decimal"/>
      <w:isLgl/>
      <w:lvlText w:val="%1.%2.%3"/>
      <w:lvlJc w:val="left"/>
      <w:pPr>
        <w:ind w:left="1080" w:hanging="720"/>
      </w:pPr>
      <w:rPr>
        <w:rFonts w:eastAsiaTheme="minorEastAsia" w:hint="default"/>
      </w:rPr>
    </w:lvl>
    <w:lvl w:ilvl="3">
      <w:start w:val="1"/>
      <w:numFmt w:val="decimal"/>
      <w:isLgl/>
      <w:lvlText w:val="%1.%2.%3.%4"/>
      <w:lvlJc w:val="left"/>
      <w:pPr>
        <w:ind w:left="1080" w:hanging="720"/>
      </w:pPr>
      <w:rPr>
        <w:rFonts w:eastAsiaTheme="minorEastAsia" w:hint="default"/>
      </w:rPr>
    </w:lvl>
    <w:lvl w:ilvl="4">
      <w:start w:val="1"/>
      <w:numFmt w:val="decimal"/>
      <w:isLgl/>
      <w:lvlText w:val="%1.%2.%3.%4.%5"/>
      <w:lvlJc w:val="left"/>
      <w:pPr>
        <w:ind w:left="1440" w:hanging="1080"/>
      </w:pPr>
      <w:rPr>
        <w:rFonts w:eastAsiaTheme="minorEastAsia" w:hint="default"/>
      </w:rPr>
    </w:lvl>
    <w:lvl w:ilvl="5">
      <w:start w:val="1"/>
      <w:numFmt w:val="decimal"/>
      <w:isLgl/>
      <w:lvlText w:val="%1.%2.%3.%4.%5.%6"/>
      <w:lvlJc w:val="left"/>
      <w:pPr>
        <w:ind w:left="1440" w:hanging="1080"/>
      </w:pPr>
      <w:rPr>
        <w:rFonts w:eastAsiaTheme="minorEastAsia" w:hint="default"/>
      </w:rPr>
    </w:lvl>
    <w:lvl w:ilvl="6">
      <w:start w:val="1"/>
      <w:numFmt w:val="decimal"/>
      <w:isLgl/>
      <w:lvlText w:val="%1.%2.%3.%4.%5.%6.%7"/>
      <w:lvlJc w:val="left"/>
      <w:pPr>
        <w:ind w:left="1800" w:hanging="1440"/>
      </w:pPr>
      <w:rPr>
        <w:rFonts w:eastAsiaTheme="minorEastAsia" w:hint="default"/>
      </w:rPr>
    </w:lvl>
    <w:lvl w:ilvl="7">
      <w:start w:val="1"/>
      <w:numFmt w:val="decimal"/>
      <w:isLgl/>
      <w:lvlText w:val="%1.%2.%3.%4.%5.%6.%7.%8"/>
      <w:lvlJc w:val="left"/>
      <w:pPr>
        <w:ind w:left="1800" w:hanging="1440"/>
      </w:pPr>
      <w:rPr>
        <w:rFonts w:eastAsiaTheme="minorEastAsia" w:hint="default"/>
      </w:rPr>
    </w:lvl>
    <w:lvl w:ilvl="8">
      <w:start w:val="1"/>
      <w:numFmt w:val="decimal"/>
      <w:isLgl/>
      <w:lvlText w:val="%1.%2.%3.%4.%5.%6.%7.%8.%9"/>
      <w:lvlJc w:val="left"/>
      <w:pPr>
        <w:ind w:left="1800" w:hanging="1440"/>
      </w:pPr>
      <w:rPr>
        <w:rFonts w:eastAsiaTheme="minorEastAsia" w:hint="default"/>
      </w:rPr>
    </w:lvl>
  </w:abstractNum>
  <w:num w:numId="1" w16cid:durableId="1891108665">
    <w:abstractNumId w:val="32"/>
  </w:num>
  <w:num w:numId="2" w16cid:durableId="730345024">
    <w:abstractNumId w:val="6"/>
  </w:num>
  <w:num w:numId="3" w16cid:durableId="505563314">
    <w:abstractNumId w:val="14"/>
  </w:num>
  <w:num w:numId="4" w16cid:durableId="1684669570">
    <w:abstractNumId w:val="23"/>
  </w:num>
  <w:num w:numId="5" w16cid:durableId="1981886883">
    <w:abstractNumId w:val="0"/>
  </w:num>
  <w:num w:numId="6" w16cid:durableId="1173762926">
    <w:abstractNumId w:val="28"/>
  </w:num>
  <w:num w:numId="7" w16cid:durableId="1567644529">
    <w:abstractNumId w:val="7"/>
  </w:num>
  <w:num w:numId="8" w16cid:durableId="289822731">
    <w:abstractNumId w:val="19"/>
  </w:num>
  <w:num w:numId="9" w16cid:durableId="22051323">
    <w:abstractNumId w:val="1"/>
  </w:num>
  <w:num w:numId="10" w16cid:durableId="2087529217">
    <w:abstractNumId w:val="24"/>
  </w:num>
  <w:num w:numId="11" w16cid:durableId="347605861">
    <w:abstractNumId w:val="13"/>
  </w:num>
  <w:num w:numId="12" w16cid:durableId="80834788">
    <w:abstractNumId w:val="5"/>
  </w:num>
  <w:num w:numId="13" w16cid:durableId="1545678050">
    <w:abstractNumId w:val="20"/>
  </w:num>
  <w:num w:numId="14" w16cid:durableId="67726137">
    <w:abstractNumId w:val="21"/>
  </w:num>
  <w:num w:numId="15" w16cid:durableId="1488133960">
    <w:abstractNumId w:val="30"/>
  </w:num>
  <w:num w:numId="16" w16cid:durableId="1300571669">
    <w:abstractNumId w:val="11"/>
  </w:num>
  <w:num w:numId="17" w16cid:durableId="1267545614">
    <w:abstractNumId w:val="12"/>
  </w:num>
  <w:num w:numId="18" w16cid:durableId="270628641">
    <w:abstractNumId w:val="2"/>
  </w:num>
  <w:num w:numId="19" w16cid:durableId="46758197">
    <w:abstractNumId w:val="10"/>
  </w:num>
  <w:num w:numId="20" w16cid:durableId="1787582515">
    <w:abstractNumId w:val="31"/>
  </w:num>
  <w:num w:numId="21" w16cid:durableId="1615672491">
    <w:abstractNumId w:val="17"/>
  </w:num>
  <w:num w:numId="22" w16cid:durableId="62876335">
    <w:abstractNumId w:val="3"/>
  </w:num>
  <w:num w:numId="23" w16cid:durableId="19556381">
    <w:abstractNumId w:val="29"/>
  </w:num>
  <w:num w:numId="24" w16cid:durableId="2144733761">
    <w:abstractNumId w:val="16"/>
  </w:num>
  <w:num w:numId="25" w16cid:durableId="976448410">
    <w:abstractNumId w:val="25"/>
  </w:num>
  <w:num w:numId="26" w16cid:durableId="160773941">
    <w:abstractNumId w:val="9"/>
  </w:num>
  <w:num w:numId="27" w16cid:durableId="1396471596">
    <w:abstractNumId w:val="27"/>
  </w:num>
  <w:num w:numId="28" w16cid:durableId="770780096">
    <w:abstractNumId w:val="18"/>
  </w:num>
  <w:num w:numId="29" w16cid:durableId="336814134">
    <w:abstractNumId w:val="8"/>
  </w:num>
  <w:num w:numId="30" w16cid:durableId="425269241">
    <w:abstractNumId w:val="22"/>
  </w:num>
  <w:num w:numId="31" w16cid:durableId="1758212721">
    <w:abstractNumId w:val="15"/>
  </w:num>
  <w:num w:numId="32" w16cid:durableId="1812822042">
    <w:abstractNumId w:val="26"/>
  </w:num>
  <w:num w:numId="33" w16cid:durableId="971129540">
    <w:abstractNumId w:val="4"/>
  </w:num>
  <w:num w:numId="34" w16cid:durableId="1051923135">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C87"/>
    <w:rsid w:val="000033A9"/>
    <w:rsid w:val="00003F6A"/>
    <w:rsid w:val="00005322"/>
    <w:rsid w:val="00006216"/>
    <w:rsid w:val="00014A3E"/>
    <w:rsid w:val="000156E9"/>
    <w:rsid w:val="000166A9"/>
    <w:rsid w:val="00021141"/>
    <w:rsid w:val="0003672C"/>
    <w:rsid w:val="00036A38"/>
    <w:rsid w:val="00042252"/>
    <w:rsid w:val="00042C19"/>
    <w:rsid w:val="00057004"/>
    <w:rsid w:val="00060A6A"/>
    <w:rsid w:val="00062F4E"/>
    <w:rsid w:val="00071FB8"/>
    <w:rsid w:val="000744D3"/>
    <w:rsid w:val="00076A95"/>
    <w:rsid w:val="000979DE"/>
    <w:rsid w:val="000A1EB1"/>
    <w:rsid w:val="000A3155"/>
    <w:rsid w:val="000A508B"/>
    <w:rsid w:val="000A5A72"/>
    <w:rsid w:val="000B5C42"/>
    <w:rsid w:val="000B7AEE"/>
    <w:rsid w:val="000C4814"/>
    <w:rsid w:val="000D0B9C"/>
    <w:rsid w:val="000E2EAA"/>
    <w:rsid w:val="000E3772"/>
    <w:rsid w:val="000E6677"/>
    <w:rsid w:val="0010217F"/>
    <w:rsid w:val="00106577"/>
    <w:rsid w:val="0011278E"/>
    <w:rsid w:val="001225EA"/>
    <w:rsid w:val="00130E24"/>
    <w:rsid w:val="00136B70"/>
    <w:rsid w:val="00150C55"/>
    <w:rsid w:val="00153A63"/>
    <w:rsid w:val="00157D3A"/>
    <w:rsid w:val="00160114"/>
    <w:rsid w:val="00164447"/>
    <w:rsid w:val="001854FB"/>
    <w:rsid w:val="00193642"/>
    <w:rsid w:val="001B1034"/>
    <w:rsid w:val="001C39F6"/>
    <w:rsid w:val="001C5559"/>
    <w:rsid w:val="001C66FE"/>
    <w:rsid w:val="001C6C1B"/>
    <w:rsid w:val="001D4908"/>
    <w:rsid w:val="001D6904"/>
    <w:rsid w:val="001E0B40"/>
    <w:rsid w:val="001F43C1"/>
    <w:rsid w:val="001F522F"/>
    <w:rsid w:val="00215C1D"/>
    <w:rsid w:val="0022210F"/>
    <w:rsid w:val="002223A5"/>
    <w:rsid w:val="00236E6D"/>
    <w:rsid w:val="002429E5"/>
    <w:rsid w:val="00246AF3"/>
    <w:rsid w:val="002478B8"/>
    <w:rsid w:val="00247C12"/>
    <w:rsid w:val="00253999"/>
    <w:rsid w:val="002560AA"/>
    <w:rsid w:val="00261B12"/>
    <w:rsid w:val="00265D59"/>
    <w:rsid w:val="00271D7A"/>
    <w:rsid w:val="002730A1"/>
    <w:rsid w:val="00280CEF"/>
    <w:rsid w:val="0028757A"/>
    <w:rsid w:val="002A12F0"/>
    <w:rsid w:val="002A3264"/>
    <w:rsid w:val="002B6052"/>
    <w:rsid w:val="002D3A82"/>
    <w:rsid w:val="002E0C33"/>
    <w:rsid w:val="002E2492"/>
    <w:rsid w:val="002E5F14"/>
    <w:rsid w:val="002F0BC1"/>
    <w:rsid w:val="002F6C76"/>
    <w:rsid w:val="00300BAE"/>
    <w:rsid w:val="00304BD0"/>
    <w:rsid w:val="003050D2"/>
    <w:rsid w:val="00305C90"/>
    <w:rsid w:val="00307D77"/>
    <w:rsid w:val="00313E9E"/>
    <w:rsid w:val="003150D5"/>
    <w:rsid w:val="003206F1"/>
    <w:rsid w:val="00320B65"/>
    <w:rsid w:val="00320F78"/>
    <w:rsid w:val="00331A3F"/>
    <w:rsid w:val="00334400"/>
    <w:rsid w:val="003348A6"/>
    <w:rsid w:val="0035768F"/>
    <w:rsid w:val="00357C23"/>
    <w:rsid w:val="00360B3C"/>
    <w:rsid w:val="0036251E"/>
    <w:rsid w:val="00373919"/>
    <w:rsid w:val="003748AF"/>
    <w:rsid w:val="00375969"/>
    <w:rsid w:val="0038177C"/>
    <w:rsid w:val="003836EB"/>
    <w:rsid w:val="00387024"/>
    <w:rsid w:val="00387656"/>
    <w:rsid w:val="00394464"/>
    <w:rsid w:val="003A439B"/>
    <w:rsid w:val="003C070F"/>
    <w:rsid w:val="003C1575"/>
    <w:rsid w:val="003C7FC5"/>
    <w:rsid w:val="003D07F7"/>
    <w:rsid w:val="003D5275"/>
    <w:rsid w:val="003D63DF"/>
    <w:rsid w:val="003D737F"/>
    <w:rsid w:val="003F4A8E"/>
    <w:rsid w:val="003F7474"/>
    <w:rsid w:val="00404616"/>
    <w:rsid w:val="0040591E"/>
    <w:rsid w:val="00406F6E"/>
    <w:rsid w:val="00407373"/>
    <w:rsid w:val="00407B6A"/>
    <w:rsid w:val="00414400"/>
    <w:rsid w:val="00421CD4"/>
    <w:rsid w:val="00422932"/>
    <w:rsid w:val="00423EA7"/>
    <w:rsid w:val="00427833"/>
    <w:rsid w:val="004335E8"/>
    <w:rsid w:val="00440AD9"/>
    <w:rsid w:val="0044196E"/>
    <w:rsid w:val="00445E09"/>
    <w:rsid w:val="00453B76"/>
    <w:rsid w:val="00474210"/>
    <w:rsid w:val="00480B96"/>
    <w:rsid w:val="0048303E"/>
    <w:rsid w:val="0049004B"/>
    <w:rsid w:val="004920F6"/>
    <w:rsid w:val="00497636"/>
    <w:rsid w:val="004A426B"/>
    <w:rsid w:val="004A67E8"/>
    <w:rsid w:val="004B48A3"/>
    <w:rsid w:val="004B5721"/>
    <w:rsid w:val="004C19E2"/>
    <w:rsid w:val="004C2071"/>
    <w:rsid w:val="004C3D65"/>
    <w:rsid w:val="004D01AA"/>
    <w:rsid w:val="004D3EB5"/>
    <w:rsid w:val="004D6472"/>
    <w:rsid w:val="004F3245"/>
    <w:rsid w:val="005049EE"/>
    <w:rsid w:val="00526151"/>
    <w:rsid w:val="00526CAD"/>
    <w:rsid w:val="00532B37"/>
    <w:rsid w:val="005350B5"/>
    <w:rsid w:val="00541B54"/>
    <w:rsid w:val="0054333B"/>
    <w:rsid w:val="00544AD8"/>
    <w:rsid w:val="00560A69"/>
    <w:rsid w:val="00562B8C"/>
    <w:rsid w:val="00581B6B"/>
    <w:rsid w:val="00583A04"/>
    <w:rsid w:val="00597AD2"/>
    <w:rsid w:val="00597D3F"/>
    <w:rsid w:val="005B79E9"/>
    <w:rsid w:val="005C7977"/>
    <w:rsid w:val="005E4912"/>
    <w:rsid w:val="005E54E2"/>
    <w:rsid w:val="005E6F1F"/>
    <w:rsid w:val="005F17A4"/>
    <w:rsid w:val="005F44D1"/>
    <w:rsid w:val="00611B90"/>
    <w:rsid w:val="006157C6"/>
    <w:rsid w:val="00621129"/>
    <w:rsid w:val="00633916"/>
    <w:rsid w:val="00636684"/>
    <w:rsid w:val="00641D2B"/>
    <w:rsid w:val="00652687"/>
    <w:rsid w:val="00662D3E"/>
    <w:rsid w:val="00662F75"/>
    <w:rsid w:val="00665C7E"/>
    <w:rsid w:val="00672DDD"/>
    <w:rsid w:val="00676C91"/>
    <w:rsid w:val="0067732A"/>
    <w:rsid w:val="006803C0"/>
    <w:rsid w:val="0068194D"/>
    <w:rsid w:val="00685C8F"/>
    <w:rsid w:val="006866B8"/>
    <w:rsid w:val="00686727"/>
    <w:rsid w:val="00690B77"/>
    <w:rsid w:val="006A6524"/>
    <w:rsid w:val="006B0C16"/>
    <w:rsid w:val="006C2B99"/>
    <w:rsid w:val="006C4000"/>
    <w:rsid w:val="006C621F"/>
    <w:rsid w:val="006C651A"/>
    <w:rsid w:val="006D5EE8"/>
    <w:rsid w:val="006E56E8"/>
    <w:rsid w:val="006E5977"/>
    <w:rsid w:val="006E5B01"/>
    <w:rsid w:val="006F5AA4"/>
    <w:rsid w:val="00711200"/>
    <w:rsid w:val="007175C1"/>
    <w:rsid w:val="0072397F"/>
    <w:rsid w:val="00727250"/>
    <w:rsid w:val="00731922"/>
    <w:rsid w:val="00731ACB"/>
    <w:rsid w:val="007368AD"/>
    <w:rsid w:val="0074133D"/>
    <w:rsid w:val="00745DF6"/>
    <w:rsid w:val="00746FD5"/>
    <w:rsid w:val="0075196D"/>
    <w:rsid w:val="0075558C"/>
    <w:rsid w:val="00761EFA"/>
    <w:rsid w:val="00764873"/>
    <w:rsid w:val="007726D7"/>
    <w:rsid w:val="007778DD"/>
    <w:rsid w:val="00781055"/>
    <w:rsid w:val="00787617"/>
    <w:rsid w:val="00796693"/>
    <w:rsid w:val="007A0F41"/>
    <w:rsid w:val="007C7591"/>
    <w:rsid w:val="007D1C7E"/>
    <w:rsid w:val="007D5CD5"/>
    <w:rsid w:val="007F07CB"/>
    <w:rsid w:val="007F3407"/>
    <w:rsid w:val="007F6AE9"/>
    <w:rsid w:val="00800D34"/>
    <w:rsid w:val="00825933"/>
    <w:rsid w:val="00826D54"/>
    <w:rsid w:val="00834CBF"/>
    <w:rsid w:val="00836F89"/>
    <w:rsid w:val="00846459"/>
    <w:rsid w:val="0085182F"/>
    <w:rsid w:val="0085757D"/>
    <w:rsid w:val="0086020C"/>
    <w:rsid w:val="0086321D"/>
    <w:rsid w:val="00863435"/>
    <w:rsid w:val="00864954"/>
    <w:rsid w:val="00872827"/>
    <w:rsid w:val="0087349A"/>
    <w:rsid w:val="0087532D"/>
    <w:rsid w:val="00877ACC"/>
    <w:rsid w:val="008865B6"/>
    <w:rsid w:val="008949E3"/>
    <w:rsid w:val="00895DF4"/>
    <w:rsid w:val="008A7971"/>
    <w:rsid w:val="008A7C2C"/>
    <w:rsid w:val="008B0A19"/>
    <w:rsid w:val="008B1A4D"/>
    <w:rsid w:val="008D0A54"/>
    <w:rsid w:val="008D589C"/>
    <w:rsid w:val="008E7085"/>
    <w:rsid w:val="008E7AD5"/>
    <w:rsid w:val="008F0A4C"/>
    <w:rsid w:val="008F60C3"/>
    <w:rsid w:val="00904969"/>
    <w:rsid w:val="009254D6"/>
    <w:rsid w:val="0092669B"/>
    <w:rsid w:val="00930E88"/>
    <w:rsid w:val="0093163E"/>
    <w:rsid w:val="00936436"/>
    <w:rsid w:val="00940ACC"/>
    <w:rsid w:val="00960FDD"/>
    <w:rsid w:val="0096237B"/>
    <w:rsid w:val="00966313"/>
    <w:rsid w:val="00966BAC"/>
    <w:rsid w:val="009756D0"/>
    <w:rsid w:val="00975E37"/>
    <w:rsid w:val="00976F3F"/>
    <w:rsid w:val="009A2ABE"/>
    <w:rsid w:val="009A6A2F"/>
    <w:rsid w:val="009C755C"/>
    <w:rsid w:val="009C780F"/>
    <w:rsid w:val="009D46C8"/>
    <w:rsid w:val="009D77D6"/>
    <w:rsid w:val="009D794C"/>
    <w:rsid w:val="009F115A"/>
    <w:rsid w:val="00A2295D"/>
    <w:rsid w:val="00A25353"/>
    <w:rsid w:val="00A34F5F"/>
    <w:rsid w:val="00A46A68"/>
    <w:rsid w:val="00A50EE9"/>
    <w:rsid w:val="00A50F5A"/>
    <w:rsid w:val="00A610F8"/>
    <w:rsid w:val="00A659D2"/>
    <w:rsid w:val="00A746DE"/>
    <w:rsid w:val="00A847CB"/>
    <w:rsid w:val="00A86F48"/>
    <w:rsid w:val="00A92BC6"/>
    <w:rsid w:val="00A973A4"/>
    <w:rsid w:val="00AA3E0C"/>
    <w:rsid w:val="00AB6429"/>
    <w:rsid w:val="00AC51D9"/>
    <w:rsid w:val="00AD0A33"/>
    <w:rsid w:val="00AD31BE"/>
    <w:rsid w:val="00AE0982"/>
    <w:rsid w:val="00AE7E80"/>
    <w:rsid w:val="00AF19D4"/>
    <w:rsid w:val="00AF5E0A"/>
    <w:rsid w:val="00B0747F"/>
    <w:rsid w:val="00B07524"/>
    <w:rsid w:val="00B113E7"/>
    <w:rsid w:val="00B22816"/>
    <w:rsid w:val="00B35B7C"/>
    <w:rsid w:val="00B36790"/>
    <w:rsid w:val="00B53C15"/>
    <w:rsid w:val="00B648AC"/>
    <w:rsid w:val="00B70065"/>
    <w:rsid w:val="00B7746D"/>
    <w:rsid w:val="00B90095"/>
    <w:rsid w:val="00BA523B"/>
    <w:rsid w:val="00BC2E70"/>
    <w:rsid w:val="00BD02FC"/>
    <w:rsid w:val="00BD2603"/>
    <w:rsid w:val="00BD3522"/>
    <w:rsid w:val="00BD43E6"/>
    <w:rsid w:val="00BD7F87"/>
    <w:rsid w:val="00BF39A7"/>
    <w:rsid w:val="00C0799A"/>
    <w:rsid w:val="00C11D0D"/>
    <w:rsid w:val="00C26544"/>
    <w:rsid w:val="00C30D60"/>
    <w:rsid w:val="00C509C3"/>
    <w:rsid w:val="00C50A17"/>
    <w:rsid w:val="00C5350B"/>
    <w:rsid w:val="00C545CE"/>
    <w:rsid w:val="00C70EAE"/>
    <w:rsid w:val="00C83B65"/>
    <w:rsid w:val="00CA0B28"/>
    <w:rsid w:val="00CD18BC"/>
    <w:rsid w:val="00CD50B5"/>
    <w:rsid w:val="00CD73A9"/>
    <w:rsid w:val="00CE3A3E"/>
    <w:rsid w:val="00CE4D4B"/>
    <w:rsid w:val="00CE6E40"/>
    <w:rsid w:val="00CF1829"/>
    <w:rsid w:val="00D054A3"/>
    <w:rsid w:val="00D06F12"/>
    <w:rsid w:val="00D159EA"/>
    <w:rsid w:val="00D21EF3"/>
    <w:rsid w:val="00D41205"/>
    <w:rsid w:val="00D46790"/>
    <w:rsid w:val="00D6504C"/>
    <w:rsid w:val="00D677AA"/>
    <w:rsid w:val="00D734EB"/>
    <w:rsid w:val="00D73F4D"/>
    <w:rsid w:val="00D82E57"/>
    <w:rsid w:val="00D91C27"/>
    <w:rsid w:val="00DB0BDE"/>
    <w:rsid w:val="00DB1571"/>
    <w:rsid w:val="00DC50EC"/>
    <w:rsid w:val="00DC5925"/>
    <w:rsid w:val="00DC60FA"/>
    <w:rsid w:val="00DD00DE"/>
    <w:rsid w:val="00DE1A01"/>
    <w:rsid w:val="00DE23AF"/>
    <w:rsid w:val="00DF3B9A"/>
    <w:rsid w:val="00DF7C87"/>
    <w:rsid w:val="00E03213"/>
    <w:rsid w:val="00E07CC9"/>
    <w:rsid w:val="00E17598"/>
    <w:rsid w:val="00E26908"/>
    <w:rsid w:val="00E349AE"/>
    <w:rsid w:val="00E41BDE"/>
    <w:rsid w:val="00E459DC"/>
    <w:rsid w:val="00E579B9"/>
    <w:rsid w:val="00E633BE"/>
    <w:rsid w:val="00E81607"/>
    <w:rsid w:val="00E91D7A"/>
    <w:rsid w:val="00EA464C"/>
    <w:rsid w:val="00EA5199"/>
    <w:rsid w:val="00EB0EB1"/>
    <w:rsid w:val="00ED7A05"/>
    <w:rsid w:val="00EE334C"/>
    <w:rsid w:val="00EE342A"/>
    <w:rsid w:val="00EE678F"/>
    <w:rsid w:val="00EF0997"/>
    <w:rsid w:val="00F02153"/>
    <w:rsid w:val="00F058DF"/>
    <w:rsid w:val="00F063AE"/>
    <w:rsid w:val="00F0784F"/>
    <w:rsid w:val="00F117AD"/>
    <w:rsid w:val="00F1425E"/>
    <w:rsid w:val="00F15675"/>
    <w:rsid w:val="00F21250"/>
    <w:rsid w:val="00F2398D"/>
    <w:rsid w:val="00F26C23"/>
    <w:rsid w:val="00F350E8"/>
    <w:rsid w:val="00F36220"/>
    <w:rsid w:val="00F40EDB"/>
    <w:rsid w:val="00F418C0"/>
    <w:rsid w:val="00F617A7"/>
    <w:rsid w:val="00F634A3"/>
    <w:rsid w:val="00F70716"/>
    <w:rsid w:val="00F710F9"/>
    <w:rsid w:val="00F71ADC"/>
    <w:rsid w:val="00F7620F"/>
    <w:rsid w:val="00F82B1A"/>
    <w:rsid w:val="00F87F40"/>
    <w:rsid w:val="00FA0AE4"/>
    <w:rsid w:val="00FA75A5"/>
    <w:rsid w:val="00FB2FD3"/>
    <w:rsid w:val="00FB4DBA"/>
    <w:rsid w:val="00FB667E"/>
    <w:rsid w:val="00FC35CD"/>
    <w:rsid w:val="00FC5A1B"/>
    <w:rsid w:val="00FE552D"/>
    <w:rsid w:val="00FF1665"/>
    <w:rsid w:val="00FF195C"/>
    <w:rsid w:val="00FF59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68D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5E09"/>
    <w:rPr>
      <w:rFonts w:cs="Arial"/>
      <w:sz w:val="22"/>
      <w:szCs w:val="24"/>
    </w:rPr>
  </w:style>
  <w:style w:type="paragraph" w:styleId="Heading1">
    <w:name w:val="heading 1"/>
    <w:basedOn w:val="Normal"/>
    <w:next w:val="Normal"/>
    <w:link w:val="Heading1Char"/>
    <w:uiPriority w:val="9"/>
    <w:qFormat/>
    <w:rsid w:val="00D41205"/>
    <w:pPr>
      <w:autoSpaceDE w:val="0"/>
      <w:autoSpaceDN w:val="0"/>
      <w:adjustRightInd w:val="0"/>
      <w:jc w:val="center"/>
      <w:outlineLvl w:val="0"/>
    </w:pPr>
    <w:rPr>
      <w:b/>
      <w:bCs/>
      <w:caps/>
      <w:sz w:val="28"/>
    </w:rPr>
  </w:style>
  <w:style w:type="paragraph" w:styleId="Heading2">
    <w:name w:val="heading 2"/>
    <w:basedOn w:val="Normal"/>
    <w:next w:val="Normal"/>
    <w:link w:val="Heading2Char"/>
    <w:uiPriority w:val="9"/>
    <w:qFormat/>
    <w:rsid w:val="00331A3F"/>
    <w:pPr>
      <w:keepNext/>
      <w:numPr>
        <w:numId w:val="1"/>
      </w:numPr>
      <w:tabs>
        <w:tab w:val="num" w:pos="720"/>
      </w:tabs>
      <w:spacing w:before="240" w:after="120" w:line="360" w:lineRule="auto"/>
      <w:ind w:left="360"/>
      <w:jc w:val="center"/>
      <w:outlineLvl w:val="1"/>
    </w:pPr>
    <w:rPr>
      <w:rFonts w:cs="Times New Roman"/>
      <w:b/>
      <w:bCs/>
      <w:iCs/>
      <w:sz w:val="30"/>
      <w:szCs w:val="30"/>
    </w:rPr>
  </w:style>
  <w:style w:type="paragraph" w:styleId="Heading3">
    <w:name w:val="heading 3"/>
    <w:basedOn w:val="Normal"/>
    <w:next w:val="Normal"/>
    <w:link w:val="Heading3Char"/>
    <w:uiPriority w:val="9"/>
    <w:qFormat/>
    <w:rsid w:val="00153A63"/>
    <w:pPr>
      <w:keepNext/>
      <w:spacing w:before="160" w:after="80"/>
      <w:outlineLvl w:val="2"/>
    </w:pPr>
    <w:rPr>
      <w:b/>
      <w:bCs/>
      <w:i/>
      <w:szCs w:val="26"/>
    </w:rPr>
  </w:style>
  <w:style w:type="paragraph" w:styleId="Heading4">
    <w:name w:val="heading 4"/>
    <w:basedOn w:val="Normal"/>
    <w:next w:val="Normal"/>
    <w:link w:val="Heading4Char"/>
    <w:uiPriority w:val="9"/>
    <w:semiHidden/>
    <w:unhideWhenUsed/>
    <w:qFormat/>
    <w:rsid w:val="00C5350B"/>
    <w:pPr>
      <w:keepNext/>
      <w:keepLines/>
      <w:spacing w:before="80" w:after="40"/>
      <w:outlineLvl w:val="3"/>
    </w:pPr>
    <w:rPr>
      <w:rFonts w:eastAsiaTheme="majorEastAsia" w:cstheme="majorBidi"/>
      <w:i/>
      <w:iCs/>
      <w:color w:val="365F91" w:themeColor="accent1" w:themeShade="BF"/>
      <w:sz w:val="2"/>
    </w:rPr>
  </w:style>
  <w:style w:type="paragraph" w:styleId="Heading5">
    <w:name w:val="heading 5"/>
    <w:basedOn w:val="Normal"/>
    <w:next w:val="Normal"/>
    <w:link w:val="Heading5Char"/>
    <w:uiPriority w:val="9"/>
    <w:semiHidden/>
    <w:unhideWhenUsed/>
    <w:qFormat/>
    <w:rsid w:val="00C5350B"/>
    <w:pPr>
      <w:keepNext/>
      <w:keepLines/>
      <w:spacing w:before="80" w:after="40"/>
      <w:outlineLvl w:val="4"/>
    </w:pPr>
    <w:rPr>
      <w:rFonts w:eastAsiaTheme="majorEastAsia" w:cstheme="majorBidi"/>
      <w:color w:val="365F91" w:themeColor="accent1" w:themeShade="BF"/>
      <w:sz w:val="2"/>
    </w:rPr>
  </w:style>
  <w:style w:type="paragraph" w:styleId="Heading6">
    <w:name w:val="heading 6"/>
    <w:basedOn w:val="Normal"/>
    <w:next w:val="Normal"/>
    <w:link w:val="Heading6Char"/>
    <w:uiPriority w:val="9"/>
    <w:semiHidden/>
    <w:unhideWhenUsed/>
    <w:qFormat/>
    <w:rsid w:val="00C5350B"/>
    <w:pPr>
      <w:keepNext/>
      <w:keepLines/>
      <w:spacing w:before="40"/>
      <w:outlineLvl w:val="5"/>
    </w:pPr>
    <w:rPr>
      <w:rFonts w:eastAsiaTheme="majorEastAsia" w:cstheme="majorBidi"/>
      <w:i/>
      <w:iCs/>
      <w:color w:val="595959" w:themeColor="text1" w:themeTint="A6"/>
      <w:sz w:val="2"/>
    </w:rPr>
  </w:style>
  <w:style w:type="paragraph" w:styleId="Heading7">
    <w:name w:val="heading 7"/>
    <w:basedOn w:val="Normal"/>
    <w:next w:val="Normal"/>
    <w:link w:val="Heading7Char"/>
    <w:uiPriority w:val="9"/>
    <w:semiHidden/>
    <w:unhideWhenUsed/>
    <w:qFormat/>
    <w:rsid w:val="00C5350B"/>
    <w:pPr>
      <w:keepNext/>
      <w:keepLines/>
      <w:spacing w:before="40"/>
      <w:outlineLvl w:val="6"/>
    </w:pPr>
    <w:rPr>
      <w:rFonts w:eastAsiaTheme="majorEastAsia" w:cstheme="majorBidi"/>
      <w:color w:val="595959" w:themeColor="text1" w:themeTint="A6"/>
      <w:sz w:val="2"/>
    </w:rPr>
  </w:style>
  <w:style w:type="paragraph" w:styleId="Heading8">
    <w:name w:val="heading 8"/>
    <w:basedOn w:val="Normal"/>
    <w:next w:val="Normal"/>
    <w:link w:val="Heading8Char"/>
    <w:uiPriority w:val="9"/>
    <w:semiHidden/>
    <w:unhideWhenUsed/>
    <w:qFormat/>
    <w:rsid w:val="00C5350B"/>
    <w:pPr>
      <w:keepNext/>
      <w:keepLines/>
      <w:outlineLvl w:val="7"/>
    </w:pPr>
    <w:rPr>
      <w:rFonts w:eastAsiaTheme="majorEastAsia" w:cstheme="majorBidi"/>
      <w:i/>
      <w:iCs/>
      <w:color w:val="272727" w:themeColor="text1" w:themeTint="D8"/>
      <w:sz w:val="2"/>
    </w:rPr>
  </w:style>
  <w:style w:type="paragraph" w:styleId="Heading9">
    <w:name w:val="heading 9"/>
    <w:basedOn w:val="Normal"/>
    <w:next w:val="Normal"/>
    <w:link w:val="Heading9Char"/>
    <w:uiPriority w:val="9"/>
    <w:semiHidden/>
    <w:unhideWhenUsed/>
    <w:qFormat/>
    <w:rsid w:val="00C5350B"/>
    <w:pPr>
      <w:keepNext/>
      <w:keepLines/>
      <w:outlineLvl w:val="8"/>
    </w:pPr>
    <w:rPr>
      <w:rFonts w:eastAsiaTheme="majorEastAsia" w:cstheme="majorBidi"/>
      <w:color w:val="272727" w:themeColor="text1" w:themeTint="D8"/>
      <w:sz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ETDTitle">
    <w:name w:val="ETD Title"/>
    <w:basedOn w:val="Normal"/>
    <w:qFormat/>
    <w:rsid w:val="00334400"/>
    <w:pPr>
      <w:jc w:val="center"/>
    </w:pPr>
    <w:rPr>
      <w:b/>
      <w:lang w:val="en-CA"/>
    </w:rPr>
  </w:style>
  <w:style w:type="character" w:customStyle="1" w:styleId="SYSHYPERTEXT">
    <w:name w:val="SYS_HYPERTEXT"/>
    <w:rsid w:val="00665C7E"/>
    <w:rPr>
      <w:noProof/>
      <w:color w:val="0000FF"/>
      <w:u w:val="single"/>
    </w:rPr>
  </w:style>
  <w:style w:type="character" w:customStyle="1" w:styleId="TitleChar">
    <w:name w:val="Title Char"/>
    <w:link w:val="Title"/>
    <w:uiPriority w:val="10"/>
    <w:rsid w:val="00387656"/>
    <w:rPr>
      <w:rFonts w:ascii="Arial" w:hAnsi="Arial" w:cs="Arial"/>
      <w:b/>
      <w:sz w:val="28"/>
      <w:szCs w:val="24"/>
      <w:lang w:val="en-CA"/>
    </w:rPr>
  </w:style>
  <w:style w:type="character" w:customStyle="1" w:styleId="FooterChar">
    <w:name w:val="Footer Char"/>
    <w:link w:val="Footer"/>
    <w:uiPriority w:val="99"/>
    <w:rsid w:val="00387656"/>
    <w:rPr>
      <w:rFonts w:ascii="Arial" w:hAnsi="Arial" w:cs="Arial"/>
      <w:sz w:val="24"/>
      <w:szCs w:val="24"/>
    </w:rPr>
  </w:style>
  <w:style w:type="paragraph" w:styleId="Title">
    <w:name w:val="Title"/>
    <w:basedOn w:val="ETDTitle"/>
    <w:link w:val="TitleChar"/>
    <w:uiPriority w:val="10"/>
    <w:qFormat/>
    <w:rsid w:val="00387656"/>
    <w:rPr>
      <w:sz w:val="28"/>
    </w:rPr>
  </w:style>
  <w:style w:type="paragraph" w:styleId="TOCHeading">
    <w:name w:val="TOC Heading"/>
    <w:basedOn w:val="Heading1"/>
    <w:next w:val="Normal"/>
    <w:uiPriority w:val="39"/>
    <w:semiHidden/>
    <w:unhideWhenUsed/>
    <w:qFormat/>
    <w:rsid w:val="00387656"/>
    <w:pPr>
      <w:keepNext/>
      <w:keepLines/>
      <w:autoSpaceDE/>
      <w:autoSpaceDN/>
      <w:adjustRightInd/>
      <w:spacing w:before="480" w:line="276" w:lineRule="auto"/>
      <w:jc w:val="left"/>
      <w:outlineLvl w:val="9"/>
    </w:pPr>
    <w:rPr>
      <w:rFonts w:ascii="Cambria" w:eastAsia="MS Gothic" w:hAnsi="Cambria" w:cs="Times New Roman"/>
      <w:caps w:val="0"/>
      <w:color w:val="365F91"/>
      <w:szCs w:val="28"/>
      <w:lang w:eastAsia="ja-JP"/>
    </w:rPr>
  </w:style>
  <w:style w:type="paragraph" w:styleId="Caption">
    <w:name w:val="caption"/>
    <w:basedOn w:val="Normal"/>
    <w:next w:val="Normal"/>
    <w:autoRedefine/>
    <w:qFormat/>
    <w:rsid w:val="00042252"/>
    <w:pPr>
      <w:keepNext/>
      <w:spacing w:before="60"/>
    </w:pPr>
    <w:rPr>
      <w:b/>
      <w:bCs/>
    </w:r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rsid w:val="00665C7E"/>
    <w:rPr>
      <w:color w:val="0000FF"/>
      <w:u w:val="singl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character" w:customStyle="1" w:styleId="Heading1Char">
    <w:name w:val="Heading 1 Char"/>
    <w:link w:val="Heading1"/>
    <w:uiPriority w:val="9"/>
    <w:rsid w:val="00D41205"/>
    <w:rPr>
      <w:rFonts w:ascii="Arial" w:hAnsi="Arial"/>
      <w:b/>
      <w:bCs/>
      <w:caps/>
      <w:sz w:val="28"/>
      <w:szCs w:val="24"/>
    </w:rPr>
  </w:style>
  <w:style w:type="character" w:customStyle="1" w:styleId="Heading3Char">
    <w:name w:val="Heading 3 Char"/>
    <w:link w:val="Heading3"/>
    <w:uiPriority w:val="9"/>
    <w:rsid w:val="00153A63"/>
    <w:rPr>
      <w:rFonts w:cs="Arial"/>
      <w:b/>
      <w:bCs/>
      <w:i/>
      <w:sz w:val="22"/>
      <w:szCs w:val="26"/>
    </w:rPr>
  </w:style>
  <w:style w:type="table" w:styleId="TableGrid">
    <w:name w:val="Table Grid"/>
    <w:basedOn w:val="TableNormal"/>
    <w:uiPriority w:val="39"/>
    <w:rsid w:val="00975E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C5350B"/>
    <w:rPr>
      <w:rFonts w:eastAsiaTheme="majorEastAsia" w:cstheme="majorBidi"/>
      <w:i/>
      <w:iCs/>
      <w:color w:val="365F91" w:themeColor="accent1" w:themeShade="BF"/>
      <w:sz w:val="2"/>
      <w:szCs w:val="24"/>
    </w:rPr>
  </w:style>
  <w:style w:type="character" w:customStyle="1" w:styleId="Heading5Char">
    <w:name w:val="Heading 5 Char"/>
    <w:basedOn w:val="DefaultParagraphFont"/>
    <w:link w:val="Heading5"/>
    <w:uiPriority w:val="9"/>
    <w:semiHidden/>
    <w:rsid w:val="00C5350B"/>
    <w:rPr>
      <w:rFonts w:eastAsiaTheme="majorEastAsia" w:cstheme="majorBidi"/>
      <w:color w:val="365F91" w:themeColor="accent1" w:themeShade="BF"/>
      <w:sz w:val="2"/>
      <w:szCs w:val="24"/>
    </w:rPr>
  </w:style>
  <w:style w:type="character" w:customStyle="1" w:styleId="Heading6Char">
    <w:name w:val="Heading 6 Char"/>
    <w:basedOn w:val="DefaultParagraphFont"/>
    <w:link w:val="Heading6"/>
    <w:uiPriority w:val="9"/>
    <w:semiHidden/>
    <w:rsid w:val="00C5350B"/>
    <w:rPr>
      <w:rFonts w:eastAsiaTheme="majorEastAsia" w:cstheme="majorBidi"/>
      <w:i/>
      <w:iCs/>
      <w:color w:val="595959" w:themeColor="text1" w:themeTint="A6"/>
      <w:sz w:val="2"/>
      <w:szCs w:val="24"/>
    </w:rPr>
  </w:style>
  <w:style w:type="character" w:customStyle="1" w:styleId="Heading7Char">
    <w:name w:val="Heading 7 Char"/>
    <w:basedOn w:val="DefaultParagraphFont"/>
    <w:link w:val="Heading7"/>
    <w:uiPriority w:val="9"/>
    <w:semiHidden/>
    <w:rsid w:val="00C5350B"/>
    <w:rPr>
      <w:rFonts w:eastAsiaTheme="majorEastAsia" w:cstheme="majorBidi"/>
      <w:color w:val="595959" w:themeColor="text1" w:themeTint="A6"/>
      <w:sz w:val="2"/>
      <w:szCs w:val="24"/>
    </w:rPr>
  </w:style>
  <w:style w:type="character" w:customStyle="1" w:styleId="Heading8Char">
    <w:name w:val="Heading 8 Char"/>
    <w:basedOn w:val="DefaultParagraphFont"/>
    <w:link w:val="Heading8"/>
    <w:uiPriority w:val="9"/>
    <w:semiHidden/>
    <w:rsid w:val="00C5350B"/>
    <w:rPr>
      <w:rFonts w:eastAsiaTheme="majorEastAsia" w:cstheme="majorBidi"/>
      <w:i/>
      <w:iCs/>
      <w:color w:val="272727" w:themeColor="text1" w:themeTint="D8"/>
      <w:sz w:val="2"/>
      <w:szCs w:val="24"/>
    </w:rPr>
  </w:style>
  <w:style w:type="character" w:customStyle="1" w:styleId="Heading9Char">
    <w:name w:val="Heading 9 Char"/>
    <w:basedOn w:val="DefaultParagraphFont"/>
    <w:link w:val="Heading9"/>
    <w:uiPriority w:val="9"/>
    <w:semiHidden/>
    <w:rsid w:val="00C5350B"/>
    <w:rPr>
      <w:rFonts w:eastAsiaTheme="majorEastAsia" w:cstheme="majorBidi"/>
      <w:color w:val="272727" w:themeColor="text1" w:themeTint="D8"/>
      <w:sz w:val="2"/>
      <w:szCs w:val="24"/>
    </w:rPr>
  </w:style>
  <w:style w:type="character" w:customStyle="1" w:styleId="Heading2Char">
    <w:name w:val="Heading 2 Char"/>
    <w:basedOn w:val="DefaultParagraphFont"/>
    <w:link w:val="Heading2"/>
    <w:uiPriority w:val="9"/>
    <w:rsid w:val="00331A3F"/>
    <w:rPr>
      <w:b/>
      <w:bCs/>
      <w:iCs/>
      <w:sz w:val="30"/>
      <w:szCs w:val="30"/>
    </w:rPr>
  </w:style>
  <w:style w:type="paragraph" w:styleId="Subtitle">
    <w:name w:val="Subtitle"/>
    <w:basedOn w:val="Normal"/>
    <w:next w:val="Normal"/>
    <w:link w:val="SubtitleChar"/>
    <w:uiPriority w:val="11"/>
    <w:qFormat/>
    <w:rsid w:val="00C5350B"/>
    <w:pPr>
      <w:spacing w:after="160"/>
    </w:pPr>
    <w:rPr>
      <w:rFonts w:cs="Times New Roman"/>
      <w:color w:val="595959"/>
      <w:sz w:val="28"/>
      <w:szCs w:val="28"/>
    </w:rPr>
  </w:style>
  <w:style w:type="character" w:customStyle="1" w:styleId="SubtitleChar">
    <w:name w:val="Subtitle Char"/>
    <w:basedOn w:val="DefaultParagraphFont"/>
    <w:link w:val="Subtitle"/>
    <w:uiPriority w:val="11"/>
    <w:rsid w:val="00C5350B"/>
    <w:rPr>
      <w:color w:val="595959"/>
      <w:sz w:val="28"/>
      <w:szCs w:val="28"/>
    </w:rPr>
  </w:style>
  <w:style w:type="paragraph" w:styleId="Quote">
    <w:name w:val="Quote"/>
    <w:basedOn w:val="Normal"/>
    <w:next w:val="Normal"/>
    <w:link w:val="QuoteChar"/>
    <w:uiPriority w:val="29"/>
    <w:qFormat/>
    <w:rsid w:val="00C5350B"/>
    <w:pPr>
      <w:spacing w:before="160" w:after="160"/>
      <w:jc w:val="center"/>
    </w:pPr>
    <w:rPr>
      <w:rFonts w:cs="Times New Roman"/>
      <w:i/>
      <w:iCs/>
      <w:color w:val="404040" w:themeColor="text1" w:themeTint="BF"/>
      <w:sz w:val="2"/>
    </w:rPr>
  </w:style>
  <w:style w:type="character" w:customStyle="1" w:styleId="QuoteChar">
    <w:name w:val="Quote Char"/>
    <w:basedOn w:val="DefaultParagraphFont"/>
    <w:link w:val="Quote"/>
    <w:uiPriority w:val="29"/>
    <w:rsid w:val="00C5350B"/>
    <w:rPr>
      <w:i/>
      <w:iCs/>
      <w:color w:val="404040" w:themeColor="text1" w:themeTint="BF"/>
      <w:sz w:val="2"/>
      <w:szCs w:val="24"/>
    </w:rPr>
  </w:style>
  <w:style w:type="paragraph" w:styleId="ListParagraph">
    <w:name w:val="List Paragraph"/>
    <w:basedOn w:val="Normal"/>
    <w:uiPriority w:val="34"/>
    <w:qFormat/>
    <w:rsid w:val="00C5350B"/>
    <w:pPr>
      <w:ind w:left="720"/>
      <w:contextualSpacing/>
    </w:pPr>
    <w:rPr>
      <w:rFonts w:cs="Times New Roman"/>
      <w:sz w:val="2"/>
    </w:rPr>
  </w:style>
  <w:style w:type="character" w:styleId="IntenseEmphasis">
    <w:name w:val="Intense Emphasis"/>
    <w:basedOn w:val="DefaultParagraphFont"/>
    <w:uiPriority w:val="21"/>
    <w:qFormat/>
    <w:rsid w:val="00C5350B"/>
    <w:rPr>
      <w:i/>
      <w:iCs/>
      <w:color w:val="365F91" w:themeColor="accent1" w:themeShade="BF"/>
    </w:rPr>
  </w:style>
  <w:style w:type="paragraph" w:styleId="IntenseQuote">
    <w:name w:val="Intense Quote"/>
    <w:basedOn w:val="Normal"/>
    <w:next w:val="Normal"/>
    <w:link w:val="IntenseQuoteChar"/>
    <w:uiPriority w:val="30"/>
    <w:qFormat/>
    <w:rsid w:val="00C5350B"/>
    <w:pPr>
      <w:pBdr>
        <w:top w:val="single" w:sz="4" w:space="10" w:color="365F91" w:themeColor="accent1" w:themeShade="BF"/>
        <w:bottom w:val="single" w:sz="4" w:space="10" w:color="365F91" w:themeColor="accent1" w:themeShade="BF"/>
      </w:pBdr>
      <w:spacing w:before="360" w:after="360"/>
      <w:ind w:left="864" w:right="864"/>
      <w:jc w:val="center"/>
    </w:pPr>
    <w:rPr>
      <w:rFonts w:cs="Times New Roman"/>
      <w:i/>
      <w:iCs/>
      <w:color w:val="365F91" w:themeColor="accent1" w:themeShade="BF"/>
      <w:sz w:val="2"/>
    </w:rPr>
  </w:style>
  <w:style w:type="character" w:customStyle="1" w:styleId="IntenseQuoteChar">
    <w:name w:val="Intense Quote Char"/>
    <w:basedOn w:val="DefaultParagraphFont"/>
    <w:link w:val="IntenseQuote"/>
    <w:uiPriority w:val="30"/>
    <w:rsid w:val="00C5350B"/>
    <w:rPr>
      <w:i/>
      <w:iCs/>
      <w:color w:val="365F91" w:themeColor="accent1" w:themeShade="BF"/>
      <w:sz w:val="2"/>
      <w:szCs w:val="24"/>
    </w:rPr>
  </w:style>
  <w:style w:type="character" w:styleId="IntenseReference">
    <w:name w:val="Intense Reference"/>
    <w:basedOn w:val="DefaultParagraphFont"/>
    <w:uiPriority w:val="32"/>
    <w:qFormat/>
    <w:rsid w:val="00C5350B"/>
    <w:rPr>
      <w:b/>
      <w:bCs/>
      <w:smallCaps/>
      <w:color w:val="365F91" w:themeColor="accent1" w:themeShade="BF"/>
      <w:spacing w:val="5"/>
    </w:rPr>
  </w:style>
  <w:style w:type="character" w:styleId="CommentReference">
    <w:name w:val="annotation reference"/>
    <w:basedOn w:val="DefaultParagraphFont"/>
    <w:uiPriority w:val="99"/>
    <w:semiHidden/>
    <w:unhideWhenUsed/>
    <w:rsid w:val="00C5350B"/>
    <w:rPr>
      <w:sz w:val="16"/>
      <w:szCs w:val="16"/>
    </w:rPr>
  </w:style>
  <w:style w:type="paragraph" w:styleId="CommentText">
    <w:name w:val="annotation text"/>
    <w:basedOn w:val="Normal"/>
    <w:link w:val="CommentTextChar"/>
    <w:uiPriority w:val="99"/>
    <w:unhideWhenUsed/>
    <w:rsid w:val="00C5350B"/>
    <w:rPr>
      <w:rFonts w:cs="Times New Roman"/>
      <w:sz w:val="20"/>
      <w:szCs w:val="20"/>
    </w:rPr>
  </w:style>
  <w:style w:type="character" w:customStyle="1" w:styleId="CommentTextChar">
    <w:name w:val="Comment Text Char"/>
    <w:basedOn w:val="DefaultParagraphFont"/>
    <w:link w:val="CommentText"/>
    <w:uiPriority w:val="99"/>
    <w:rsid w:val="00C5350B"/>
  </w:style>
  <w:style w:type="paragraph" w:styleId="CommentSubject">
    <w:name w:val="annotation subject"/>
    <w:basedOn w:val="CommentText"/>
    <w:next w:val="CommentText"/>
    <w:link w:val="CommentSubjectChar"/>
    <w:uiPriority w:val="99"/>
    <w:semiHidden/>
    <w:unhideWhenUsed/>
    <w:rsid w:val="00C5350B"/>
    <w:rPr>
      <w:b/>
      <w:bCs/>
    </w:rPr>
  </w:style>
  <w:style w:type="character" w:customStyle="1" w:styleId="CommentSubjectChar">
    <w:name w:val="Comment Subject Char"/>
    <w:basedOn w:val="CommentTextChar"/>
    <w:link w:val="CommentSubject"/>
    <w:uiPriority w:val="99"/>
    <w:semiHidden/>
    <w:rsid w:val="00C5350B"/>
    <w:rPr>
      <w:b/>
      <w:bCs/>
    </w:rPr>
  </w:style>
  <w:style w:type="character" w:styleId="UnresolvedMention">
    <w:name w:val="Unresolved Mention"/>
    <w:basedOn w:val="DefaultParagraphFont"/>
    <w:uiPriority w:val="99"/>
    <w:semiHidden/>
    <w:unhideWhenUsed/>
    <w:rsid w:val="00C5350B"/>
    <w:rPr>
      <w:color w:val="605E5C"/>
      <w:shd w:val="clear" w:color="auto" w:fill="E1DFDD"/>
    </w:rPr>
  </w:style>
  <w:style w:type="paragraph" w:styleId="EndnoteText">
    <w:name w:val="endnote text"/>
    <w:basedOn w:val="Normal"/>
    <w:link w:val="EndnoteTextChar"/>
    <w:uiPriority w:val="99"/>
    <w:semiHidden/>
    <w:unhideWhenUsed/>
    <w:rsid w:val="00C5350B"/>
    <w:rPr>
      <w:rFonts w:cs="Times New Roman"/>
      <w:sz w:val="20"/>
      <w:szCs w:val="20"/>
    </w:rPr>
  </w:style>
  <w:style w:type="character" w:customStyle="1" w:styleId="EndnoteTextChar">
    <w:name w:val="Endnote Text Char"/>
    <w:basedOn w:val="DefaultParagraphFont"/>
    <w:link w:val="EndnoteText"/>
    <w:uiPriority w:val="99"/>
    <w:semiHidden/>
    <w:rsid w:val="00C5350B"/>
  </w:style>
  <w:style w:type="character" w:styleId="EndnoteReference">
    <w:name w:val="endnote reference"/>
    <w:basedOn w:val="DefaultParagraphFont"/>
    <w:uiPriority w:val="99"/>
    <w:semiHidden/>
    <w:unhideWhenUsed/>
    <w:rsid w:val="00C5350B"/>
    <w:rPr>
      <w:vertAlign w:val="superscript"/>
    </w:rPr>
  </w:style>
  <w:style w:type="paragraph" w:styleId="FootnoteText">
    <w:name w:val="footnote text"/>
    <w:basedOn w:val="Normal"/>
    <w:link w:val="FootnoteTextChar"/>
    <w:uiPriority w:val="99"/>
    <w:semiHidden/>
    <w:unhideWhenUsed/>
    <w:rsid w:val="00C5350B"/>
    <w:rPr>
      <w:rFonts w:cs="Times New Roman"/>
      <w:sz w:val="20"/>
      <w:szCs w:val="20"/>
    </w:rPr>
  </w:style>
  <w:style w:type="character" w:customStyle="1" w:styleId="FootnoteTextChar">
    <w:name w:val="Footnote Text Char"/>
    <w:basedOn w:val="DefaultParagraphFont"/>
    <w:link w:val="FootnoteText"/>
    <w:uiPriority w:val="99"/>
    <w:semiHidden/>
    <w:rsid w:val="00C5350B"/>
  </w:style>
  <w:style w:type="character" w:styleId="FootnoteReference">
    <w:name w:val="footnote reference"/>
    <w:basedOn w:val="DefaultParagraphFont"/>
    <w:uiPriority w:val="99"/>
    <w:semiHidden/>
    <w:unhideWhenUsed/>
    <w:rsid w:val="00C5350B"/>
    <w:rPr>
      <w:vertAlign w:val="superscript"/>
    </w:rPr>
  </w:style>
  <w:style w:type="character" w:styleId="FollowedHyperlink">
    <w:name w:val="FollowedHyperlink"/>
    <w:basedOn w:val="DefaultParagraphFont"/>
    <w:uiPriority w:val="99"/>
    <w:semiHidden/>
    <w:unhideWhenUsed/>
    <w:rsid w:val="00C5350B"/>
    <w:rPr>
      <w:color w:val="954F72"/>
      <w:u w:val="single"/>
    </w:rPr>
  </w:style>
  <w:style w:type="paragraph" w:customStyle="1" w:styleId="msonormal0">
    <w:name w:val="msonormal"/>
    <w:basedOn w:val="Normal"/>
    <w:rsid w:val="00C5350B"/>
    <w:pPr>
      <w:spacing w:before="100" w:beforeAutospacing="1" w:after="100" w:afterAutospacing="1"/>
    </w:pPr>
    <w:rPr>
      <w:rFonts w:cs="Times New Roman"/>
      <w:sz w:val="2"/>
    </w:rPr>
  </w:style>
  <w:style w:type="paragraph" w:customStyle="1" w:styleId="xl67">
    <w:name w:val="xl67"/>
    <w:basedOn w:val="Normal"/>
    <w:rsid w:val="00C5350B"/>
    <w:pPr>
      <w:spacing w:before="100" w:beforeAutospacing="1" w:after="100" w:afterAutospacing="1"/>
    </w:pPr>
    <w:rPr>
      <w:rFonts w:cs="Times New Roman"/>
      <w:sz w:val="18"/>
      <w:szCs w:val="18"/>
    </w:rPr>
  </w:style>
  <w:style w:type="paragraph" w:customStyle="1" w:styleId="xl68">
    <w:name w:val="xl68"/>
    <w:basedOn w:val="Normal"/>
    <w:rsid w:val="00C5350B"/>
    <w:pPr>
      <w:pBdr>
        <w:bottom w:val="single" w:sz="8" w:space="0" w:color="auto"/>
      </w:pBdr>
      <w:spacing w:before="100" w:beforeAutospacing="1" w:after="100" w:afterAutospacing="1"/>
      <w:jc w:val="center"/>
      <w:textAlignment w:val="center"/>
    </w:pPr>
    <w:rPr>
      <w:rFonts w:cs="Times New Roman"/>
      <w:b/>
      <w:bCs/>
      <w:color w:val="000000"/>
      <w:sz w:val="18"/>
      <w:szCs w:val="18"/>
    </w:rPr>
  </w:style>
  <w:style w:type="paragraph" w:customStyle="1" w:styleId="xl69">
    <w:name w:val="xl69"/>
    <w:basedOn w:val="Normal"/>
    <w:rsid w:val="00C5350B"/>
    <w:pPr>
      <w:pBdr>
        <w:bottom w:val="single" w:sz="8" w:space="0" w:color="auto"/>
      </w:pBdr>
      <w:spacing w:before="100" w:beforeAutospacing="1" w:after="100" w:afterAutospacing="1"/>
      <w:textAlignment w:val="center"/>
    </w:pPr>
    <w:rPr>
      <w:rFonts w:cs="Times New Roman"/>
      <w:b/>
      <w:bCs/>
      <w:color w:val="000000"/>
      <w:sz w:val="18"/>
      <w:szCs w:val="18"/>
    </w:rPr>
  </w:style>
  <w:style w:type="paragraph" w:customStyle="1" w:styleId="xl70">
    <w:name w:val="xl70"/>
    <w:basedOn w:val="Normal"/>
    <w:rsid w:val="00C5350B"/>
    <w:pPr>
      <w:spacing w:before="100" w:beforeAutospacing="1" w:after="100" w:afterAutospacing="1"/>
    </w:pPr>
    <w:rPr>
      <w:rFonts w:cs="Times New Roman"/>
      <w:b/>
      <w:bCs/>
      <w:color w:val="000000"/>
      <w:sz w:val="18"/>
      <w:szCs w:val="18"/>
    </w:rPr>
  </w:style>
  <w:style w:type="paragraph" w:customStyle="1" w:styleId="xl71">
    <w:name w:val="xl71"/>
    <w:basedOn w:val="Normal"/>
    <w:rsid w:val="00C5350B"/>
    <w:pPr>
      <w:spacing w:before="100" w:beforeAutospacing="1" w:after="100" w:afterAutospacing="1"/>
      <w:jc w:val="center"/>
    </w:pPr>
    <w:rPr>
      <w:rFonts w:cs="Times New Roman"/>
      <w:b/>
      <w:bCs/>
      <w:color w:val="000000"/>
      <w:sz w:val="18"/>
      <w:szCs w:val="18"/>
    </w:rPr>
  </w:style>
  <w:style w:type="paragraph" w:customStyle="1" w:styleId="xl72">
    <w:name w:val="xl72"/>
    <w:basedOn w:val="Normal"/>
    <w:rsid w:val="00C5350B"/>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color w:val="000000"/>
      <w:sz w:val="18"/>
      <w:szCs w:val="18"/>
    </w:rPr>
  </w:style>
  <w:style w:type="paragraph" w:customStyle="1" w:styleId="xl73">
    <w:name w:val="xl73"/>
    <w:basedOn w:val="Normal"/>
    <w:rsid w:val="00C5350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color w:val="000000"/>
      <w:sz w:val="18"/>
      <w:szCs w:val="18"/>
    </w:rPr>
  </w:style>
  <w:style w:type="paragraph" w:customStyle="1" w:styleId="xl74">
    <w:name w:val="xl74"/>
    <w:basedOn w:val="Normal"/>
    <w:rsid w:val="00C5350B"/>
    <w:pPr>
      <w:pBdr>
        <w:top w:val="single" w:sz="4" w:space="0" w:color="auto"/>
        <w:left w:val="single" w:sz="4" w:space="0" w:color="auto"/>
        <w:right w:val="single" w:sz="4" w:space="0" w:color="auto"/>
      </w:pBdr>
      <w:spacing w:before="100" w:beforeAutospacing="1" w:after="100" w:afterAutospacing="1"/>
    </w:pPr>
    <w:rPr>
      <w:rFonts w:cs="Times New Roman"/>
      <w:color w:val="000000"/>
      <w:sz w:val="18"/>
      <w:szCs w:val="18"/>
    </w:rPr>
  </w:style>
  <w:style w:type="paragraph" w:customStyle="1" w:styleId="xl75">
    <w:name w:val="xl75"/>
    <w:basedOn w:val="Normal"/>
    <w:rsid w:val="00C5350B"/>
    <w:pPr>
      <w:pBdr>
        <w:top w:val="single" w:sz="4" w:space="0" w:color="auto"/>
        <w:left w:val="single" w:sz="4" w:space="0" w:color="auto"/>
        <w:right w:val="single" w:sz="4" w:space="0" w:color="auto"/>
      </w:pBdr>
      <w:spacing w:before="100" w:beforeAutospacing="1" w:after="100" w:afterAutospacing="1"/>
      <w:jc w:val="center"/>
    </w:pPr>
    <w:rPr>
      <w:rFonts w:cs="Times New Roman"/>
      <w:color w:val="000000"/>
      <w:sz w:val="18"/>
      <w:szCs w:val="18"/>
    </w:rPr>
  </w:style>
  <w:style w:type="paragraph" w:customStyle="1" w:styleId="xl76">
    <w:name w:val="xl76"/>
    <w:basedOn w:val="Normal"/>
    <w:rsid w:val="00C5350B"/>
    <w:pPr>
      <w:spacing w:before="100" w:beforeAutospacing="1" w:after="100" w:afterAutospacing="1"/>
    </w:pPr>
    <w:rPr>
      <w:rFonts w:cs="Times New Roman"/>
      <w:color w:val="000000"/>
      <w:sz w:val="18"/>
      <w:szCs w:val="18"/>
    </w:rPr>
  </w:style>
  <w:style w:type="paragraph" w:customStyle="1" w:styleId="xl77">
    <w:name w:val="xl77"/>
    <w:basedOn w:val="Normal"/>
    <w:rsid w:val="00C5350B"/>
    <w:pPr>
      <w:spacing w:before="100" w:beforeAutospacing="1" w:after="100" w:afterAutospacing="1"/>
      <w:jc w:val="center"/>
    </w:pPr>
    <w:rPr>
      <w:rFonts w:cs="Times New Roman"/>
      <w:color w:val="000000"/>
      <w:sz w:val="18"/>
      <w:szCs w:val="18"/>
    </w:rPr>
  </w:style>
  <w:style w:type="table" w:customStyle="1" w:styleId="17">
    <w:name w:val="17"/>
    <w:basedOn w:val="TableNormal"/>
    <w:rsid w:val="00C5350B"/>
    <w:rPr>
      <w:sz w:val="24"/>
      <w:szCs w:val="24"/>
    </w:rPr>
    <w:tblPr>
      <w:tblStyleRowBandSize w:val="1"/>
      <w:tblStyleColBandSize w:val="1"/>
      <w:tblCellMar>
        <w:left w:w="115" w:type="dxa"/>
        <w:right w:w="115" w:type="dxa"/>
      </w:tblCellMar>
    </w:tblPr>
  </w:style>
  <w:style w:type="table" w:customStyle="1" w:styleId="16">
    <w:name w:val="16"/>
    <w:basedOn w:val="TableNormal"/>
    <w:rsid w:val="00C5350B"/>
    <w:rPr>
      <w:sz w:val="24"/>
      <w:szCs w:val="24"/>
    </w:rPr>
    <w:tblPr>
      <w:tblStyleRowBandSize w:val="1"/>
      <w:tblStyleColBandSize w:val="1"/>
      <w:tblCellMar>
        <w:left w:w="115" w:type="dxa"/>
        <w:right w:w="115" w:type="dxa"/>
      </w:tblCellMar>
    </w:tblPr>
  </w:style>
  <w:style w:type="table" w:customStyle="1" w:styleId="15">
    <w:name w:val="15"/>
    <w:basedOn w:val="TableNormal"/>
    <w:rsid w:val="00C5350B"/>
    <w:rPr>
      <w:sz w:val="24"/>
      <w:szCs w:val="24"/>
    </w:rPr>
    <w:tblPr>
      <w:tblStyleRowBandSize w:val="1"/>
      <w:tblStyleColBandSize w:val="1"/>
      <w:tblCellMar>
        <w:left w:w="115" w:type="dxa"/>
        <w:right w:w="115" w:type="dxa"/>
      </w:tblCellMar>
    </w:tblPr>
  </w:style>
  <w:style w:type="table" w:customStyle="1" w:styleId="14">
    <w:name w:val="14"/>
    <w:basedOn w:val="TableNormal"/>
    <w:rsid w:val="00C5350B"/>
    <w:rPr>
      <w:sz w:val="24"/>
      <w:szCs w:val="24"/>
    </w:rPr>
    <w:tblPr>
      <w:tblStyleRowBandSize w:val="1"/>
      <w:tblStyleColBandSize w:val="1"/>
      <w:tblCellMar>
        <w:left w:w="115" w:type="dxa"/>
        <w:right w:w="115" w:type="dxa"/>
      </w:tblCellMar>
    </w:tblPr>
  </w:style>
  <w:style w:type="table" w:customStyle="1" w:styleId="13">
    <w:name w:val="13"/>
    <w:basedOn w:val="TableNormal"/>
    <w:rsid w:val="00C5350B"/>
    <w:rPr>
      <w:sz w:val="24"/>
      <w:szCs w:val="24"/>
    </w:rPr>
    <w:tblPr>
      <w:tblStyleRowBandSize w:val="1"/>
      <w:tblStyleColBandSize w:val="1"/>
      <w:tblCellMar>
        <w:left w:w="115" w:type="dxa"/>
        <w:right w:w="115" w:type="dxa"/>
      </w:tblCellMar>
    </w:tblPr>
  </w:style>
  <w:style w:type="table" w:customStyle="1" w:styleId="12">
    <w:name w:val="12"/>
    <w:basedOn w:val="TableNormal"/>
    <w:rsid w:val="00C5350B"/>
    <w:rPr>
      <w:sz w:val="24"/>
      <w:szCs w:val="24"/>
    </w:rPr>
    <w:tblPr>
      <w:tblStyleRowBandSize w:val="1"/>
      <w:tblStyleColBandSize w:val="1"/>
      <w:tblCellMar>
        <w:left w:w="115" w:type="dxa"/>
        <w:right w:w="115" w:type="dxa"/>
      </w:tblCellMar>
    </w:tblPr>
  </w:style>
  <w:style w:type="table" w:customStyle="1" w:styleId="11">
    <w:name w:val="11"/>
    <w:basedOn w:val="TableNormal"/>
    <w:rsid w:val="00C5350B"/>
    <w:rPr>
      <w:sz w:val="24"/>
      <w:szCs w:val="24"/>
    </w:rPr>
    <w:tblPr>
      <w:tblStyleRowBandSize w:val="1"/>
      <w:tblStyleColBandSize w:val="1"/>
      <w:tblCellMar>
        <w:left w:w="115" w:type="dxa"/>
        <w:right w:w="115" w:type="dxa"/>
      </w:tblCellMar>
    </w:tblPr>
  </w:style>
  <w:style w:type="table" w:customStyle="1" w:styleId="10">
    <w:name w:val="10"/>
    <w:basedOn w:val="TableNormal"/>
    <w:rsid w:val="00C5350B"/>
    <w:rPr>
      <w:sz w:val="24"/>
      <w:szCs w:val="24"/>
    </w:rPr>
    <w:tblPr>
      <w:tblStyleRowBandSize w:val="1"/>
      <w:tblStyleColBandSize w:val="1"/>
      <w:tblCellMar>
        <w:left w:w="115" w:type="dxa"/>
        <w:right w:w="115" w:type="dxa"/>
      </w:tblCellMar>
    </w:tblPr>
  </w:style>
  <w:style w:type="table" w:customStyle="1" w:styleId="9">
    <w:name w:val="9"/>
    <w:basedOn w:val="TableNormal"/>
    <w:rsid w:val="00C5350B"/>
    <w:rPr>
      <w:sz w:val="24"/>
      <w:szCs w:val="24"/>
    </w:rPr>
    <w:tblPr>
      <w:tblStyleRowBandSize w:val="1"/>
      <w:tblStyleColBandSize w:val="1"/>
      <w:tblCellMar>
        <w:left w:w="115" w:type="dxa"/>
        <w:right w:w="115" w:type="dxa"/>
      </w:tblCellMar>
    </w:tblPr>
  </w:style>
  <w:style w:type="table" w:customStyle="1" w:styleId="8">
    <w:name w:val="8"/>
    <w:basedOn w:val="TableNormal"/>
    <w:rsid w:val="00C5350B"/>
    <w:rPr>
      <w:sz w:val="24"/>
      <w:szCs w:val="24"/>
    </w:rPr>
    <w:tblPr>
      <w:tblStyleRowBandSize w:val="1"/>
      <w:tblStyleColBandSize w:val="1"/>
      <w:tblCellMar>
        <w:left w:w="115" w:type="dxa"/>
        <w:right w:w="115" w:type="dxa"/>
      </w:tblCellMar>
    </w:tblPr>
  </w:style>
  <w:style w:type="table" w:customStyle="1" w:styleId="7">
    <w:name w:val="7"/>
    <w:basedOn w:val="TableNormal"/>
    <w:rsid w:val="00C5350B"/>
    <w:rPr>
      <w:sz w:val="24"/>
      <w:szCs w:val="24"/>
    </w:rPr>
    <w:tblPr>
      <w:tblStyleRowBandSize w:val="1"/>
      <w:tblStyleColBandSize w:val="1"/>
      <w:tblCellMar>
        <w:left w:w="115" w:type="dxa"/>
        <w:right w:w="115" w:type="dxa"/>
      </w:tblCellMar>
    </w:tblPr>
  </w:style>
  <w:style w:type="table" w:customStyle="1" w:styleId="6">
    <w:name w:val="6"/>
    <w:basedOn w:val="TableNormal"/>
    <w:rsid w:val="00C5350B"/>
    <w:rPr>
      <w:sz w:val="24"/>
      <w:szCs w:val="24"/>
    </w:rPr>
    <w:tblPr>
      <w:tblStyleRowBandSize w:val="1"/>
      <w:tblStyleColBandSize w:val="1"/>
      <w:tblCellMar>
        <w:left w:w="115" w:type="dxa"/>
        <w:right w:w="115" w:type="dxa"/>
      </w:tblCellMar>
    </w:tblPr>
  </w:style>
  <w:style w:type="table" w:customStyle="1" w:styleId="5">
    <w:name w:val="5"/>
    <w:basedOn w:val="TableNormal"/>
    <w:rsid w:val="00C5350B"/>
    <w:rPr>
      <w:sz w:val="24"/>
      <w:szCs w:val="24"/>
    </w:rPr>
    <w:tblPr>
      <w:tblStyleRowBandSize w:val="1"/>
      <w:tblStyleColBandSize w:val="1"/>
      <w:tblCellMar>
        <w:left w:w="115" w:type="dxa"/>
        <w:right w:w="115" w:type="dxa"/>
      </w:tblCellMar>
    </w:tblPr>
  </w:style>
  <w:style w:type="table" w:customStyle="1" w:styleId="4">
    <w:name w:val="4"/>
    <w:basedOn w:val="TableNormal"/>
    <w:rsid w:val="00C5350B"/>
    <w:rPr>
      <w:sz w:val="24"/>
      <w:szCs w:val="24"/>
    </w:rPr>
    <w:tblPr>
      <w:tblStyleRowBandSize w:val="1"/>
      <w:tblStyleColBandSize w:val="1"/>
      <w:tblCellMar>
        <w:left w:w="115" w:type="dxa"/>
        <w:right w:w="115" w:type="dxa"/>
      </w:tblCellMar>
    </w:tblPr>
  </w:style>
  <w:style w:type="table" w:customStyle="1" w:styleId="3">
    <w:name w:val="3"/>
    <w:basedOn w:val="TableNormal"/>
    <w:rsid w:val="00C5350B"/>
    <w:rPr>
      <w:sz w:val="24"/>
      <w:szCs w:val="24"/>
    </w:rPr>
    <w:tblPr>
      <w:tblStyleRowBandSize w:val="1"/>
      <w:tblStyleColBandSize w:val="1"/>
      <w:tblCellMar>
        <w:left w:w="115" w:type="dxa"/>
        <w:right w:w="115" w:type="dxa"/>
      </w:tblCellMar>
    </w:tblPr>
  </w:style>
  <w:style w:type="table" w:customStyle="1" w:styleId="2">
    <w:name w:val="2"/>
    <w:basedOn w:val="TableNormal"/>
    <w:rsid w:val="00C5350B"/>
    <w:rPr>
      <w:sz w:val="24"/>
      <w:szCs w:val="24"/>
    </w:rPr>
    <w:tblPr>
      <w:tblStyleRowBandSize w:val="1"/>
      <w:tblStyleColBandSize w:val="1"/>
      <w:tblCellMar>
        <w:left w:w="115" w:type="dxa"/>
        <w:right w:w="115" w:type="dxa"/>
      </w:tblCellMar>
    </w:tblPr>
  </w:style>
  <w:style w:type="table" w:customStyle="1" w:styleId="1">
    <w:name w:val="1"/>
    <w:basedOn w:val="TableNormal"/>
    <w:rsid w:val="00C5350B"/>
    <w:rPr>
      <w:sz w:val="24"/>
      <w:szCs w:val="24"/>
    </w:rPr>
    <w:tblPr>
      <w:tblStyleRowBandSize w:val="1"/>
      <w:tblStyleColBandSize w:val="1"/>
      <w:tblCellMar>
        <w:left w:w="115" w:type="dxa"/>
        <w:right w:w="115" w:type="dxa"/>
      </w:tblCellMar>
    </w:tblPr>
  </w:style>
  <w:style w:type="table" w:customStyle="1" w:styleId="45">
    <w:name w:val="45"/>
    <w:basedOn w:val="TableNormal"/>
    <w:rsid w:val="00C5350B"/>
    <w:rPr>
      <w:sz w:val="24"/>
      <w:szCs w:val="24"/>
    </w:rPr>
    <w:tblPr>
      <w:tblStyleRowBandSize w:val="1"/>
      <w:tblStyleColBandSize w:val="1"/>
      <w:tblCellMar>
        <w:left w:w="115" w:type="dxa"/>
        <w:right w:w="115" w:type="dxa"/>
      </w:tblCellMar>
    </w:tblPr>
  </w:style>
  <w:style w:type="table" w:customStyle="1" w:styleId="44">
    <w:name w:val="44"/>
    <w:basedOn w:val="TableNormal"/>
    <w:rsid w:val="00C5350B"/>
    <w:rPr>
      <w:sz w:val="24"/>
      <w:szCs w:val="24"/>
    </w:rPr>
    <w:tblPr>
      <w:tblStyleRowBandSize w:val="1"/>
      <w:tblStyleColBandSize w:val="1"/>
      <w:tblCellMar>
        <w:left w:w="115" w:type="dxa"/>
        <w:right w:w="115" w:type="dxa"/>
      </w:tblCellMar>
    </w:tblPr>
  </w:style>
  <w:style w:type="table" w:customStyle="1" w:styleId="43">
    <w:name w:val="43"/>
    <w:basedOn w:val="TableNormal"/>
    <w:rsid w:val="00C5350B"/>
    <w:rPr>
      <w:sz w:val="24"/>
      <w:szCs w:val="24"/>
    </w:rPr>
    <w:tblPr>
      <w:tblStyleRowBandSize w:val="1"/>
      <w:tblStyleColBandSize w:val="1"/>
      <w:tblCellMar>
        <w:left w:w="115" w:type="dxa"/>
        <w:right w:w="115" w:type="dxa"/>
      </w:tblCellMar>
    </w:tblPr>
  </w:style>
  <w:style w:type="table" w:customStyle="1" w:styleId="42">
    <w:name w:val="42"/>
    <w:basedOn w:val="TableNormal"/>
    <w:rsid w:val="00C5350B"/>
    <w:rPr>
      <w:sz w:val="24"/>
      <w:szCs w:val="24"/>
    </w:rPr>
    <w:tblPr>
      <w:tblStyleRowBandSize w:val="1"/>
      <w:tblStyleColBandSize w:val="1"/>
      <w:tblCellMar>
        <w:left w:w="115" w:type="dxa"/>
        <w:right w:w="115" w:type="dxa"/>
      </w:tblCellMar>
    </w:tblPr>
  </w:style>
  <w:style w:type="table" w:customStyle="1" w:styleId="41">
    <w:name w:val="41"/>
    <w:basedOn w:val="TableNormal"/>
    <w:rsid w:val="00C5350B"/>
    <w:rPr>
      <w:sz w:val="24"/>
      <w:szCs w:val="24"/>
    </w:rPr>
    <w:tblPr>
      <w:tblStyleRowBandSize w:val="1"/>
      <w:tblStyleColBandSize w:val="1"/>
      <w:tblCellMar>
        <w:left w:w="115" w:type="dxa"/>
        <w:right w:w="115" w:type="dxa"/>
      </w:tblCellMar>
    </w:tblPr>
  </w:style>
  <w:style w:type="table" w:customStyle="1" w:styleId="40">
    <w:name w:val="40"/>
    <w:basedOn w:val="TableNormal"/>
    <w:rsid w:val="00C5350B"/>
    <w:rPr>
      <w:sz w:val="24"/>
      <w:szCs w:val="24"/>
    </w:rPr>
    <w:tblPr>
      <w:tblStyleRowBandSize w:val="1"/>
      <w:tblStyleColBandSize w:val="1"/>
      <w:tblCellMar>
        <w:left w:w="115" w:type="dxa"/>
        <w:right w:w="115" w:type="dxa"/>
      </w:tblCellMar>
    </w:tblPr>
  </w:style>
  <w:style w:type="table" w:customStyle="1" w:styleId="39">
    <w:name w:val="39"/>
    <w:basedOn w:val="TableNormal"/>
    <w:rsid w:val="00C5350B"/>
    <w:rPr>
      <w:sz w:val="24"/>
      <w:szCs w:val="24"/>
    </w:rPr>
    <w:tblPr>
      <w:tblStyleRowBandSize w:val="1"/>
      <w:tblStyleColBandSize w:val="1"/>
      <w:tblCellMar>
        <w:left w:w="115" w:type="dxa"/>
        <w:right w:w="115" w:type="dxa"/>
      </w:tblCellMar>
    </w:tblPr>
  </w:style>
  <w:style w:type="table" w:customStyle="1" w:styleId="38">
    <w:name w:val="38"/>
    <w:basedOn w:val="TableNormal"/>
    <w:rsid w:val="00C5350B"/>
    <w:rPr>
      <w:sz w:val="24"/>
      <w:szCs w:val="24"/>
    </w:rPr>
    <w:tblPr>
      <w:tblStyleRowBandSize w:val="1"/>
      <w:tblStyleColBandSize w:val="1"/>
      <w:tblCellMar>
        <w:left w:w="115" w:type="dxa"/>
        <w:right w:w="115" w:type="dxa"/>
      </w:tblCellMar>
    </w:tblPr>
  </w:style>
  <w:style w:type="table" w:customStyle="1" w:styleId="37">
    <w:name w:val="37"/>
    <w:basedOn w:val="TableNormal"/>
    <w:rsid w:val="00C5350B"/>
    <w:rPr>
      <w:sz w:val="24"/>
      <w:szCs w:val="24"/>
    </w:rPr>
    <w:tblPr>
      <w:tblStyleRowBandSize w:val="1"/>
      <w:tblStyleColBandSize w:val="1"/>
      <w:tblCellMar>
        <w:left w:w="115" w:type="dxa"/>
        <w:right w:w="115" w:type="dxa"/>
      </w:tblCellMar>
    </w:tblPr>
  </w:style>
  <w:style w:type="table" w:customStyle="1" w:styleId="36">
    <w:name w:val="36"/>
    <w:basedOn w:val="TableNormal"/>
    <w:rsid w:val="00C5350B"/>
    <w:rPr>
      <w:sz w:val="24"/>
      <w:szCs w:val="24"/>
    </w:rPr>
    <w:tblPr>
      <w:tblStyleRowBandSize w:val="1"/>
      <w:tblStyleColBandSize w:val="1"/>
      <w:tblCellMar>
        <w:left w:w="115" w:type="dxa"/>
        <w:right w:w="115" w:type="dxa"/>
      </w:tblCellMar>
    </w:tblPr>
  </w:style>
  <w:style w:type="table" w:customStyle="1" w:styleId="35">
    <w:name w:val="35"/>
    <w:basedOn w:val="TableNormal"/>
    <w:rsid w:val="00C5350B"/>
    <w:rPr>
      <w:sz w:val="24"/>
      <w:szCs w:val="24"/>
    </w:rPr>
    <w:tblPr>
      <w:tblStyleRowBandSize w:val="1"/>
      <w:tblStyleColBandSize w:val="1"/>
      <w:tblCellMar>
        <w:left w:w="115" w:type="dxa"/>
        <w:right w:w="115" w:type="dxa"/>
      </w:tblCellMar>
    </w:tblPr>
  </w:style>
  <w:style w:type="table" w:customStyle="1" w:styleId="34">
    <w:name w:val="34"/>
    <w:basedOn w:val="TableNormal"/>
    <w:rsid w:val="00C5350B"/>
    <w:rPr>
      <w:sz w:val="24"/>
      <w:szCs w:val="24"/>
    </w:rPr>
    <w:tblPr>
      <w:tblStyleRowBandSize w:val="1"/>
      <w:tblStyleColBandSize w:val="1"/>
      <w:tblCellMar>
        <w:left w:w="115" w:type="dxa"/>
        <w:right w:w="115" w:type="dxa"/>
      </w:tblCellMar>
    </w:tblPr>
  </w:style>
  <w:style w:type="table" w:customStyle="1" w:styleId="33">
    <w:name w:val="33"/>
    <w:basedOn w:val="TableNormal"/>
    <w:rsid w:val="00C5350B"/>
    <w:rPr>
      <w:sz w:val="24"/>
      <w:szCs w:val="24"/>
    </w:rPr>
    <w:tblPr>
      <w:tblStyleRowBandSize w:val="1"/>
      <w:tblStyleColBandSize w:val="1"/>
      <w:tblCellMar>
        <w:left w:w="115" w:type="dxa"/>
        <w:right w:w="115" w:type="dxa"/>
      </w:tblCellMar>
    </w:tblPr>
  </w:style>
  <w:style w:type="table" w:customStyle="1" w:styleId="32">
    <w:name w:val="32"/>
    <w:basedOn w:val="TableNormal"/>
    <w:rsid w:val="00C5350B"/>
    <w:rPr>
      <w:sz w:val="24"/>
      <w:szCs w:val="24"/>
    </w:rPr>
    <w:tblPr>
      <w:tblStyleRowBandSize w:val="1"/>
      <w:tblStyleColBandSize w:val="1"/>
      <w:tblCellMar>
        <w:left w:w="115" w:type="dxa"/>
        <w:right w:w="115" w:type="dxa"/>
      </w:tblCellMar>
    </w:tblPr>
  </w:style>
  <w:style w:type="table" w:customStyle="1" w:styleId="31">
    <w:name w:val="31"/>
    <w:basedOn w:val="TableNormal"/>
    <w:rsid w:val="00C5350B"/>
    <w:rPr>
      <w:sz w:val="24"/>
      <w:szCs w:val="24"/>
    </w:rPr>
    <w:tblPr>
      <w:tblStyleRowBandSize w:val="1"/>
      <w:tblStyleColBandSize w:val="1"/>
      <w:tblCellMar>
        <w:left w:w="115" w:type="dxa"/>
        <w:right w:w="115" w:type="dxa"/>
      </w:tblCellMar>
    </w:tblPr>
  </w:style>
  <w:style w:type="table" w:customStyle="1" w:styleId="30">
    <w:name w:val="30"/>
    <w:basedOn w:val="TableNormal"/>
    <w:rsid w:val="00C5350B"/>
    <w:rPr>
      <w:sz w:val="24"/>
      <w:szCs w:val="24"/>
    </w:rPr>
    <w:tblPr>
      <w:tblStyleRowBandSize w:val="1"/>
      <w:tblStyleColBandSize w:val="1"/>
      <w:tblCellMar>
        <w:left w:w="115" w:type="dxa"/>
        <w:right w:w="115" w:type="dxa"/>
      </w:tblCellMar>
    </w:tblPr>
  </w:style>
  <w:style w:type="table" w:customStyle="1" w:styleId="29">
    <w:name w:val="29"/>
    <w:basedOn w:val="TableNormal"/>
    <w:rsid w:val="00C5350B"/>
    <w:rPr>
      <w:sz w:val="24"/>
      <w:szCs w:val="24"/>
    </w:rPr>
    <w:tblPr>
      <w:tblStyleRowBandSize w:val="1"/>
      <w:tblStyleColBandSize w:val="1"/>
      <w:tblCellMar>
        <w:left w:w="115" w:type="dxa"/>
        <w:right w:w="115" w:type="dxa"/>
      </w:tblCellMar>
    </w:tblPr>
  </w:style>
  <w:style w:type="table" w:customStyle="1" w:styleId="28">
    <w:name w:val="28"/>
    <w:basedOn w:val="TableNormal"/>
    <w:rsid w:val="00C5350B"/>
    <w:rPr>
      <w:sz w:val="24"/>
      <w:szCs w:val="24"/>
    </w:rPr>
    <w:tblPr>
      <w:tblStyleRowBandSize w:val="1"/>
      <w:tblStyleColBandSize w:val="1"/>
      <w:tblCellMar>
        <w:left w:w="115" w:type="dxa"/>
        <w:right w:w="115" w:type="dxa"/>
      </w:tblCellMar>
    </w:tblPr>
  </w:style>
  <w:style w:type="table" w:customStyle="1" w:styleId="27">
    <w:name w:val="27"/>
    <w:basedOn w:val="TableNormal"/>
    <w:rsid w:val="00C5350B"/>
    <w:rPr>
      <w:sz w:val="24"/>
      <w:szCs w:val="24"/>
    </w:rPr>
    <w:tblPr>
      <w:tblStyleRowBandSize w:val="1"/>
      <w:tblStyleColBandSize w:val="1"/>
      <w:tblCellMar>
        <w:left w:w="115" w:type="dxa"/>
        <w:right w:w="115" w:type="dxa"/>
      </w:tblCellMar>
    </w:tblPr>
  </w:style>
  <w:style w:type="table" w:customStyle="1" w:styleId="26">
    <w:name w:val="26"/>
    <w:basedOn w:val="TableNormal"/>
    <w:rsid w:val="00C5350B"/>
    <w:rPr>
      <w:sz w:val="24"/>
      <w:szCs w:val="24"/>
    </w:rPr>
    <w:tblPr>
      <w:tblStyleRowBandSize w:val="1"/>
      <w:tblStyleColBandSize w:val="1"/>
      <w:tblCellMar>
        <w:left w:w="115" w:type="dxa"/>
        <w:right w:w="115" w:type="dxa"/>
      </w:tblCellMar>
    </w:tblPr>
  </w:style>
  <w:style w:type="table" w:customStyle="1" w:styleId="25">
    <w:name w:val="25"/>
    <w:basedOn w:val="TableNormal"/>
    <w:rsid w:val="00C5350B"/>
    <w:rPr>
      <w:sz w:val="24"/>
      <w:szCs w:val="24"/>
    </w:rPr>
    <w:tblPr>
      <w:tblStyleRowBandSize w:val="1"/>
      <w:tblStyleColBandSize w:val="1"/>
      <w:tblCellMar>
        <w:left w:w="115" w:type="dxa"/>
        <w:right w:w="115" w:type="dxa"/>
      </w:tblCellMar>
    </w:tblPr>
  </w:style>
  <w:style w:type="table" w:customStyle="1" w:styleId="24">
    <w:name w:val="24"/>
    <w:basedOn w:val="TableNormal"/>
    <w:rsid w:val="00C5350B"/>
    <w:rPr>
      <w:sz w:val="24"/>
      <w:szCs w:val="24"/>
    </w:rPr>
    <w:tblPr>
      <w:tblStyleRowBandSize w:val="1"/>
      <w:tblStyleColBandSize w:val="1"/>
      <w:tblCellMar>
        <w:left w:w="115" w:type="dxa"/>
        <w:right w:w="115" w:type="dxa"/>
      </w:tblCellMar>
    </w:tblPr>
  </w:style>
  <w:style w:type="table" w:customStyle="1" w:styleId="23">
    <w:name w:val="23"/>
    <w:basedOn w:val="TableNormal"/>
    <w:rsid w:val="00C5350B"/>
    <w:rPr>
      <w:sz w:val="24"/>
      <w:szCs w:val="24"/>
    </w:rPr>
    <w:tblPr>
      <w:tblStyleRowBandSize w:val="1"/>
      <w:tblStyleColBandSize w:val="1"/>
      <w:tblCellMar>
        <w:left w:w="115" w:type="dxa"/>
        <w:right w:w="115" w:type="dxa"/>
      </w:tblCellMar>
    </w:tblPr>
  </w:style>
  <w:style w:type="table" w:customStyle="1" w:styleId="22">
    <w:name w:val="22"/>
    <w:basedOn w:val="TableNormal"/>
    <w:rsid w:val="00C5350B"/>
    <w:rPr>
      <w:sz w:val="24"/>
      <w:szCs w:val="24"/>
    </w:rPr>
    <w:tblPr>
      <w:tblStyleRowBandSize w:val="1"/>
      <w:tblStyleColBandSize w:val="1"/>
      <w:tblCellMar>
        <w:left w:w="115" w:type="dxa"/>
        <w:right w:w="115" w:type="dxa"/>
      </w:tblCellMar>
    </w:tblPr>
  </w:style>
  <w:style w:type="table" w:customStyle="1" w:styleId="21">
    <w:name w:val="21"/>
    <w:basedOn w:val="TableNormal"/>
    <w:rsid w:val="00C5350B"/>
    <w:rPr>
      <w:sz w:val="24"/>
      <w:szCs w:val="24"/>
    </w:rPr>
    <w:tblPr>
      <w:tblStyleRowBandSize w:val="1"/>
      <w:tblStyleColBandSize w:val="1"/>
      <w:tblCellMar>
        <w:left w:w="115" w:type="dxa"/>
        <w:right w:w="115" w:type="dxa"/>
      </w:tblCellMar>
    </w:tblPr>
  </w:style>
  <w:style w:type="table" w:customStyle="1" w:styleId="20">
    <w:name w:val="20"/>
    <w:basedOn w:val="TableNormal"/>
    <w:rsid w:val="00C5350B"/>
    <w:rPr>
      <w:sz w:val="24"/>
      <w:szCs w:val="24"/>
    </w:rPr>
    <w:tblPr>
      <w:tblStyleRowBandSize w:val="1"/>
      <w:tblStyleColBandSize w:val="1"/>
      <w:tblCellMar>
        <w:left w:w="115" w:type="dxa"/>
        <w:right w:w="115" w:type="dxa"/>
      </w:tblCellMar>
    </w:tblPr>
  </w:style>
  <w:style w:type="table" w:customStyle="1" w:styleId="19">
    <w:name w:val="19"/>
    <w:basedOn w:val="TableNormal"/>
    <w:rsid w:val="00C5350B"/>
    <w:rPr>
      <w:sz w:val="24"/>
      <w:szCs w:val="24"/>
    </w:rPr>
    <w:tblPr>
      <w:tblStyleRowBandSize w:val="1"/>
      <w:tblStyleColBandSize w:val="1"/>
      <w:tblCellMar>
        <w:left w:w="115" w:type="dxa"/>
        <w:right w:w="115" w:type="dxa"/>
      </w:tblCellMar>
    </w:tblPr>
  </w:style>
  <w:style w:type="table" w:customStyle="1" w:styleId="18">
    <w:name w:val="18"/>
    <w:basedOn w:val="TableNormal"/>
    <w:rsid w:val="00C5350B"/>
    <w:rPr>
      <w:sz w:val="24"/>
      <w:szCs w:val="24"/>
    </w:rPr>
    <w:tblPr>
      <w:tblStyleRowBandSize w:val="1"/>
      <w:tblStyleColBandSize w:val="1"/>
      <w:tblCellMar>
        <w:left w:w="115" w:type="dxa"/>
        <w:right w:w="115" w:type="dxa"/>
      </w:tblCellMar>
    </w:tblPr>
  </w:style>
  <w:style w:type="character" w:customStyle="1" w:styleId="ng-star-inserted">
    <w:name w:val="ng-star-inserted"/>
    <w:basedOn w:val="DefaultParagraphFont"/>
    <w:rsid w:val="00C5350B"/>
  </w:style>
  <w:style w:type="character" w:customStyle="1" w:styleId="HeaderChar">
    <w:name w:val="Header Char"/>
    <w:basedOn w:val="DefaultParagraphFont"/>
    <w:link w:val="Header"/>
    <w:uiPriority w:val="99"/>
    <w:rsid w:val="00C5350B"/>
    <w:rPr>
      <w:rFonts w:cs="Arial"/>
      <w:sz w:val="22"/>
      <w:szCs w:val="24"/>
    </w:rPr>
  </w:style>
  <w:style w:type="table" w:customStyle="1" w:styleId="56">
    <w:name w:val="56"/>
    <w:basedOn w:val="TableNormal"/>
    <w:rsid w:val="00C5350B"/>
    <w:rPr>
      <w:sz w:val="24"/>
      <w:szCs w:val="24"/>
    </w:rPr>
    <w:tblPr>
      <w:tblStyleRowBandSize w:val="1"/>
      <w:tblStyleColBandSize w:val="1"/>
      <w:tblCellMar>
        <w:left w:w="115" w:type="dxa"/>
        <w:right w:w="115" w:type="dxa"/>
      </w:tblCellMar>
    </w:tblPr>
  </w:style>
  <w:style w:type="table" w:customStyle="1" w:styleId="55">
    <w:name w:val="55"/>
    <w:basedOn w:val="TableNormal"/>
    <w:rsid w:val="00C5350B"/>
    <w:rPr>
      <w:sz w:val="24"/>
      <w:szCs w:val="24"/>
    </w:rPr>
    <w:tblPr>
      <w:tblStyleRowBandSize w:val="1"/>
      <w:tblStyleColBandSize w:val="1"/>
      <w:tblCellMar>
        <w:left w:w="115" w:type="dxa"/>
        <w:right w:w="115" w:type="dxa"/>
      </w:tblCellMar>
    </w:tblPr>
  </w:style>
  <w:style w:type="table" w:customStyle="1" w:styleId="54">
    <w:name w:val="54"/>
    <w:basedOn w:val="TableNormal"/>
    <w:rsid w:val="00C5350B"/>
    <w:rPr>
      <w:sz w:val="24"/>
      <w:szCs w:val="24"/>
    </w:rPr>
    <w:tblPr>
      <w:tblStyleRowBandSize w:val="1"/>
      <w:tblStyleColBandSize w:val="1"/>
      <w:tblCellMar>
        <w:left w:w="115" w:type="dxa"/>
        <w:right w:w="115" w:type="dxa"/>
      </w:tblCellMar>
    </w:tblPr>
  </w:style>
  <w:style w:type="table" w:customStyle="1" w:styleId="53">
    <w:name w:val="53"/>
    <w:basedOn w:val="TableNormal"/>
    <w:rsid w:val="00C5350B"/>
    <w:rPr>
      <w:sz w:val="24"/>
      <w:szCs w:val="24"/>
    </w:rPr>
    <w:tblPr>
      <w:tblStyleRowBandSize w:val="1"/>
      <w:tblStyleColBandSize w:val="1"/>
      <w:tblCellMar>
        <w:left w:w="115" w:type="dxa"/>
        <w:right w:w="115" w:type="dxa"/>
      </w:tblCellMar>
    </w:tblPr>
  </w:style>
  <w:style w:type="table" w:customStyle="1" w:styleId="52">
    <w:name w:val="52"/>
    <w:basedOn w:val="TableNormal"/>
    <w:rsid w:val="00C5350B"/>
    <w:rPr>
      <w:sz w:val="24"/>
      <w:szCs w:val="24"/>
    </w:rPr>
    <w:tblPr>
      <w:tblStyleRowBandSize w:val="1"/>
      <w:tblStyleColBandSize w:val="1"/>
      <w:tblCellMar>
        <w:left w:w="115" w:type="dxa"/>
        <w:right w:w="115" w:type="dxa"/>
      </w:tblCellMar>
    </w:tblPr>
  </w:style>
  <w:style w:type="table" w:customStyle="1" w:styleId="51">
    <w:name w:val="51"/>
    <w:basedOn w:val="TableNormal"/>
    <w:rsid w:val="00C5350B"/>
    <w:rPr>
      <w:sz w:val="24"/>
      <w:szCs w:val="24"/>
    </w:rPr>
    <w:tblPr>
      <w:tblStyleRowBandSize w:val="1"/>
      <w:tblStyleColBandSize w:val="1"/>
      <w:tblCellMar>
        <w:left w:w="115" w:type="dxa"/>
        <w:right w:w="115" w:type="dxa"/>
      </w:tblCellMar>
    </w:tblPr>
  </w:style>
  <w:style w:type="table" w:customStyle="1" w:styleId="50">
    <w:name w:val="50"/>
    <w:basedOn w:val="TableNormal"/>
    <w:rsid w:val="00C5350B"/>
    <w:rPr>
      <w:sz w:val="24"/>
      <w:szCs w:val="24"/>
    </w:rPr>
    <w:tblPr>
      <w:tblStyleRowBandSize w:val="1"/>
      <w:tblStyleColBandSize w:val="1"/>
      <w:tblCellMar>
        <w:left w:w="115" w:type="dxa"/>
        <w:right w:w="115" w:type="dxa"/>
      </w:tblCellMar>
    </w:tblPr>
  </w:style>
  <w:style w:type="table" w:customStyle="1" w:styleId="49">
    <w:name w:val="49"/>
    <w:basedOn w:val="TableNormal"/>
    <w:rsid w:val="00C5350B"/>
    <w:rPr>
      <w:sz w:val="24"/>
      <w:szCs w:val="24"/>
    </w:rPr>
    <w:tblPr>
      <w:tblStyleRowBandSize w:val="1"/>
      <w:tblStyleColBandSize w:val="1"/>
      <w:tblCellMar>
        <w:left w:w="115" w:type="dxa"/>
        <w:right w:w="115" w:type="dxa"/>
      </w:tblCellMar>
    </w:tblPr>
  </w:style>
  <w:style w:type="table" w:customStyle="1" w:styleId="48">
    <w:name w:val="48"/>
    <w:basedOn w:val="TableNormal"/>
    <w:rsid w:val="00C5350B"/>
    <w:rPr>
      <w:sz w:val="24"/>
      <w:szCs w:val="24"/>
    </w:rPr>
    <w:tblPr>
      <w:tblStyleRowBandSize w:val="1"/>
      <w:tblStyleColBandSize w:val="1"/>
      <w:tblCellMar>
        <w:left w:w="115" w:type="dxa"/>
        <w:right w:w="115" w:type="dxa"/>
      </w:tblCellMar>
    </w:tblPr>
  </w:style>
  <w:style w:type="table" w:customStyle="1" w:styleId="47">
    <w:name w:val="47"/>
    <w:basedOn w:val="TableNormal"/>
    <w:rsid w:val="00C5350B"/>
    <w:rPr>
      <w:sz w:val="24"/>
      <w:szCs w:val="24"/>
    </w:rPr>
    <w:tblPr>
      <w:tblStyleRowBandSize w:val="1"/>
      <w:tblStyleColBandSize w:val="1"/>
      <w:tblCellMar>
        <w:left w:w="115" w:type="dxa"/>
        <w:right w:w="115" w:type="dxa"/>
      </w:tblCellMar>
    </w:tblPr>
  </w:style>
  <w:style w:type="table" w:customStyle="1" w:styleId="46">
    <w:name w:val="46"/>
    <w:basedOn w:val="TableNormal"/>
    <w:rsid w:val="00C5350B"/>
    <w:rPr>
      <w:sz w:val="24"/>
      <w:szCs w:val="24"/>
    </w:rPr>
    <w:tblPr>
      <w:tblStyleRowBandSize w:val="1"/>
      <w:tblStyleColBandSize w:val="1"/>
      <w:tblCellMar>
        <w:left w:w="115" w:type="dxa"/>
        <w:right w:w="115" w:type="dxa"/>
      </w:tblCellMar>
    </w:tblPr>
  </w:style>
  <w:style w:type="paragraph" w:styleId="Revision">
    <w:name w:val="Revision"/>
    <w:hidden/>
    <w:uiPriority w:val="99"/>
    <w:semiHidden/>
    <w:rsid w:val="00C5350B"/>
    <w:rPr>
      <w:sz w:val="24"/>
      <w:szCs w:val="24"/>
    </w:rPr>
  </w:style>
  <w:style w:type="character" w:styleId="PlaceholderText">
    <w:name w:val="Placeholder Text"/>
    <w:basedOn w:val="DefaultParagraphFont"/>
    <w:uiPriority w:val="99"/>
    <w:semiHidden/>
    <w:rsid w:val="00C5350B"/>
    <w:rPr>
      <w:color w:val="666666"/>
    </w:rPr>
  </w:style>
  <w:style w:type="character" w:styleId="Emphasis">
    <w:name w:val="Emphasis"/>
    <w:basedOn w:val="DefaultParagraphFont"/>
    <w:uiPriority w:val="20"/>
    <w:qFormat/>
    <w:rsid w:val="00C5350B"/>
    <w:rPr>
      <w:i/>
      <w:iCs/>
    </w:rPr>
  </w:style>
  <w:style w:type="character" w:styleId="HTMLCode">
    <w:name w:val="HTML Code"/>
    <w:basedOn w:val="DefaultParagraphFont"/>
    <w:uiPriority w:val="99"/>
    <w:semiHidden/>
    <w:unhideWhenUsed/>
    <w:rsid w:val="00C5350B"/>
    <w:rPr>
      <w:rFonts w:ascii="Courier New" w:eastAsia="Times New Roman" w:hAnsi="Courier New" w:cs="Courier New"/>
      <w:sz w:val="20"/>
      <w:szCs w:val="20"/>
    </w:rPr>
  </w:style>
  <w:style w:type="paragraph" w:customStyle="1" w:styleId="xl65">
    <w:name w:val="xl65"/>
    <w:basedOn w:val="Normal"/>
    <w:rsid w:val="00976F3F"/>
    <w:pPr>
      <w:spacing w:before="100" w:beforeAutospacing="1" w:after="100" w:afterAutospacing="1"/>
    </w:pPr>
    <w:rPr>
      <w:rFonts w:cs="Times New Roman"/>
      <w:sz w:val="24"/>
    </w:rPr>
  </w:style>
  <w:style w:type="paragraph" w:customStyle="1" w:styleId="xl66">
    <w:name w:val="xl66"/>
    <w:basedOn w:val="Normal"/>
    <w:rsid w:val="00976F3F"/>
    <w:pPr>
      <w:spacing w:before="100" w:beforeAutospacing="1" w:after="100" w:afterAutospacing="1"/>
      <w:jc w:val="center"/>
    </w:pPr>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2408">
      <w:bodyDiv w:val="1"/>
      <w:marLeft w:val="0"/>
      <w:marRight w:val="0"/>
      <w:marTop w:val="0"/>
      <w:marBottom w:val="0"/>
      <w:divBdr>
        <w:top w:val="none" w:sz="0" w:space="0" w:color="auto"/>
        <w:left w:val="none" w:sz="0" w:space="0" w:color="auto"/>
        <w:bottom w:val="none" w:sz="0" w:space="0" w:color="auto"/>
        <w:right w:val="none" w:sz="0" w:space="0" w:color="auto"/>
      </w:divBdr>
    </w:div>
    <w:div w:id="486702059">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765274378">
      <w:bodyDiv w:val="1"/>
      <w:marLeft w:val="0"/>
      <w:marRight w:val="0"/>
      <w:marTop w:val="0"/>
      <w:marBottom w:val="0"/>
      <w:divBdr>
        <w:top w:val="none" w:sz="0" w:space="0" w:color="auto"/>
        <w:left w:val="none" w:sz="0" w:space="0" w:color="auto"/>
        <w:bottom w:val="none" w:sz="0" w:space="0" w:color="auto"/>
        <w:right w:val="none" w:sz="0" w:space="0" w:color="auto"/>
      </w:divBdr>
    </w:div>
    <w:div w:id="1153988160">
      <w:bodyDiv w:val="1"/>
      <w:marLeft w:val="0"/>
      <w:marRight w:val="0"/>
      <w:marTop w:val="0"/>
      <w:marBottom w:val="0"/>
      <w:divBdr>
        <w:top w:val="none" w:sz="0" w:space="0" w:color="auto"/>
        <w:left w:val="none" w:sz="0" w:space="0" w:color="auto"/>
        <w:bottom w:val="none" w:sz="0" w:space="0" w:color="auto"/>
        <w:right w:val="none" w:sz="0" w:space="0" w:color="auto"/>
      </w:divBdr>
    </w:div>
    <w:div w:id="1601454340">
      <w:bodyDiv w:val="1"/>
      <w:marLeft w:val="0"/>
      <w:marRight w:val="0"/>
      <w:marTop w:val="0"/>
      <w:marBottom w:val="0"/>
      <w:divBdr>
        <w:top w:val="none" w:sz="0" w:space="0" w:color="auto"/>
        <w:left w:val="none" w:sz="0" w:space="0" w:color="auto"/>
        <w:bottom w:val="none" w:sz="0" w:space="0" w:color="auto"/>
        <w:right w:val="none" w:sz="0" w:space="0" w:color="auto"/>
      </w:divBdr>
      <w:divsChild>
        <w:div w:id="969821415">
          <w:marLeft w:val="360"/>
          <w:marRight w:val="0"/>
          <w:marTop w:val="200"/>
          <w:marBottom w:val="0"/>
          <w:divBdr>
            <w:top w:val="none" w:sz="0" w:space="0" w:color="auto"/>
            <w:left w:val="none" w:sz="0" w:space="0" w:color="auto"/>
            <w:bottom w:val="none" w:sz="0" w:space="0" w:color="auto"/>
            <w:right w:val="none" w:sz="0" w:space="0" w:color="auto"/>
          </w:divBdr>
        </w:div>
      </w:divsChild>
    </w:div>
    <w:div w:id="1896966372">
      <w:bodyDiv w:val="1"/>
      <w:marLeft w:val="0"/>
      <w:marRight w:val="0"/>
      <w:marTop w:val="0"/>
      <w:marBottom w:val="0"/>
      <w:divBdr>
        <w:top w:val="none" w:sz="0" w:space="0" w:color="auto"/>
        <w:left w:val="none" w:sz="0" w:space="0" w:color="auto"/>
        <w:bottom w:val="none" w:sz="0" w:space="0" w:color="auto"/>
        <w:right w:val="none" w:sz="0" w:space="0" w:color="auto"/>
      </w:divBdr>
    </w:div>
    <w:div w:id="2103797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png"/><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microsoft.com/office/2016/09/relationships/commentsIds" Target="commentsIds.xml"/><Relationship Id="rId2" Type="http://schemas.openxmlformats.org/officeDocument/2006/relationships/numbering" Target="numbering.xml"/><Relationship Id="rId16" Type="http://schemas.microsoft.com/office/2011/relationships/commentsExtended" Target="commentsExtended.xm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comments" Target="comments.xml"/><Relationship Id="rId10" Type="http://schemas.openxmlformats.org/officeDocument/2006/relationships/image" Target="media/image1.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multipart-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C697C32-7D07-6E4C-9956-A67E9EE97C8A}">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66ECF-5AE0-4E74-A4E2-1389D01FB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multipart-te</Template>
  <TotalTime>0</TotalTime>
  <Pages>81</Pages>
  <Words>18596</Words>
  <Characters>106187</Characters>
  <Application>Microsoft Office Word</Application>
  <DocSecurity>0</DocSecurity>
  <Lines>5056</Lines>
  <Paragraphs>4025</Paragraphs>
  <ScaleCrop>false</ScaleCrop>
  <HeadingPairs>
    <vt:vector size="2" baseType="variant">
      <vt:variant>
        <vt:lpstr>Title</vt:lpstr>
      </vt:variant>
      <vt:variant>
        <vt:i4>1</vt:i4>
      </vt:variant>
    </vt:vector>
  </HeadingPairs>
  <TitlesOfParts>
    <vt:vector size="1" baseType="lpstr">
      <vt:lpstr>UTK Multipart Thesis Template</vt:lpstr>
    </vt:vector>
  </TitlesOfParts>
  <LinksUpToDate>false</LinksUpToDate>
  <CharactersWithSpaces>120758</CharactersWithSpaces>
  <SharedDoc>false</SharedDoc>
  <HLinks>
    <vt:vector size="186" baseType="variant">
      <vt:variant>
        <vt:i4>3473510</vt:i4>
      </vt:variant>
      <vt:variant>
        <vt:i4>189</vt:i4>
      </vt:variant>
      <vt:variant>
        <vt:i4>0</vt:i4>
      </vt:variant>
      <vt:variant>
        <vt:i4>5</vt:i4>
      </vt:variant>
      <vt:variant>
        <vt:lpwstr>http://gradschool.utk.edu/ddategraduation.shtml</vt:lpwstr>
      </vt:variant>
      <vt:variant>
        <vt:lpwstr/>
      </vt:variant>
      <vt:variant>
        <vt:i4>1441853</vt:i4>
      </vt:variant>
      <vt:variant>
        <vt:i4>182</vt:i4>
      </vt:variant>
      <vt:variant>
        <vt:i4>0</vt:i4>
      </vt:variant>
      <vt:variant>
        <vt:i4>5</vt:i4>
      </vt:variant>
      <vt:variant>
        <vt:lpwstr/>
      </vt:variant>
      <vt:variant>
        <vt:lpwstr>_Toc414285579</vt:lpwstr>
      </vt:variant>
      <vt:variant>
        <vt:i4>1441853</vt:i4>
      </vt:variant>
      <vt:variant>
        <vt:i4>173</vt:i4>
      </vt:variant>
      <vt:variant>
        <vt:i4>0</vt:i4>
      </vt:variant>
      <vt:variant>
        <vt:i4>5</vt:i4>
      </vt:variant>
      <vt:variant>
        <vt:lpwstr/>
      </vt:variant>
      <vt:variant>
        <vt:lpwstr>_Toc414285578</vt:lpwstr>
      </vt:variant>
      <vt:variant>
        <vt:i4>1441853</vt:i4>
      </vt:variant>
      <vt:variant>
        <vt:i4>167</vt:i4>
      </vt:variant>
      <vt:variant>
        <vt:i4>0</vt:i4>
      </vt:variant>
      <vt:variant>
        <vt:i4>5</vt:i4>
      </vt:variant>
      <vt:variant>
        <vt:lpwstr/>
      </vt:variant>
      <vt:variant>
        <vt:lpwstr>_Toc414285577</vt:lpwstr>
      </vt:variant>
      <vt:variant>
        <vt:i4>1441853</vt:i4>
      </vt:variant>
      <vt:variant>
        <vt:i4>158</vt:i4>
      </vt:variant>
      <vt:variant>
        <vt:i4>0</vt:i4>
      </vt:variant>
      <vt:variant>
        <vt:i4>5</vt:i4>
      </vt:variant>
      <vt:variant>
        <vt:lpwstr/>
      </vt:variant>
      <vt:variant>
        <vt:lpwstr>_Toc414285576</vt:lpwstr>
      </vt:variant>
      <vt:variant>
        <vt:i4>1441853</vt:i4>
      </vt:variant>
      <vt:variant>
        <vt:i4>152</vt:i4>
      </vt:variant>
      <vt:variant>
        <vt:i4>0</vt:i4>
      </vt:variant>
      <vt:variant>
        <vt:i4>5</vt:i4>
      </vt:variant>
      <vt:variant>
        <vt:lpwstr/>
      </vt:variant>
      <vt:variant>
        <vt:lpwstr>_Toc414285575</vt:lpwstr>
      </vt:variant>
      <vt:variant>
        <vt:i4>1441853</vt:i4>
      </vt:variant>
      <vt:variant>
        <vt:i4>146</vt:i4>
      </vt:variant>
      <vt:variant>
        <vt:i4>0</vt:i4>
      </vt:variant>
      <vt:variant>
        <vt:i4>5</vt:i4>
      </vt:variant>
      <vt:variant>
        <vt:lpwstr/>
      </vt:variant>
      <vt:variant>
        <vt:lpwstr>_Toc414285574</vt:lpwstr>
      </vt:variant>
      <vt:variant>
        <vt:i4>1441853</vt:i4>
      </vt:variant>
      <vt:variant>
        <vt:i4>140</vt:i4>
      </vt:variant>
      <vt:variant>
        <vt:i4>0</vt:i4>
      </vt:variant>
      <vt:variant>
        <vt:i4>5</vt:i4>
      </vt:variant>
      <vt:variant>
        <vt:lpwstr/>
      </vt:variant>
      <vt:variant>
        <vt:lpwstr>_Toc414285573</vt:lpwstr>
      </vt:variant>
      <vt:variant>
        <vt:i4>1441853</vt:i4>
      </vt:variant>
      <vt:variant>
        <vt:i4>134</vt:i4>
      </vt:variant>
      <vt:variant>
        <vt:i4>0</vt:i4>
      </vt:variant>
      <vt:variant>
        <vt:i4>5</vt:i4>
      </vt:variant>
      <vt:variant>
        <vt:lpwstr/>
      </vt:variant>
      <vt:variant>
        <vt:lpwstr>_Toc414285572</vt:lpwstr>
      </vt:variant>
      <vt:variant>
        <vt:i4>1441853</vt:i4>
      </vt:variant>
      <vt:variant>
        <vt:i4>128</vt:i4>
      </vt:variant>
      <vt:variant>
        <vt:i4>0</vt:i4>
      </vt:variant>
      <vt:variant>
        <vt:i4>5</vt:i4>
      </vt:variant>
      <vt:variant>
        <vt:lpwstr/>
      </vt:variant>
      <vt:variant>
        <vt:lpwstr>_Toc414285571</vt:lpwstr>
      </vt:variant>
      <vt:variant>
        <vt:i4>1441853</vt:i4>
      </vt:variant>
      <vt:variant>
        <vt:i4>122</vt:i4>
      </vt:variant>
      <vt:variant>
        <vt:i4>0</vt:i4>
      </vt:variant>
      <vt:variant>
        <vt:i4>5</vt:i4>
      </vt:variant>
      <vt:variant>
        <vt:lpwstr/>
      </vt:variant>
      <vt:variant>
        <vt:lpwstr>_Toc414285570</vt:lpwstr>
      </vt:variant>
      <vt:variant>
        <vt:i4>1507389</vt:i4>
      </vt:variant>
      <vt:variant>
        <vt:i4>116</vt:i4>
      </vt:variant>
      <vt:variant>
        <vt:i4>0</vt:i4>
      </vt:variant>
      <vt:variant>
        <vt:i4>5</vt:i4>
      </vt:variant>
      <vt:variant>
        <vt:lpwstr/>
      </vt:variant>
      <vt:variant>
        <vt:lpwstr>_Toc414285569</vt:lpwstr>
      </vt:variant>
      <vt:variant>
        <vt:i4>1507389</vt:i4>
      </vt:variant>
      <vt:variant>
        <vt:i4>110</vt:i4>
      </vt:variant>
      <vt:variant>
        <vt:i4>0</vt:i4>
      </vt:variant>
      <vt:variant>
        <vt:i4>5</vt:i4>
      </vt:variant>
      <vt:variant>
        <vt:lpwstr/>
      </vt:variant>
      <vt:variant>
        <vt:lpwstr>_Toc414285568</vt:lpwstr>
      </vt:variant>
      <vt:variant>
        <vt:i4>1507389</vt:i4>
      </vt:variant>
      <vt:variant>
        <vt:i4>104</vt:i4>
      </vt:variant>
      <vt:variant>
        <vt:i4>0</vt:i4>
      </vt:variant>
      <vt:variant>
        <vt:i4>5</vt:i4>
      </vt:variant>
      <vt:variant>
        <vt:lpwstr/>
      </vt:variant>
      <vt:variant>
        <vt:lpwstr>_Toc414285567</vt:lpwstr>
      </vt:variant>
      <vt:variant>
        <vt:i4>1507389</vt:i4>
      </vt:variant>
      <vt:variant>
        <vt:i4>98</vt:i4>
      </vt:variant>
      <vt:variant>
        <vt:i4>0</vt:i4>
      </vt:variant>
      <vt:variant>
        <vt:i4>5</vt:i4>
      </vt:variant>
      <vt:variant>
        <vt:lpwstr/>
      </vt:variant>
      <vt:variant>
        <vt:lpwstr>_Toc414285566</vt:lpwstr>
      </vt:variant>
      <vt:variant>
        <vt:i4>1507389</vt:i4>
      </vt:variant>
      <vt:variant>
        <vt:i4>92</vt:i4>
      </vt:variant>
      <vt:variant>
        <vt:i4>0</vt:i4>
      </vt:variant>
      <vt:variant>
        <vt:i4>5</vt:i4>
      </vt:variant>
      <vt:variant>
        <vt:lpwstr/>
      </vt:variant>
      <vt:variant>
        <vt:lpwstr>_Toc414285565</vt:lpwstr>
      </vt:variant>
      <vt:variant>
        <vt:i4>1507389</vt:i4>
      </vt:variant>
      <vt:variant>
        <vt:i4>86</vt:i4>
      </vt:variant>
      <vt:variant>
        <vt:i4>0</vt:i4>
      </vt:variant>
      <vt:variant>
        <vt:i4>5</vt:i4>
      </vt:variant>
      <vt:variant>
        <vt:lpwstr/>
      </vt:variant>
      <vt:variant>
        <vt:lpwstr>_Toc414285564</vt:lpwstr>
      </vt:variant>
      <vt:variant>
        <vt:i4>1507389</vt:i4>
      </vt:variant>
      <vt:variant>
        <vt:i4>80</vt:i4>
      </vt:variant>
      <vt:variant>
        <vt:i4>0</vt:i4>
      </vt:variant>
      <vt:variant>
        <vt:i4>5</vt:i4>
      </vt:variant>
      <vt:variant>
        <vt:lpwstr/>
      </vt:variant>
      <vt:variant>
        <vt:lpwstr>_Toc414285563</vt:lpwstr>
      </vt:variant>
      <vt:variant>
        <vt:i4>1507389</vt:i4>
      </vt:variant>
      <vt:variant>
        <vt:i4>74</vt:i4>
      </vt:variant>
      <vt:variant>
        <vt:i4>0</vt:i4>
      </vt:variant>
      <vt:variant>
        <vt:i4>5</vt:i4>
      </vt:variant>
      <vt:variant>
        <vt:lpwstr/>
      </vt:variant>
      <vt:variant>
        <vt:lpwstr>_Toc414285562</vt:lpwstr>
      </vt:variant>
      <vt:variant>
        <vt:i4>1507389</vt:i4>
      </vt:variant>
      <vt:variant>
        <vt:i4>68</vt:i4>
      </vt:variant>
      <vt:variant>
        <vt:i4>0</vt:i4>
      </vt:variant>
      <vt:variant>
        <vt:i4>5</vt:i4>
      </vt:variant>
      <vt:variant>
        <vt:lpwstr/>
      </vt:variant>
      <vt:variant>
        <vt:lpwstr>_Toc414285561</vt:lpwstr>
      </vt:variant>
      <vt:variant>
        <vt:i4>1507389</vt:i4>
      </vt:variant>
      <vt:variant>
        <vt:i4>62</vt:i4>
      </vt:variant>
      <vt:variant>
        <vt:i4>0</vt:i4>
      </vt:variant>
      <vt:variant>
        <vt:i4>5</vt:i4>
      </vt:variant>
      <vt:variant>
        <vt:lpwstr/>
      </vt:variant>
      <vt:variant>
        <vt:lpwstr>_Toc414285560</vt:lpwstr>
      </vt:variant>
      <vt:variant>
        <vt:i4>1310781</vt:i4>
      </vt:variant>
      <vt:variant>
        <vt:i4>56</vt:i4>
      </vt:variant>
      <vt:variant>
        <vt:i4>0</vt:i4>
      </vt:variant>
      <vt:variant>
        <vt:i4>5</vt:i4>
      </vt:variant>
      <vt:variant>
        <vt:lpwstr/>
      </vt:variant>
      <vt:variant>
        <vt:lpwstr>_Toc414285559</vt:lpwstr>
      </vt:variant>
      <vt:variant>
        <vt:i4>1310781</vt:i4>
      </vt:variant>
      <vt:variant>
        <vt:i4>50</vt:i4>
      </vt:variant>
      <vt:variant>
        <vt:i4>0</vt:i4>
      </vt:variant>
      <vt:variant>
        <vt:i4>5</vt:i4>
      </vt:variant>
      <vt:variant>
        <vt:lpwstr/>
      </vt:variant>
      <vt:variant>
        <vt:lpwstr>_Toc414285558</vt:lpwstr>
      </vt:variant>
      <vt:variant>
        <vt:i4>1310781</vt:i4>
      </vt:variant>
      <vt:variant>
        <vt:i4>44</vt:i4>
      </vt:variant>
      <vt:variant>
        <vt:i4>0</vt:i4>
      </vt:variant>
      <vt:variant>
        <vt:i4>5</vt:i4>
      </vt:variant>
      <vt:variant>
        <vt:lpwstr/>
      </vt:variant>
      <vt:variant>
        <vt:lpwstr>_Toc414285557</vt:lpwstr>
      </vt:variant>
      <vt:variant>
        <vt:i4>1310781</vt:i4>
      </vt:variant>
      <vt:variant>
        <vt:i4>38</vt:i4>
      </vt:variant>
      <vt:variant>
        <vt:i4>0</vt:i4>
      </vt:variant>
      <vt:variant>
        <vt:i4>5</vt:i4>
      </vt:variant>
      <vt:variant>
        <vt:lpwstr/>
      </vt:variant>
      <vt:variant>
        <vt:lpwstr>_Toc414285556</vt:lpwstr>
      </vt:variant>
      <vt:variant>
        <vt:i4>1310781</vt:i4>
      </vt:variant>
      <vt:variant>
        <vt:i4>32</vt:i4>
      </vt:variant>
      <vt:variant>
        <vt:i4>0</vt:i4>
      </vt:variant>
      <vt:variant>
        <vt:i4>5</vt:i4>
      </vt:variant>
      <vt:variant>
        <vt:lpwstr/>
      </vt:variant>
      <vt:variant>
        <vt:lpwstr>_Toc414285555</vt:lpwstr>
      </vt:variant>
      <vt:variant>
        <vt:i4>1310781</vt:i4>
      </vt:variant>
      <vt:variant>
        <vt:i4>26</vt:i4>
      </vt:variant>
      <vt:variant>
        <vt:i4>0</vt:i4>
      </vt:variant>
      <vt:variant>
        <vt:i4>5</vt:i4>
      </vt:variant>
      <vt:variant>
        <vt:lpwstr/>
      </vt:variant>
      <vt:variant>
        <vt:lpwstr>_Toc414285554</vt:lpwstr>
      </vt:variant>
      <vt:variant>
        <vt:i4>1310781</vt:i4>
      </vt:variant>
      <vt:variant>
        <vt:i4>20</vt:i4>
      </vt:variant>
      <vt:variant>
        <vt:i4>0</vt:i4>
      </vt:variant>
      <vt:variant>
        <vt:i4>5</vt:i4>
      </vt:variant>
      <vt:variant>
        <vt:lpwstr/>
      </vt:variant>
      <vt:variant>
        <vt:lpwstr>_Toc414285553</vt:lpwstr>
      </vt:variant>
      <vt:variant>
        <vt:i4>1310781</vt:i4>
      </vt:variant>
      <vt:variant>
        <vt:i4>14</vt:i4>
      </vt:variant>
      <vt:variant>
        <vt:i4>0</vt:i4>
      </vt:variant>
      <vt:variant>
        <vt:i4>5</vt:i4>
      </vt:variant>
      <vt:variant>
        <vt:lpwstr/>
      </vt:variant>
      <vt:variant>
        <vt:lpwstr>_Toc414285552</vt:lpwstr>
      </vt:variant>
      <vt:variant>
        <vt:i4>1310781</vt:i4>
      </vt:variant>
      <vt:variant>
        <vt:i4>8</vt:i4>
      </vt:variant>
      <vt:variant>
        <vt:i4>0</vt:i4>
      </vt:variant>
      <vt:variant>
        <vt:i4>5</vt:i4>
      </vt:variant>
      <vt:variant>
        <vt:lpwstr/>
      </vt:variant>
      <vt:variant>
        <vt:lpwstr>_Toc414285551</vt:lpwstr>
      </vt:variant>
      <vt:variant>
        <vt:i4>1310781</vt:i4>
      </vt:variant>
      <vt:variant>
        <vt:i4>2</vt:i4>
      </vt:variant>
      <vt:variant>
        <vt:i4>0</vt:i4>
      </vt:variant>
      <vt:variant>
        <vt:i4>5</vt:i4>
      </vt:variant>
      <vt:variant>
        <vt:lpwstr/>
      </vt:variant>
      <vt:variant>
        <vt:lpwstr>_Toc414285550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UTK Multipart Thesis Template</dc:title>
  <dc:creator/>
  <cp:lastModifiedBy/>
  <cp:revision>1</cp:revision>
  <dcterms:created xsi:type="dcterms:W3CDTF">2024-04-16T18:45:00Z</dcterms:created>
  <dcterms:modified xsi:type="dcterms:W3CDTF">2024-04-16T21:07:00Z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documentId_2509</vt:lpwstr>
  </property>
  <property fmtid="{D5CDD505-2E9C-101B-9397-08002B2CF9AE}" pid="3" name="grammarly_documentContext">
    <vt:lpwstr>{"goals":[],"domain":"general","emotions":[],"dialect":"american"}</vt:lpwstr>
  </property>
</Properties>
</file>