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F2E21" w14:textId="791C5AA3" w:rsidR="00501ECD" w:rsidRDefault="00501ECD">
      <w:pPr>
        <w:jc w:val="center"/>
        <w:rPr>
          <w:sz w:val="36"/>
          <w:szCs w:val="36"/>
        </w:rPr>
      </w:pPr>
      <w:r>
        <w:rPr>
          <w:b/>
          <w:sz w:val="36"/>
          <w:szCs w:val="36"/>
          <w:lang w:val="en-CA"/>
        </w:rPr>
        <w:t>L</w:t>
      </w:r>
      <w:r w:rsidR="005E32E5">
        <w:rPr>
          <w:b/>
          <w:sz w:val="36"/>
          <w:szCs w:val="36"/>
          <w:lang w:val="en-CA"/>
        </w:rPr>
        <w:t>iDAR</w:t>
      </w:r>
      <w:r>
        <w:rPr>
          <w:b/>
          <w:sz w:val="36"/>
          <w:szCs w:val="36"/>
          <w:lang w:val="en-CA"/>
        </w:rPr>
        <w:t xml:space="preserve"> </w:t>
      </w:r>
      <w:r w:rsidR="007D0551">
        <w:rPr>
          <w:b/>
          <w:sz w:val="36"/>
          <w:szCs w:val="36"/>
          <w:lang w:val="en-CA"/>
        </w:rPr>
        <w:t>e</w:t>
      </w:r>
      <w:r>
        <w:rPr>
          <w:b/>
          <w:sz w:val="36"/>
          <w:szCs w:val="36"/>
          <w:lang w:val="en-CA"/>
        </w:rPr>
        <w:t>valuation of the structural complexity of multi-cropped white oak (</w:t>
      </w:r>
      <w:r w:rsidRPr="00B36938">
        <w:rPr>
          <w:b/>
          <w:i/>
          <w:iCs/>
          <w:sz w:val="36"/>
          <w:szCs w:val="36"/>
          <w:lang w:val="en-CA"/>
        </w:rPr>
        <w:t xml:space="preserve">Quercus </w:t>
      </w:r>
      <w:r>
        <w:rPr>
          <w:b/>
          <w:i/>
          <w:iCs/>
          <w:sz w:val="36"/>
          <w:szCs w:val="36"/>
          <w:lang w:val="en-CA"/>
        </w:rPr>
        <w:t>a</w:t>
      </w:r>
      <w:r w:rsidRPr="00B36938">
        <w:rPr>
          <w:b/>
          <w:i/>
          <w:iCs/>
          <w:sz w:val="36"/>
          <w:szCs w:val="36"/>
          <w:lang w:val="en-CA"/>
        </w:rPr>
        <w:t>lba</w:t>
      </w:r>
      <w:r>
        <w:rPr>
          <w:b/>
          <w:sz w:val="36"/>
          <w:szCs w:val="36"/>
          <w:lang w:val="en-CA"/>
        </w:rPr>
        <w:t>) and pine (</w:t>
      </w:r>
      <w:r w:rsidRPr="00B36938">
        <w:rPr>
          <w:b/>
          <w:i/>
          <w:iCs/>
          <w:sz w:val="36"/>
          <w:szCs w:val="36"/>
          <w:lang w:val="en-CA"/>
        </w:rPr>
        <w:t xml:space="preserve">Pinus </w:t>
      </w:r>
      <w:r w:rsidRPr="000C5E94">
        <w:rPr>
          <w:b/>
          <w:sz w:val="36"/>
          <w:szCs w:val="36"/>
          <w:lang w:val="en-CA"/>
        </w:rPr>
        <w:t>spp.)</w:t>
      </w:r>
      <w:r>
        <w:rPr>
          <w:b/>
          <w:sz w:val="36"/>
          <w:szCs w:val="36"/>
          <w:lang w:val="en-CA"/>
        </w:rPr>
        <w:t xml:space="preserve"> plantings in </w:t>
      </w:r>
      <w:r w:rsidR="002922DC">
        <w:rPr>
          <w:b/>
          <w:sz w:val="36"/>
          <w:szCs w:val="36"/>
          <w:lang w:val="en-CA"/>
        </w:rPr>
        <w:t>E</w:t>
      </w:r>
      <w:r>
        <w:rPr>
          <w:b/>
          <w:sz w:val="36"/>
          <w:szCs w:val="36"/>
          <w:lang w:val="en-CA"/>
        </w:rPr>
        <w:t>ast Tennessee, USA</w:t>
      </w:r>
    </w:p>
    <w:p w14:paraId="5CC9A258" w14:textId="77777777" w:rsidR="00501ECD" w:rsidRDefault="00501ECD">
      <w:pPr>
        <w:jc w:val="center"/>
        <w:rPr>
          <w:sz w:val="36"/>
          <w:szCs w:val="36"/>
        </w:rPr>
      </w:pPr>
    </w:p>
    <w:p w14:paraId="3E65FBA3" w14:textId="77777777" w:rsidR="00501ECD" w:rsidRDefault="00501ECD">
      <w:pPr>
        <w:jc w:val="center"/>
        <w:rPr>
          <w:sz w:val="36"/>
          <w:szCs w:val="36"/>
        </w:rPr>
      </w:pPr>
    </w:p>
    <w:p w14:paraId="697364BE" w14:textId="77777777" w:rsidR="00501ECD" w:rsidRDefault="00501ECD">
      <w:pPr>
        <w:jc w:val="center"/>
        <w:rPr>
          <w:sz w:val="36"/>
          <w:szCs w:val="36"/>
        </w:rPr>
      </w:pPr>
    </w:p>
    <w:p w14:paraId="0AECC6A3" w14:textId="77777777" w:rsidR="00501ECD" w:rsidRDefault="00501ECD">
      <w:pPr>
        <w:jc w:val="center"/>
        <w:rPr>
          <w:sz w:val="36"/>
          <w:szCs w:val="36"/>
        </w:rPr>
      </w:pPr>
    </w:p>
    <w:p w14:paraId="388D0720" w14:textId="77777777" w:rsidR="00501ECD" w:rsidRDefault="00501ECD">
      <w:pPr>
        <w:jc w:val="center"/>
        <w:rPr>
          <w:sz w:val="36"/>
          <w:szCs w:val="36"/>
        </w:rPr>
      </w:pPr>
    </w:p>
    <w:p w14:paraId="15571B0A" w14:textId="77777777" w:rsidR="00501ECD" w:rsidRDefault="00501ECD">
      <w:pPr>
        <w:jc w:val="center"/>
        <w:rPr>
          <w:sz w:val="36"/>
          <w:szCs w:val="36"/>
        </w:rPr>
      </w:pPr>
    </w:p>
    <w:p w14:paraId="49B4FBE4" w14:textId="77777777" w:rsidR="00501ECD" w:rsidRDefault="00501ECD">
      <w:pPr>
        <w:jc w:val="center"/>
        <w:rPr>
          <w:sz w:val="36"/>
          <w:szCs w:val="36"/>
        </w:rPr>
      </w:pPr>
    </w:p>
    <w:p w14:paraId="3F302894" w14:textId="77777777" w:rsidR="00501ECD" w:rsidRDefault="00501ECD">
      <w:pPr>
        <w:jc w:val="center"/>
        <w:rPr>
          <w:sz w:val="36"/>
          <w:szCs w:val="36"/>
        </w:rPr>
      </w:pPr>
    </w:p>
    <w:p w14:paraId="35918BEF" w14:textId="77777777" w:rsidR="00501ECD" w:rsidRDefault="00501ECD">
      <w:pPr>
        <w:jc w:val="center"/>
        <w:rPr>
          <w:sz w:val="36"/>
          <w:szCs w:val="36"/>
        </w:rPr>
      </w:pPr>
      <w:r>
        <w:rPr>
          <w:sz w:val="36"/>
          <w:szCs w:val="36"/>
        </w:rPr>
        <w:t>A Thesis Presented for the</w:t>
      </w:r>
    </w:p>
    <w:p w14:paraId="2BB22552" w14:textId="77777777" w:rsidR="00501ECD" w:rsidRDefault="00501ECD">
      <w:pPr>
        <w:jc w:val="center"/>
        <w:rPr>
          <w:sz w:val="36"/>
          <w:szCs w:val="36"/>
        </w:rPr>
      </w:pPr>
      <w:r>
        <w:rPr>
          <w:sz w:val="36"/>
          <w:szCs w:val="36"/>
        </w:rPr>
        <w:t>Master of Science</w:t>
      </w:r>
    </w:p>
    <w:p w14:paraId="6C4E77EE" w14:textId="77777777" w:rsidR="00501ECD" w:rsidRDefault="00501ECD">
      <w:pPr>
        <w:jc w:val="center"/>
        <w:rPr>
          <w:sz w:val="36"/>
          <w:szCs w:val="36"/>
        </w:rPr>
      </w:pPr>
      <w:r>
        <w:rPr>
          <w:sz w:val="36"/>
          <w:szCs w:val="36"/>
        </w:rPr>
        <w:t>Degree</w:t>
      </w:r>
    </w:p>
    <w:p w14:paraId="195BC7B2" w14:textId="77777777" w:rsidR="00501ECD" w:rsidRDefault="00501ECD">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City">
        <w:smartTag w:uri="urn:schemas-microsoft-com:office:smarttags" w:element="place">
          <w:r>
            <w:rPr>
              <w:sz w:val="36"/>
              <w:szCs w:val="36"/>
            </w:rPr>
            <w:t>Knoxville</w:t>
          </w:r>
        </w:smartTag>
      </w:smartTag>
    </w:p>
    <w:p w14:paraId="7108B03B" w14:textId="77777777" w:rsidR="00501ECD" w:rsidRDefault="00501ECD">
      <w:pPr>
        <w:jc w:val="center"/>
        <w:rPr>
          <w:sz w:val="36"/>
          <w:szCs w:val="36"/>
        </w:rPr>
      </w:pPr>
    </w:p>
    <w:p w14:paraId="755DCCF4" w14:textId="77777777" w:rsidR="00501ECD" w:rsidRDefault="00501ECD">
      <w:pPr>
        <w:jc w:val="center"/>
        <w:rPr>
          <w:sz w:val="36"/>
          <w:szCs w:val="36"/>
        </w:rPr>
      </w:pPr>
    </w:p>
    <w:p w14:paraId="2A8CA0DB" w14:textId="77777777" w:rsidR="00501ECD" w:rsidRDefault="00501ECD">
      <w:pPr>
        <w:jc w:val="center"/>
        <w:rPr>
          <w:sz w:val="36"/>
          <w:szCs w:val="36"/>
        </w:rPr>
      </w:pPr>
    </w:p>
    <w:p w14:paraId="7003C0E8" w14:textId="77777777" w:rsidR="00501ECD" w:rsidRDefault="00501ECD">
      <w:pPr>
        <w:jc w:val="center"/>
        <w:rPr>
          <w:sz w:val="36"/>
          <w:szCs w:val="36"/>
        </w:rPr>
      </w:pPr>
    </w:p>
    <w:p w14:paraId="5B0C6BD5" w14:textId="77777777" w:rsidR="00501ECD" w:rsidRDefault="00501ECD">
      <w:pPr>
        <w:jc w:val="center"/>
        <w:rPr>
          <w:sz w:val="36"/>
          <w:szCs w:val="36"/>
        </w:rPr>
      </w:pPr>
    </w:p>
    <w:p w14:paraId="0691A56C" w14:textId="77777777" w:rsidR="00501ECD" w:rsidRDefault="00501ECD">
      <w:pPr>
        <w:jc w:val="center"/>
        <w:rPr>
          <w:sz w:val="36"/>
          <w:szCs w:val="36"/>
        </w:rPr>
      </w:pPr>
    </w:p>
    <w:p w14:paraId="1C83C7F3" w14:textId="77777777" w:rsidR="00501ECD" w:rsidRDefault="00501ECD">
      <w:pPr>
        <w:jc w:val="center"/>
        <w:rPr>
          <w:sz w:val="36"/>
          <w:szCs w:val="36"/>
        </w:rPr>
      </w:pPr>
    </w:p>
    <w:p w14:paraId="069A7319" w14:textId="77777777" w:rsidR="00501ECD" w:rsidRDefault="00501ECD">
      <w:pPr>
        <w:jc w:val="center"/>
        <w:rPr>
          <w:sz w:val="36"/>
          <w:szCs w:val="36"/>
        </w:rPr>
      </w:pPr>
    </w:p>
    <w:p w14:paraId="6E3E33F0" w14:textId="77777777" w:rsidR="00501ECD" w:rsidRDefault="00501ECD">
      <w:pPr>
        <w:jc w:val="center"/>
        <w:rPr>
          <w:sz w:val="36"/>
          <w:szCs w:val="36"/>
        </w:rPr>
      </w:pPr>
    </w:p>
    <w:p w14:paraId="635B5E52" w14:textId="77777777" w:rsidR="00501ECD" w:rsidRDefault="00501ECD">
      <w:pPr>
        <w:jc w:val="center"/>
        <w:rPr>
          <w:sz w:val="36"/>
          <w:szCs w:val="36"/>
        </w:rPr>
      </w:pPr>
    </w:p>
    <w:p w14:paraId="433E4B6D" w14:textId="77777777" w:rsidR="00501ECD" w:rsidRDefault="00501ECD">
      <w:pPr>
        <w:jc w:val="center"/>
        <w:rPr>
          <w:sz w:val="36"/>
          <w:szCs w:val="36"/>
        </w:rPr>
      </w:pPr>
    </w:p>
    <w:p w14:paraId="47E0740E" w14:textId="77777777" w:rsidR="00501ECD" w:rsidRDefault="00501ECD">
      <w:pPr>
        <w:jc w:val="center"/>
        <w:rPr>
          <w:sz w:val="36"/>
          <w:szCs w:val="36"/>
        </w:rPr>
      </w:pPr>
      <w:r>
        <w:rPr>
          <w:sz w:val="36"/>
          <w:szCs w:val="36"/>
        </w:rPr>
        <w:t>Bret Alan Elgersma</w:t>
      </w:r>
    </w:p>
    <w:p w14:paraId="08D126AA" w14:textId="77777777" w:rsidR="00501ECD" w:rsidRDefault="00501ECD">
      <w:pPr>
        <w:jc w:val="center"/>
        <w:rPr>
          <w:sz w:val="36"/>
          <w:szCs w:val="36"/>
        </w:rPr>
      </w:pPr>
      <w:r>
        <w:rPr>
          <w:sz w:val="36"/>
          <w:szCs w:val="36"/>
        </w:rPr>
        <w:t>August 2021</w:t>
      </w:r>
    </w:p>
    <w:p w14:paraId="5AC4F89C" w14:textId="77777777" w:rsidR="00501ECD" w:rsidRDefault="00501ECD">
      <w:pPr>
        <w:jc w:val="center"/>
        <w:rPr>
          <w:sz w:val="36"/>
          <w:szCs w:val="36"/>
        </w:rPr>
      </w:pPr>
    </w:p>
    <w:p w14:paraId="518262FF" w14:textId="77777777" w:rsidR="00501ECD" w:rsidRDefault="00501ECD">
      <w:pPr>
        <w:jc w:val="center"/>
        <w:rPr>
          <w:sz w:val="36"/>
          <w:szCs w:val="36"/>
        </w:rPr>
      </w:pPr>
    </w:p>
    <w:p w14:paraId="121CA0D0" w14:textId="77777777" w:rsidR="00501ECD" w:rsidRDefault="00501ECD">
      <w:pPr>
        <w:jc w:val="center"/>
        <w:rPr>
          <w:sz w:val="36"/>
          <w:szCs w:val="36"/>
        </w:rPr>
      </w:pPr>
    </w:p>
    <w:p w14:paraId="6F520CAC" w14:textId="77777777" w:rsidR="00501ECD" w:rsidRDefault="00501ECD">
      <w:pPr>
        <w:jc w:val="center"/>
        <w:rPr>
          <w:sz w:val="36"/>
          <w:szCs w:val="36"/>
        </w:rPr>
      </w:pPr>
    </w:p>
    <w:p w14:paraId="39BD1CC5" w14:textId="77777777" w:rsidR="00501ECD" w:rsidRDefault="00501ECD">
      <w:pPr>
        <w:jc w:val="center"/>
        <w:rPr>
          <w:sz w:val="36"/>
          <w:szCs w:val="36"/>
        </w:rPr>
      </w:pPr>
    </w:p>
    <w:p w14:paraId="270575D4" w14:textId="77777777" w:rsidR="00501ECD" w:rsidRDefault="00501ECD">
      <w:pPr>
        <w:jc w:val="center"/>
        <w:rPr>
          <w:sz w:val="36"/>
          <w:szCs w:val="36"/>
        </w:rPr>
      </w:pPr>
    </w:p>
    <w:p w14:paraId="17860BB4" w14:textId="77777777" w:rsidR="00501ECD" w:rsidRDefault="00501ECD">
      <w:pPr>
        <w:jc w:val="center"/>
        <w:rPr>
          <w:sz w:val="36"/>
          <w:szCs w:val="36"/>
        </w:rPr>
      </w:pPr>
    </w:p>
    <w:p w14:paraId="0C7BA906" w14:textId="77777777" w:rsidR="00501ECD" w:rsidRDefault="00501ECD">
      <w:pPr>
        <w:jc w:val="center"/>
        <w:rPr>
          <w:sz w:val="36"/>
          <w:szCs w:val="36"/>
        </w:rPr>
      </w:pPr>
    </w:p>
    <w:p w14:paraId="7F0FFA3B" w14:textId="77777777" w:rsidR="00501ECD" w:rsidRDefault="00501ECD">
      <w:pPr>
        <w:jc w:val="center"/>
        <w:rPr>
          <w:sz w:val="36"/>
          <w:szCs w:val="36"/>
        </w:rPr>
      </w:pPr>
    </w:p>
    <w:p w14:paraId="22FFAC56" w14:textId="77777777" w:rsidR="00501ECD" w:rsidRDefault="00501ECD">
      <w:pPr>
        <w:jc w:val="center"/>
        <w:rPr>
          <w:sz w:val="36"/>
          <w:szCs w:val="36"/>
        </w:rPr>
      </w:pPr>
    </w:p>
    <w:p w14:paraId="45831F4E" w14:textId="77777777" w:rsidR="00501ECD" w:rsidRDefault="00501ECD">
      <w:pPr>
        <w:jc w:val="center"/>
        <w:rPr>
          <w:sz w:val="36"/>
          <w:szCs w:val="36"/>
        </w:rPr>
      </w:pPr>
    </w:p>
    <w:p w14:paraId="5254D8CA" w14:textId="77777777" w:rsidR="00501ECD" w:rsidRDefault="00501ECD">
      <w:pPr>
        <w:jc w:val="center"/>
        <w:rPr>
          <w:sz w:val="36"/>
          <w:szCs w:val="36"/>
        </w:rPr>
      </w:pPr>
    </w:p>
    <w:p w14:paraId="1C0D94FA" w14:textId="77777777" w:rsidR="00501ECD" w:rsidRDefault="00501ECD">
      <w:pPr>
        <w:jc w:val="center"/>
        <w:rPr>
          <w:sz w:val="36"/>
          <w:szCs w:val="36"/>
        </w:rPr>
      </w:pPr>
    </w:p>
    <w:p w14:paraId="5018FB42" w14:textId="77777777" w:rsidR="00501ECD" w:rsidRDefault="00501ECD">
      <w:pPr>
        <w:jc w:val="center"/>
        <w:rPr>
          <w:sz w:val="36"/>
          <w:szCs w:val="36"/>
        </w:rPr>
      </w:pPr>
    </w:p>
    <w:p w14:paraId="696BF4E8" w14:textId="77777777" w:rsidR="00501ECD" w:rsidRDefault="00501ECD" w:rsidP="00D91C27">
      <w:pPr>
        <w:jc w:val="center"/>
      </w:pPr>
    </w:p>
    <w:p w14:paraId="6D9F51A1" w14:textId="77777777" w:rsidR="00501ECD" w:rsidRDefault="00501ECD" w:rsidP="00D91C27">
      <w:pPr>
        <w:jc w:val="center"/>
      </w:pPr>
    </w:p>
    <w:p w14:paraId="140B762B" w14:textId="77777777" w:rsidR="00501ECD" w:rsidRDefault="00501ECD" w:rsidP="00D91C27">
      <w:pPr>
        <w:jc w:val="center"/>
      </w:pPr>
    </w:p>
    <w:p w14:paraId="16C0F9A9" w14:textId="77777777" w:rsidR="00501ECD" w:rsidRDefault="00501ECD" w:rsidP="00D91C27">
      <w:pPr>
        <w:jc w:val="center"/>
      </w:pPr>
    </w:p>
    <w:p w14:paraId="0436780E" w14:textId="77777777" w:rsidR="00501ECD" w:rsidRDefault="00501ECD" w:rsidP="00D91C27">
      <w:pPr>
        <w:jc w:val="center"/>
      </w:pPr>
    </w:p>
    <w:p w14:paraId="38A85248" w14:textId="77777777" w:rsidR="00501ECD" w:rsidRDefault="00501ECD" w:rsidP="00D91C27">
      <w:pPr>
        <w:jc w:val="center"/>
      </w:pPr>
    </w:p>
    <w:p w14:paraId="2C69598B" w14:textId="77777777" w:rsidR="00501ECD" w:rsidRDefault="00501ECD" w:rsidP="00C46E9D">
      <w:pPr>
        <w:jc w:val="center"/>
      </w:pPr>
    </w:p>
    <w:p w14:paraId="609CE49D" w14:textId="77777777" w:rsidR="00501ECD" w:rsidRDefault="00501ECD" w:rsidP="00C46E9D">
      <w:pPr>
        <w:jc w:val="center"/>
      </w:pPr>
      <w:r>
        <w:t xml:space="preserve">Copyright © 2021 by Bret Alan Elgersma. </w:t>
      </w:r>
    </w:p>
    <w:p w14:paraId="7DFB40EF" w14:textId="77777777" w:rsidR="00501ECD" w:rsidRDefault="00501ECD" w:rsidP="00C46E9D">
      <w:pPr>
        <w:jc w:val="center"/>
      </w:pPr>
      <w:r>
        <w:t>All rights reserved.</w:t>
      </w:r>
    </w:p>
    <w:p w14:paraId="2AF7123A" w14:textId="77777777" w:rsidR="00501ECD" w:rsidRDefault="00501ECD" w:rsidP="00D91C27">
      <w:pPr>
        <w:jc w:val="center"/>
      </w:pPr>
    </w:p>
    <w:p w14:paraId="63830938" w14:textId="77777777" w:rsidR="00501ECD" w:rsidRDefault="00501ECD" w:rsidP="00D91C27">
      <w:pPr>
        <w:jc w:val="center"/>
      </w:pPr>
    </w:p>
    <w:p w14:paraId="3505947E" w14:textId="77777777" w:rsidR="00501ECD" w:rsidRDefault="00501ECD" w:rsidP="00D91C27">
      <w:pPr>
        <w:jc w:val="center"/>
      </w:pPr>
    </w:p>
    <w:p w14:paraId="321E75DF" w14:textId="77777777" w:rsidR="00501ECD" w:rsidRDefault="00501ECD" w:rsidP="00D91C27">
      <w:pPr>
        <w:jc w:val="center"/>
      </w:pPr>
    </w:p>
    <w:p w14:paraId="559CCC85" w14:textId="77777777" w:rsidR="00501ECD" w:rsidRDefault="00501ECD" w:rsidP="00D91C27">
      <w:pPr>
        <w:jc w:val="center"/>
      </w:pPr>
    </w:p>
    <w:p w14:paraId="7B5EE25B" w14:textId="77777777" w:rsidR="00501ECD" w:rsidRDefault="00501ECD" w:rsidP="00D91C27">
      <w:pPr>
        <w:jc w:val="center"/>
      </w:pPr>
    </w:p>
    <w:p w14:paraId="021EA750" w14:textId="77777777" w:rsidR="00501ECD" w:rsidRDefault="00501ECD" w:rsidP="00D91C27">
      <w:pPr>
        <w:jc w:val="center"/>
      </w:pPr>
    </w:p>
    <w:p w14:paraId="6D054B0D" w14:textId="77777777" w:rsidR="00501ECD" w:rsidRDefault="00501ECD" w:rsidP="00D91C27">
      <w:pPr>
        <w:jc w:val="center"/>
      </w:pPr>
    </w:p>
    <w:p w14:paraId="7F1D2B41" w14:textId="77777777" w:rsidR="00501ECD" w:rsidRDefault="00501ECD" w:rsidP="00D91C27">
      <w:pPr>
        <w:jc w:val="center"/>
      </w:pPr>
    </w:p>
    <w:p w14:paraId="1D11655C" w14:textId="77777777" w:rsidR="00501ECD" w:rsidRDefault="00501ECD" w:rsidP="00D91C27">
      <w:pPr>
        <w:jc w:val="center"/>
      </w:pPr>
    </w:p>
    <w:p w14:paraId="3F6A40EE" w14:textId="77777777" w:rsidR="00501ECD" w:rsidRDefault="00501ECD" w:rsidP="00D91C27">
      <w:pPr>
        <w:jc w:val="center"/>
      </w:pPr>
    </w:p>
    <w:p w14:paraId="6A49C160" w14:textId="77777777" w:rsidR="00501ECD" w:rsidRDefault="00501ECD" w:rsidP="00D91C27">
      <w:pPr>
        <w:jc w:val="center"/>
      </w:pPr>
    </w:p>
    <w:p w14:paraId="2A8C74B1" w14:textId="77777777" w:rsidR="00501ECD" w:rsidRDefault="00501ECD" w:rsidP="00D91C27">
      <w:pPr>
        <w:jc w:val="center"/>
      </w:pPr>
    </w:p>
    <w:p w14:paraId="69656498" w14:textId="77777777" w:rsidR="00501ECD" w:rsidRDefault="00501ECD" w:rsidP="00D91C27">
      <w:pPr>
        <w:jc w:val="center"/>
      </w:pPr>
    </w:p>
    <w:p w14:paraId="71D10132" w14:textId="77777777" w:rsidR="00501ECD" w:rsidRDefault="00501ECD" w:rsidP="00D91C27">
      <w:pPr>
        <w:jc w:val="center"/>
      </w:pPr>
    </w:p>
    <w:p w14:paraId="7A27BD2B" w14:textId="77777777" w:rsidR="00501ECD" w:rsidRDefault="00501ECD" w:rsidP="00D91C27">
      <w:pPr>
        <w:jc w:val="center"/>
      </w:pPr>
    </w:p>
    <w:p w14:paraId="61910AF0" w14:textId="77777777" w:rsidR="00501ECD" w:rsidRDefault="00501ECD" w:rsidP="00D91C27">
      <w:pPr>
        <w:jc w:val="center"/>
      </w:pPr>
    </w:p>
    <w:p w14:paraId="145D7DD2" w14:textId="77777777" w:rsidR="00501ECD" w:rsidRPr="00745A0F" w:rsidRDefault="00501ECD" w:rsidP="00AE0D3A">
      <w:pPr>
        <w:spacing w:line="480" w:lineRule="auto"/>
        <w:rPr>
          <w:b/>
          <w:sz w:val="28"/>
          <w:szCs w:val="28"/>
        </w:rPr>
      </w:pPr>
      <w:r>
        <w:rPr>
          <w:sz w:val="36"/>
          <w:szCs w:val="36"/>
        </w:rPr>
        <w:br w:type="page"/>
      </w:r>
      <w:r>
        <w:rPr>
          <w:b/>
          <w:sz w:val="28"/>
          <w:szCs w:val="28"/>
        </w:rPr>
        <w:lastRenderedPageBreak/>
        <w:t>ACKNOWLEDGEMENTS</w:t>
      </w:r>
    </w:p>
    <w:p w14:paraId="0570815A" w14:textId="69D3CB3B" w:rsidR="00295C1A" w:rsidRDefault="00501ECD" w:rsidP="00295C1A">
      <w:pPr>
        <w:spacing w:line="480" w:lineRule="auto"/>
        <w:ind w:firstLine="720"/>
        <w:rPr>
          <w:rFonts w:ascii="Times New Roman" w:hAnsi="Times New Roman"/>
        </w:rPr>
      </w:pPr>
      <w:r w:rsidRPr="000B5554">
        <w:t xml:space="preserve">I would like to thank my committee members </w:t>
      </w:r>
      <w:r>
        <w:t>D</w:t>
      </w:r>
      <w:r w:rsidRPr="000B5554">
        <w:t xml:space="preserve">r. David </w:t>
      </w:r>
      <w:r>
        <w:t>B</w:t>
      </w:r>
      <w:r w:rsidRPr="000B5554">
        <w:t xml:space="preserve">uckley, </w:t>
      </w:r>
      <w:r>
        <w:t>D</w:t>
      </w:r>
      <w:r w:rsidRPr="000B5554">
        <w:t xml:space="preserve">r. Lisa </w:t>
      </w:r>
      <w:r>
        <w:t>M</w:t>
      </w:r>
      <w:r w:rsidRPr="000B5554">
        <w:t xml:space="preserve">uller, and </w:t>
      </w:r>
      <w:r>
        <w:t>D</w:t>
      </w:r>
      <w:r w:rsidRPr="000B5554">
        <w:t xml:space="preserve">r. Mona </w:t>
      </w:r>
      <w:r>
        <w:t>P</w:t>
      </w:r>
      <w:r w:rsidRPr="000B5554">
        <w:t>apeş</w:t>
      </w:r>
      <w:r>
        <w:t xml:space="preserve"> for assisting me during the Covid-19 pandemic to complete this thesis.  It has been a long, difficult road, but I appreciate all the time and guidance you have provided.  Dr. Buckley, thank you for being a great advisor even under the pandemic times and throughout my time here at UT.  I appreciate all the conversations we have had about oak regeneration problems, successional changes, and the numerous challenges facing forestry in the future. I know these conversations have helped shape my thoughts on forest management strategies.  Dr. P</w:t>
      </w:r>
      <w:r w:rsidRPr="000B5554">
        <w:t>apeş</w:t>
      </w:r>
      <w:r>
        <w:t xml:space="preserve"> and Dr. </w:t>
      </w:r>
      <w:proofErr w:type="spellStart"/>
      <w:r>
        <w:t>Árpi</w:t>
      </w:r>
      <w:proofErr w:type="spellEnd"/>
      <w:r w:rsidR="00251DEB">
        <w:t xml:space="preserve"> </w:t>
      </w:r>
      <w:proofErr w:type="spellStart"/>
      <w:r>
        <w:t>Nyári</w:t>
      </w:r>
      <w:proofErr w:type="spellEnd"/>
      <w:r>
        <w:t xml:space="preserve">, thank you for coming along and surviving all the hot days, thorny vegetation, and annoying insects to help complete all the </w:t>
      </w:r>
      <w:r w:rsidR="005E32E5">
        <w:t>LiDAR</w:t>
      </w:r>
      <w:r>
        <w:t xml:space="preserve"> scans.  Dr. Pap</w:t>
      </w:r>
      <w:r w:rsidRPr="000B5554">
        <w:t>eş</w:t>
      </w:r>
      <w:r>
        <w:t>, thank you for teaching me so much about L</w:t>
      </w:r>
      <w:r w:rsidR="005E32E5">
        <w:t>i</w:t>
      </w:r>
      <w:r>
        <w:t>DAR and providing the opportunity</w:t>
      </w:r>
      <w:r w:rsidR="00B16768">
        <w:t xml:space="preserve"> to use it</w:t>
      </w:r>
      <w:r>
        <w:t xml:space="preserve"> for this unique study.  Dr. Muller, thank you for passing on all your experience with mammals. I appreciate you sharing the knowledge and process of designing small mammal trapping.  I am sorry we never got to implement the plan, but I know this knowledge will help me in my future career. </w:t>
      </w:r>
    </w:p>
    <w:p w14:paraId="4DF498A0" w14:textId="414B6B0A" w:rsidR="00501ECD" w:rsidRPr="00295C1A" w:rsidRDefault="00B16768" w:rsidP="00295C1A">
      <w:pPr>
        <w:spacing w:line="480" w:lineRule="auto"/>
        <w:ind w:firstLine="720"/>
        <w:rPr>
          <w:rFonts w:ascii="Times New Roman" w:hAnsi="Times New Roman"/>
        </w:rPr>
      </w:pPr>
      <w:r>
        <w:t xml:space="preserve">Thanks to </w:t>
      </w:r>
      <w:r w:rsidR="00295C1A" w:rsidRPr="00295C1A">
        <w:t xml:space="preserve">Dr. Kevin Hoyt for providing access to the arboretum and checking in on me when in the field. </w:t>
      </w:r>
      <w:r w:rsidR="00295C1A">
        <w:rPr>
          <w:rFonts w:ascii="Times New Roman" w:hAnsi="Times New Roman"/>
        </w:rPr>
        <w:t xml:space="preserve"> </w:t>
      </w:r>
      <w:r w:rsidR="00501ECD">
        <w:t>Dr. David Buehler, thanks for fostering a passion for birding. I have developed a life-long hobby because of your classes.  Dr. Scott Schlarbaum</w:t>
      </w:r>
      <w:r>
        <w:t>,</w:t>
      </w:r>
      <w:r w:rsidR="00501ECD">
        <w:t xml:space="preserve"> thank you for the extra financial support and teaching me about tree genetics. I have enjoyed our conversations.  Dr. Sheng-I Yang, thank you for all statistical advice. Thank you for allowing me to have fun being </w:t>
      </w:r>
      <w:r w:rsidR="00CB2B31">
        <w:t xml:space="preserve">the </w:t>
      </w:r>
      <w:r w:rsidR="00501ECD">
        <w:t xml:space="preserve">teaching assistant for measurements and sampling.  To all the professors in the department and the university, thank you for all </w:t>
      </w:r>
      <w:r w:rsidR="00501ECD">
        <w:lastRenderedPageBreak/>
        <w:t xml:space="preserve">the knowledge that you have passed on throughout my time here in courses and conversations.  I would also like to thank the department for the opportunity to complete this Master’s in Forestry. Without the research and teaching assistantship, I would have never been able to complete this work.    </w:t>
      </w:r>
    </w:p>
    <w:p w14:paraId="3B900FF0" w14:textId="58510529" w:rsidR="00501ECD" w:rsidRDefault="00501ECD" w:rsidP="00D00ECF">
      <w:pPr>
        <w:spacing w:line="480" w:lineRule="auto"/>
        <w:ind w:firstLine="720"/>
      </w:pPr>
      <w:r>
        <w:t>To my family and friends, thank you for all the support during the change in career.  The decision to leave accounting and banking to try a new career was difficult, and without your support I would not have been able to complete the change in career</w:t>
      </w:r>
      <w:r w:rsidR="00CB2B31">
        <w:t xml:space="preserve"> to </w:t>
      </w:r>
      <w:r w:rsidR="00B16768">
        <w:t>f</w:t>
      </w:r>
      <w:r w:rsidR="00CB2B31">
        <w:t>orestry</w:t>
      </w:r>
      <w:r>
        <w:t xml:space="preserve">. Mom and Dad, thank you for always supporting me every day in everything I do. I could not do it without your love and support.  </w:t>
      </w:r>
    </w:p>
    <w:p w14:paraId="20C02D8D" w14:textId="4AED8C12" w:rsidR="00501ECD" w:rsidRDefault="00501ECD" w:rsidP="00D00ECF">
      <w:pPr>
        <w:spacing w:line="480" w:lineRule="auto"/>
        <w:ind w:firstLine="720"/>
      </w:pPr>
      <w:r>
        <w:t xml:space="preserve">Finally, to my loving and supporting wife Paula Perilla Castillo. Paulacita thank you so much for the love and support as I completed this thesis.  You have been my rock. I am so happy for all the prayer, conversation, </w:t>
      </w:r>
      <w:r w:rsidR="00B16768">
        <w:t xml:space="preserve">and </w:t>
      </w:r>
      <w:r>
        <w:t xml:space="preserve">support from your family that you have given.  I appreciate all the walks you gave </w:t>
      </w:r>
      <w:r w:rsidR="00CB2B31">
        <w:t>B</w:t>
      </w:r>
      <w:r>
        <w:t xml:space="preserve">uttercup.  </w:t>
      </w:r>
      <w:r w:rsidR="00B16768">
        <w:t>I appreciate t</w:t>
      </w:r>
      <w:r>
        <w:t>he way you have integrated into my family and</w:t>
      </w:r>
      <w:r w:rsidR="00B16768">
        <w:t xml:space="preserve"> integrated</w:t>
      </w:r>
      <w:r>
        <w:t xml:space="preserve"> me in</w:t>
      </w:r>
      <w:r w:rsidR="00B16768">
        <w:t>to</w:t>
      </w:r>
      <w:r>
        <w:t xml:space="preserve"> yours. I love you always and forever Paulacita.    </w:t>
      </w:r>
    </w:p>
    <w:p w14:paraId="07A03904" w14:textId="77777777" w:rsidR="00501ECD" w:rsidRPr="00084C29" w:rsidRDefault="00501ECD" w:rsidP="00AE0D3A">
      <w:pPr>
        <w:spacing w:line="480" w:lineRule="auto"/>
        <w:rPr>
          <w:b/>
          <w:bCs/>
          <w:sz w:val="28"/>
          <w:szCs w:val="28"/>
        </w:rPr>
      </w:pPr>
      <w:r>
        <w:rPr>
          <w:sz w:val="36"/>
          <w:szCs w:val="36"/>
        </w:rPr>
        <w:br w:type="page"/>
      </w:r>
      <w:r w:rsidRPr="00084C29">
        <w:rPr>
          <w:b/>
          <w:bCs/>
          <w:sz w:val="28"/>
          <w:szCs w:val="28"/>
        </w:rPr>
        <w:lastRenderedPageBreak/>
        <w:t>ABSTRACT</w:t>
      </w:r>
    </w:p>
    <w:p w14:paraId="28B80A2C" w14:textId="6C162CA0" w:rsidR="00501ECD" w:rsidRDefault="00501ECD" w:rsidP="00A2734E">
      <w:pPr>
        <w:spacing w:line="480" w:lineRule="auto"/>
        <w:ind w:firstLine="720"/>
      </w:pPr>
      <w:bookmarkStart w:id="0" w:name="_Hlk74647034"/>
      <w:r w:rsidRPr="00510D98">
        <w:t>Structural complexity has an important influence on wildlife habitat and several other ecosystem services.</w:t>
      </w:r>
      <w:r>
        <w:t xml:space="preserve">  Establishment of white oak (</w:t>
      </w:r>
      <w:r w:rsidRPr="00F92331">
        <w:rPr>
          <w:i/>
          <w:iCs/>
        </w:rPr>
        <w:t>Quercus alba</w:t>
      </w:r>
      <w:r>
        <w:t>) intercropped with loblolly pine (</w:t>
      </w:r>
      <w:r w:rsidRPr="00F92331">
        <w:rPr>
          <w:i/>
          <w:iCs/>
        </w:rPr>
        <w:t>Pinus taeda</w:t>
      </w:r>
      <w:r>
        <w:t>), shortleaf pine (</w:t>
      </w:r>
      <w:r w:rsidRPr="00F92331">
        <w:rPr>
          <w:i/>
          <w:iCs/>
        </w:rPr>
        <w:t>Pinus echinata</w:t>
      </w:r>
      <w:r>
        <w:t>), or eastern white pine (</w:t>
      </w:r>
      <w:r w:rsidRPr="00F92331">
        <w:rPr>
          <w:i/>
          <w:iCs/>
        </w:rPr>
        <w:t>Pinus strobus</w:t>
      </w:r>
      <w:r>
        <w:t>), in 2014 provided the opportunity to investigate effects of planting</w:t>
      </w:r>
      <w:r w:rsidR="00B16768">
        <w:t xml:space="preserve"> </w:t>
      </w:r>
      <w:r>
        <w:t xml:space="preserve">species mixtures in different spatial arrangements on structural complexity. Terrestrial </w:t>
      </w:r>
      <w:r w:rsidR="005E32E5">
        <w:t>L</w:t>
      </w:r>
      <w:r>
        <w:t>i</w:t>
      </w:r>
      <w:r w:rsidR="005E32E5">
        <w:t>DAR</w:t>
      </w:r>
      <w:r>
        <w:t xml:space="preserve"> was used to evaluate the structure of each intercropped treatment and monoculture</w:t>
      </w:r>
      <w:r w:rsidR="0098047D">
        <w:t xml:space="preserve"> control</w:t>
      </w:r>
      <w:r>
        <w:t xml:space="preserve">. The measures of </w:t>
      </w:r>
      <w:r w:rsidR="00FD144A">
        <w:t>complexity</w:t>
      </w:r>
      <w:r>
        <w:t xml:space="preserve"> included: 1) rumple 2) top </w:t>
      </w:r>
      <w:r w:rsidRPr="00535F56">
        <w:t>rugosity</w:t>
      </w:r>
      <w:r>
        <w:t xml:space="preserve"> 3) standard deviation of individual tree crown area, 4) </w:t>
      </w:r>
      <w:r w:rsidRPr="00822535">
        <w:t xml:space="preserve">standard deviation of maximum tree heights, </w:t>
      </w:r>
      <w:r>
        <w:t xml:space="preserve">5) </w:t>
      </w:r>
      <w:r w:rsidRPr="00822535">
        <w:t>standard deviation of total number returns associated with trees,</w:t>
      </w:r>
      <w:r>
        <w:t xml:space="preserve"> 6) </w:t>
      </w:r>
      <w:r w:rsidRPr="00822535">
        <w:t xml:space="preserve">standard deviation of </w:t>
      </w:r>
      <w:r w:rsidR="005E32E5">
        <w:t>LiDAR</w:t>
      </w:r>
      <w:r w:rsidRPr="00822535">
        <w:t xml:space="preserve"> returns associated with trees across 0.5m vertical layers, and </w:t>
      </w:r>
      <w:r>
        <w:t xml:space="preserve">7) </w:t>
      </w:r>
      <w:r w:rsidRPr="00822535">
        <w:t>standard deviation of 0.5</w:t>
      </w:r>
      <w:r w:rsidR="0098047D">
        <w:t xml:space="preserve"> </w:t>
      </w:r>
      <w:r w:rsidRPr="00822535">
        <w:t>x 0.5</w:t>
      </w:r>
      <w:r w:rsidR="0098047D">
        <w:t xml:space="preserve"> </w:t>
      </w:r>
      <w:r w:rsidRPr="00822535">
        <w:t>x</w:t>
      </w:r>
      <w:r w:rsidR="0098047D">
        <w:t xml:space="preserve"> </w:t>
      </w:r>
      <w:r w:rsidRPr="00822535">
        <w:t xml:space="preserve">0.5m voxel </w:t>
      </w:r>
      <w:r>
        <w:t xml:space="preserve">by the number </w:t>
      </w:r>
      <w:r w:rsidRPr="00822535">
        <w:t xml:space="preserve">of returns </w:t>
      </w:r>
      <w:r>
        <w:t>at</w:t>
      </w:r>
      <w:r w:rsidRPr="00822535">
        <w:t xml:space="preserve"> 0.5m vertical intervals.</w:t>
      </w:r>
      <w:r>
        <w:t xml:space="preserve">  In addition, mean maximum tree height, individual tree crown area, </w:t>
      </w:r>
      <w:r w:rsidRPr="00822535">
        <w:t>mean of 95</w:t>
      </w:r>
      <w:r w:rsidRPr="00F92331">
        <w:rPr>
          <w:vertAlign w:val="superscript"/>
        </w:rPr>
        <w:t>th</w:t>
      </w:r>
      <w:r w:rsidRPr="00822535">
        <w:t xml:space="preserve"> percentile of </w:t>
      </w:r>
      <w:r>
        <w:t xml:space="preserve">returns, and the </w:t>
      </w:r>
      <w:r w:rsidRPr="00822535">
        <w:t xml:space="preserve">mean </w:t>
      </w:r>
      <w:r>
        <w:t>number of</w:t>
      </w:r>
      <w:r w:rsidRPr="00822535">
        <w:t xml:space="preserve"> returns</w:t>
      </w:r>
      <w:r>
        <w:t xml:space="preserve"> by</w:t>
      </w:r>
      <w:r w:rsidRPr="00822535">
        <w:t xml:space="preserve"> tree height</w:t>
      </w:r>
      <w:r>
        <w:t xml:space="preserve"> were analyzed.  The</w:t>
      </w:r>
      <w:r w:rsidR="00FD144A">
        <w:t xml:space="preserve"> following three</w:t>
      </w:r>
      <w:r>
        <w:t xml:space="preserve"> hypotheses </w:t>
      </w:r>
      <w:r w:rsidR="00FD144A">
        <w:t>were tested</w:t>
      </w:r>
      <w:r>
        <w:t xml:space="preserve">: 1) oak and pine mixtures would have greater structural complexity than monocultures, 2) white oak and loblolly pine would have greater structural complexity than other mixtures, and 3) complexity would be greater in treatments with a </w:t>
      </w:r>
      <w:r w:rsidRPr="00885E41">
        <w:t xml:space="preserve">0.31m spacing </w:t>
      </w:r>
      <w:r>
        <w:t>than in those with a 1.74m spacing.</w:t>
      </w:r>
      <w:bookmarkEnd w:id="0"/>
      <w:r w:rsidR="00FD144A">
        <w:t xml:space="preserve">  </w:t>
      </w:r>
      <w:r>
        <w:t xml:space="preserve">Significantly greater complexity in the mixtures than in oak monocultures partially supported the hypothesis </w:t>
      </w:r>
      <w:r w:rsidR="00FD144A">
        <w:t xml:space="preserve">that </w:t>
      </w:r>
      <w:r>
        <w:t xml:space="preserve">oak and pine mixtures would have greater structural complexity.  The lack of significant differences between the complexity of mixtures and pine monocultures, however, suggests that the pines were more important in contributing to complexity than white oak.  According to most measures of variability, </w:t>
      </w:r>
      <w:r>
        <w:lastRenderedPageBreak/>
        <w:t xml:space="preserve">mixtures with loblolly pine and loblolly pine monocultures had the greatest structural complexity; supporting the hypothesis that white oak and loblolly pine would have greater structural complexity.  The hypothesis that complexity would be greater in treatments with a </w:t>
      </w:r>
      <w:r w:rsidRPr="00885E41">
        <w:t>0.31m spacing</w:t>
      </w:r>
      <w:r>
        <w:t xml:space="preserve"> was not supported.  The importance of loblolly pine in this study suggests that fast-growing species </w:t>
      </w:r>
      <w:r w:rsidR="0098047D">
        <w:t>can</w:t>
      </w:r>
      <w:r>
        <w:t xml:space="preserve"> influence structural complexity as much or more than the number of species planted. </w:t>
      </w:r>
    </w:p>
    <w:p w14:paraId="376B0AE8" w14:textId="77777777" w:rsidR="00501ECD" w:rsidRPr="004B4F7F" w:rsidRDefault="00501ECD" w:rsidP="004B4F7F">
      <w:pPr>
        <w:jc w:val="center"/>
        <w:rPr>
          <w:b/>
          <w:bCs/>
          <w:sz w:val="28"/>
          <w:szCs w:val="28"/>
        </w:rPr>
      </w:pPr>
      <w:r>
        <w:br w:type="page"/>
      </w:r>
    </w:p>
    <w:sdt>
      <w:sdtPr>
        <w:rPr>
          <w:b w:val="0"/>
          <w:caps w:val="0"/>
          <w:sz w:val="24"/>
          <w:szCs w:val="24"/>
        </w:rPr>
        <w:id w:val="-1783254108"/>
        <w:docPartObj>
          <w:docPartGallery w:val="Table of Contents"/>
          <w:docPartUnique/>
        </w:docPartObj>
      </w:sdtPr>
      <w:sdtEndPr>
        <w:rPr>
          <w:bCs/>
          <w:noProof/>
        </w:rPr>
      </w:sdtEndPr>
      <w:sdtContent>
        <w:p w14:paraId="208E46B7" w14:textId="495414A1" w:rsidR="00501ECD" w:rsidRPr="00084C29" w:rsidRDefault="00AE0D3A" w:rsidP="007F72CC">
          <w:pPr>
            <w:pStyle w:val="TOCHeading"/>
            <w:rPr>
              <w:sz w:val="28"/>
              <w:szCs w:val="28"/>
            </w:rPr>
          </w:pPr>
          <w:r w:rsidRPr="00084C29">
            <w:rPr>
              <w:sz w:val="28"/>
              <w:szCs w:val="28"/>
            </w:rPr>
            <w:t xml:space="preserve">Table of Contents </w:t>
          </w:r>
        </w:p>
        <w:p w14:paraId="0AC5FB3E" w14:textId="5458E65F" w:rsidR="004E33F3" w:rsidRDefault="00501ECD">
          <w:pPr>
            <w:pStyle w:val="TOC1"/>
            <w:tabs>
              <w:tab w:val="right" w:leader="dot" w:pos="935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76500966" w:history="1">
            <w:r w:rsidR="004E33F3" w:rsidRPr="00E56794">
              <w:rPr>
                <w:rStyle w:val="Hyperlink"/>
                <w:noProof/>
              </w:rPr>
              <w:t>Chapter One</w:t>
            </w:r>
            <w:r w:rsidR="004E33F3">
              <w:rPr>
                <w:noProof/>
                <w:webHidden/>
              </w:rPr>
              <w:tab/>
            </w:r>
            <w:r w:rsidR="004E33F3">
              <w:rPr>
                <w:noProof/>
                <w:webHidden/>
              </w:rPr>
              <w:fldChar w:fldCharType="begin"/>
            </w:r>
            <w:r w:rsidR="004E33F3">
              <w:rPr>
                <w:noProof/>
                <w:webHidden/>
              </w:rPr>
              <w:instrText xml:space="preserve"> PAGEREF _Toc76500966 \h </w:instrText>
            </w:r>
            <w:r w:rsidR="004E33F3">
              <w:rPr>
                <w:noProof/>
                <w:webHidden/>
              </w:rPr>
            </w:r>
            <w:r w:rsidR="004E33F3">
              <w:rPr>
                <w:noProof/>
                <w:webHidden/>
              </w:rPr>
              <w:fldChar w:fldCharType="separate"/>
            </w:r>
            <w:r w:rsidR="00BE37CD">
              <w:rPr>
                <w:noProof/>
                <w:webHidden/>
              </w:rPr>
              <w:t>1</w:t>
            </w:r>
            <w:r w:rsidR="004E33F3">
              <w:rPr>
                <w:noProof/>
                <w:webHidden/>
              </w:rPr>
              <w:fldChar w:fldCharType="end"/>
            </w:r>
          </w:hyperlink>
        </w:p>
        <w:p w14:paraId="68442C79" w14:textId="044A99E5" w:rsidR="004E33F3" w:rsidRDefault="009A7BD6">
          <w:pPr>
            <w:pStyle w:val="TOC2"/>
            <w:tabs>
              <w:tab w:val="right" w:leader="dot" w:pos="9350"/>
            </w:tabs>
            <w:rPr>
              <w:rFonts w:asciiTheme="minorHAnsi" w:eastAsiaTheme="minorEastAsia" w:hAnsiTheme="minorHAnsi" w:cstheme="minorBidi"/>
              <w:noProof/>
              <w:sz w:val="22"/>
              <w:szCs w:val="22"/>
            </w:rPr>
          </w:pPr>
          <w:hyperlink w:anchor="_Toc76500967" w:history="1">
            <w:r w:rsidR="004E33F3" w:rsidRPr="00E56794">
              <w:rPr>
                <w:rStyle w:val="Hyperlink"/>
                <w:noProof/>
              </w:rPr>
              <w:t>Introduction</w:t>
            </w:r>
            <w:r w:rsidR="004E33F3">
              <w:rPr>
                <w:noProof/>
                <w:webHidden/>
              </w:rPr>
              <w:tab/>
            </w:r>
            <w:r w:rsidR="004E33F3">
              <w:rPr>
                <w:noProof/>
                <w:webHidden/>
              </w:rPr>
              <w:fldChar w:fldCharType="begin"/>
            </w:r>
            <w:r w:rsidR="004E33F3">
              <w:rPr>
                <w:noProof/>
                <w:webHidden/>
              </w:rPr>
              <w:instrText xml:space="preserve"> PAGEREF _Toc76500967 \h </w:instrText>
            </w:r>
            <w:r w:rsidR="004E33F3">
              <w:rPr>
                <w:noProof/>
                <w:webHidden/>
              </w:rPr>
            </w:r>
            <w:r w:rsidR="004E33F3">
              <w:rPr>
                <w:noProof/>
                <w:webHidden/>
              </w:rPr>
              <w:fldChar w:fldCharType="separate"/>
            </w:r>
            <w:r w:rsidR="00BE37CD">
              <w:rPr>
                <w:noProof/>
                <w:webHidden/>
              </w:rPr>
              <w:t>1</w:t>
            </w:r>
            <w:r w:rsidR="004E33F3">
              <w:rPr>
                <w:noProof/>
                <w:webHidden/>
              </w:rPr>
              <w:fldChar w:fldCharType="end"/>
            </w:r>
          </w:hyperlink>
        </w:p>
        <w:p w14:paraId="1A6B0B94" w14:textId="40DA6091"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68" w:history="1">
            <w:r w:rsidR="004E33F3" w:rsidRPr="00E56794">
              <w:rPr>
                <w:rStyle w:val="Hyperlink"/>
                <w:noProof/>
              </w:rPr>
              <w:t>Benefits of Mixed Plantations</w:t>
            </w:r>
            <w:r w:rsidR="004E33F3">
              <w:rPr>
                <w:noProof/>
                <w:webHidden/>
              </w:rPr>
              <w:tab/>
            </w:r>
            <w:r w:rsidR="004E33F3">
              <w:rPr>
                <w:noProof/>
                <w:webHidden/>
              </w:rPr>
              <w:fldChar w:fldCharType="begin"/>
            </w:r>
            <w:r w:rsidR="004E33F3">
              <w:rPr>
                <w:noProof/>
                <w:webHidden/>
              </w:rPr>
              <w:instrText xml:space="preserve"> PAGEREF _Toc76500968 \h </w:instrText>
            </w:r>
            <w:r w:rsidR="004E33F3">
              <w:rPr>
                <w:noProof/>
                <w:webHidden/>
              </w:rPr>
            </w:r>
            <w:r w:rsidR="004E33F3">
              <w:rPr>
                <w:noProof/>
                <w:webHidden/>
              </w:rPr>
              <w:fldChar w:fldCharType="separate"/>
            </w:r>
            <w:r w:rsidR="00BE37CD">
              <w:rPr>
                <w:noProof/>
                <w:webHidden/>
              </w:rPr>
              <w:t>1</w:t>
            </w:r>
            <w:r w:rsidR="004E33F3">
              <w:rPr>
                <w:noProof/>
                <w:webHidden/>
              </w:rPr>
              <w:fldChar w:fldCharType="end"/>
            </w:r>
          </w:hyperlink>
        </w:p>
        <w:p w14:paraId="17A7FCA4" w14:textId="3CD892A7"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69" w:history="1">
            <w:r w:rsidR="004E33F3" w:rsidRPr="00E56794">
              <w:rPr>
                <w:rStyle w:val="Hyperlink"/>
                <w:noProof/>
              </w:rPr>
              <w:t>Worldwide Examples of Mixed Plantations</w:t>
            </w:r>
            <w:r w:rsidR="004E33F3">
              <w:rPr>
                <w:noProof/>
                <w:webHidden/>
              </w:rPr>
              <w:tab/>
            </w:r>
            <w:r w:rsidR="004E33F3">
              <w:rPr>
                <w:noProof/>
                <w:webHidden/>
              </w:rPr>
              <w:fldChar w:fldCharType="begin"/>
            </w:r>
            <w:r w:rsidR="004E33F3">
              <w:rPr>
                <w:noProof/>
                <w:webHidden/>
              </w:rPr>
              <w:instrText xml:space="preserve"> PAGEREF _Toc76500969 \h </w:instrText>
            </w:r>
            <w:r w:rsidR="004E33F3">
              <w:rPr>
                <w:noProof/>
                <w:webHidden/>
              </w:rPr>
            </w:r>
            <w:r w:rsidR="004E33F3">
              <w:rPr>
                <w:noProof/>
                <w:webHidden/>
              </w:rPr>
              <w:fldChar w:fldCharType="separate"/>
            </w:r>
            <w:r w:rsidR="00BE37CD">
              <w:rPr>
                <w:noProof/>
                <w:webHidden/>
              </w:rPr>
              <w:t>2</w:t>
            </w:r>
            <w:r w:rsidR="004E33F3">
              <w:rPr>
                <w:noProof/>
                <w:webHidden/>
              </w:rPr>
              <w:fldChar w:fldCharType="end"/>
            </w:r>
          </w:hyperlink>
        </w:p>
        <w:p w14:paraId="2293EB2F" w14:textId="1624C099"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0" w:history="1">
            <w:r w:rsidR="004E33F3" w:rsidRPr="00E56794">
              <w:rPr>
                <w:rStyle w:val="Hyperlink"/>
                <w:noProof/>
              </w:rPr>
              <w:t>Niche Complementarity</w:t>
            </w:r>
            <w:r w:rsidR="004E33F3">
              <w:rPr>
                <w:noProof/>
                <w:webHidden/>
              </w:rPr>
              <w:tab/>
            </w:r>
            <w:r w:rsidR="004E33F3">
              <w:rPr>
                <w:noProof/>
                <w:webHidden/>
              </w:rPr>
              <w:fldChar w:fldCharType="begin"/>
            </w:r>
            <w:r w:rsidR="004E33F3">
              <w:rPr>
                <w:noProof/>
                <w:webHidden/>
              </w:rPr>
              <w:instrText xml:space="preserve"> PAGEREF _Toc76500970 \h </w:instrText>
            </w:r>
            <w:r w:rsidR="004E33F3">
              <w:rPr>
                <w:noProof/>
                <w:webHidden/>
              </w:rPr>
            </w:r>
            <w:r w:rsidR="004E33F3">
              <w:rPr>
                <w:noProof/>
                <w:webHidden/>
              </w:rPr>
              <w:fldChar w:fldCharType="separate"/>
            </w:r>
            <w:r w:rsidR="00BE37CD">
              <w:rPr>
                <w:noProof/>
                <w:webHidden/>
              </w:rPr>
              <w:t>3</w:t>
            </w:r>
            <w:r w:rsidR="004E33F3">
              <w:rPr>
                <w:noProof/>
                <w:webHidden/>
              </w:rPr>
              <w:fldChar w:fldCharType="end"/>
            </w:r>
          </w:hyperlink>
        </w:p>
        <w:p w14:paraId="1FB2281E" w14:textId="2D56C7E2"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1" w:history="1">
            <w:r w:rsidR="004E33F3" w:rsidRPr="00E56794">
              <w:rPr>
                <w:rStyle w:val="Hyperlink"/>
                <w:noProof/>
              </w:rPr>
              <w:t>Examples of Mixed Plantations in the United States</w:t>
            </w:r>
            <w:r w:rsidR="004E33F3">
              <w:rPr>
                <w:noProof/>
                <w:webHidden/>
              </w:rPr>
              <w:tab/>
            </w:r>
            <w:r w:rsidR="004E33F3">
              <w:rPr>
                <w:noProof/>
                <w:webHidden/>
              </w:rPr>
              <w:fldChar w:fldCharType="begin"/>
            </w:r>
            <w:r w:rsidR="004E33F3">
              <w:rPr>
                <w:noProof/>
                <w:webHidden/>
              </w:rPr>
              <w:instrText xml:space="preserve"> PAGEREF _Toc76500971 \h </w:instrText>
            </w:r>
            <w:r w:rsidR="004E33F3">
              <w:rPr>
                <w:noProof/>
                <w:webHidden/>
              </w:rPr>
            </w:r>
            <w:r w:rsidR="004E33F3">
              <w:rPr>
                <w:noProof/>
                <w:webHidden/>
              </w:rPr>
              <w:fldChar w:fldCharType="separate"/>
            </w:r>
            <w:r w:rsidR="00BE37CD">
              <w:rPr>
                <w:noProof/>
                <w:webHidden/>
              </w:rPr>
              <w:t>5</w:t>
            </w:r>
            <w:r w:rsidR="004E33F3">
              <w:rPr>
                <w:noProof/>
                <w:webHidden/>
              </w:rPr>
              <w:fldChar w:fldCharType="end"/>
            </w:r>
          </w:hyperlink>
        </w:p>
        <w:p w14:paraId="10B9C9AA" w14:textId="7C12345C"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2" w:history="1">
            <w:r w:rsidR="004E33F3" w:rsidRPr="00E56794">
              <w:rPr>
                <w:rStyle w:val="Hyperlink"/>
                <w:noProof/>
              </w:rPr>
              <w:t>Importance of Oaks and Pines</w:t>
            </w:r>
            <w:r w:rsidR="004E33F3">
              <w:rPr>
                <w:noProof/>
                <w:webHidden/>
              </w:rPr>
              <w:tab/>
            </w:r>
            <w:r w:rsidR="004E33F3">
              <w:rPr>
                <w:noProof/>
                <w:webHidden/>
              </w:rPr>
              <w:fldChar w:fldCharType="begin"/>
            </w:r>
            <w:r w:rsidR="004E33F3">
              <w:rPr>
                <w:noProof/>
                <w:webHidden/>
              </w:rPr>
              <w:instrText xml:space="preserve"> PAGEREF _Toc76500972 \h </w:instrText>
            </w:r>
            <w:r w:rsidR="004E33F3">
              <w:rPr>
                <w:noProof/>
                <w:webHidden/>
              </w:rPr>
            </w:r>
            <w:r w:rsidR="004E33F3">
              <w:rPr>
                <w:noProof/>
                <w:webHidden/>
              </w:rPr>
              <w:fldChar w:fldCharType="separate"/>
            </w:r>
            <w:r w:rsidR="00BE37CD">
              <w:rPr>
                <w:noProof/>
                <w:webHidden/>
              </w:rPr>
              <w:t>5</w:t>
            </w:r>
            <w:r w:rsidR="004E33F3">
              <w:rPr>
                <w:noProof/>
                <w:webHidden/>
              </w:rPr>
              <w:fldChar w:fldCharType="end"/>
            </w:r>
          </w:hyperlink>
        </w:p>
        <w:p w14:paraId="427A2C2A" w14:textId="43363978"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3" w:history="1">
            <w:r w:rsidR="004E33F3" w:rsidRPr="00E56794">
              <w:rPr>
                <w:rStyle w:val="Hyperlink"/>
                <w:noProof/>
              </w:rPr>
              <w:t>Oak Regeneration Problem</w:t>
            </w:r>
            <w:r w:rsidR="004E33F3">
              <w:rPr>
                <w:noProof/>
                <w:webHidden/>
              </w:rPr>
              <w:tab/>
            </w:r>
            <w:r w:rsidR="004E33F3">
              <w:rPr>
                <w:noProof/>
                <w:webHidden/>
              </w:rPr>
              <w:fldChar w:fldCharType="begin"/>
            </w:r>
            <w:r w:rsidR="004E33F3">
              <w:rPr>
                <w:noProof/>
                <w:webHidden/>
              </w:rPr>
              <w:instrText xml:space="preserve"> PAGEREF _Toc76500973 \h </w:instrText>
            </w:r>
            <w:r w:rsidR="004E33F3">
              <w:rPr>
                <w:noProof/>
                <w:webHidden/>
              </w:rPr>
            </w:r>
            <w:r w:rsidR="004E33F3">
              <w:rPr>
                <w:noProof/>
                <w:webHidden/>
              </w:rPr>
              <w:fldChar w:fldCharType="separate"/>
            </w:r>
            <w:r w:rsidR="00BE37CD">
              <w:rPr>
                <w:noProof/>
                <w:webHidden/>
              </w:rPr>
              <w:t>11</w:t>
            </w:r>
            <w:r w:rsidR="004E33F3">
              <w:rPr>
                <w:noProof/>
                <w:webHidden/>
              </w:rPr>
              <w:fldChar w:fldCharType="end"/>
            </w:r>
          </w:hyperlink>
        </w:p>
        <w:p w14:paraId="63FD23F1" w14:textId="735C872C"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4" w:history="1">
            <w:r w:rsidR="004E33F3" w:rsidRPr="00E56794">
              <w:rPr>
                <w:rStyle w:val="Hyperlink"/>
                <w:noProof/>
              </w:rPr>
              <w:t>Mixed Oak-Pine Plantings in the United States</w:t>
            </w:r>
            <w:r w:rsidR="004E33F3">
              <w:rPr>
                <w:noProof/>
                <w:webHidden/>
              </w:rPr>
              <w:tab/>
            </w:r>
            <w:r w:rsidR="004E33F3">
              <w:rPr>
                <w:noProof/>
                <w:webHidden/>
              </w:rPr>
              <w:fldChar w:fldCharType="begin"/>
            </w:r>
            <w:r w:rsidR="004E33F3">
              <w:rPr>
                <w:noProof/>
                <w:webHidden/>
              </w:rPr>
              <w:instrText xml:space="preserve"> PAGEREF _Toc76500974 \h </w:instrText>
            </w:r>
            <w:r w:rsidR="004E33F3">
              <w:rPr>
                <w:noProof/>
                <w:webHidden/>
              </w:rPr>
            </w:r>
            <w:r w:rsidR="004E33F3">
              <w:rPr>
                <w:noProof/>
                <w:webHidden/>
              </w:rPr>
              <w:fldChar w:fldCharType="separate"/>
            </w:r>
            <w:r w:rsidR="00BE37CD">
              <w:rPr>
                <w:noProof/>
                <w:webHidden/>
              </w:rPr>
              <w:t>12</w:t>
            </w:r>
            <w:r w:rsidR="004E33F3">
              <w:rPr>
                <w:noProof/>
                <w:webHidden/>
              </w:rPr>
              <w:fldChar w:fldCharType="end"/>
            </w:r>
          </w:hyperlink>
        </w:p>
        <w:p w14:paraId="0158C8D8" w14:textId="2768FF0A"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5" w:history="1">
            <w:r w:rsidR="004E33F3" w:rsidRPr="00E56794">
              <w:rPr>
                <w:rStyle w:val="Hyperlink"/>
                <w:noProof/>
              </w:rPr>
              <w:t>Importance of Structural Complexity</w:t>
            </w:r>
            <w:r w:rsidR="004E33F3">
              <w:rPr>
                <w:noProof/>
                <w:webHidden/>
              </w:rPr>
              <w:tab/>
            </w:r>
            <w:r w:rsidR="004E33F3">
              <w:rPr>
                <w:noProof/>
                <w:webHidden/>
              </w:rPr>
              <w:fldChar w:fldCharType="begin"/>
            </w:r>
            <w:r w:rsidR="004E33F3">
              <w:rPr>
                <w:noProof/>
                <w:webHidden/>
              </w:rPr>
              <w:instrText xml:space="preserve"> PAGEREF _Toc76500975 \h </w:instrText>
            </w:r>
            <w:r w:rsidR="004E33F3">
              <w:rPr>
                <w:noProof/>
                <w:webHidden/>
              </w:rPr>
            </w:r>
            <w:r w:rsidR="004E33F3">
              <w:rPr>
                <w:noProof/>
                <w:webHidden/>
              </w:rPr>
              <w:fldChar w:fldCharType="separate"/>
            </w:r>
            <w:r w:rsidR="00BE37CD">
              <w:rPr>
                <w:noProof/>
                <w:webHidden/>
              </w:rPr>
              <w:t>13</w:t>
            </w:r>
            <w:r w:rsidR="004E33F3">
              <w:rPr>
                <w:noProof/>
                <w:webHidden/>
              </w:rPr>
              <w:fldChar w:fldCharType="end"/>
            </w:r>
          </w:hyperlink>
        </w:p>
        <w:p w14:paraId="461DB659" w14:textId="78FEFC50"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6" w:history="1">
            <w:r w:rsidR="004E33F3" w:rsidRPr="00E56794">
              <w:rPr>
                <w:rStyle w:val="Hyperlink"/>
                <w:noProof/>
              </w:rPr>
              <w:t>Traditional Measurements of Structural Complexity</w:t>
            </w:r>
            <w:r w:rsidR="004E33F3">
              <w:rPr>
                <w:noProof/>
                <w:webHidden/>
              </w:rPr>
              <w:tab/>
            </w:r>
            <w:r w:rsidR="004E33F3">
              <w:rPr>
                <w:noProof/>
                <w:webHidden/>
              </w:rPr>
              <w:fldChar w:fldCharType="begin"/>
            </w:r>
            <w:r w:rsidR="004E33F3">
              <w:rPr>
                <w:noProof/>
                <w:webHidden/>
              </w:rPr>
              <w:instrText xml:space="preserve"> PAGEREF _Toc76500976 \h </w:instrText>
            </w:r>
            <w:r w:rsidR="004E33F3">
              <w:rPr>
                <w:noProof/>
                <w:webHidden/>
              </w:rPr>
            </w:r>
            <w:r w:rsidR="004E33F3">
              <w:rPr>
                <w:noProof/>
                <w:webHidden/>
              </w:rPr>
              <w:fldChar w:fldCharType="separate"/>
            </w:r>
            <w:r w:rsidR="00BE37CD">
              <w:rPr>
                <w:noProof/>
                <w:webHidden/>
              </w:rPr>
              <w:t>15</w:t>
            </w:r>
            <w:r w:rsidR="004E33F3">
              <w:rPr>
                <w:noProof/>
                <w:webHidden/>
              </w:rPr>
              <w:fldChar w:fldCharType="end"/>
            </w:r>
          </w:hyperlink>
        </w:p>
        <w:p w14:paraId="7CE950CB" w14:textId="2352A3B1"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7" w:history="1">
            <w:r w:rsidR="004E33F3" w:rsidRPr="00E56794">
              <w:rPr>
                <w:rStyle w:val="Hyperlink"/>
                <w:noProof/>
              </w:rPr>
              <w:t>LiDAR as a Tool for Measuring Structural Complexity</w:t>
            </w:r>
            <w:r w:rsidR="004E33F3">
              <w:rPr>
                <w:noProof/>
                <w:webHidden/>
              </w:rPr>
              <w:tab/>
            </w:r>
            <w:r w:rsidR="004E33F3">
              <w:rPr>
                <w:noProof/>
                <w:webHidden/>
              </w:rPr>
              <w:fldChar w:fldCharType="begin"/>
            </w:r>
            <w:r w:rsidR="004E33F3">
              <w:rPr>
                <w:noProof/>
                <w:webHidden/>
              </w:rPr>
              <w:instrText xml:space="preserve"> PAGEREF _Toc76500977 \h </w:instrText>
            </w:r>
            <w:r w:rsidR="004E33F3">
              <w:rPr>
                <w:noProof/>
                <w:webHidden/>
              </w:rPr>
            </w:r>
            <w:r w:rsidR="004E33F3">
              <w:rPr>
                <w:noProof/>
                <w:webHidden/>
              </w:rPr>
              <w:fldChar w:fldCharType="separate"/>
            </w:r>
            <w:r w:rsidR="00BE37CD">
              <w:rPr>
                <w:noProof/>
                <w:webHidden/>
              </w:rPr>
              <w:t>16</w:t>
            </w:r>
            <w:r w:rsidR="004E33F3">
              <w:rPr>
                <w:noProof/>
                <w:webHidden/>
              </w:rPr>
              <w:fldChar w:fldCharType="end"/>
            </w:r>
          </w:hyperlink>
        </w:p>
        <w:p w14:paraId="1DCD6699" w14:textId="576F81B2"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78" w:history="1">
            <w:r w:rsidR="004E33F3" w:rsidRPr="00E56794">
              <w:rPr>
                <w:rStyle w:val="Hyperlink"/>
                <w:noProof/>
              </w:rPr>
              <w:t>Research Objectives and Hypotheses</w:t>
            </w:r>
            <w:r w:rsidR="004E33F3">
              <w:rPr>
                <w:noProof/>
                <w:webHidden/>
              </w:rPr>
              <w:tab/>
            </w:r>
            <w:r w:rsidR="004E33F3">
              <w:rPr>
                <w:noProof/>
                <w:webHidden/>
              </w:rPr>
              <w:fldChar w:fldCharType="begin"/>
            </w:r>
            <w:r w:rsidR="004E33F3">
              <w:rPr>
                <w:noProof/>
                <w:webHidden/>
              </w:rPr>
              <w:instrText xml:space="preserve"> PAGEREF _Toc76500978 \h </w:instrText>
            </w:r>
            <w:r w:rsidR="004E33F3">
              <w:rPr>
                <w:noProof/>
                <w:webHidden/>
              </w:rPr>
            </w:r>
            <w:r w:rsidR="004E33F3">
              <w:rPr>
                <w:noProof/>
                <w:webHidden/>
              </w:rPr>
              <w:fldChar w:fldCharType="separate"/>
            </w:r>
            <w:r w:rsidR="00BE37CD">
              <w:rPr>
                <w:noProof/>
                <w:webHidden/>
              </w:rPr>
              <w:t>22</w:t>
            </w:r>
            <w:r w:rsidR="004E33F3">
              <w:rPr>
                <w:noProof/>
                <w:webHidden/>
              </w:rPr>
              <w:fldChar w:fldCharType="end"/>
            </w:r>
          </w:hyperlink>
        </w:p>
        <w:p w14:paraId="6BE5AFF4" w14:textId="1CDBE903" w:rsidR="004E33F3" w:rsidRDefault="009A7BD6">
          <w:pPr>
            <w:pStyle w:val="TOC1"/>
            <w:tabs>
              <w:tab w:val="right" w:leader="dot" w:pos="9350"/>
            </w:tabs>
            <w:rPr>
              <w:rFonts w:asciiTheme="minorHAnsi" w:eastAsiaTheme="minorEastAsia" w:hAnsiTheme="minorHAnsi" w:cstheme="minorBidi"/>
              <w:noProof/>
              <w:sz w:val="22"/>
              <w:szCs w:val="22"/>
            </w:rPr>
          </w:pPr>
          <w:hyperlink w:anchor="_Toc76500979" w:history="1">
            <w:r w:rsidR="004E33F3" w:rsidRPr="00E56794">
              <w:rPr>
                <w:rStyle w:val="Hyperlink"/>
                <w:noProof/>
              </w:rPr>
              <w:t>Chapter Two</w:t>
            </w:r>
            <w:r w:rsidR="004E33F3">
              <w:rPr>
                <w:noProof/>
                <w:webHidden/>
              </w:rPr>
              <w:tab/>
            </w:r>
            <w:r w:rsidR="004E33F3">
              <w:rPr>
                <w:noProof/>
                <w:webHidden/>
              </w:rPr>
              <w:fldChar w:fldCharType="begin"/>
            </w:r>
            <w:r w:rsidR="004E33F3">
              <w:rPr>
                <w:noProof/>
                <w:webHidden/>
              </w:rPr>
              <w:instrText xml:space="preserve"> PAGEREF _Toc76500979 \h </w:instrText>
            </w:r>
            <w:r w:rsidR="004E33F3">
              <w:rPr>
                <w:noProof/>
                <w:webHidden/>
              </w:rPr>
            </w:r>
            <w:r w:rsidR="004E33F3">
              <w:rPr>
                <w:noProof/>
                <w:webHidden/>
              </w:rPr>
              <w:fldChar w:fldCharType="separate"/>
            </w:r>
            <w:r w:rsidR="00BE37CD">
              <w:rPr>
                <w:noProof/>
                <w:webHidden/>
              </w:rPr>
              <w:t>23</w:t>
            </w:r>
            <w:r w:rsidR="004E33F3">
              <w:rPr>
                <w:noProof/>
                <w:webHidden/>
              </w:rPr>
              <w:fldChar w:fldCharType="end"/>
            </w:r>
          </w:hyperlink>
        </w:p>
        <w:p w14:paraId="659C2291" w14:textId="4ADF3356" w:rsidR="004E33F3" w:rsidRDefault="009A7BD6">
          <w:pPr>
            <w:pStyle w:val="TOC2"/>
            <w:tabs>
              <w:tab w:val="right" w:leader="dot" w:pos="9350"/>
            </w:tabs>
            <w:rPr>
              <w:rFonts w:asciiTheme="minorHAnsi" w:eastAsiaTheme="minorEastAsia" w:hAnsiTheme="minorHAnsi" w:cstheme="minorBidi"/>
              <w:noProof/>
              <w:sz w:val="22"/>
              <w:szCs w:val="22"/>
            </w:rPr>
          </w:pPr>
          <w:hyperlink w:anchor="_Toc76500980" w:history="1">
            <w:r w:rsidR="004E33F3" w:rsidRPr="00E56794">
              <w:rPr>
                <w:rStyle w:val="Hyperlink"/>
                <w:noProof/>
              </w:rPr>
              <w:t>Materials and Methods</w:t>
            </w:r>
            <w:r w:rsidR="004E33F3">
              <w:rPr>
                <w:noProof/>
                <w:webHidden/>
              </w:rPr>
              <w:tab/>
            </w:r>
            <w:r w:rsidR="004E33F3">
              <w:rPr>
                <w:noProof/>
                <w:webHidden/>
              </w:rPr>
              <w:fldChar w:fldCharType="begin"/>
            </w:r>
            <w:r w:rsidR="004E33F3">
              <w:rPr>
                <w:noProof/>
                <w:webHidden/>
              </w:rPr>
              <w:instrText xml:space="preserve"> PAGEREF _Toc76500980 \h </w:instrText>
            </w:r>
            <w:r w:rsidR="004E33F3">
              <w:rPr>
                <w:noProof/>
                <w:webHidden/>
              </w:rPr>
            </w:r>
            <w:r w:rsidR="004E33F3">
              <w:rPr>
                <w:noProof/>
                <w:webHidden/>
              </w:rPr>
              <w:fldChar w:fldCharType="separate"/>
            </w:r>
            <w:r w:rsidR="00BE37CD">
              <w:rPr>
                <w:noProof/>
                <w:webHidden/>
              </w:rPr>
              <w:t>23</w:t>
            </w:r>
            <w:r w:rsidR="004E33F3">
              <w:rPr>
                <w:noProof/>
                <w:webHidden/>
              </w:rPr>
              <w:fldChar w:fldCharType="end"/>
            </w:r>
          </w:hyperlink>
        </w:p>
        <w:p w14:paraId="31E7097D" w14:textId="1BB67485"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81" w:history="1">
            <w:r w:rsidR="004E33F3" w:rsidRPr="00E56794">
              <w:rPr>
                <w:rStyle w:val="Hyperlink"/>
                <w:noProof/>
              </w:rPr>
              <w:t>Site Information</w:t>
            </w:r>
            <w:r w:rsidR="004E33F3">
              <w:rPr>
                <w:noProof/>
                <w:webHidden/>
              </w:rPr>
              <w:tab/>
            </w:r>
            <w:r w:rsidR="004E33F3">
              <w:rPr>
                <w:noProof/>
                <w:webHidden/>
              </w:rPr>
              <w:fldChar w:fldCharType="begin"/>
            </w:r>
            <w:r w:rsidR="004E33F3">
              <w:rPr>
                <w:noProof/>
                <w:webHidden/>
              </w:rPr>
              <w:instrText xml:space="preserve"> PAGEREF _Toc76500981 \h </w:instrText>
            </w:r>
            <w:r w:rsidR="004E33F3">
              <w:rPr>
                <w:noProof/>
                <w:webHidden/>
              </w:rPr>
            </w:r>
            <w:r w:rsidR="004E33F3">
              <w:rPr>
                <w:noProof/>
                <w:webHidden/>
              </w:rPr>
              <w:fldChar w:fldCharType="separate"/>
            </w:r>
            <w:r w:rsidR="00BE37CD">
              <w:rPr>
                <w:noProof/>
                <w:webHidden/>
              </w:rPr>
              <w:t>23</w:t>
            </w:r>
            <w:r w:rsidR="004E33F3">
              <w:rPr>
                <w:noProof/>
                <w:webHidden/>
              </w:rPr>
              <w:fldChar w:fldCharType="end"/>
            </w:r>
          </w:hyperlink>
        </w:p>
        <w:p w14:paraId="0763E112" w14:textId="16477CE1"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82" w:history="1">
            <w:r w:rsidR="004E33F3" w:rsidRPr="00E56794">
              <w:rPr>
                <w:rStyle w:val="Hyperlink"/>
                <w:noProof/>
              </w:rPr>
              <w:t>Experimental Design</w:t>
            </w:r>
            <w:r w:rsidR="004E33F3">
              <w:rPr>
                <w:noProof/>
                <w:webHidden/>
              </w:rPr>
              <w:tab/>
            </w:r>
            <w:r w:rsidR="004E33F3">
              <w:rPr>
                <w:noProof/>
                <w:webHidden/>
              </w:rPr>
              <w:fldChar w:fldCharType="begin"/>
            </w:r>
            <w:r w:rsidR="004E33F3">
              <w:rPr>
                <w:noProof/>
                <w:webHidden/>
              </w:rPr>
              <w:instrText xml:space="preserve"> PAGEREF _Toc76500982 \h </w:instrText>
            </w:r>
            <w:r w:rsidR="004E33F3">
              <w:rPr>
                <w:noProof/>
                <w:webHidden/>
              </w:rPr>
            </w:r>
            <w:r w:rsidR="004E33F3">
              <w:rPr>
                <w:noProof/>
                <w:webHidden/>
              </w:rPr>
              <w:fldChar w:fldCharType="separate"/>
            </w:r>
            <w:r w:rsidR="00BE37CD">
              <w:rPr>
                <w:noProof/>
                <w:webHidden/>
              </w:rPr>
              <w:t>24</w:t>
            </w:r>
            <w:r w:rsidR="004E33F3">
              <w:rPr>
                <w:noProof/>
                <w:webHidden/>
              </w:rPr>
              <w:fldChar w:fldCharType="end"/>
            </w:r>
          </w:hyperlink>
        </w:p>
        <w:p w14:paraId="1DBE2F28" w14:textId="22F1B410"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83" w:history="1">
            <w:r w:rsidR="004E33F3" w:rsidRPr="00E56794">
              <w:rPr>
                <w:rStyle w:val="Hyperlink"/>
                <w:noProof/>
              </w:rPr>
              <w:t>Species Ecology &amp; Silvics</w:t>
            </w:r>
            <w:r w:rsidR="004E33F3">
              <w:rPr>
                <w:noProof/>
                <w:webHidden/>
              </w:rPr>
              <w:tab/>
            </w:r>
            <w:r w:rsidR="004E33F3">
              <w:rPr>
                <w:noProof/>
                <w:webHidden/>
              </w:rPr>
              <w:fldChar w:fldCharType="begin"/>
            </w:r>
            <w:r w:rsidR="004E33F3">
              <w:rPr>
                <w:noProof/>
                <w:webHidden/>
              </w:rPr>
              <w:instrText xml:space="preserve"> PAGEREF _Toc76500983 \h </w:instrText>
            </w:r>
            <w:r w:rsidR="004E33F3">
              <w:rPr>
                <w:noProof/>
                <w:webHidden/>
              </w:rPr>
            </w:r>
            <w:r w:rsidR="004E33F3">
              <w:rPr>
                <w:noProof/>
                <w:webHidden/>
              </w:rPr>
              <w:fldChar w:fldCharType="separate"/>
            </w:r>
            <w:r w:rsidR="00BE37CD">
              <w:rPr>
                <w:noProof/>
                <w:webHidden/>
              </w:rPr>
              <w:t>24</w:t>
            </w:r>
            <w:r w:rsidR="004E33F3">
              <w:rPr>
                <w:noProof/>
                <w:webHidden/>
              </w:rPr>
              <w:fldChar w:fldCharType="end"/>
            </w:r>
          </w:hyperlink>
        </w:p>
        <w:p w14:paraId="2423CD2D" w14:textId="55502AF2"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84" w:history="1">
            <w:r w:rsidR="004E33F3" w:rsidRPr="00E56794">
              <w:rPr>
                <w:rStyle w:val="Hyperlink"/>
                <w:noProof/>
              </w:rPr>
              <w:t>White Oak Ecology &amp; Silvics</w:t>
            </w:r>
            <w:r w:rsidR="004E33F3">
              <w:rPr>
                <w:noProof/>
                <w:webHidden/>
              </w:rPr>
              <w:tab/>
            </w:r>
            <w:r w:rsidR="004E33F3">
              <w:rPr>
                <w:noProof/>
                <w:webHidden/>
              </w:rPr>
              <w:fldChar w:fldCharType="begin"/>
            </w:r>
            <w:r w:rsidR="004E33F3">
              <w:rPr>
                <w:noProof/>
                <w:webHidden/>
              </w:rPr>
              <w:instrText xml:space="preserve"> PAGEREF _Toc76500984 \h </w:instrText>
            </w:r>
            <w:r w:rsidR="004E33F3">
              <w:rPr>
                <w:noProof/>
                <w:webHidden/>
              </w:rPr>
            </w:r>
            <w:r w:rsidR="004E33F3">
              <w:rPr>
                <w:noProof/>
                <w:webHidden/>
              </w:rPr>
              <w:fldChar w:fldCharType="separate"/>
            </w:r>
            <w:r w:rsidR="00BE37CD">
              <w:rPr>
                <w:noProof/>
                <w:webHidden/>
              </w:rPr>
              <w:t>27</w:t>
            </w:r>
            <w:r w:rsidR="004E33F3">
              <w:rPr>
                <w:noProof/>
                <w:webHidden/>
              </w:rPr>
              <w:fldChar w:fldCharType="end"/>
            </w:r>
          </w:hyperlink>
        </w:p>
        <w:p w14:paraId="0C83014E" w14:textId="74CC0C22" w:rsidR="004E33F3" w:rsidRDefault="009A7BD6">
          <w:pPr>
            <w:pStyle w:val="TOC3"/>
            <w:tabs>
              <w:tab w:val="right" w:leader="dot" w:pos="9350"/>
            </w:tabs>
            <w:rPr>
              <w:rFonts w:asciiTheme="minorHAnsi" w:eastAsiaTheme="minorEastAsia" w:hAnsiTheme="minorHAnsi" w:cstheme="minorBidi"/>
              <w:noProof/>
              <w:sz w:val="22"/>
              <w:szCs w:val="22"/>
            </w:rPr>
          </w:pPr>
          <w:hyperlink w:anchor="_Toc76500985" w:history="1">
            <w:r w:rsidR="004E33F3" w:rsidRPr="00E56794">
              <w:rPr>
                <w:rStyle w:val="Hyperlink"/>
                <w:noProof/>
              </w:rPr>
              <w:t>LiDAR Methodology</w:t>
            </w:r>
            <w:r w:rsidR="004E33F3">
              <w:rPr>
                <w:noProof/>
                <w:webHidden/>
              </w:rPr>
              <w:tab/>
            </w:r>
            <w:r w:rsidR="004E33F3">
              <w:rPr>
                <w:noProof/>
                <w:webHidden/>
              </w:rPr>
              <w:fldChar w:fldCharType="begin"/>
            </w:r>
            <w:r w:rsidR="004E33F3">
              <w:rPr>
                <w:noProof/>
                <w:webHidden/>
              </w:rPr>
              <w:instrText xml:space="preserve"> PAGEREF _Toc76500985 \h </w:instrText>
            </w:r>
            <w:r w:rsidR="004E33F3">
              <w:rPr>
                <w:noProof/>
                <w:webHidden/>
              </w:rPr>
            </w:r>
            <w:r w:rsidR="004E33F3">
              <w:rPr>
                <w:noProof/>
                <w:webHidden/>
              </w:rPr>
              <w:fldChar w:fldCharType="separate"/>
            </w:r>
            <w:r w:rsidR="00BE37CD">
              <w:rPr>
                <w:noProof/>
                <w:webHidden/>
              </w:rPr>
              <w:t>28</w:t>
            </w:r>
            <w:r w:rsidR="004E33F3">
              <w:rPr>
                <w:noProof/>
                <w:webHidden/>
              </w:rPr>
              <w:fldChar w:fldCharType="end"/>
            </w:r>
          </w:hyperlink>
        </w:p>
        <w:p w14:paraId="18D5CB87" w14:textId="67841BA6" w:rsidR="004E33F3" w:rsidRDefault="009A7BD6">
          <w:pPr>
            <w:pStyle w:val="TOC1"/>
            <w:tabs>
              <w:tab w:val="right" w:leader="dot" w:pos="9350"/>
            </w:tabs>
            <w:rPr>
              <w:rFonts w:asciiTheme="minorHAnsi" w:eastAsiaTheme="minorEastAsia" w:hAnsiTheme="minorHAnsi" w:cstheme="minorBidi"/>
              <w:noProof/>
              <w:sz w:val="22"/>
              <w:szCs w:val="22"/>
            </w:rPr>
          </w:pPr>
          <w:hyperlink w:anchor="_Toc76500986" w:history="1">
            <w:r w:rsidR="004E33F3" w:rsidRPr="00E56794">
              <w:rPr>
                <w:rStyle w:val="Hyperlink"/>
                <w:noProof/>
              </w:rPr>
              <w:t>Chapter Three</w:t>
            </w:r>
            <w:r w:rsidR="004E33F3">
              <w:rPr>
                <w:noProof/>
                <w:webHidden/>
              </w:rPr>
              <w:tab/>
            </w:r>
            <w:r w:rsidR="004E33F3">
              <w:rPr>
                <w:noProof/>
                <w:webHidden/>
              </w:rPr>
              <w:fldChar w:fldCharType="begin"/>
            </w:r>
            <w:r w:rsidR="004E33F3">
              <w:rPr>
                <w:noProof/>
                <w:webHidden/>
              </w:rPr>
              <w:instrText xml:space="preserve"> PAGEREF _Toc76500986 \h </w:instrText>
            </w:r>
            <w:r w:rsidR="004E33F3">
              <w:rPr>
                <w:noProof/>
                <w:webHidden/>
              </w:rPr>
            </w:r>
            <w:r w:rsidR="004E33F3">
              <w:rPr>
                <w:noProof/>
                <w:webHidden/>
              </w:rPr>
              <w:fldChar w:fldCharType="separate"/>
            </w:r>
            <w:r w:rsidR="00BE37CD">
              <w:rPr>
                <w:noProof/>
                <w:webHidden/>
              </w:rPr>
              <w:t>32</w:t>
            </w:r>
            <w:r w:rsidR="004E33F3">
              <w:rPr>
                <w:noProof/>
                <w:webHidden/>
              </w:rPr>
              <w:fldChar w:fldCharType="end"/>
            </w:r>
          </w:hyperlink>
        </w:p>
        <w:p w14:paraId="5CEDCABD" w14:textId="49949E71" w:rsidR="004E33F3" w:rsidRDefault="009A7BD6">
          <w:pPr>
            <w:pStyle w:val="TOC2"/>
            <w:tabs>
              <w:tab w:val="right" w:leader="dot" w:pos="9350"/>
            </w:tabs>
            <w:rPr>
              <w:rFonts w:asciiTheme="minorHAnsi" w:eastAsiaTheme="minorEastAsia" w:hAnsiTheme="minorHAnsi" w:cstheme="minorBidi"/>
              <w:noProof/>
              <w:sz w:val="22"/>
              <w:szCs w:val="22"/>
            </w:rPr>
          </w:pPr>
          <w:hyperlink w:anchor="_Toc76500987" w:history="1">
            <w:r w:rsidR="004E33F3" w:rsidRPr="00E56794">
              <w:rPr>
                <w:rStyle w:val="Hyperlink"/>
                <w:noProof/>
              </w:rPr>
              <w:t>Results</w:t>
            </w:r>
            <w:r w:rsidR="004E33F3">
              <w:rPr>
                <w:noProof/>
                <w:webHidden/>
              </w:rPr>
              <w:tab/>
            </w:r>
            <w:r w:rsidR="004E33F3">
              <w:rPr>
                <w:noProof/>
                <w:webHidden/>
              </w:rPr>
              <w:fldChar w:fldCharType="begin"/>
            </w:r>
            <w:r w:rsidR="004E33F3">
              <w:rPr>
                <w:noProof/>
                <w:webHidden/>
              </w:rPr>
              <w:instrText xml:space="preserve"> PAGEREF _Toc76500987 \h </w:instrText>
            </w:r>
            <w:r w:rsidR="004E33F3">
              <w:rPr>
                <w:noProof/>
                <w:webHidden/>
              </w:rPr>
            </w:r>
            <w:r w:rsidR="004E33F3">
              <w:rPr>
                <w:noProof/>
                <w:webHidden/>
              </w:rPr>
              <w:fldChar w:fldCharType="separate"/>
            </w:r>
            <w:r w:rsidR="00BE37CD">
              <w:rPr>
                <w:noProof/>
                <w:webHidden/>
              </w:rPr>
              <w:t>32</w:t>
            </w:r>
            <w:r w:rsidR="004E33F3">
              <w:rPr>
                <w:noProof/>
                <w:webHidden/>
              </w:rPr>
              <w:fldChar w:fldCharType="end"/>
            </w:r>
          </w:hyperlink>
        </w:p>
        <w:p w14:paraId="2987A68E" w14:textId="3D25D157" w:rsidR="004E33F3" w:rsidRDefault="009A7BD6">
          <w:pPr>
            <w:pStyle w:val="TOC1"/>
            <w:tabs>
              <w:tab w:val="right" w:leader="dot" w:pos="9350"/>
            </w:tabs>
            <w:rPr>
              <w:rFonts w:asciiTheme="minorHAnsi" w:eastAsiaTheme="minorEastAsia" w:hAnsiTheme="minorHAnsi" w:cstheme="minorBidi"/>
              <w:noProof/>
              <w:sz w:val="22"/>
              <w:szCs w:val="22"/>
            </w:rPr>
          </w:pPr>
          <w:hyperlink w:anchor="_Toc76500988" w:history="1">
            <w:r w:rsidR="004E33F3" w:rsidRPr="00E56794">
              <w:rPr>
                <w:rStyle w:val="Hyperlink"/>
                <w:noProof/>
              </w:rPr>
              <w:t>Chapter Four</w:t>
            </w:r>
            <w:r w:rsidR="004E33F3">
              <w:rPr>
                <w:noProof/>
                <w:webHidden/>
              </w:rPr>
              <w:tab/>
            </w:r>
            <w:r w:rsidR="004E33F3">
              <w:rPr>
                <w:noProof/>
                <w:webHidden/>
              </w:rPr>
              <w:fldChar w:fldCharType="begin"/>
            </w:r>
            <w:r w:rsidR="004E33F3">
              <w:rPr>
                <w:noProof/>
                <w:webHidden/>
              </w:rPr>
              <w:instrText xml:space="preserve"> PAGEREF _Toc76500988 \h </w:instrText>
            </w:r>
            <w:r w:rsidR="004E33F3">
              <w:rPr>
                <w:noProof/>
                <w:webHidden/>
              </w:rPr>
            </w:r>
            <w:r w:rsidR="004E33F3">
              <w:rPr>
                <w:noProof/>
                <w:webHidden/>
              </w:rPr>
              <w:fldChar w:fldCharType="separate"/>
            </w:r>
            <w:r w:rsidR="00BE37CD">
              <w:rPr>
                <w:noProof/>
                <w:webHidden/>
              </w:rPr>
              <w:t>34</w:t>
            </w:r>
            <w:r w:rsidR="004E33F3">
              <w:rPr>
                <w:noProof/>
                <w:webHidden/>
              </w:rPr>
              <w:fldChar w:fldCharType="end"/>
            </w:r>
          </w:hyperlink>
        </w:p>
        <w:p w14:paraId="540D4CA8" w14:textId="032FA898" w:rsidR="004E33F3" w:rsidRDefault="009A7BD6">
          <w:pPr>
            <w:pStyle w:val="TOC2"/>
            <w:tabs>
              <w:tab w:val="right" w:leader="dot" w:pos="9350"/>
            </w:tabs>
            <w:rPr>
              <w:rFonts w:asciiTheme="minorHAnsi" w:eastAsiaTheme="minorEastAsia" w:hAnsiTheme="minorHAnsi" w:cstheme="minorBidi"/>
              <w:noProof/>
              <w:sz w:val="22"/>
              <w:szCs w:val="22"/>
            </w:rPr>
          </w:pPr>
          <w:hyperlink w:anchor="_Toc76500989" w:history="1">
            <w:r w:rsidR="004E33F3" w:rsidRPr="00E56794">
              <w:rPr>
                <w:rStyle w:val="Hyperlink"/>
                <w:noProof/>
              </w:rPr>
              <w:t>Discussion and Conclusion</w:t>
            </w:r>
            <w:r w:rsidR="004E33F3">
              <w:rPr>
                <w:noProof/>
                <w:webHidden/>
              </w:rPr>
              <w:tab/>
            </w:r>
            <w:r w:rsidR="004E33F3">
              <w:rPr>
                <w:noProof/>
                <w:webHidden/>
              </w:rPr>
              <w:fldChar w:fldCharType="begin"/>
            </w:r>
            <w:r w:rsidR="004E33F3">
              <w:rPr>
                <w:noProof/>
                <w:webHidden/>
              </w:rPr>
              <w:instrText xml:space="preserve"> PAGEREF _Toc76500989 \h </w:instrText>
            </w:r>
            <w:r w:rsidR="004E33F3">
              <w:rPr>
                <w:noProof/>
                <w:webHidden/>
              </w:rPr>
            </w:r>
            <w:r w:rsidR="004E33F3">
              <w:rPr>
                <w:noProof/>
                <w:webHidden/>
              </w:rPr>
              <w:fldChar w:fldCharType="separate"/>
            </w:r>
            <w:r w:rsidR="00BE37CD">
              <w:rPr>
                <w:noProof/>
                <w:webHidden/>
              </w:rPr>
              <w:t>34</w:t>
            </w:r>
            <w:r w:rsidR="004E33F3">
              <w:rPr>
                <w:noProof/>
                <w:webHidden/>
              </w:rPr>
              <w:fldChar w:fldCharType="end"/>
            </w:r>
          </w:hyperlink>
        </w:p>
        <w:p w14:paraId="1D42B647" w14:textId="51494FAF" w:rsidR="004E33F3" w:rsidRDefault="009A7BD6">
          <w:pPr>
            <w:pStyle w:val="TOC1"/>
            <w:tabs>
              <w:tab w:val="right" w:leader="dot" w:pos="9350"/>
            </w:tabs>
            <w:rPr>
              <w:rFonts w:asciiTheme="minorHAnsi" w:eastAsiaTheme="minorEastAsia" w:hAnsiTheme="minorHAnsi" w:cstheme="minorBidi"/>
              <w:noProof/>
              <w:sz w:val="22"/>
              <w:szCs w:val="22"/>
            </w:rPr>
          </w:pPr>
          <w:hyperlink w:anchor="_Toc76500990" w:history="1">
            <w:r w:rsidR="004E33F3" w:rsidRPr="00E56794">
              <w:rPr>
                <w:rStyle w:val="Hyperlink"/>
                <w:noProof/>
              </w:rPr>
              <w:t>References</w:t>
            </w:r>
            <w:r w:rsidR="004E33F3">
              <w:rPr>
                <w:noProof/>
                <w:webHidden/>
              </w:rPr>
              <w:tab/>
            </w:r>
            <w:r w:rsidR="004E33F3">
              <w:rPr>
                <w:noProof/>
                <w:webHidden/>
              </w:rPr>
              <w:fldChar w:fldCharType="begin"/>
            </w:r>
            <w:r w:rsidR="004E33F3">
              <w:rPr>
                <w:noProof/>
                <w:webHidden/>
              </w:rPr>
              <w:instrText xml:space="preserve"> PAGEREF _Toc76500990 \h </w:instrText>
            </w:r>
            <w:r w:rsidR="004E33F3">
              <w:rPr>
                <w:noProof/>
                <w:webHidden/>
              </w:rPr>
            </w:r>
            <w:r w:rsidR="004E33F3">
              <w:rPr>
                <w:noProof/>
                <w:webHidden/>
              </w:rPr>
              <w:fldChar w:fldCharType="separate"/>
            </w:r>
            <w:r w:rsidR="00BE37CD">
              <w:rPr>
                <w:noProof/>
                <w:webHidden/>
              </w:rPr>
              <w:t>39</w:t>
            </w:r>
            <w:r w:rsidR="004E33F3">
              <w:rPr>
                <w:noProof/>
                <w:webHidden/>
              </w:rPr>
              <w:fldChar w:fldCharType="end"/>
            </w:r>
          </w:hyperlink>
        </w:p>
        <w:p w14:paraId="23579531" w14:textId="2350A288" w:rsidR="004E33F3" w:rsidRDefault="009A7BD6">
          <w:pPr>
            <w:pStyle w:val="TOC1"/>
            <w:tabs>
              <w:tab w:val="right" w:leader="dot" w:pos="9350"/>
            </w:tabs>
            <w:rPr>
              <w:rFonts w:asciiTheme="minorHAnsi" w:eastAsiaTheme="minorEastAsia" w:hAnsiTheme="minorHAnsi" w:cstheme="minorBidi"/>
              <w:noProof/>
              <w:sz w:val="22"/>
              <w:szCs w:val="22"/>
            </w:rPr>
          </w:pPr>
          <w:hyperlink w:anchor="_Toc76500991" w:history="1">
            <w:r w:rsidR="004E33F3" w:rsidRPr="00E56794">
              <w:rPr>
                <w:rStyle w:val="Hyperlink"/>
                <w:noProof/>
              </w:rPr>
              <w:t>Appendices</w:t>
            </w:r>
            <w:r w:rsidR="004E33F3">
              <w:rPr>
                <w:noProof/>
                <w:webHidden/>
              </w:rPr>
              <w:tab/>
            </w:r>
            <w:r w:rsidR="004E33F3">
              <w:rPr>
                <w:noProof/>
                <w:webHidden/>
              </w:rPr>
              <w:fldChar w:fldCharType="begin"/>
            </w:r>
            <w:r w:rsidR="004E33F3">
              <w:rPr>
                <w:noProof/>
                <w:webHidden/>
              </w:rPr>
              <w:instrText xml:space="preserve"> PAGEREF _Toc76500991 \h </w:instrText>
            </w:r>
            <w:r w:rsidR="004E33F3">
              <w:rPr>
                <w:noProof/>
                <w:webHidden/>
              </w:rPr>
            </w:r>
            <w:r w:rsidR="004E33F3">
              <w:rPr>
                <w:noProof/>
                <w:webHidden/>
              </w:rPr>
              <w:fldChar w:fldCharType="separate"/>
            </w:r>
            <w:r w:rsidR="00BE37CD">
              <w:rPr>
                <w:noProof/>
                <w:webHidden/>
              </w:rPr>
              <w:t>49</w:t>
            </w:r>
            <w:r w:rsidR="004E33F3">
              <w:rPr>
                <w:noProof/>
                <w:webHidden/>
              </w:rPr>
              <w:fldChar w:fldCharType="end"/>
            </w:r>
          </w:hyperlink>
        </w:p>
        <w:p w14:paraId="720332A5" w14:textId="79B04563" w:rsidR="004E33F3" w:rsidRDefault="009A7BD6">
          <w:pPr>
            <w:pStyle w:val="TOC1"/>
            <w:tabs>
              <w:tab w:val="right" w:leader="dot" w:pos="9350"/>
            </w:tabs>
            <w:rPr>
              <w:rFonts w:asciiTheme="minorHAnsi" w:eastAsiaTheme="minorEastAsia" w:hAnsiTheme="minorHAnsi" w:cstheme="minorBidi"/>
              <w:noProof/>
              <w:sz w:val="22"/>
              <w:szCs w:val="22"/>
            </w:rPr>
          </w:pPr>
          <w:hyperlink w:anchor="_Toc76500992" w:history="1">
            <w:r w:rsidR="004E33F3" w:rsidRPr="00E56794">
              <w:rPr>
                <w:rStyle w:val="Hyperlink"/>
                <w:noProof/>
              </w:rPr>
              <w:t>Vita</w:t>
            </w:r>
            <w:r w:rsidR="004E33F3">
              <w:rPr>
                <w:noProof/>
                <w:webHidden/>
              </w:rPr>
              <w:tab/>
            </w:r>
            <w:r w:rsidR="004E33F3">
              <w:rPr>
                <w:noProof/>
                <w:webHidden/>
              </w:rPr>
              <w:fldChar w:fldCharType="begin"/>
            </w:r>
            <w:r w:rsidR="004E33F3">
              <w:rPr>
                <w:noProof/>
                <w:webHidden/>
              </w:rPr>
              <w:instrText xml:space="preserve"> PAGEREF _Toc76500992 \h </w:instrText>
            </w:r>
            <w:r w:rsidR="004E33F3">
              <w:rPr>
                <w:noProof/>
                <w:webHidden/>
              </w:rPr>
            </w:r>
            <w:r w:rsidR="004E33F3">
              <w:rPr>
                <w:noProof/>
                <w:webHidden/>
              </w:rPr>
              <w:fldChar w:fldCharType="separate"/>
            </w:r>
            <w:r w:rsidR="00BE37CD">
              <w:rPr>
                <w:noProof/>
                <w:webHidden/>
              </w:rPr>
              <w:t>92</w:t>
            </w:r>
            <w:r w:rsidR="004E33F3">
              <w:rPr>
                <w:noProof/>
                <w:webHidden/>
              </w:rPr>
              <w:fldChar w:fldCharType="end"/>
            </w:r>
          </w:hyperlink>
        </w:p>
        <w:p w14:paraId="6527EC42" w14:textId="7FBAC678" w:rsidR="00501ECD" w:rsidRDefault="00501ECD">
          <w:r>
            <w:rPr>
              <w:b/>
              <w:bCs/>
              <w:noProof/>
            </w:rPr>
            <w:fldChar w:fldCharType="end"/>
          </w:r>
        </w:p>
      </w:sdtContent>
    </w:sdt>
    <w:p w14:paraId="479F7F0F" w14:textId="77777777" w:rsidR="00501ECD" w:rsidRDefault="00501ECD"/>
    <w:p w14:paraId="4CDA4F8B" w14:textId="77777777" w:rsidR="00501ECD" w:rsidRDefault="00501ECD">
      <w:pPr>
        <w:rPr>
          <w:b/>
          <w:bCs/>
          <w:sz w:val="28"/>
          <w:szCs w:val="28"/>
        </w:rPr>
      </w:pPr>
      <w:r>
        <w:rPr>
          <w:b/>
          <w:bCs/>
          <w:sz w:val="28"/>
          <w:szCs w:val="28"/>
        </w:rPr>
        <w:br w:type="page"/>
      </w:r>
    </w:p>
    <w:p w14:paraId="6E2A7351" w14:textId="5E3FF178" w:rsidR="00501ECD" w:rsidRDefault="00501ECD" w:rsidP="00AE0D3A">
      <w:pPr>
        <w:numPr>
          <w:ilvl w:val="12"/>
          <w:numId w:val="0"/>
        </w:numPr>
        <w:rPr>
          <w:b/>
          <w:bCs/>
          <w:sz w:val="28"/>
          <w:szCs w:val="28"/>
        </w:rPr>
      </w:pPr>
      <w:r w:rsidRPr="00084C29">
        <w:rPr>
          <w:b/>
          <w:bCs/>
          <w:sz w:val="28"/>
          <w:szCs w:val="28"/>
        </w:rPr>
        <w:lastRenderedPageBreak/>
        <w:t>LIST OF TABLES</w:t>
      </w:r>
    </w:p>
    <w:p w14:paraId="561F6B46" w14:textId="77777777" w:rsidR="00084C29" w:rsidRPr="00084C29" w:rsidRDefault="00084C29" w:rsidP="00AE0D3A">
      <w:pPr>
        <w:numPr>
          <w:ilvl w:val="12"/>
          <w:numId w:val="0"/>
        </w:numPr>
        <w:rPr>
          <w:sz w:val="28"/>
          <w:szCs w:val="28"/>
        </w:rPr>
      </w:pPr>
    </w:p>
    <w:p w14:paraId="6F0780CA" w14:textId="4D2C5FBF" w:rsidR="00BE37CD" w:rsidRDefault="00501ECD">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"Table" </w:instrText>
      </w:r>
      <w:r>
        <w:fldChar w:fldCharType="separate"/>
      </w:r>
      <w:hyperlink w:anchor="_Toc76548148" w:history="1">
        <w:r w:rsidR="00BE37CD" w:rsidRPr="003B60E3">
          <w:rPr>
            <w:rStyle w:val="Hyperlink"/>
            <w:b/>
            <w:bCs/>
            <w:noProof/>
          </w:rPr>
          <w:t>Table 1.1</w:t>
        </w:r>
        <w:r w:rsidR="00BE37CD" w:rsidRPr="003B60E3">
          <w:rPr>
            <w:rStyle w:val="Hyperlink"/>
            <w:noProof/>
          </w:rPr>
          <w:t>. Wildlife species that diet consists of oaks acorn, twig, foliage, or bark  (Martin, 1961).</w:t>
        </w:r>
        <w:r w:rsidR="00BE37CD">
          <w:rPr>
            <w:noProof/>
            <w:webHidden/>
          </w:rPr>
          <w:tab/>
        </w:r>
        <w:r w:rsidR="00BE37CD">
          <w:rPr>
            <w:noProof/>
            <w:webHidden/>
          </w:rPr>
          <w:fldChar w:fldCharType="begin"/>
        </w:r>
        <w:r w:rsidR="00BE37CD">
          <w:rPr>
            <w:noProof/>
            <w:webHidden/>
          </w:rPr>
          <w:instrText xml:space="preserve"> PAGEREF _Toc76548148 \h </w:instrText>
        </w:r>
        <w:r w:rsidR="00BE37CD">
          <w:rPr>
            <w:noProof/>
            <w:webHidden/>
          </w:rPr>
        </w:r>
        <w:r w:rsidR="00BE37CD">
          <w:rPr>
            <w:noProof/>
            <w:webHidden/>
          </w:rPr>
          <w:fldChar w:fldCharType="separate"/>
        </w:r>
        <w:r w:rsidR="00BE37CD">
          <w:rPr>
            <w:noProof/>
            <w:webHidden/>
          </w:rPr>
          <w:t>50</w:t>
        </w:r>
        <w:r w:rsidR="00BE37CD">
          <w:rPr>
            <w:noProof/>
            <w:webHidden/>
          </w:rPr>
          <w:fldChar w:fldCharType="end"/>
        </w:r>
      </w:hyperlink>
    </w:p>
    <w:p w14:paraId="0DE4B448" w14:textId="53BF6B68"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49" w:history="1">
        <w:r w:rsidR="00BE37CD" w:rsidRPr="003B60E3">
          <w:rPr>
            <w:rStyle w:val="Hyperlink"/>
            <w:b/>
            <w:bCs/>
            <w:noProof/>
          </w:rPr>
          <w:t>Table 1.2</w:t>
        </w:r>
        <w:r w:rsidR="00BE37CD" w:rsidRPr="003B60E3">
          <w:rPr>
            <w:rStyle w:val="Hyperlink"/>
            <w:noProof/>
          </w:rPr>
          <w:t xml:space="preserve"> Wildlife species and use of pine seeds, needles, foliage, or bark (Martin, 1961).</w:t>
        </w:r>
        <w:r w:rsidR="00BE37CD">
          <w:rPr>
            <w:noProof/>
            <w:webHidden/>
          </w:rPr>
          <w:tab/>
        </w:r>
        <w:r w:rsidR="00BE37CD">
          <w:rPr>
            <w:noProof/>
            <w:webHidden/>
          </w:rPr>
          <w:fldChar w:fldCharType="begin"/>
        </w:r>
        <w:r w:rsidR="00BE37CD">
          <w:rPr>
            <w:noProof/>
            <w:webHidden/>
          </w:rPr>
          <w:instrText xml:space="preserve"> PAGEREF _Toc76548149 \h </w:instrText>
        </w:r>
        <w:r w:rsidR="00BE37CD">
          <w:rPr>
            <w:noProof/>
            <w:webHidden/>
          </w:rPr>
        </w:r>
        <w:r w:rsidR="00BE37CD">
          <w:rPr>
            <w:noProof/>
            <w:webHidden/>
          </w:rPr>
          <w:fldChar w:fldCharType="separate"/>
        </w:r>
        <w:r w:rsidR="00BE37CD">
          <w:rPr>
            <w:noProof/>
            <w:webHidden/>
          </w:rPr>
          <w:t>51</w:t>
        </w:r>
        <w:r w:rsidR="00BE37CD">
          <w:rPr>
            <w:noProof/>
            <w:webHidden/>
          </w:rPr>
          <w:fldChar w:fldCharType="end"/>
        </w:r>
      </w:hyperlink>
    </w:p>
    <w:p w14:paraId="19E4DB0A" w14:textId="3288F655"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50" w:history="1">
        <w:r w:rsidR="00BE37CD" w:rsidRPr="003B60E3">
          <w:rPr>
            <w:rStyle w:val="Hyperlink"/>
            <w:b/>
            <w:bCs/>
            <w:noProof/>
          </w:rPr>
          <w:t>Table 2.3</w:t>
        </w:r>
        <w:r w:rsidR="00BE37CD" w:rsidRPr="003B60E3">
          <w:rPr>
            <w:rStyle w:val="Hyperlink"/>
            <w:noProof/>
          </w:rPr>
          <w:t>. Dates of Faro Focus LiDar scan with the bocks and plots at the UT arboretum.</w:t>
        </w:r>
        <w:r w:rsidR="00BE37CD">
          <w:rPr>
            <w:noProof/>
            <w:webHidden/>
          </w:rPr>
          <w:tab/>
        </w:r>
        <w:r w:rsidR="00BE37CD">
          <w:rPr>
            <w:noProof/>
            <w:webHidden/>
          </w:rPr>
          <w:fldChar w:fldCharType="begin"/>
        </w:r>
        <w:r w:rsidR="00BE37CD">
          <w:rPr>
            <w:noProof/>
            <w:webHidden/>
          </w:rPr>
          <w:instrText xml:space="preserve"> PAGEREF _Toc76548150 \h </w:instrText>
        </w:r>
        <w:r w:rsidR="00BE37CD">
          <w:rPr>
            <w:noProof/>
            <w:webHidden/>
          </w:rPr>
        </w:r>
        <w:r w:rsidR="00BE37CD">
          <w:rPr>
            <w:noProof/>
            <w:webHidden/>
          </w:rPr>
          <w:fldChar w:fldCharType="separate"/>
        </w:r>
        <w:r w:rsidR="00BE37CD">
          <w:rPr>
            <w:noProof/>
            <w:webHidden/>
          </w:rPr>
          <w:t>52</w:t>
        </w:r>
        <w:r w:rsidR="00BE37CD">
          <w:rPr>
            <w:noProof/>
            <w:webHidden/>
          </w:rPr>
          <w:fldChar w:fldCharType="end"/>
        </w:r>
      </w:hyperlink>
    </w:p>
    <w:p w14:paraId="7BB3E0E7" w14:textId="0A6CEB56"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51" w:history="1">
        <w:r w:rsidR="00BE37CD" w:rsidRPr="003B60E3">
          <w:rPr>
            <w:rStyle w:val="Hyperlink"/>
            <w:b/>
            <w:bCs/>
            <w:noProof/>
          </w:rPr>
          <w:t>Table 2.4</w:t>
        </w:r>
        <w:r w:rsidR="00BE37CD" w:rsidRPr="003B60E3">
          <w:rPr>
            <w:rStyle w:val="Hyperlink"/>
            <w:noProof/>
          </w:rPr>
          <w:t>. Faro Focus technical specifications provided by Faro (Scene).</w:t>
        </w:r>
        <w:r w:rsidR="00BE37CD">
          <w:rPr>
            <w:noProof/>
            <w:webHidden/>
          </w:rPr>
          <w:tab/>
        </w:r>
        <w:r w:rsidR="00BE37CD">
          <w:rPr>
            <w:noProof/>
            <w:webHidden/>
          </w:rPr>
          <w:fldChar w:fldCharType="begin"/>
        </w:r>
        <w:r w:rsidR="00BE37CD">
          <w:rPr>
            <w:noProof/>
            <w:webHidden/>
          </w:rPr>
          <w:instrText xml:space="preserve"> PAGEREF _Toc76548151 \h </w:instrText>
        </w:r>
        <w:r w:rsidR="00BE37CD">
          <w:rPr>
            <w:noProof/>
            <w:webHidden/>
          </w:rPr>
        </w:r>
        <w:r w:rsidR="00BE37CD">
          <w:rPr>
            <w:noProof/>
            <w:webHidden/>
          </w:rPr>
          <w:fldChar w:fldCharType="separate"/>
        </w:r>
        <w:r w:rsidR="00BE37CD">
          <w:rPr>
            <w:noProof/>
            <w:webHidden/>
          </w:rPr>
          <w:t>52</w:t>
        </w:r>
        <w:r w:rsidR="00BE37CD">
          <w:rPr>
            <w:noProof/>
            <w:webHidden/>
          </w:rPr>
          <w:fldChar w:fldCharType="end"/>
        </w:r>
      </w:hyperlink>
    </w:p>
    <w:p w14:paraId="3EC7E8B1" w14:textId="36201E4A"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52" w:history="1">
        <w:r w:rsidR="00BE37CD" w:rsidRPr="003B60E3">
          <w:rPr>
            <w:rStyle w:val="Hyperlink"/>
            <w:b/>
            <w:bCs/>
            <w:noProof/>
          </w:rPr>
          <w:t>Table 2.5.</w:t>
        </w:r>
        <w:r w:rsidR="00BE37CD" w:rsidRPr="003B60E3">
          <w:rPr>
            <w:rStyle w:val="Hyperlink"/>
            <w:noProof/>
          </w:rPr>
          <w:t xml:space="preserve"> Point cloud average number of returns before clipping, after clipping, and after decimation for computer processing.</w:t>
        </w:r>
        <w:r w:rsidR="00BE37CD">
          <w:rPr>
            <w:noProof/>
            <w:webHidden/>
          </w:rPr>
          <w:tab/>
        </w:r>
        <w:r w:rsidR="00BE37CD">
          <w:rPr>
            <w:noProof/>
            <w:webHidden/>
          </w:rPr>
          <w:fldChar w:fldCharType="begin"/>
        </w:r>
        <w:r w:rsidR="00BE37CD">
          <w:rPr>
            <w:noProof/>
            <w:webHidden/>
          </w:rPr>
          <w:instrText xml:space="preserve"> PAGEREF _Toc76548152 \h </w:instrText>
        </w:r>
        <w:r w:rsidR="00BE37CD">
          <w:rPr>
            <w:noProof/>
            <w:webHidden/>
          </w:rPr>
        </w:r>
        <w:r w:rsidR="00BE37CD">
          <w:rPr>
            <w:noProof/>
            <w:webHidden/>
          </w:rPr>
          <w:fldChar w:fldCharType="separate"/>
        </w:r>
        <w:r w:rsidR="00BE37CD">
          <w:rPr>
            <w:noProof/>
            <w:webHidden/>
          </w:rPr>
          <w:t>53</w:t>
        </w:r>
        <w:r w:rsidR="00BE37CD">
          <w:rPr>
            <w:noProof/>
            <w:webHidden/>
          </w:rPr>
          <w:fldChar w:fldCharType="end"/>
        </w:r>
      </w:hyperlink>
    </w:p>
    <w:p w14:paraId="3B2001F8" w14:textId="1636A200" w:rsidR="00501ECD" w:rsidRDefault="00501EC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55F85E9C" w14:textId="77777777" w:rsidR="00501ECD" w:rsidRDefault="00501ECD">
      <w:pPr>
        <w:spacing w:line="2" w:lineRule="exact"/>
      </w:pPr>
    </w:p>
    <w:p w14:paraId="34526682" w14:textId="77777777" w:rsidR="00501ECD" w:rsidRDefault="00501ECD">
      <w:pPr>
        <w:spacing w:line="2" w:lineRule="exact"/>
      </w:pPr>
    </w:p>
    <w:p w14:paraId="583348EA" w14:textId="77777777" w:rsidR="00501ECD" w:rsidRDefault="00501ECD">
      <w:pPr>
        <w:pStyle w:val="Level1"/>
        <w:tabs>
          <w:tab w:val="right" w:leader="dot" w:pos="8228"/>
        </w:tabs>
        <w:ind w:left="0"/>
        <w:rPr>
          <w:b/>
          <w:bCs/>
          <w:sz w:val="28"/>
          <w:szCs w:val="28"/>
        </w:rPr>
      </w:pPr>
    </w:p>
    <w:p w14:paraId="428121FC" w14:textId="51FDF8B0" w:rsidR="00501ECD" w:rsidRDefault="00501ECD" w:rsidP="00AE0D3A">
      <w:pPr>
        <w:rPr>
          <w:b/>
          <w:sz w:val="28"/>
          <w:szCs w:val="28"/>
        </w:rPr>
      </w:pPr>
      <w:r>
        <w:br w:type="page"/>
      </w:r>
      <w:r w:rsidRPr="00084C29">
        <w:rPr>
          <w:b/>
          <w:sz w:val="28"/>
          <w:szCs w:val="28"/>
        </w:rPr>
        <w:lastRenderedPageBreak/>
        <w:t>LIST OF FIGURES</w:t>
      </w:r>
    </w:p>
    <w:p w14:paraId="173A64F6" w14:textId="77777777" w:rsidR="00084C29" w:rsidRPr="00084C29" w:rsidRDefault="00084C29" w:rsidP="00AE0D3A">
      <w:pPr>
        <w:rPr>
          <w:b/>
          <w:sz w:val="28"/>
          <w:szCs w:val="28"/>
        </w:rPr>
      </w:pPr>
      <w:bookmarkStart w:id="1" w:name="_GoBack"/>
      <w:bookmarkEnd w:id="1"/>
    </w:p>
    <w:p w14:paraId="1D7F7E5A" w14:textId="191DC8CE" w:rsidR="00BE37CD" w:rsidRDefault="00501ECD">
      <w:pPr>
        <w:pStyle w:val="TableofFigures"/>
        <w:tabs>
          <w:tab w:val="right" w:leader="dot" w:pos="935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76548160" w:history="1">
        <w:r w:rsidR="00BE37CD" w:rsidRPr="006600E7">
          <w:rPr>
            <w:rStyle w:val="Hyperlink"/>
            <w:b/>
            <w:bCs/>
            <w:noProof/>
          </w:rPr>
          <w:t>Figure 1:</w:t>
        </w:r>
        <w:r w:rsidR="00BE37CD" w:rsidRPr="006600E7">
          <w:rPr>
            <w:rStyle w:val="Hyperlink"/>
            <w:noProof/>
          </w:rPr>
          <w:t xml:space="preserve"> Map of the general area and the field sites located at the University of Tennessee Forest Resource Ag Research and Education Center (UT Arboretum).</w:t>
        </w:r>
        <w:r w:rsidR="00BE37CD">
          <w:rPr>
            <w:noProof/>
            <w:webHidden/>
          </w:rPr>
          <w:tab/>
        </w:r>
        <w:r w:rsidR="00BE37CD">
          <w:rPr>
            <w:noProof/>
            <w:webHidden/>
          </w:rPr>
          <w:fldChar w:fldCharType="begin"/>
        </w:r>
        <w:r w:rsidR="00BE37CD">
          <w:rPr>
            <w:noProof/>
            <w:webHidden/>
          </w:rPr>
          <w:instrText xml:space="preserve"> PAGEREF _Toc76548160 \h </w:instrText>
        </w:r>
        <w:r w:rsidR="00BE37CD">
          <w:rPr>
            <w:noProof/>
            <w:webHidden/>
          </w:rPr>
        </w:r>
        <w:r w:rsidR="00BE37CD">
          <w:rPr>
            <w:noProof/>
            <w:webHidden/>
          </w:rPr>
          <w:fldChar w:fldCharType="separate"/>
        </w:r>
        <w:r w:rsidR="00BE37CD">
          <w:rPr>
            <w:noProof/>
            <w:webHidden/>
          </w:rPr>
          <w:t>54</w:t>
        </w:r>
        <w:r w:rsidR="00BE37CD">
          <w:rPr>
            <w:noProof/>
            <w:webHidden/>
          </w:rPr>
          <w:fldChar w:fldCharType="end"/>
        </w:r>
      </w:hyperlink>
    </w:p>
    <w:p w14:paraId="3F1F1185" w14:textId="7ECDB909"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1" w:history="1">
        <w:r w:rsidR="00BE37CD" w:rsidRPr="006600E7">
          <w:rPr>
            <w:rStyle w:val="Hyperlink"/>
            <w:b/>
            <w:bCs/>
            <w:noProof/>
          </w:rPr>
          <w:t>Figure 2</w:t>
        </w:r>
        <w:r w:rsidR="00BE37CD" w:rsidRPr="006600E7">
          <w:rPr>
            <w:rStyle w:val="Hyperlink"/>
            <w:noProof/>
          </w:rPr>
          <w:t>: Map of the UT Arboretum zoomed in on block locations on site.</w:t>
        </w:r>
        <w:r w:rsidR="00BE37CD">
          <w:rPr>
            <w:noProof/>
            <w:webHidden/>
          </w:rPr>
          <w:tab/>
        </w:r>
        <w:r w:rsidR="00BE37CD">
          <w:rPr>
            <w:noProof/>
            <w:webHidden/>
          </w:rPr>
          <w:fldChar w:fldCharType="begin"/>
        </w:r>
        <w:r w:rsidR="00BE37CD">
          <w:rPr>
            <w:noProof/>
            <w:webHidden/>
          </w:rPr>
          <w:instrText xml:space="preserve"> PAGEREF _Toc76548161 \h </w:instrText>
        </w:r>
        <w:r w:rsidR="00BE37CD">
          <w:rPr>
            <w:noProof/>
            <w:webHidden/>
          </w:rPr>
        </w:r>
        <w:r w:rsidR="00BE37CD">
          <w:rPr>
            <w:noProof/>
            <w:webHidden/>
          </w:rPr>
          <w:fldChar w:fldCharType="separate"/>
        </w:r>
        <w:r w:rsidR="00BE37CD">
          <w:rPr>
            <w:noProof/>
            <w:webHidden/>
          </w:rPr>
          <w:t>55</w:t>
        </w:r>
        <w:r w:rsidR="00BE37CD">
          <w:rPr>
            <w:noProof/>
            <w:webHidden/>
          </w:rPr>
          <w:fldChar w:fldCharType="end"/>
        </w:r>
      </w:hyperlink>
    </w:p>
    <w:p w14:paraId="25EFF874" w14:textId="3C1F3CF9"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2" w:history="1">
        <w:r w:rsidR="00BE37CD" w:rsidRPr="006600E7">
          <w:rPr>
            <w:rStyle w:val="Hyperlink"/>
            <w:b/>
            <w:bCs/>
            <w:noProof/>
          </w:rPr>
          <w:t>Figure 3:</w:t>
        </w:r>
        <w:r w:rsidR="00BE37CD" w:rsidRPr="006600E7">
          <w:rPr>
            <w:rStyle w:val="Hyperlink"/>
            <w:noProof/>
          </w:rPr>
          <w:t xml:space="preserve"> Block diagram of the treatments and spacing for each treatment for the experiment located at the Ut Arboretum.</w:t>
        </w:r>
        <w:r w:rsidR="00BE37CD">
          <w:rPr>
            <w:noProof/>
            <w:webHidden/>
          </w:rPr>
          <w:tab/>
        </w:r>
        <w:r w:rsidR="00BE37CD">
          <w:rPr>
            <w:noProof/>
            <w:webHidden/>
          </w:rPr>
          <w:fldChar w:fldCharType="begin"/>
        </w:r>
        <w:r w:rsidR="00BE37CD">
          <w:rPr>
            <w:noProof/>
            <w:webHidden/>
          </w:rPr>
          <w:instrText xml:space="preserve"> PAGEREF _Toc76548162 \h </w:instrText>
        </w:r>
        <w:r w:rsidR="00BE37CD">
          <w:rPr>
            <w:noProof/>
            <w:webHidden/>
          </w:rPr>
        </w:r>
        <w:r w:rsidR="00BE37CD">
          <w:rPr>
            <w:noProof/>
            <w:webHidden/>
          </w:rPr>
          <w:fldChar w:fldCharType="separate"/>
        </w:r>
        <w:r w:rsidR="00BE37CD">
          <w:rPr>
            <w:noProof/>
            <w:webHidden/>
          </w:rPr>
          <w:t>56</w:t>
        </w:r>
        <w:r w:rsidR="00BE37CD">
          <w:rPr>
            <w:noProof/>
            <w:webHidden/>
          </w:rPr>
          <w:fldChar w:fldCharType="end"/>
        </w:r>
      </w:hyperlink>
    </w:p>
    <w:p w14:paraId="021B4B84" w14:textId="4D582C9B"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3" w:history="1">
        <w:r w:rsidR="00BE37CD" w:rsidRPr="006600E7">
          <w:rPr>
            <w:rStyle w:val="Hyperlink"/>
            <w:b/>
            <w:bCs/>
            <w:noProof/>
          </w:rPr>
          <w:t>Figure 4</w:t>
        </w:r>
        <w:r w:rsidR="00BE37CD" w:rsidRPr="006600E7">
          <w:rPr>
            <w:rStyle w:val="Hyperlink"/>
            <w:noProof/>
          </w:rPr>
          <w:t>: Range map of loblolly pine provided by on 1:8m scale with modeled range, mapped Atlas, and coincidence areas.</w:t>
        </w:r>
        <w:r w:rsidR="00BE37CD">
          <w:rPr>
            <w:noProof/>
            <w:webHidden/>
          </w:rPr>
          <w:tab/>
        </w:r>
        <w:r w:rsidR="00BE37CD">
          <w:rPr>
            <w:noProof/>
            <w:webHidden/>
          </w:rPr>
          <w:fldChar w:fldCharType="begin"/>
        </w:r>
        <w:r w:rsidR="00BE37CD">
          <w:rPr>
            <w:noProof/>
            <w:webHidden/>
          </w:rPr>
          <w:instrText xml:space="preserve"> PAGEREF _Toc76548163 \h </w:instrText>
        </w:r>
        <w:r w:rsidR="00BE37CD">
          <w:rPr>
            <w:noProof/>
            <w:webHidden/>
          </w:rPr>
        </w:r>
        <w:r w:rsidR="00BE37CD">
          <w:rPr>
            <w:noProof/>
            <w:webHidden/>
          </w:rPr>
          <w:fldChar w:fldCharType="separate"/>
        </w:r>
        <w:r w:rsidR="00BE37CD">
          <w:rPr>
            <w:noProof/>
            <w:webHidden/>
          </w:rPr>
          <w:t>57</w:t>
        </w:r>
        <w:r w:rsidR="00BE37CD">
          <w:rPr>
            <w:noProof/>
            <w:webHidden/>
          </w:rPr>
          <w:fldChar w:fldCharType="end"/>
        </w:r>
      </w:hyperlink>
    </w:p>
    <w:p w14:paraId="6C2CC478" w14:textId="271787AE"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4" w:history="1">
        <w:r w:rsidR="00BE37CD" w:rsidRPr="006600E7">
          <w:rPr>
            <w:rStyle w:val="Hyperlink"/>
            <w:b/>
            <w:bCs/>
            <w:noProof/>
          </w:rPr>
          <w:t>Figure 5:</w:t>
        </w:r>
        <w:r w:rsidR="00BE37CD" w:rsidRPr="006600E7">
          <w:rPr>
            <w:rStyle w:val="Hyperlink"/>
            <w:noProof/>
          </w:rPr>
          <w:t xml:space="preserve"> Range map of shortleaf pine provided by (Ellenwood et al., 2015)  on a 1:8M scale.</w:t>
        </w:r>
        <w:r w:rsidR="00BE37CD">
          <w:rPr>
            <w:noProof/>
            <w:webHidden/>
          </w:rPr>
          <w:tab/>
        </w:r>
        <w:r w:rsidR="00BE37CD">
          <w:rPr>
            <w:noProof/>
            <w:webHidden/>
          </w:rPr>
          <w:fldChar w:fldCharType="begin"/>
        </w:r>
        <w:r w:rsidR="00BE37CD">
          <w:rPr>
            <w:noProof/>
            <w:webHidden/>
          </w:rPr>
          <w:instrText xml:space="preserve"> PAGEREF _Toc76548164 \h </w:instrText>
        </w:r>
        <w:r w:rsidR="00BE37CD">
          <w:rPr>
            <w:noProof/>
            <w:webHidden/>
          </w:rPr>
        </w:r>
        <w:r w:rsidR="00BE37CD">
          <w:rPr>
            <w:noProof/>
            <w:webHidden/>
          </w:rPr>
          <w:fldChar w:fldCharType="separate"/>
        </w:r>
        <w:r w:rsidR="00BE37CD">
          <w:rPr>
            <w:noProof/>
            <w:webHidden/>
          </w:rPr>
          <w:t>58</w:t>
        </w:r>
        <w:r w:rsidR="00BE37CD">
          <w:rPr>
            <w:noProof/>
            <w:webHidden/>
          </w:rPr>
          <w:fldChar w:fldCharType="end"/>
        </w:r>
      </w:hyperlink>
    </w:p>
    <w:p w14:paraId="0C7A0E4F" w14:textId="1B58EFA6"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5" w:history="1">
        <w:r w:rsidR="00BE37CD" w:rsidRPr="006600E7">
          <w:rPr>
            <w:rStyle w:val="Hyperlink"/>
            <w:b/>
            <w:bCs/>
            <w:noProof/>
          </w:rPr>
          <w:t>Figure 6:</w:t>
        </w:r>
        <w:r w:rsidR="00BE37CD" w:rsidRPr="006600E7">
          <w:rPr>
            <w:rStyle w:val="Hyperlink"/>
            <w:noProof/>
          </w:rPr>
          <w:t xml:space="preserve"> Range map of eastern white pine provided by (Ellenwood et al., 2015)  on a 1:4M scale.</w:t>
        </w:r>
        <w:r w:rsidR="00BE37CD">
          <w:rPr>
            <w:noProof/>
            <w:webHidden/>
          </w:rPr>
          <w:tab/>
        </w:r>
        <w:r w:rsidR="00BE37CD">
          <w:rPr>
            <w:noProof/>
            <w:webHidden/>
          </w:rPr>
          <w:fldChar w:fldCharType="begin"/>
        </w:r>
        <w:r w:rsidR="00BE37CD">
          <w:rPr>
            <w:noProof/>
            <w:webHidden/>
          </w:rPr>
          <w:instrText xml:space="preserve"> PAGEREF _Toc76548165 \h </w:instrText>
        </w:r>
        <w:r w:rsidR="00BE37CD">
          <w:rPr>
            <w:noProof/>
            <w:webHidden/>
          </w:rPr>
        </w:r>
        <w:r w:rsidR="00BE37CD">
          <w:rPr>
            <w:noProof/>
            <w:webHidden/>
          </w:rPr>
          <w:fldChar w:fldCharType="separate"/>
        </w:r>
        <w:r w:rsidR="00BE37CD">
          <w:rPr>
            <w:noProof/>
            <w:webHidden/>
          </w:rPr>
          <w:t>59</w:t>
        </w:r>
        <w:r w:rsidR="00BE37CD">
          <w:rPr>
            <w:noProof/>
            <w:webHidden/>
          </w:rPr>
          <w:fldChar w:fldCharType="end"/>
        </w:r>
      </w:hyperlink>
    </w:p>
    <w:p w14:paraId="4183A7AB" w14:textId="18E58768"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6" w:history="1">
        <w:r w:rsidR="00BE37CD" w:rsidRPr="006600E7">
          <w:rPr>
            <w:rStyle w:val="Hyperlink"/>
            <w:b/>
            <w:bCs/>
            <w:noProof/>
          </w:rPr>
          <w:t>Figure 7:</w:t>
        </w:r>
        <w:r w:rsidR="00BE37CD" w:rsidRPr="006600E7">
          <w:rPr>
            <w:rStyle w:val="Hyperlink"/>
            <w:noProof/>
          </w:rPr>
          <w:t xml:space="preserve"> Range map of White Oak provided by (Ellenwood et al., 2015)  on a 1:10M scale.</w:t>
        </w:r>
        <w:r w:rsidR="00BE37CD">
          <w:rPr>
            <w:noProof/>
            <w:webHidden/>
          </w:rPr>
          <w:tab/>
        </w:r>
        <w:r w:rsidR="00BE37CD">
          <w:rPr>
            <w:noProof/>
            <w:webHidden/>
          </w:rPr>
          <w:fldChar w:fldCharType="begin"/>
        </w:r>
        <w:r w:rsidR="00BE37CD">
          <w:rPr>
            <w:noProof/>
            <w:webHidden/>
          </w:rPr>
          <w:instrText xml:space="preserve"> PAGEREF _Toc76548166 \h </w:instrText>
        </w:r>
        <w:r w:rsidR="00BE37CD">
          <w:rPr>
            <w:noProof/>
            <w:webHidden/>
          </w:rPr>
        </w:r>
        <w:r w:rsidR="00BE37CD">
          <w:rPr>
            <w:noProof/>
            <w:webHidden/>
          </w:rPr>
          <w:fldChar w:fldCharType="separate"/>
        </w:r>
        <w:r w:rsidR="00BE37CD">
          <w:rPr>
            <w:noProof/>
            <w:webHidden/>
          </w:rPr>
          <w:t>60</w:t>
        </w:r>
        <w:r w:rsidR="00BE37CD">
          <w:rPr>
            <w:noProof/>
            <w:webHidden/>
          </w:rPr>
          <w:fldChar w:fldCharType="end"/>
        </w:r>
      </w:hyperlink>
    </w:p>
    <w:p w14:paraId="72C42316" w14:textId="3BE1A329"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7" w:history="1">
        <w:r w:rsidR="00BE37CD" w:rsidRPr="006600E7">
          <w:rPr>
            <w:rStyle w:val="Hyperlink"/>
            <w:b/>
            <w:bCs/>
            <w:noProof/>
          </w:rPr>
          <w:t>Figure 8</w:t>
        </w:r>
        <w:r w:rsidR="00BE37CD" w:rsidRPr="006600E7">
          <w:rPr>
            <w:rStyle w:val="Hyperlink"/>
            <w:noProof/>
          </w:rPr>
          <w:t>: LiDAR derived average number of returns by height (every 0.5m) of white oak intercropped with  loblolly pine planted at a 1.74m spacing.</w:t>
        </w:r>
        <w:r w:rsidR="00BE37CD">
          <w:rPr>
            <w:noProof/>
            <w:webHidden/>
          </w:rPr>
          <w:tab/>
        </w:r>
        <w:r w:rsidR="00BE37CD">
          <w:rPr>
            <w:noProof/>
            <w:webHidden/>
          </w:rPr>
          <w:fldChar w:fldCharType="begin"/>
        </w:r>
        <w:r w:rsidR="00BE37CD">
          <w:rPr>
            <w:noProof/>
            <w:webHidden/>
          </w:rPr>
          <w:instrText xml:space="preserve"> PAGEREF _Toc76548167 \h </w:instrText>
        </w:r>
        <w:r w:rsidR="00BE37CD">
          <w:rPr>
            <w:noProof/>
            <w:webHidden/>
          </w:rPr>
        </w:r>
        <w:r w:rsidR="00BE37CD">
          <w:rPr>
            <w:noProof/>
            <w:webHidden/>
          </w:rPr>
          <w:fldChar w:fldCharType="separate"/>
        </w:r>
        <w:r w:rsidR="00BE37CD">
          <w:rPr>
            <w:noProof/>
            <w:webHidden/>
          </w:rPr>
          <w:t>62</w:t>
        </w:r>
        <w:r w:rsidR="00BE37CD">
          <w:rPr>
            <w:noProof/>
            <w:webHidden/>
          </w:rPr>
          <w:fldChar w:fldCharType="end"/>
        </w:r>
      </w:hyperlink>
    </w:p>
    <w:p w14:paraId="6982E645" w14:textId="54F77C7C"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8" w:history="1">
        <w:r w:rsidR="00BE37CD" w:rsidRPr="006600E7">
          <w:rPr>
            <w:rStyle w:val="Hyperlink"/>
            <w:b/>
            <w:bCs/>
            <w:noProof/>
          </w:rPr>
          <w:t>Figure 9:</w:t>
        </w:r>
        <w:r w:rsidR="00BE37CD" w:rsidRPr="006600E7">
          <w:rPr>
            <w:rStyle w:val="Hyperlink"/>
            <w:noProof/>
          </w:rPr>
          <w:t xml:space="preserve"> LiDAR derived average number of returns by height (every 0.5m) of white oak intercropped with  shortleaf pine planted at a 1.74m spacing.</w:t>
        </w:r>
        <w:r w:rsidR="00BE37CD">
          <w:rPr>
            <w:noProof/>
            <w:webHidden/>
          </w:rPr>
          <w:tab/>
        </w:r>
        <w:r w:rsidR="00BE37CD">
          <w:rPr>
            <w:noProof/>
            <w:webHidden/>
          </w:rPr>
          <w:fldChar w:fldCharType="begin"/>
        </w:r>
        <w:r w:rsidR="00BE37CD">
          <w:rPr>
            <w:noProof/>
            <w:webHidden/>
          </w:rPr>
          <w:instrText xml:space="preserve"> PAGEREF _Toc76548168 \h </w:instrText>
        </w:r>
        <w:r w:rsidR="00BE37CD">
          <w:rPr>
            <w:noProof/>
            <w:webHidden/>
          </w:rPr>
        </w:r>
        <w:r w:rsidR="00BE37CD">
          <w:rPr>
            <w:noProof/>
            <w:webHidden/>
          </w:rPr>
          <w:fldChar w:fldCharType="separate"/>
        </w:r>
        <w:r w:rsidR="00BE37CD">
          <w:rPr>
            <w:noProof/>
            <w:webHidden/>
          </w:rPr>
          <w:t>63</w:t>
        </w:r>
        <w:r w:rsidR="00BE37CD">
          <w:rPr>
            <w:noProof/>
            <w:webHidden/>
          </w:rPr>
          <w:fldChar w:fldCharType="end"/>
        </w:r>
      </w:hyperlink>
    </w:p>
    <w:p w14:paraId="5DC8D8D4" w14:textId="2C88EF0C"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69" w:history="1">
        <w:r w:rsidR="00BE37CD" w:rsidRPr="006600E7">
          <w:rPr>
            <w:rStyle w:val="Hyperlink"/>
            <w:b/>
            <w:bCs/>
            <w:noProof/>
          </w:rPr>
          <w:t>Figure 10:</w:t>
        </w:r>
        <w:r w:rsidR="00BE37CD" w:rsidRPr="006600E7">
          <w:rPr>
            <w:rStyle w:val="Hyperlink"/>
            <w:noProof/>
          </w:rPr>
          <w:t xml:space="preserve"> LiDAR derived average number of returns by height (every 0.5m) of white oak intercropped with eastern white pine planted at a 1.74m spacing.</w:t>
        </w:r>
        <w:r w:rsidR="00BE37CD">
          <w:rPr>
            <w:noProof/>
            <w:webHidden/>
          </w:rPr>
          <w:tab/>
        </w:r>
        <w:r w:rsidR="00BE37CD">
          <w:rPr>
            <w:noProof/>
            <w:webHidden/>
          </w:rPr>
          <w:fldChar w:fldCharType="begin"/>
        </w:r>
        <w:r w:rsidR="00BE37CD">
          <w:rPr>
            <w:noProof/>
            <w:webHidden/>
          </w:rPr>
          <w:instrText xml:space="preserve"> PAGEREF _Toc76548169 \h </w:instrText>
        </w:r>
        <w:r w:rsidR="00BE37CD">
          <w:rPr>
            <w:noProof/>
            <w:webHidden/>
          </w:rPr>
        </w:r>
        <w:r w:rsidR="00BE37CD">
          <w:rPr>
            <w:noProof/>
            <w:webHidden/>
          </w:rPr>
          <w:fldChar w:fldCharType="separate"/>
        </w:r>
        <w:r w:rsidR="00BE37CD">
          <w:rPr>
            <w:noProof/>
            <w:webHidden/>
          </w:rPr>
          <w:t>64</w:t>
        </w:r>
        <w:r w:rsidR="00BE37CD">
          <w:rPr>
            <w:noProof/>
            <w:webHidden/>
          </w:rPr>
          <w:fldChar w:fldCharType="end"/>
        </w:r>
      </w:hyperlink>
    </w:p>
    <w:p w14:paraId="7D332F34" w14:textId="462B3753"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0" w:history="1">
        <w:r w:rsidR="00BE37CD" w:rsidRPr="006600E7">
          <w:rPr>
            <w:rStyle w:val="Hyperlink"/>
            <w:b/>
            <w:bCs/>
            <w:noProof/>
          </w:rPr>
          <w:t>Figure 11</w:t>
        </w:r>
        <w:r w:rsidR="00BE37CD" w:rsidRPr="006600E7">
          <w:rPr>
            <w:rStyle w:val="Hyperlink"/>
            <w:iCs/>
            <w:noProof/>
          </w:rPr>
          <w:t xml:space="preserve">: </w:t>
        </w:r>
        <w:r w:rsidR="00BE37CD" w:rsidRPr="006600E7">
          <w:rPr>
            <w:rStyle w:val="Hyperlink"/>
            <w:noProof/>
          </w:rPr>
          <w:t>LiDAR derived average number of returns by height (every 0.5m) of white oak intercropped with loblolly pine planted at a 0.31m spacing.</w:t>
        </w:r>
        <w:r w:rsidR="00BE37CD">
          <w:rPr>
            <w:noProof/>
            <w:webHidden/>
          </w:rPr>
          <w:tab/>
        </w:r>
        <w:r w:rsidR="00BE37CD">
          <w:rPr>
            <w:noProof/>
            <w:webHidden/>
          </w:rPr>
          <w:fldChar w:fldCharType="begin"/>
        </w:r>
        <w:r w:rsidR="00BE37CD">
          <w:rPr>
            <w:noProof/>
            <w:webHidden/>
          </w:rPr>
          <w:instrText xml:space="preserve"> PAGEREF _Toc76548170 \h </w:instrText>
        </w:r>
        <w:r w:rsidR="00BE37CD">
          <w:rPr>
            <w:noProof/>
            <w:webHidden/>
          </w:rPr>
        </w:r>
        <w:r w:rsidR="00BE37CD">
          <w:rPr>
            <w:noProof/>
            <w:webHidden/>
          </w:rPr>
          <w:fldChar w:fldCharType="separate"/>
        </w:r>
        <w:r w:rsidR="00BE37CD">
          <w:rPr>
            <w:noProof/>
            <w:webHidden/>
          </w:rPr>
          <w:t>65</w:t>
        </w:r>
        <w:r w:rsidR="00BE37CD">
          <w:rPr>
            <w:noProof/>
            <w:webHidden/>
          </w:rPr>
          <w:fldChar w:fldCharType="end"/>
        </w:r>
      </w:hyperlink>
    </w:p>
    <w:p w14:paraId="2FA6D733" w14:textId="1624F223"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1" w:history="1">
        <w:r w:rsidR="00BE37CD" w:rsidRPr="006600E7">
          <w:rPr>
            <w:rStyle w:val="Hyperlink"/>
            <w:b/>
            <w:bCs/>
            <w:noProof/>
          </w:rPr>
          <w:t>Figure 12</w:t>
        </w:r>
        <w:r w:rsidR="00BE37CD" w:rsidRPr="006600E7">
          <w:rPr>
            <w:rStyle w:val="Hyperlink"/>
            <w:iCs/>
            <w:noProof/>
          </w:rPr>
          <w:t xml:space="preserve">: </w:t>
        </w:r>
        <w:r w:rsidR="00BE37CD" w:rsidRPr="006600E7">
          <w:rPr>
            <w:rStyle w:val="Hyperlink"/>
            <w:noProof/>
          </w:rPr>
          <w:t>LiDAR derived average number of returns by height (every 0.5m) of white oak intercropped with shortleaf pine planted at a 0.31m spacing.</w:t>
        </w:r>
        <w:r w:rsidR="00BE37CD">
          <w:rPr>
            <w:noProof/>
            <w:webHidden/>
          </w:rPr>
          <w:tab/>
        </w:r>
        <w:r w:rsidR="00BE37CD">
          <w:rPr>
            <w:noProof/>
            <w:webHidden/>
          </w:rPr>
          <w:fldChar w:fldCharType="begin"/>
        </w:r>
        <w:r w:rsidR="00BE37CD">
          <w:rPr>
            <w:noProof/>
            <w:webHidden/>
          </w:rPr>
          <w:instrText xml:space="preserve"> PAGEREF _Toc76548171 \h </w:instrText>
        </w:r>
        <w:r w:rsidR="00BE37CD">
          <w:rPr>
            <w:noProof/>
            <w:webHidden/>
          </w:rPr>
        </w:r>
        <w:r w:rsidR="00BE37CD">
          <w:rPr>
            <w:noProof/>
            <w:webHidden/>
          </w:rPr>
          <w:fldChar w:fldCharType="separate"/>
        </w:r>
        <w:r w:rsidR="00BE37CD">
          <w:rPr>
            <w:noProof/>
            <w:webHidden/>
          </w:rPr>
          <w:t>66</w:t>
        </w:r>
        <w:r w:rsidR="00BE37CD">
          <w:rPr>
            <w:noProof/>
            <w:webHidden/>
          </w:rPr>
          <w:fldChar w:fldCharType="end"/>
        </w:r>
      </w:hyperlink>
    </w:p>
    <w:p w14:paraId="2E9A9C5D" w14:textId="049BEF56"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2" w:history="1">
        <w:r w:rsidR="00BE37CD" w:rsidRPr="006600E7">
          <w:rPr>
            <w:rStyle w:val="Hyperlink"/>
            <w:b/>
            <w:bCs/>
            <w:noProof/>
          </w:rPr>
          <w:t>Figure 13</w:t>
        </w:r>
        <w:r w:rsidR="00BE37CD" w:rsidRPr="006600E7">
          <w:rPr>
            <w:rStyle w:val="Hyperlink"/>
            <w:iCs/>
            <w:noProof/>
          </w:rPr>
          <w:t xml:space="preserve">: </w:t>
        </w:r>
        <w:r w:rsidR="00BE37CD" w:rsidRPr="006600E7">
          <w:rPr>
            <w:rStyle w:val="Hyperlink"/>
            <w:noProof/>
          </w:rPr>
          <w:t>LiDAR derived average number of returns by height (every 0.5m) of white oak intercropped with eastern white pine planted at a 0.31m spacing.</w:t>
        </w:r>
        <w:r w:rsidR="00BE37CD">
          <w:rPr>
            <w:noProof/>
            <w:webHidden/>
          </w:rPr>
          <w:tab/>
        </w:r>
        <w:r w:rsidR="00BE37CD">
          <w:rPr>
            <w:noProof/>
            <w:webHidden/>
          </w:rPr>
          <w:fldChar w:fldCharType="begin"/>
        </w:r>
        <w:r w:rsidR="00BE37CD">
          <w:rPr>
            <w:noProof/>
            <w:webHidden/>
          </w:rPr>
          <w:instrText xml:space="preserve"> PAGEREF _Toc76548172 \h </w:instrText>
        </w:r>
        <w:r w:rsidR="00BE37CD">
          <w:rPr>
            <w:noProof/>
            <w:webHidden/>
          </w:rPr>
        </w:r>
        <w:r w:rsidR="00BE37CD">
          <w:rPr>
            <w:noProof/>
            <w:webHidden/>
          </w:rPr>
          <w:fldChar w:fldCharType="separate"/>
        </w:r>
        <w:r w:rsidR="00BE37CD">
          <w:rPr>
            <w:noProof/>
            <w:webHidden/>
          </w:rPr>
          <w:t>67</w:t>
        </w:r>
        <w:r w:rsidR="00BE37CD">
          <w:rPr>
            <w:noProof/>
            <w:webHidden/>
          </w:rPr>
          <w:fldChar w:fldCharType="end"/>
        </w:r>
      </w:hyperlink>
    </w:p>
    <w:p w14:paraId="7C6D77A5" w14:textId="32D97055"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3" w:history="1">
        <w:r w:rsidR="00BE37CD" w:rsidRPr="006600E7">
          <w:rPr>
            <w:rStyle w:val="Hyperlink"/>
            <w:b/>
            <w:bCs/>
            <w:iCs/>
            <w:noProof/>
          </w:rPr>
          <w:t xml:space="preserve">Figure </w:t>
        </w:r>
        <w:r w:rsidR="00BE37CD" w:rsidRPr="006600E7">
          <w:rPr>
            <w:rStyle w:val="Hyperlink"/>
            <w:b/>
            <w:bCs/>
            <w:noProof/>
          </w:rPr>
          <w:t>14</w:t>
        </w:r>
        <w:r w:rsidR="00BE37CD" w:rsidRPr="006600E7">
          <w:rPr>
            <w:rStyle w:val="Hyperlink"/>
            <w:iCs/>
            <w:noProof/>
          </w:rPr>
          <w:t>: LiDAR derived average number of returns by height (0.5m) of the loblolly pine control monoculture treatment.</w:t>
        </w:r>
        <w:r w:rsidR="00BE37CD">
          <w:rPr>
            <w:noProof/>
            <w:webHidden/>
          </w:rPr>
          <w:tab/>
        </w:r>
        <w:r w:rsidR="00BE37CD">
          <w:rPr>
            <w:noProof/>
            <w:webHidden/>
          </w:rPr>
          <w:fldChar w:fldCharType="begin"/>
        </w:r>
        <w:r w:rsidR="00BE37CD">
          <w:rPr>
            <w:noProof/>
            <w:webHidden/>
          </w:rPr>
          <w:instrText xml:space="preserve"> PAGEREF _Toc76548173 \h </w:instrText>
        </w:r>
        <w:r w:rsidR="00BE37CD">
          <w:rPr>
            <w:noProof/>
            <w:webHidden/>
          </w:rPr>
        </w:r>
        <w:r w:rsidR="00BE37CD">
          <w:rPr>
            <w:noProof/>
            <w:webHidden/>
          </w:rPr>
          <w:fldChar w:fldCharType="separate"/>
        </w:r>
        <w:r w:rsidR="00BE37CD">
          <w:rPr>
            <w:noProof/>
            <w:webHidden/>
          </w:rPr>
          <w:t>68</w:t>
        </w:r>
        <w:r w:rsidR="00BE37CD">
          <w:rPr>
            <w:noProof/>
            <w:webHidden/>
          </w:rPr>
          <w:fldChar w:fldCharType="end"/>
        </w:r>
      </w:hyperlink>
    </w:p>
    <w:p w14:paraId="0E93E94F" w14:textId="3A433F5E"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4" w:history="1">
        <w:r w:rsidR="00BE37CD" w:rsidRPr="006600E7">
          <w:rPr>
            <w:rStyle w:val="Hyperlink"/>
            <w:b/>
            <w:bCs/>
            <w:iCs/>
            <w:noProof/>
          </w:rPr>
          <w:t xml:space="preserve">Figure </w:t>
        </w:r>
        <w:r w:rsidR="00BE37CD" w:rsidRPr="006600E7">
          <w:rPr>
            <w:rStyle w:val="Hyperlink"/>
            <w:b/>
            <w:bCs/>
            <w:noProof/>
          </w:rPr>
          <w:t>15</w:t>
        </w:r>
        <w:r w:rsidR="00BE37CD" w:rsidRPr="006600E7">
          <w:rPr>
            <w:rStyle w:val="Hyperlink"/>
            <w:iCs/>
            <w:noProof/>
          </w:rPr>
          <w:t>: LiDAR derived average number of returns by height (0.5m) of the shortleaf pine monocultures treatment.</w:t>
        </w:r>
        <w:r w:rsidR="00BE37CD">
          <w:rPr>
            <w:noProof/>
            <w:webHidden/>
          </w:rPr>
          <w:tab/>
        </w:r>
        <w:r w:rsidR="00BE37CD">
          <w:rPr>
            <w:noProof/>
            <w:webHidden/>
          </w:rPr>
          <w:fldChar w:fldCharType="begin"/>
        </w:r>
        <w:r w:rsidR="00BE37CD">
          <w:rPr>
            <w:noProof/>
            <w:webHidden/>
          </w:rPr>
          <w:instrText xml:space="preserve"> PAGEREF _Toc76548174 \h </w:instrText>
        </w:r>
        <w:r w:rsidR="00BE37CD">
          <w:rPr>
            <w:noProof/>
            <w:webHidden/>
          </w:rPr>
        </w:r>
        <w:r w:rsidR="00BE37CD">
          <w:rPr>
            <w:noProof/>
            <w:webHidden/>
          </w:rPr>
          <w:fldChar w:fldCharType="separate"/>
        </w:r>
        <w:r w:rsidR="00BE37CD">
          <w:rPr>
            <w:noProof/>
            <w:webHidden/>
          </w:rPr>
          <w:t>69</w:t>
        </w:r>
        <w:r w:rsidR="00BE37CD">
          <w:rPr>
            <w:noProof/>
            <w:webHidden/>
          </w:rPr>
          <w:fldChar w:fldCharType="end"/>
        </w:r>
      </w:hyperlink>
    </w:p>
    <w:p w14:paraId="5B6A329F" w14:textId="7FA413F7"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5" w:history="1">
        <w:r w:rsidR="00BE37CD" w:rsidRPr="006600E7">
          <w:rPr>
            <w:rStyle w:val="Hyperlink"/>
            <w:b/>
            <w:bCs/>
            <w:iCs/>
            <w:noProof/>
          </w:rPr>
          <w:t xml:space="preserve">Figure </w:t>
        </w:r>
        <w:r w:rsidR="00BE37CD" w:rsidRPr="006600E7">
          <w:rPr>
            <w:rStyle w:val="Hyperlink"/>
            <w:b/>
            <w:bCs/>
            <w:noProof/>
          </w:rPr>
          <w:t>16</w:t>
        </w:r>
        <w:r w:rsidR="00BE37CD" w:rsidRPr="006600E7">
          <w:rPr>
            <w:rStyle w:val="Hyperlink"/>
            <w:iCs/>
            <w:noProof/>
          </w:rPr>
          <w:t>: LiDAR derived average number of returns by height (0.5m) of the eastern white pine control treatments.</w:t>
        </w:r>
        <w:r w:rsidR="00BE37CD">
          <w:rPr>
            <w:noProof/>
            <w:webHidden/>
          </w:rPr>
          <w:tab/>
        </w:r>
        <w:r w:rsidR="00BE37CD">
          <w:rPr>
            <w:noProof/>
            <w:webHidden/>
          </w:rPr>
          <w:fldChar w:fldCharType="begin"/>
        </w:r>
        <w:r w:rsidR="00BE37CD">
          <w:rPr>
            <w:noProof/>
            <w:webHidden/>
          </w:rPr>
          <w:instrText xml:space="preserve"> PAGEREF _Toc76548175 \h </w:instrText>
        </w:r>
        <w:r w:rsidR="00BE37CD">
          <w:rPr>
            <w:noProof/>
            <w:webHidden/>
          </w:rPr>
        </w:r>
        <w:r w:rsidR="00BE37CD">
          <w:rPr>
            <w:noProof/>
            <w:webHidden/>
          </w:rPr>
          <w:fldChar w:fldCharType="separate"/>
        </w:r>
        <w:r w:rsidR="00BE37CD">
          <w:rPr>
            <w:noProof/>
            <w:webHidden/>
          </w:rPr>
          <w:t>70</w:t>
        </w:r>
        <w:r w:rsidR="00BE37CD">
          <w:rPr>
            <w:noProof/>
            <w:webHidden/>
          </w:rPr>
          <w:fldChar w:fldCharType="end"/>
        </w:r>
      </w:hyperlink>
    </w:p>
    <w:p w14:paraId="1424DD13" w14:textId="30806C35"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6" w:history="1">
        <w:r w:rsidR="00BE37CD" w:rsidRPr="006600E7">
          <w:rPr>
            <w:rStyle w:val="Hyperlink"/>
            <w:b/>
            <w:bCs/>
            <w:noProof/>
          </w:rPr>
          <w:t>Figure 17</w:t>
        </w:r>
        <w:r w:rsidR="00BE37CD" w:rsidRPr="006600E7">
          <w:rPr>
            <w:rStyle w:val="Hyperlink"/>
            <w:noProof/>
          </w:rPr>
          <w:t>: LiDAR derived average number returns by height (0.5m) of the treatments of white oak monoculture control</w:t>
        </w:r>
        <w:r w:rsidR="00BE37CD">
          <w:rPr>
            <w:noProof/>
            <w:webHidden/>
          </w:rPr>
          <w:tab/>
        </w:r>
        <w:r w:rsidR="00BE37CD">
          <w:rPr>
            <w:noProof/>
            <w:webHidden/>
          </w:rPr>
          <w:fldChar w:fldCharType="begin"/>
        </w:r>
        <w:r w:rsidR="00BE37CD">
          <w:rPr>
            <w:noProof/>
            <w:webHidden/>
          </w:rPr>
          <w:instrText xml:space="preserve"> PAGEREF _Toc76548176 \h </w:instrText>
        </w:r>
        <w:r w:rsidR="00BE37CD">
          <w:rPr>
            <w:noProof/>
            <w:webHidden/>
          </w:rPr>
        </w:r>
        <w:r w:rsidR="00BE37CD">
          <w:rPr>
            <w:noProof/>
            <w:webHidden/>
          </w:rPr>
          <w:fldChar w:fldCharType="separate"/>
        </w:r>
        <w:r w:rsidR="00BE37CD">
          <w:rPr>
            <w:noProof/>
            <w:webHidden/>
          </w:rPr>
          <w:t>71</w:t>
        </w:r>
        <w:r w:rsidR="00BE37CD">
          <w:rPr>
            <w:noProof/>
            <w:webHidden/>
          </w:rPr>
          <w:fldChar w:fldCharType="end"/>
        </w:r>
      </w:hyperlink>
    </w:p>
    <w:p w14:paraId="6541D72D" w14:textId="4E338741"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7" w:history="1">
        <w:r w:rsidR="00BE37CD" w:rsidRPr="006600E7">
          <w:rPr>
            <w:rStyle w:val="Hyperlink"/>
            <w:b/>
            <w:bCs/>
            <w:noProof/>
          </w:rPr>
          <w:t>Figure 18</w:t>
        </w:r>
        <w:r w:rsidR="00BE37CD" w:rsidRPr="006600E7">
          <w:rPr>
            <w:rStyle w:val="Hyperlink"/>
            <w:noProof/>
          </w:rPr>
          <w:t>: LiDAR derived average number of Voxel returns by height (every 0.5m) of white oak intercropped with loblolly pine planted at a 1.74m spacing.</w:t>
        </w:r>
        <w:r w:rsidR="00BE37CD">
          <w:rPr>
            <w:noProof/>
            <w:webHidden/>
          </w:rPr>
          <w:tab/>
        </w:r>
        <w:r w:rsidR="00BE37CD">
          <w:rPr>
            <w:noProof/>
            <w:webHidden/>
          </w:rPr>
          <w:fldChar w:fldCharType="begin"/>
        </w:r>
        <w:r w:rsidR="00BE37CD">
          <w:rPr>
            <w:noProof/>
            <w:webHidden/>
          </w:rPr>
          <w:instrText xml:space="preserve"> PAGEREF _Toc76548177 \h </w:instrText>
        </w:r>
        <w:r w:rsidR="00BE37CD">
          <w:rPr>
            <w:noProof/>
            <w:webHidden/>
          </w:rPr>
        </w:r>
        <w:r w:rsidR="00BE37CD">
          <w:rPr>
            <w:noProof/>
            <w:webHidden/>
          </w:rPr>
          <w:fldChar w:fldCharType="separate"/>
        </w:r>
        <w:r w:rsidR="00BE37CD">
          <w:rPr>
            <w:noProof/>
            <w:webHidden/>
          </w:rPr>
          <w:t>72</w:t>
        </w:r>
        <w:r w:rsidR="00BE37CD">
          <w:rPr>
            <w:noProof/>
            <w:webHidden/>
          </w:rPr>
          <w:fldChar w:fldCharType="end"/>
        </w:r>
      </w:hyperlink>
    </w:p>
    <w:p w14:paraId="29E8B8CF" w14:textId="69522A15"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8" w:history="1">
        <w:r w:rsidR="00BE37CD" w:rsidRPr="006600E7">
          <w:rPr>
            <w:rStyle w:val="Hyperlink"/>
            <w:b/>
            <w:bCs/>
            <w:noProof/>
          </w:rPr>
          <w:t>Figure 19</w:t>
        </w:r>
        <w:r w:rsidR="00BE37CD" w:rsidRPr="006600E7">
          <w:rPr>
            <w:rStyle w:val="Hyperlink"/>
            <w:noProof/>
          </w:rPr>
          <w:t>: LiDAR derived average number of Voxel returns by height (every 0.5m) of white oak intercropped with shortleaf pine planted at a 1.74m spacing.</w:t>
        </w:r>
        <w:r w:rsidR="00BE37CD">
          <w:rPr>
            <w:noProof/>
            <w:webHidden/>
          </w:rPr>
          <w:tab/>
        </w:r>
        <w:r w:rsidR="00BE37CD">
          <w:rPr>
            <w:noProof/>
            <w:webHidden/>
          </w:rPr>
          <w:fldChar w:fldCharType="begin"/>
        </w:r>
        <w:r w:rsidR="00BE37CD">
          <w:rPr>
            <w:noProof/>
            <w:webHidden/>
          </w:rPr>
          <w:instrText xml:space="preserve"> PAGEREF _Toc76548178 \h </w:instrText>
        </w:r>
        <w:r w:rsidR="00BE37CD">
          <w:rPr>
            <w:noProof/>
            <w:webHidden/>
          </w:rPr>
        </w:r>
        <w:r w:rsidR="00BE37CD">
          <w:rPr>
            <w:noProof/>
            <w:webHidden/>
          </w:rPr>
          <w:fldChar w:fldCharType="separate"/>
        </w:r>
        <w:r w:rsidR="00BE37CD">
          <w:rPr>
            <w:noProof/>
            <w:webHidden/>
          </w:rPr>
          <w:t>73</w:t>
        </w:r>
        <w:r w:rsidR="00BE37CD">
          <w:rPr>
            <w:noProof/>
            <w:webHidden/>
          </w:rPr>
          <w:fldChar w:fldCharType="end"/>
        </w:r>
      </w:hyperlink>
    </w:p>
    <w:p w14:paraId="6006A069" w14:textId="6E892353"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79" w:history="1">
        <w:r w:rsidR="00BE37CD" w:rsidRPr="006600E7">
          <w:rPr>
            <w:rStyle w:val="Hyperlink"/>
            <w:b/>
            <w:bCs/>
            <w:noProof/>
          </w:rPr>
          <w:t>Figure 20</w:t>
        </w:r>
        <w:r w:rsidR="00BE37CD" w:rsidRPr="006600E7">
          <w:rPr>
            <w:rStyle w:val="Hyperlink"/>
            <w:noProof/>
          </w:rPr>
          <w:t>: LiDAR derived average number of Voxel returns by height (every 0.5m) of white oak intercropped with eastern white pine planted at a 1.74m spacing.</w:t>
        </w:r>
        <w:r w:rsidR="00BE37CD">
          <w:rPr>
            <w:noProof/>
            <w:webHidden/>
          </w:rPr>
          <w:tab/>
        </w:r>
        <w:r w:rsidR="00BE37CD">
          <w:rPr>
            <w:noProof/>
            <w:webHidden/>
          </w:rPr>
          <w:fldChar w:fldCharType="begin"/>
        </w:r>
        <w:r w:rsidR="00BE37CD">
          <w:rPr>
            <w:noProof/>
            <w:webHidden/>
          </w:rPr>
          <w:instrText xml:space="preserve"> PAGEREF _Toc76548179 \h </w:instrText>
        </w:r>
        <w:r w:rsidR="00BE37CD">
          <w:rPr>
            <w:noProof/>
            <w:webHidden/>
          </w:rPr>
        </w:r>
        <w:r w:rsidR="00BE37CD">
          <w:rPr>
            <w:noProof/>
            <w:webHidden/>
          </w:rPr>
          <w:fldChar w:fldCharType="separate"/>
        </w:r>
        <w:r w:rsidR="00BE37CD">
          <w:rPr>
            <w:noProof/>
            <w:webHidden/>
          </w:rPr>
          <w:t>74</w:t>
        </w:r>
        <w:r w:rsidR="00BE37CD">
          <w:rPr>
            <w:noProof/>
            <w:webHidden/>
          </w:rPr>
          <w:fldChar w:fldCharType="end"/>
        </w:r>
      </w:hyperlink>
    </w:p>
    <w:p w14:paraId="7944B35C" w14:textId="22650BEF"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0" w:history="1">
        <w:r w:rsidR="00BE37CD" w:rsidRPr="006600E7">
          <w:rPr>
            <w:rStyle w:val="Hyperlink"/>
            <w:b/>
            <w:bCs/>
            <w:noProof/>
          </w:rPr>
          <w:t>Figure 21:</w:t>
        </w:r>
        <w:r w:rsidR="00BE37CD" w:rsidRPr="006600E7">
          <w:rPr>
            <w:rStyle w:val="Hyperlink"/>
            <w:noProof/>
          </w:rPr>
          <w:t xml:space="preserve"> LiDAR derived average number of voxels returns by height (every 0.5m) of white oak intercropped with loblolly pine planted at a 0.31m spacing.</w:t>
        </w:r>
        <w:r w:rsidR="00BE37CD">
          <w:rPr>
            <w:noProof/>
            <w:webHidden/>
          </w:rPr>
          <w:tab/>
        </w:r>
        <w:r w:rsidR="00BE37CD">
          <w:rPr>
            <w:noProof/>
            <w:webHidden/>
          </w:rPr>
          <w:fldChar w:fldCharType="begin"/>
        </w:r>
        <w:r w:rsidR="00BE37CD">
          <w:rPr>
            <w:noProof/>
            <w:webHidden/>
          </w:rPr>
          <w:instrText xml:space="preserve"> PAGEREF _Toc76548180 \h </w:instrText>
        </w:r>
        <w:r w:rsidR="00BE37CD">
          <w:rPr>
            <w:noProof/>
            <w:webHidden/>
          </w:rPr>
        </w:r>
        <w:r w:rsidR="00BE37CD">
          <w:rPr>
            <w:noProof/>
            <w:webHidden/>
          </w:rPr>
          <w:fldChar w:fldCharType="separate"/>
        </w:r>
        <w:r w:rsidR="00BE37CD">
          <w:rPr>
            <w:noProof/>
            <w:webHidden/>
          </w:rPr>
          <w:t>75</w:t>
        </w:r>
        <w:r w:rsidR="00BE37CD">
          <w:rPr>
            <w:noProof/>
            <w:webHidden/>
          </w:rPr>
          <w:fldChar w:fldCharType="end"/>
        </w:r>
      </w:hyperlink>
    </w:p>
    <w:p w14:paraId="5BA1BABE" w14:textId="0016E150"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1" w:history="1">
        <w:r w:rsidR="00BE37CD" w:rsidRPr="006600E7">
          <w:rPr>
            <w:rStyle w:val="Hyperlink"/>
            <w:b/>
            <w:bCs/>
            <w:noProof/>
          </w:rPr>
          <w:t>Figure 22:</w:t>
        </w:r>
        <w:r w:rsidR="00BE37CD" w:rsidRPr="006600E7">
          <w:rPr>
            <w:rStyle w:val="Hyperlink"/>
            <w:noProof/>
          </w:rPr>
          <w:t xml:space="preserve"> LiDAR derived average number of voxels returns by height (every 0.5m) of white oak intercropped with shortleaf pine planted at a 0.31m spacing.</w:t>
        </w:r>
        <w:r w:rsidR="00BE37CD">
          <w:rPr>
            <w:noProof/>
            <w:webHidden/>
          </w:rPr>
          <w:tab/>
        </w:r>
        <w:r w:rsidR="00BE37CD">
          <w:rPr>
            <w:noProof/>
            <w:webHidden/>
          </w:rPr>
          <w:fldChar w:fldCharType="begin"/>
        </w:r>
        <w:r w:rsidR="00BE37CD">
          <w:rPr>
            <w:noProof/>
            <w:webHidden/>
          </w:rPr>
          <w:instrText xml:space="preserve"> PAGEREF _Toc76548181 \h </w:instrText>
        </w:r>
        <w:r w:rsidR="00BE37CD">
          <w:rPr>
            <w:noProof/>
            <w:webHidden/>
          </w:rPr>
        </w:r>
        <w:r w:rsidR="00BE37CD">
          <w:rPr>
            <w:noProof/>
            <w:webHidden/>
          </w:rPr>
          <w:fldChar w:fldCharType="separate"/>
        </w:r>
        <w:r w:rsidR="00BE37CD">
          <w:rPr>
            <w:noProof/>
            <w:webHidden/>
          </w:rPr>
          <w:t>76</w:t>
        </w:r>
        <w:r w:rsidR="00BE37CD">
          <w:rPr>
            <w:noProof/>
            <w:webHidden/>
          </w:rPr>
          <w:fldChar w:fldCharType="end"/>
        </w:r>
      </w:hyperlink>
    </w:p>
    <w:p w14:paraId="668601A2" w14:textId="3E7DD270"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2" w:history="1">
        <w:r w:rsidR="00BE37CD" w:rsidRPr="006600E7">
          <w:rPr>
            <w:rStyle w:val="Hyperlink"/>
            <w:b/>
            <w:bCs/>
            <w:noProof/>
          </w:rPr>
          <w:t>Figure 23:</w:t>
        </w:r>
        <w:r w:rsidR="00BE37CD" w:rsidRPr="006600E7">
          <w:rPr>
            <w:rStyle w:val="Hyperlink"/>
            <w:noProof/>
          </w:rPr>
          <w:t xml:space="preserve"> LiDAR derived average number of voxels returns by height (every 0.5m) of white oak intercropped with eastern white pine planted at a 0.31m spacing.</w:t>
        </w:r>
        <w:r w:rsidR="00BE37CD">
          <w:rPr>
            <w:noProof/>
            <w:webHidden/>
          </w:rPr>
          <w:tab/>
        </w:r>
        <w:r w:rsidR="00BE37CD">
          <w:rPr>
            <w:noProof/>
            <w:webHidden/>
          </w:rPr>
          <w:fldChar w:fldCharType="begin"/>
        </w:r>
        <w:r w:rsidR="00BE37CD">
          <w:rPr>
            <w:noProof/>
            <w:webHidden/>
          </w:rPr>
          <w:instrText xml:space="preserve"> PAGEREF _Toc76548182 \h </w:instrText>
        </w:r>
        <w:r w:rsidR="00BE37CD">
          <w:rPr>
            <w:noProof/>
            <w:webHidden/>
          </w:rPr>
        </w:r>
        <w:r w:rsidR="00BE37CD">
          <w:rPr>
            <w:noProof/>
            <w:webHidden/>
          </w:rPr>
          <w:fldChar w:fldCharType="separate"/>
        </w:r>
        <w:r w:rsidR="00BE37CD">
          <w:rPr>
            <w:noProof/>
            <w:webHidden/>
          </w:rPr>
          <w:t>77</w:t>
        </w:r>
        <w:r w:rsidR="00BE37CD">
          <w:rPr>
            <w:noProof/>
            <w:webHidden/>
          </w:rPr>
          <w:fldChar w:fldCharType="end"/>
        </w:r>
      </w:hyperlink>
    </w:p>
    <w:p w14:paraId="3DF9924C" w14:textId="2EB94CBE"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3" w:history="1">
        <w:r w:rsidR="00BE37CD" w:rsidRPr="006600E7">
          <w:rPr>
            <w:rStyle w:val="Hyperlink"/>
            <w:b/>
            <w:bCs/>
            <w:iCs/>
            <w:noProof/>
          </w:rPr>
          <w:t>Figure 24</w:t>
        </w:r>
        <w:r w:rsidR="00BE37CD" w:rsidRPr="006600E7">
          <w:rPr>
            <w:rStyle w:val="Hyperlink"/>
            <w:iCs/>
            <w:noProof/>
          </w:rPr>
          <w:t>: LiDAR derived average number of Voxel returns by height (0.5m) of the loblolly pine control treatments.</w:t>
        </w:r>
        <w:r w:rsidR="00BE37CD">
          <w:rPr>
            <w:noProof/>
            <w:webHidden/>
          </w:rPr>
          <w:tab/>
        </w:r>
        <w:r w:rsidR="00BE37CD">
          <w:rPr>
            <w:noProof/>
            <w:webHidden/>
          </w:rPr>
          <w:fldChar w:fldCharType="begin"/>
        </w:r>
        <w:r w:rsidR="00BE37CD">
          <w:rPr>
            <w:noProof/>
            <w:webHidden/>
          </w:rPr>
          <w:instrText xml:space="preserve"> PAGEREF _Toc76548183 \h </w:instrText>
        </w:r>
        <w:r w:rsidR="00BE37CD">
          <w:rPr>
            <w:noProof/>
            <w:webHidden/>
          </w:rPr>
        </w:r>
        <w:r w:rsidR="00BE37CD">
          <w:rPr>
            <w:noProof/>
            <w:webHidden/>
          </w:rPr>
          <w:fldChar w:fldCharType="separate"/>
        </w:r>
        <w:r w:rsidR="00BE37CD">
          <w:rPr>
            <w:noProof/>
            <w:webHidden/>
          </w:rPr>
          <w:t>78</w:t>
        </w:r>
        <w:r w:rsidR="00BE37CD">
          <w:rPr>
            <w:noProof/>
            <w:webHidden/>
          </w:rPr>
          <w:fldChar w:fldCharType="end"/>
        </w:r>
      </w:hyperlink>
    </w:p>
    <w:p w14:paraId="2A6E3D69" w14:textId="0BD377F7"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4" w:history="1">
        <w:r w:rsidR="00BE37CD" w:rsidRPr="006600E7">
          <w:rPr>
            <w:rStyle w:val="Hyperlink"/>
            <w:b/>
            <w:bCs/>
            <w:iCs/>
            <w:noProof/>
          </w:rPr>
          <w:t>Figure 25</w:t>
        </w:r>
        <w:r w:rsidR="00BE37CD" w:rsidRPr="006600E7">
          <w:rPr>
            <w:rStyle w:val="Hyperlink"/>
            <w:iCs/>
            <w:noProof/>
          </w:rPr>
          <w:t>: LiDAR derived average number of Voxel returns by height (0.5m) of the shortleaf pine control treatments.</w:t>
        </w:r>
        <w:r w:rsidR="00BE37CD">
          <w:rPr>
            <w:noProof/>
            <w:webHidden/>
          </w:rPr>
          <w:tab/>
        </w:r>
        <w:r w:rsidR="00BE37CD">
          <w:rPr>
            <w:noProof/>
            <w:webHidden/>
          </w:rPr>
          <w:fldChar w:fldCharType="begin"/>
        </w:r>
        <w:r w:rsidR="00BE37CD">
          <w:rPr>
            <w:noProof/>
            <w:webHidden/>
          </w:rPr>
          <w:instrText xml:space="preserve"> PAGEREF _Toc76548184 \h </w:instrText>
        </w:r>
        <w:r w:rsidR="00BE37CD">
          <w:rPr>
            <w:noProof/>
            <w:webHidden/>
          </w:rPr>
        </w:r>
        <w:r w:rsidR="00BE37CD">
          <w:rPr>
            <w:noProof/>
            <w:webHidden/>
          </w:rPr>
          <w:fldChar w:fldCharType="separate"/>
        </w:r>
        <w:r w:rsidR="00BE37CD">
          <w:rPr>
            <w:noProof/>
            <w:webHidden/>
          </w:rPr>
          <w:t>79</w:t>
        </w:r>
        <w:r w:rsidR="00BE37CD">
          <w:rPr>
            <w:noProof/>
            <w:webHidden/>
          </w:rPr>
          <w:fldChar w:fldCharType="end"/>
        </w:r>
      </w:hyperlink>
    </w:p>
    <w:p w14:paraId="6236A9C7" w14:textId="262F8B19"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5" w:history="1">
        <w:r w:rsidR="00BE37CD" w:rsidRPr="006600E7">
          <w:rPr>
            <w:rStyle w:val="Hyperlink"/>
            <w:b/>
            <w:bCs/>
            <w:iCs/>
            <w:noProof/>
          </w:rPr>
          <w:t>Figure 26</w:t>
        </w:r>
        <w:r w:rsidR="00BE37CD" w:rsidRPr="006600E7">
          <w:rPr>
            <w:rStyle w:val="Hyperlink"/>
            <w:iCs/>
            <w:noProof/>
          </w:rPr>
          <w:t>: LiDAR derived average number of Voxel returns by height (0.5m) of the eastern white pine control treatments.</w:t>
        </w:r>
        <w:r w:rsidR="00BE37CD">
          <w:rPr>
            <w:noProof/>
            <w:webHidden/>
          </w:rPr>
          <w:tab/>
        </w:r>
        <w:r w:rsidR="00BE37CD">
          <w:rPr>
            <w:noProof/>
            <w:webHidden/>
          </w:rPr>
          <w:fldChar w:fldCharType="begin"/>
        </w:r>
        <w:r w:rsidR="00BE37CD">
          <w:rPr>
            <w:noProof/>
            <w:webHidden/>
          </w:rPr>
          <w:instrText xml:space="preserve"> PAGEREF _Toc76548185 \h </w:instrText>
        </w:r>
        <w:r w:rsidR="00BE37CD">
          <w:rPr>
            <w:noProof/>
            <w:webHidden/>
          </w:rPr>
        </w:r>
        <w:r w:rsidR="00BE37CD">
          <w:rPr>
            <w:noProof/>
            <w:webHidden/>
          </w:rPr>
          <w:fldChar w:fldCharType="separate"/>
        </w:r>
        <w:r w:rsidR="00BE37CD">
          <w:rPr>
            <w:noProof/>
            <w:webHidden/>
          </w:rPr>
          <w:t>80</w:t>
        </w:r>
        <w:r w:rsidR="00BE37CD">
          <w:rPr>
            <w:noProof/>
            <w:webHidden/>
          </w:rPr>
          <w:fldChar w:fldCharType="end"/>
        </w:r>
      </w:hyperlink>
    </w:p>
    <w:p w14:paraId="661C1FD1" w14:textId="5D2A4A83"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6" w:history="1">
        <w:r w:rsidR="00BE37CD" w:rsidRPr="006600E7">
          <w:rPr>
            <w:rStyle w:val="Hyperlink"/>
            <w:b/>
            <w:bCs/>
            <w:noProof/>
          </w:rPr>
          <w:t>Figure 27</w:t>
        </w:r>
        <w:r w:rsidR="00BE37CD" w:rsidRPr="006600E7">
          <w:rPr>
            <w:rStyle w:val="Hyperlink"/>
            <w:noProof/>
          </w:rPr>
          <w:t>: LiDAR derived voxels returns by height (0.5m) of white oak control.</w:t>
        </w:r>
        <w:r w:rsidR="00BE37CD">
          <w:rPr>
            <w:noProof/>
            <w:webHidden/>
          </w:rPr>
          <w:tab/>
        </w:r>
        <w:r w:rsidR="00BE37CD">
          <w:rPr>
            <w:noProof/>
            <w:webHidden/>
          </w:rPr>
          <w:fldChar w:fldCharType="begin"/>
        </w:r>
        <w:r w:rsidR="00BE37CD">
          <w:rPr>
            <w:noProof/>
            <w:webHidden/>
          </w:rPr>
          <w:instrText xml:space="preserve"> PAGEREF _Toc76548186 \h </w:instrText>
        </w:r>
        <w:r w:rsidR="00BE37CD">
          <w:rPr>
            <w:noProof/>
            <w:webHidden/>
          </w:rPr>
        </w:r>
        <w:r w:rsidR="00BE37CD">
          <w:rPr>
            <w:noProof/>
            <w:webHidden/>
          </w:rPr>
          <w:fldChar w:fldCharType="separate"/>
        </w:r>
        <w:r w:rsidR="00BE37CD">
          <w:rPr>
            <w:noProof/>
            <w:webHidden/>
          </w:rPr>
          <w:t>81</w:t>
        </w:r>
        <w:r w:rsidR="00BE37CD">
          <w:rPr>
            <w:noProof/>
            <w:webHidden/>
          </w:rPr>
          <w:fldChar w:fldCharType="end"/>
        </w:r>
      </w:hyperlink>
    </w:p>
    <w:p w14:paraId="5FFD7DAD" w14:textId="5DC325C3"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7" w:history="1">
        <w:r w:rsidR="00BE37CD" w:rsidRPr="006600E7">
          <w:rPr>
            <w:rStyle w:val="Hyperlink"/>
            <w:b/>
            <w:bCs/>
            <w:noProof/>
          </w:rPr>
          <w:t>Figure 28</w:t>
        </w:r>
        <w:r w:rsidR="00BE37CD" w:rsidRPr="006600E7">
          <w:rPr>
            <w:rStyle w:val="Hyperlink"/>
            <w:noProof/>
          </w:rPr>
          <w:t>: LiDAR derived image of white oak intercropped with loblolly pine at a 1.74m spacing (Cloudcompare Version 2.11.3, 2021).</w:t>
        </w:r>
        <w:r w:rsidR="00BE37CD">
          <w:rPr>
            <w:noProof/>
            <w:webHidden/>
          </w:rPr>
          <w:tab/>
        </w:r>
        <w:r w:rsidR="00BE37CD">
          <w:rPr>
            <w:noProof/>
            <w:webHidden/>
          </w:rPr>
          <w:fldChar w:fldCharType="begin"/>
        </w:r>
        <w:r w:rsidR="00BE37CD">
          <w:rPr>
            <w:noProof/>
            <w:webHidden/>
          </w:rPr>
          <w:instrText xml:space="preserve"> PAGEREF _Toc76548187 \h </w:instrText>
        </w:r>
        <w:r w:rsidR="00BE37CD">
          <w:rPr>
            <w:noProof/>
            <w:webHidden/>
          </w:rPr>
        </w:r>
        <w:r w:rsidR="00BE37CD">
          <w:rPr>
            <w:noProof/>
            <w:webHidden/>
          </w:rPr>
          <w:fldChar w:fldCharType="separate"/>
        </w:r>
        <w:r w:rsidR="00BE37CD">
          <w:rPr>
            <w:noProof/>
            <w:webHidden/>
          </w:rPr>
          <w:t>82</w:t>
        </w:r>
        <w:r w:rsidR="00BE37CD">
          <w:rPr>
            <w:noProof/>
            <w:webHidden/>
          </w:rPr>
          <w:fldChar w:fldCharType="end"/>
        </w:r>
      </w:hyperlink>
    </w:p>
    <w:p w14:paraId="1ACB2D24" w14:textId="0D0A1F47"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8" w:history="1">
        <w:r w:rsidR="00BE37CD" w:rsidRPr="006600E7">
          <w:rPr>
            <w:rStyle w:val="Hyperlink"/>
            <w:b/>
            <w:bCs/>
            <w:noProof/>
          </w:rPr>
          <w:t>Figure 29:</w:t>
        </w:r>
        <w:r w:rsidR="00BE37CD" w:rsidRPr="006600E7">
          <w:rPr>
            <w:rStyle w:val="Hyperlink"/>
            <w:noProof/>
          </w:rPr>
          <w:t xml:space="preserve"> LiDAR derived image of white oak intercropped with shortleaf pine at a 1.74m spacing (Cloudcompare Version 2.11.3, 2021).</w:t>
        </w:r>
        <w:r w:rsidR="00BE37CD">
          <w:rPr>
            <w:noProof/>
            <w:webHidden/>
          </w:rPr>
          <w:tab/>
        </w:r>
        <w:r w:rsidR="00BE37CD">
          <w:rPr>
            <w:noProof/>
            <w:webHidden/>
          </w:rPr>
          <w:fldChar w:fldCharType="begin"/>
        </w:r>
        <w:r w:rsidR="00BE37CD">
          <w:rPr>
            <w:noProof/>
            <w:webHidden/>
          </w:rPr>
          <w:instrText xml:space="preserve"> PAGEREF _Toc76548188 \h </w:instrText>
        </w:r>
        <w:r w:rsidR="00BE37CD">
          <w:rPr>
            <w:noProof/>
            <w:webHidden/>
          </w:rPr>
        </w:r>
        <w:r w:rsidR="00BE37CD">
          <w:rPr>
            <w:noProof/>
            <w:webHidden/>
          </w:rPr>
          <w:fldChar w:fldCharType="separate"/>
        </w:r>
        <w:r w:rsidR="00BE37CD">
          <w:rPr>
            <w:noProof/>
            <w:webHidden/>
          </w:rPr>
          <w:t>83</w:t>
        </w:r>
        <w:r w:rsidR="00BE37CD">
          <w:rPr>
            <w:noProof/>
            <w:webHidden/>
          </w:rPr>
          <w:fldChar w:fldCharType="end"/>
        </w:r>
      </w:hyperlink>
    </w:p>
    <w:p w14:paraId="7F8F8901" w14:textId="5354132F"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89" w:history="1">
        <w:r w:rsidR="00BE37CD" w:rsidRPr="006600E7">
          <w:rPr>
            <w:rStyle w:val="Hyperlink"/>
            <w:b/>
            <w:bCs/>
            <w:noProof/>
          </w:rPr>
          <w:t>Figure 30</w:t>
        </w:r>
        <w:r w:rsidR="00BE37CD" w:rsidRPr="006600E7">
          <w:rPr>
            <w:rStyle w:val="Hyperlink"/>
            <w:noProof/>
          </w:rPr>
          <w:t>: LiDAR derived image of white oak intercropped with eastern white pine at a 1.74m spacing (Cloudcompare Version 2.11.3, 2021).</w:t>
        </w:r>
        <w:r w:rsidR="00BE37CD">
          <w:rPr>
            <w:noProof/>
            <w:webHidden/>
          </w:rPr>
          <w:tab/>
        </w:r>
        <w:r w:rsidR="00BE37CD">
          <w:rPr>
            <w:noProof/>
            <w:webHidden/>
          </w:rPr>
          <w:fldChar w:fldCharType="begin"/>
        </w:r>
        <w:r w:rsidR="00BE37CD">
          <w:rPr>
            <w:noProof/>
            <w:webHidden/>
          </w:rPr>
          <w:instrText xml:space="preserve"> PAGEREF _Toc76548189 \h </w:instrText>
        </w:r>
        <w:r w:rsidR="00BE37CD">
          <w:rPr>
            <w:noProof/>
            <w:webHidden/>
          </w:rPr>
        </w:r>
        <w:r w:rsidR="00BE37CD">
          <w:rPr>
            <w:noProof/>
            <w:webHidden/>
          </w:rPr>
          <w:fldChar w:fldCharType="separate"/>
        </w:r>
        <w:r w:rsidR="00BE37CD">
          <w:rPr>
            <w:noProof/>
            <w:webHidden/>
          </w:rPr>
          <w:t>84</w:t>
        </w:r>
        <w:r w:rsidR="00BE37CD">
          <w:rPr>
            <w:noProof/>
            <w:webHidden/>
          </w:rPr>
          <w:fldChar w:fldCharType="end"/>
        </w:r>
      </w:hyperlink>
    </w:p>
    <w:p w14:paraId="4087DDC7" w14:textId="2DBBBA63"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0" w:history="1">
        <w:r w:rsidR="00BE37CD" w:rsidRPr="006600E7">
          <w:rPr>
            <w:rStyle w:val="Hyperlink"/>
            <w:b/>
            <w:bCs/>
            <w:noProof/>
          </w:rPr>
          <w:t>Figure 31</w:t>
        </w:r>
        <w:r w:rsidR="00BE37CD" w:rsidRPr="006600E7">
          <w:rPr>
            <w:rStyle w:val="Hyperlink"/>
            <w:noProof/>
          </w:rPr>
          <w:t>: LiDAR derived image of white oak intercropped with loblolly pine at a 0.31m spacing (Cloudcompare Version 2.11.3, 2021).</w:t>
        </w:r>
        <w:r w:rsidR="00BE37CD">
          <w:rPr>
            <w:noProof/>
            <w:webHidden/>
          </w:rPr>
          <w:tab/>
        </w:r>
        <w:r w:rsidR="00BE37CD">
          <w:rPr>
            <w:noProof/>
            <w:webHidden/>
          </w:rPr>
          <w:fldChar w:fldCharType="begin"/>
        </w:r>
        <w:r w:rsidR="00BE37CD">
          <w:rPr>
            <w:noProof/>
            <w:webHidden/>
          </w:rPr>
          <w:instrText xml:space="preserve"> PAGEREF _Toc76548190 \h </w:instrText>
        </w:r>
        <w:r w:rsidR="00BE37CD">
          <w:rPr>
            <w:noProof/>
            <w:webHidden/>
          </w:rPr>
        </w:r>
        <w:r w:rsidR="00BE37CD">
          <w:rPr>
            <w:noProof/>
            <w:webHidden/>
          </w:rPr>
          <w:fldChar w:fldCharType="separate"/>
        </w:r>
        <w:r w:rsidR="00BE37CD">
          <w:rPr>
            <w:noProof/>
            <w:webHidden/>
          </w:rPr>
          <w:t>85</w:t>
        </w:r>
        <w:r w:rsidR="00BE37CD">
          <w:rPr>
            <w:noProof/>
            <w:webHidden/>
          </w:rPr>
          <w:fldChar w:fldCharType="end"/>
        </w:r>
      </w:hyperlink>
    </w:p>
    <w:p w14:paraId="37540338" w14:textId="0CB67B76"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1" w:history="1">
        <w:r w:rsidR="00BE37CD" w:rsidRPr="006600E7">
          <w:rPr>
            <w:rStyle w:val="Hyperlink"/>
            <w:b/>
            <w:bCs/>
            <w:noProof/>
          </w:rPr>
          <w:t>Figure 32:</w:t>
        </w:r>
        <w:r w:rsidR="00BE37CD" w:rsidRPr="006600E7">
          <w:rPr>
            <w:rStyle w:val="Hyperlink"/>
            <w:noProof/>
          </w:rPr>
          <w:t xml:space="preserve"> LiDAR derived image of white oak intercropped with shortleaf pine at a 0.31m spacing (Cloudcompare Version 2.11.3, 2021).</w:t>
        </w:r>
        <w:r w:rsidR="00BE37CD">
          <w:rPr>
            <w:noProof/>
            <w:webHidden/>
          </w:rPr>
          <w:tab/>
        </w:r>
        <w:r w:rsidR="00BE37CD">
          <w:rPr>
            <w:noProof/>
            <w:webHidden/>
          </w:rPr>
          <w:fldChar w:fldCharType="begin"/>
        </w:r>
        <w:r w:rsidR="00BE37CD">
          <w:rPr>
            <w:noProof/>
            <w:webHidden/>
          </w:rPr>
          <w:instrText xml:space="preserve"> PAGEREF _Toc76548191 \h </w:instrText>
        </w:r>
        <w:r w:rsidR="00BE37CD">
          <w:rPr>
            <w:noProof/>
            <w:webHidden/>
          </w:rPr>
        </w:r>
        <w:r w:rsidR="00BE37CD">
          <w:rPr>
            <w:noProof/>
            <w:webHidden/>
          </w:rPr>
          <w:fldChar w:fldCharType="separate"/>
        </w:r>
        <w:r w:rsidR="00BE37CD">
          <w:rPr>
            <w:noProof/>
            <w:webHidden/>
          </w:rPr>
          <w:t>86</w:t>
        </w:r>
        <w:r w:rsidR="00BE37CD">
          <w:rPr>
            <w:noProof/>
            <w:webHidden/>
          </w:rPr>
          <w:fldChar w:fldCharType="end"/>
        </w:r>
      </w:hyperlink>
    </w:p>
    <w:p w14:paraId="2D0C52B6" w14:textId="4E6100B0"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2" w:history="1">
        <w:r w:rsidR="00BE37CD" w:rsidRPr="006600E7">
          <w:rPr>
            <w:rStyle w:val="Hyperlink"/>
            <w:b/>
            <w:bCs/>
            <w:noProof/>
          </w:rPr>
          <w:t>Figure 33</w:t>
        </w:r>
        <w:r w:rsidR="00BE37CD" w:rsidRPr="006600E7">
          <w:rPr>
            <w:rStyle w:val="Hyperlink"/>
            <w:noProof/>
          </w:rPr>
          <w:t>: LiDAR derived image of white oak intercropped with eastern white pine at at 0.31 spacing (Cloudcompare Version 2.11.3, 2021).</w:t>
        </w:r>
        <w:r w:rsidR="00BE37CD">
          <w:rPr>
            <w:noProof/>
            <w:webHidden/>
          </w:rPr>
          <w:tab/>
        </w:r>
        <w:r w:rsidR="00BE37CD">
          <w:rPr>
            <w:noProof/>
            <w:webHidden/>
          </w:rPr>
          <w:fldChar w:fldCharType="begin"/>
        </w:r>
        <w:r w:rsidR="00BE37CD">
          <w:rPr>
            <w:noProof/>
            <w:webHidden/>
          </w:rPr>
          <w:instrText xml:space="preserve"> PAGEREF _Toc76548192 \h </w:instrText>
        </w:r>
        <w:r w:rsidR="00BE37CD">
          <w:rPr>
            <w:noProof/>
            <w:webHidden/>
          </w:rPr>
        </w:r>
        <w:r w:rsidR="00BE37CD">
          <w:rPr>
            <w:noProof/>
            <w:webHidden/>
          </w:rPr>
          <w:fldChar w:fldCharType="separate"/>
        </w:r>
        <w:r w:rsidR="00BE37CD">
          <w:rPr>
            <w:noProof/>
            <w:webHidden/>
          </w:rPr>
          <w:t>87</w:t>
        </w:r>
        <w:r w:rsidR="00BE37CD">
          <w:rPr>
            <w:noProof/>
            <w:webHidden/>
          </w:rPr>
          <w:fldChar w:fldCharType="end"/>
        </w:r>
      </w:hyperlink>
    </w:p>
    <w:p w14:paraId="4CCDE203" w14:textId="54B01E02"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3" w:history="1">
        <w:r w:rsidR="00BE37CD" w:rsidRPr="006600E7">
          <w:rPr>
            <w:rStyle w:val="Hyperlink"/>
            <w:b/>
            <w:bCs/>
            <w:noProof/>
          </w:rPr>
          <w:t>Figure 34</w:t>
        </w:r>
        <w:r w:rsidR="00BE37CD" w:rsidRPr="006600E7">
          <w:rPr>
            <w:rStyle w:val="Hyperlink"/>
            <w:noProof/>
          </w:rPr>
          <w:t>: LiDAR derived image of a loblolly pine monoculture (Cloudcompare Version 2.11.3, 2021).</w:t>
        </w:r>
        <w:r w:rsidR="00BE37CD">
          <w:rPr>
            <w:noProof/>
            <w:webHidden/>
          </w:rPr>
          <w:tab/>
        </w:r>
        <w:r w:rsidR="00BE37CD">
          <w:rPr>
            <w:noProof/>
            <w:webHidden/>
          </w:rPr>
          <w:fldChar w:fldCharType="begin"/>
        </w:r>
        <w:r w:rsidR="00BE37CD">
          <w:rPr>
            <w:noProof/>
            <w:webHidden/>
          </w:rPr>
          <w:instrText xml:space="preserve"> PAGEREF _Toc76548193 \h </w:instrText>
        </w:r>
        <w:r w:rsidR="00BE37CD">
          <w:rPr>
            <w:noProof/>
            <w:webHidden/>
          </w:rPr>
        </w:r>
        <w:r w:rsidR="00BE37CD">
          <w:rPr>
            <w:noProof/>
            <w:webHidden/>
          </w:rPr>
          <w:fldChar w:fldCharType="separate"/>
        </w:r>
        <w:r w:rsidR="00BE37CD">
          <w:rPr>
            <w:noProof/>
            <w:webHidden/>
          </w:rPr>
          <w:t>88</w:t>
        </w:r>
        <w:r w:rsidR="00BE37CD">
          <w:rPr>
            <w:noProof/>
            <w:webHidden/>
          </w:rPr>
          <w:fldChar w:fldCharType="end"/>
        </w:r>
      </w:hyperlink>
    </w:p>
    <w:p w14:paraId="11647B63" w14:textId="7FBD30DD"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4" w:history="1">
        <w:r w:rsidR="00BE37CD" w:rsidRPr="006600E7">
          <w:rPr>
            <w:rStyle w:val="Hyperlink"/>
            <w:b/>
            <w:bCs/>
            <w:noProof/>
          </w:rPr>
          <w:t>Figure 35:</w:t>
        </w:r>
        <w:r w:rsidR="00BE37CD" w:rsidRPr="006600E7">
          <w:rPr>
            <w:rStyle w:val="Hyperlink"/>
            <w:noProof/>
          </w:rPr>
          <w:t xml:space="preserve"> LiDAR derived image of a shortleaf pine monoculture compare (Cloudcompare Version 2.11.3, 2021).</w:t>
        </w:r>
        <w:r w:rsidR="00BE37CD">
          <w:rPr>
            <w:noProof/>
            <w:webHidden/>
          </w:rPr>
          <w:tab/>
        </w:r>
        <w:r w:rsidR="00BE37CD">
          <w:rPr>
            <w:noProof/>
            <w:webHidden/>
          </w:rPr>
          <w:fldChar w:fldCharType="begin"/>
        </w:r>
        <w:r w:rsidR="00BE37CD">
          <w:rPr>
            <w:noProof/>
            <w:webHidden/>
          </w:rPr>
          <w:instrText xml:space="preserve"> PAGEREF _Toc76548194 \h </w:instrText>
        </w:r>
        <w:r w:rsidR="00BE37CD">
          <w:rPr>
            <w:noProof/>
            <w:webHidden/>
          </w:rPr>
        </w:r>
        <w:r w:rsidR="00BE37CD">
          <w:rPr>
            <w:noProof/>
            <w:webHidden/>
          </w:rPr>
          <w:fldChar w:fldCharType="separate"/>
        </w:r>
        <w:r w:rsidR="00BE37CD">
          <w:rPr>
            <w:noProof/>
            <w:webHidden/>
          </w:rPr>
          <w:t>89</w:t>
        </w:r>
        <w:r w:rsidR="00BE37CD">
          <w:rPr>
            <w:noProof/>
            <w:webHidden/>
          </w:rPr>
          <w:fldChar w:fldCharType="end"/>
        </w:r>
      </w:hyperlink>
    </w:p>
    <w:p w14:paraId="56DE46D3" w14:textId="2DDBACB1"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5" w:history="1">
        <w:r w:rsidR="00BE37CD" w:rsidRPr="006600E7">
          <w:rPr>
            <w:rStyle w:val="Hyperlink"/>
            <w:b/>
            <w:bCs/>
            <w:noProof/>
          </w:rPr>
          <w:t>Figure 36</w:t>
        </w:r>
        <w:r w:rsidR="00BE37CD" w:rsidRPr="006600E7">
          <w:rPr>
            <w:rStyle w:val="Hyperlink"/>
            <w:noProof/>
          </w:rPr>
          <w:t>: LiDAR derived image of an eastern white pine monoculture (Cloudcompare Version 2.11.3, 2021).</w:t>
        </w:r>
        <w:r w:rsidR="00BE37CD">
          <w:rPr>
            <w:noProof/>
            <w:webHidden/>
          </w:rPr>
          <w:tab/>
        </w:r>
        <w:r w:rsidR="00BE37CD">
          <w:rPr>
            <w:noProof/>
            <w:webHidden/>
          </w:rPr>
          <w:fldChar w:fldCharType="begin"/>
        </w:r>
        <w:r w:rsidR="00BE37CD">
          <w:rPr>
            <w:noProof/>
            <w:webHidden/>
          </w:rPr>
          <w:instrText xml:space="preserve"> PAGEREF _Toc76548195 \h </w:instrText>
        </w:r>
        <w:r w:rsidR="00BE37CD">
          <w:rPr>
            <w:noProof/>
            <w:webHidden/>
          </w:rPr>
        </w:r>
        <w:r w:rsidR="00BE37CD">
          <w:rPr>
            <w:noProof/>
            <w:webHidden/>
          </w:rPr>
          <w:fldChar w:fldCharType="separate"/>
        </w:r>
        <w:r w:rsidR="00BE37CD">
          <w:rPr>
            <w:noProof/>
            <w:webHidden/>
          </w:rPr>
          <w:t>90</w:t>
        </w:r>
        <w:r w:rsidR="00BE37CD">
          <w:rPr>
            <w:noProof/>
            <w:webHidden/>
          </w:rPr>
          <w:fldChar w:fldCharType="end"/>
        </w:r>
      </w:hyperlink>
    </w:p>
    <w:p w14:paraId="284FFFE5" w14:textId="4693567C" w:rsidR="00BE37CD" w:rsidRDefault="009A7BD6">
      <w:pPr>
        <w:pStyle w:val="TableofFigures"/>
        <w:tabs>
          <w:tab w:val="right" w:leader="dot" w:pos="9350"/>
        </w:tabs>
        <w:rPr>
          <w:rFonts w:asciiTheme="minorHAnsi" w:eastAsiaTheme="minorEastAsia" w:hAnsiTheme="minorHAnsi" w:cstheme="minorBidi"/>
          <w:noProof/>
          <w:sz w:val="22"/>
          <w:szCs w:val="22"/>
        </w:rPr>
      </w:pPr>
      <w:hyperlink w:anchor="_Toc76548196" w:history="1">
        <w:r w:rsidR="00BE37CD" w:rsidRPr="006600E7">
          <w:rPr>
            <w:rStyle w:val="Hyperlink"/>
            <w:b/>
            <w:bCs/>
            <w:noProof/>
          </w:rPr>
          <w:t>Figure 37:</w:t>
        </w:r>
        <w:r w:rsidR="00BE37CD" w:rsidRPr="006600E7">
          <w:rPr>
            <w:rStyle w:val="Hyperlink"/>
            <w:noProof/>
          </w:rPr>
          <w:t xml:space="preserve"> LiDAR derived image of a white oak monoculture (Cloudcompare Version 2.11.3, 2021).</w:t>
        </w:r>
        <w:r w:rsidR="00BE37CD">
          <w:rPr>
            <w:noProof/>
            <w:webHidden/>
          </w:rPr>
          <w:tab/>
        </w:r>
        <w:r w:rsidR="00BE37CD">
          <w:rPr>
            <w:noProof/>
            <w:webHidden/>
          </w:rPr>
          <w:fldChar w:fldCharType="begin"/>
        </w:r>
        <w:r w:rsidR="00BE37CD">
          <w:rPr>
            <w:noProof/>
            <w:webHidden/>
          </w:rPr>
          <w:instrText xml:space="preserve"> PAGEREF _Toc76548196 \h </w:instrText>
        </w:r>
        <w:r w:rsidR="00BE37CD">
          <w:rPr>
            <w:noProof/>
            <w:webHidden/>
          </w:rPr>
        </w:r>
        <w:r w:rsidR="00BE37CD">
          <w:rPr>
            <w:noProof/>
            <w:webHidden/>
          </w:rPr>
          <w:fldChar w:fldCharType="separate"/>
        </w:r>
        <w:r w:rsidR="00BE37CD">
          <w:rPr>
            <w:noProof/>
            <w:webHidden/>
          </w:rPr>
          <w:t>91</w:t>
        </w:r>
        <w:r w:rsidR="00BE37CD">
          <w:rPr>
            <w:noProof/>
            <w:webHidden/>
          </w:rPr>
          <w:fldChar w:fldCharType="end"/>
        </w:r>
      </w:hyperlink>
    </w:p>
    <w:p w14:paraId="0A628BD0" w14:textId="2018B59B" w:rsidR="00501ECD" w:rsidRDefault="00501ECD">
      <w:pPr>
        <w:numPr>
          <w:ilvl w:val="12"/>
          <w:numId w:val="0"/>
        </w:numPr>
        <w:sectPr w:rsidR="00501ECD" w:rsidSect="00401388">
          <w:headerReference w:type="even" r:id="rId8"/>
          <w:headerReference w:type="default" r:id="rId9"/>
          <w:footerReference w:type="default" r:id="rId10"/>
          <w:pgSz w:w="12240" w:h="15840"/>
          <w:pgMar w:top="1440" w:right="1440" w:bottom="1440" w:left="1440" w:header="720" w:footer="720" w:gutter="0"/>
          <w:pgNumType w:fmt="lowerRoman"/>
          <w:cols w:space="720"/>
          <w:titlePg/>
          <w:docGrid w:linePitch="360"/>
        </w:sectPr>
      </w:pPr>
      <w:r>
        <w:fldChar w:fldCharType="end"/>
      </w:r>
    </w:p>
    <w:p w14:paraId="019A4EAF" w14:textId="77777777" w:rsidR="00501ECD" w:rsidRPr="000B5554" w:rsidRDefault="00501ECD" w:rsidP="00FA76B8">
      <w:pPr>
        <w:pStyle w:val="Heading1"/>
        <w:spacing w:line="480" w:lineRule="auto"/>
      </w:pPr>
      <w:bookmarkStart w:id="2" w:name="_Toc76500966"/>
      <w:bookmarkStart w:id="3" w:name="_Toc420995890"/>
      <w:bookmarkStart w:id="4" w:name="_Toc422997477"/>
      <w:bookmarkStart w:id="5" w:name="_Toc427156460"/>
      <w:r w:rsidRPr="000B5554">
        <w:lastRenderedPageBreak/>
        <w:t xml:space="preserve">Chapter </w:t>
      </w:r>
      <w:r>
        <w:t>One</w:t>
      </w:r>
      <w:bookmarkEnd w:id="2"/>
    </w:p>
    <w:p w14:paraId="17C931D2" w14:textId="52FDB8BA" w:rsidR="00501ECD" w:rsidRDefault="00501ECD" w:rsidP="00FA76B8">
      <w:pPr>
        <w:pStyle w:val="Heading2"/>
        <w:spacing w:line="480" w:lineRule="auto"/>
      </w:pPr>
      <w:bookmarkStart w:id="6" w:name="_Toc76500967"/>
      <w:r w:rsidRPr="005F2B0B">
        <w:t>Introduction</w:t>
      </w:r>
      <w:bookmarkEnd w:id="6"/>
      <w:r w:rsidRPr="005F2B0B">
        <w:t xml:space="preserve"> </w:t>
      </w:r>
    </w:p>
    <w:p w14:paraId="1B1A5A74" w14:textId="4D0A2184" w:rsidR="00280A47" w:rsidRPr="00280A47" w:rsidRDefault="00280A47" w:rsidP="00FA76B8">
      <w:pPr>
        <w:pStyle w:val="Heading3"/>
      </w:pPr>
      <w:bookmarkStart w:id="7" w:name="_Toc76500968"/>
      <w:r w:rsidRPr="00AE0D3A">
        <w:t>Benefits</w:t>
      </w:r>
      <w:r w:rsidRPr="00280A47">
        <w:t xml:space="preserve"> of Mixed Plantations</w:t>
      </w:r>
      <w:bookmarkEnd w:id="7"/>
    </w:p>
    <w:p w14:paraId="1C88F925" w14:textId="0B93AF98" w:rsidR="00501ECD" w:rsidRDefault="00501ECD" w:rsidP="004E2724">
      <w:pPr>
        <w:spacing w:line="480" w:lineRule="auto"/>
        <w:ind w:firstLine="720"/>
      </w:pPr>
      <w:r>
        <w:t xml:space="preserve">Increasing recognition of the benefits of mixed plantations over monocultures has resulted in implementation and testing of mixed species plantings around the world. </w:t>
      </w:r>
      <w:r w:rsidRPr="00631CC1">
        <w:t xml:space="preserve">Well planned, mixed plantations can emulate natural stand development </w:t>
      </w:r>
      <w:r>
        <w:t>by</w:t>
      </w:r>
      <w:r w:rsidRPr="00631CC1">
        <w:t xml:space="preserve"> intercropping fast-growing trees to nurse slower-growing species </w:t>
      </w:r>
      <w:r>
        <w:t>i</w:t>
      </w:r>
      <w:r w:rsidRPr="00631CC1">
        <w:t>n alternate rows</w:t>
      </w:r>
      <w:r>
        <w:t xml:space="preserve"> </w:t>
      </w:r>
      <w:r>
        <w:rPr>
          <w:noProof/>
        </w:rPr>
        <w:t>(Messier &amp; Paquette, 2013)</w:t>
      </w:r>
      <w:r w:rsidRPr="00631CC1">
        <w:t>. Mixed stands are more resistant to damage and more diverse in fauna and flora</w:t>
      </w:r>
      <w:r>
        <w:t xml:space="preserve"> </w:t>
      </w:r>
      <w:r>
        <w:rPr>
          <w:noProof/>
        </w:rPr>
        <w:t>(Messier &amp; Paquette, 2013)</w:t>
      </w:r>
      <w:r w:rsidRPr="00631CC1">
        <w:t xml:space="preserve">. </w:t>
      </w:r>
      <w:r>
        <w:t>Mixed plantations can emulate i</w:t>
      </w:r>
      <w:r w:rsidRPr="00631CC1">
        <w:t xml:space="preserve">mportant ecosystem characteristics </w:t>
      </w:r>
      <w:r>
        <w:t>of natural forests such as</w:t>
      </w:r>
      <w:r w:rsidRPr="00631CC1">
        <w:t xml:space="preserve"> self-regulation</w:t>
      </w:r>
      <w:r>
        <w:t xml:space="preserve"> of growth of species</w:t>
      </w:r>
      <w:r w:rsidRPr="00631CC1">
        <w:t>, adaptive capacity</w:t>
      </w:r>
      <w:r>
        <w:t xml:space="preserve"> (ability to adapt to changing conditions)</w:t>
      </w:r>
      <w:r w:rsidRPr="00631CC1">
        <w:t>, and resistance capacity</w:t>
      </w:r>
      <w:r>
        <w:t xml:space="preserve"> (ability for the community to remain unchanged when challenged by disturbances), all of which are magnified with increased numbers of species </w:t>
      </w:r>
      <w:r>
        <w:rPr>
          <w:noProof/>
        </w:rPr>
        <w:t>(Messier, 2013)</w:t>
      </w:r>
      <w:r w:rsidRPr="00631CC1">
        <w:t xml:space="preserve">. Mixtures can </w:t>
      </w:r>
      <w:r>
        <w:t>facilitate the</w:t>
      </w:r>
      <w:r w:rsidRPr="00631CC1">
        <w:t xml:space="preserve"> complementary use of resources</w:t>
      </w:r>
      <w:r>
        <w:t xml:space="preserve"> such as</w:t>
      </w:r>
      <w:r w:rsidRPr="00631CC1">
        <w:t xml:space="preserve"> light by developing a stratified canopy that is structurally diverse in arrangement </w:t>
      </w:r>
      <w:r>
        <w:rPr>
          <w:noProof/>
        </w:rPr>
        <w:t>(Messier, 2013)</w:t>
      </w:r>
      <w:r>
        <w:t xml:space="preserve">. Complementary use of resources can result in increased productivity </w:t>
      </w:r>
      <w:r>
        <w:rPr>
          <w:noProof/>
        </w:rPr>
        <w:t>(Kelty, 2006)</w:t>
      </w:r>
      <w:r>
        <w:t xml:space="preserve">.  In some cases, mixed plantations have increased nitrogen availability when the mixtures contain nitrogen fixing species </w:t>
      </w:r>
      <w:r>
        <w:rPr>
          <w:noProof/>
        </w:rPr>
        <w:t>(Kelty, 2006)</w:t>
      </w:r>
      <w:r>
        <w:t xml:space="preserve">.  Increased nitrogen availability can result in greater growth and yield for all species </w:t>
      </w:r>
      <w:r>
        <w:rPr>
          <w:noProof/>
        </w:rPr>
        <w:t>(Kelty, 2006)</w:t>
      </w:r>
      <w:r>
        <w:t xml:space="preserve">.  In terms of resistance and resilience, the mixing of planted species can reduce damage from </w:t>
      </w:r>
      <w:r>
        <w:lastRenderedPageBreak/>
        <w:t xml:space="preserve">insects and diseases </w:t>
      </w:r>
      <w:r>
        <w:rPr>
          <w:noProof/>
        </w:rPr>
        <w:t>(Kelty, 2006)</w:t>
      </w:r>
      <w:r>
        <w:t xml:space="preserve"> and extreme weather events </w:t>
      </w:r>
      <w:r w:rsidRPr="003F2BA0">
        <w:t xml:space="preserve">by creating a diversity of vertical structures, horizontal surfaces, and variable growth rates in the </w:t>
      </w:r>
      <w:r w:rsidR="00C27867" w:rsidRPr="003F2BA0">
        <w:t>plantation (</w:t>
      </w:r>
      <w:proofErr w:type="spellStart"/>
      <w:r>
        <w:rPr>
          <w:noProof/>
        </w:rPr>
        <w:t>Dhôte</w:t>
      </w:r>
      <w:proofErr w:type="spellEnd"/>
      <w:r>
        <w:rPr>
          <w:noProof/>
        </w:rPr>
        <w:t>, 2005)</w:t>
      </w:r>
      <w:r w:rsidRPr="003F2BA0">
        <w:t>.  Mixed plantations that have species differing in fire tolerance can survive a high diversity of fire regimes from superficial to devastating</w:t>
      </w:r>
      <w:r>
        <w:t xml:space="preserve"> crown fires in more frequent intervals </w:t>
      </w:r>
      <w:r>
        <w:rPr>
          <w:noProof/>
        </w:rPr>
        <w:t>(Wirth, 2005)</w:t>
      </w:r>
      <w:r>
        <w:t xml:space="preserve">.  The financial benefits of mixed species plantations include a mixture of products that allow for diversified harvesting at different times on different rotation cycles that can provide multiple income streams </w:t>
      </w:r>
      <w:r>
        <w:rPr>
          <w:noProof/>
        </w:rPr>
        <w:t>(Kelty, 2006)</w:t>
      </w:r>
      <w:r>
        <w:t xml:space="preserve">.   </w:t>
      </w:r>
    </w:p>
    <w:p w14:paraId="3BC3FFC2" w14:textId="2480D833" w:rsidR="00280A47" w:rsidRPr="00AE0D3A" w:rsidRDefault="00280A47" w:rsidP="00AE0D3A">
      <w:pPr>
        <w:pStyle w:val="Heading3"/>
      </w:pPr>
      <w:bookmarkStart w:id="8" w:name="_Toc76500969"/>
      <w:r w:rsidRPr="00AE0D3A">
        <w:t>Worldwide Examples of Mixed Plantations</w:t>
      </w:r>
      <w:bookmarkEnd w:id="8"/>
    </w:p>
    <w:p w14:paraId="06B7304C" w14:textId="57C963F5" w:rsidR="00280A47" w:rsidRDefault="00501ECD" w:rsidP="00280A47">
      <w:pPr>
        <w:spacing w:line="480" w:lineRule="auto"/>
        <w:ind w:firstLine="720"/>
      </w:pPr>
      <w:r>
        <w:t>In Sweden, stands of Norway spruce (</w:t>
      </w:r>
      <w:proofErr w:type="spellStart"/>
      <w:r w:rsidRPr="00222798">
        <w:rPr>
          <w:i/>
          <w:iCs/>
        </w:rPr>
        <w:t>Picea</w:t>
      </w:r>
      <w:proofErr w:type="spellEnd"/>
      <w:r w:rsidRPr="00222798">
        <w:rPr>
          <w:i/>
          <w:iCs/>
        </w:rPr>
        <w:t xml:space="preserve"> </w:t>
      </w:r>
      <w:proofErr w:type="spellStart"/>
      <w:r w:rsidRPr="00222798">
        <w:rPr>
          <w:i/>
          <w:iCs/>
        </w:rPr>
        <w:t>abies</w:t>
      </w:r>
      <w:proofErr w:type="spellEnd"/>
      <w:r>
        <w:t>) mixed with silver birch (</w:t>
      </w:r>
      <w:r w:rsidRPr="00021347">
        <w:rPr>
          <w:i/>
          <w:iCs/>
        </w:rPr>
        <w:t>Betula pendula</w:t>
      </w:r>
      <w:r>
        <w:t>) or downy birch (</w:t>
      </w:r>
      <w:r w:rsidRPr="00021347">
        <w:rPr>
          <w:i/>
          <w:iCs/>
        </w:rPr>
        <w:t>Betula pubescens</w:t>
      </w:r>
      <w:r>
        <w:t xml:space="preserve">) have resulted in competitive levels of timber production and economic value and greater recreational opportunities for the surrounding community </w:t>
      </w:r>
      <w:r>
        <w:rPr>
          <w:noProof/>
        </w:rPr>
        <w:t>(Ekö et al., 2008)</w:t>
      </w:r>
      <w:r>
        <w:t xml:space="preserve">. Norway spruce – birch stands have also been shown to provide reduced risk of wind damage and pest damage </w:t>
      </w:r>
      <w:r>
        <w:rPr>
          <w:noProof/>
        </w:rPr>
        <w:t>(Felton</w:t>
      </w:r>
      <w:r w:rsidR="001C37FB">
        <w:rPr>
          <w:noProof/>
        </w:rPr>
        <w:t xml:space="preserve"> et al.</w:t>
      </w:r>
      <w:r>
        <w:rPr>
          <w:noProof/>
        </w:rPr>
        <w:t>, 2010)</w:t>
      </w:r>
      <w:r>
        <w:t xml:space="preserve">.  </w:t>
      </w:r>
    </w:p>
    <w:p w14:paraId="4463AD14" w14:textId="52DB23DF" w:rsidR="00280A47" w:rsidRDefault="00501ECD" w:rsidP="00280A47">
      <w:pPr>
        <w:spacing w:line="480" w:lineRule="auto"/>
        <w:ind w:firstLine="720"/>
      </w:pPr>
      <w:r>
        <w:t xml:space="preserve">In Japan, conifer plantations of </w:t>
      </w:r>
      <w:proofErr w:type="spellStart"/>
      <w:r w:rsidRPr="00CB6563">
        <w:t>hinoki</w:t>
      </w:r>
      <w:proofErr w:type="spellEnd"/>
      <w:r w:rsidRPr="00CB6563">
        <w:t xml:space="preserve"> (</w:t>
      </w:r>
      <w:proofErr w:type="spellStart"/>
      <w:r w:rsidRPr="00CB6563">
        <w:rPr>
          <w:i/>
          <w:iCs/>
        </w:rPr>
        <w:t>Chamaecyparis</w:t>
      </w:r>
      <w:proofErr w:type="spellEnd"/>
      <w:r w:rsidRPr="00CB6563">
        <w:rPr>
          <w:i/>
          <w:iCs/>
        </w:rPr>
        <w:t xml:space="preserve"> </w:t>
      </w:r>
      <w:proofErr w:type="spellStart"/>
      <w:r w:rsidRPr="00CB6563">
        <w:rPr>
          <w:i/>
          <w:iCs/>
        </w:rPr>
        <w:t>obtusa</w:t>
      </w:r>
      <w:proofErr w:type="spellEnd"/>
      <w:r w:rsidRPr="00CB6563">
        <w:t xml:space="preserve">) and </w:t>
      </w:r>
      <w:proofErr w:type="spellStart"/>
      <w:r w:rsidRPr="00CB6563">
        <w:t>sugi</w:t>
      </w:r>
      <w:proofErr w:type="spellEnd"/>
      <w:r w:rsidRPr="00CB6563">
        <w:t xml:space="preserve"> (</w:t>
      </w:r>
      <w:r w:rsidRPr="00CB6563">
        <w:rPr>
          <w:i/>
          <w:iCs/>
        </w:rPr>
        <w:t>Cryptomeria japonica</w:t>
      </w:r>
      <w:r w:rsidRPr="00CB6563">
        <w:t>)</w:t>
      </w:r>
      <w:r>
        <w:t xml:space="preserve"> accounted for 40% of forested land in 2010 and were thought to have resulted in a loss of biodiversity on a regional level </w:t>
      </w:r>
      <w:r>
        <w:rPr>
          <w:noProof/>
        </w:rPr>
        <w:t xml:space="preserve">(Yamagawa, </w:t>
      </w:r>
      <w:r w:rsidR="001C37FB">
        <w:rPr>
          <w:noProof/>
        </w:rPr>
        <w:t>et al.,</w:t>
      </w:r>
      <w:r>
        <w:rPr>
          <w:noProof/>
        </w:rPr>
        <w:t xml:space="preserve"> 2010)</w:t>
      </w:r>
      <w:r>
        <w:t xml:space="preserve">. These plantations are being abandoned after clearcutting due to declines in the Japanese forest industry, frequent damage caused by typhoons, and damage from sika deer </w:t>
      </w:r>
      <w:r w:rsidRPr="004E6410">
        <w:t>(</w:t>
      </w:r>
      <w:proofErr w:type="spellStart"/>
      <w:r w:rsidRPr="004E6410">
        <w:rPr>
          <w:i/>
          <w:iCs/>
        </w:rPr>
        <w:t>Cervus</w:t>
      </w:r>
      <w:proofErr w:type="spellEnd"/>
      <w:r w:rsidRPr="004E6410">
        <w:rPr>
          <w:i/>
          <w:iCs/>
        </w:rPr>
        <w:t xml:space="preserve"> </w:t>
      </w:r>
      <w:proofErr w:type="spellStart"/>
      <w:r w:rsidRPr="004E6410">
        <w:rPr>
          <w:i/>
          <w:iCs/>
        </w:rPr>
        <w:t>nippon</w:t>
      </w:r>
      <w:proofErr w:type="spellEnd"/>
      <w:r w:rsidRPr="004E6410">
        <w:t>)</w:t>
      </w:r>
      <w:r>
        <w:t xml:space="preserve"> browsing that makes the plantations economically non-viable </w:t>
      </w:r>
      <w:r>
        <w:rPr>
          <w:noProof/>
        </w:rPr>
        <w:t>(Sakai, 2003)</w:t>
      </w:r>
      <w:r>
        <w:t xml:space="preserve">.  As a result, development of silvicultural practices for establishing mixed </w:t>
      </w:r>
      <w:r>
        <w:lastRenderedPageBreak/>
        <w:t xml:space="preserve">plantations that mimic naturally occurring mixed conifer-broadleaf old growth forests in the area is an important priority of the government of Japan </w:t>
      </w:r>
      <w:r>
        <w:rPr>
          <w:noProof/>
        </w:rPr>
        <w:t>(Noguchi</w:t>
      </w:r>
      <w:r w:rsidR="001C37FB">
        <w:rPr>
          <w:noProof/>
        </w:rPr>
        <w:t xml:space="preserve"> et. al., </w:t>
      </w:r>
      <w:r>
        <w:rPr>
          <w:noProof/>
        </w:rPr>
        <w:t>2016)</w:t>
      </w:r>
      <w:r>
        <w:t>.  Species targeted for restoration in the establishment of conifer-broadleaf forests are native Mongolian oak (</w:t>
      </w:r>
      <w:r w:rsidRPr="00C02F67">
        <w:rPr>
          <w:i/>
          <w:iCs/>
        </w:rPr>
        <w:t>Quercus mo</w:t>
      </w:r>
      <w:r>
        <w:rPr>
          <w:i/>
          <w:iCs/>
        </w:rPr>
        <w:t>n</w:t>
      </w:r>
      <w:r w:rsidRPr="00C02F67">
        <w:rPr>
          <w:i/>
          <w:iCs/>
        </w:rPr>
        <w:t>golica</w:t>
      </w:r>
      <w:r>
        <w:rPr>
          <w:i/>
          <w:iCs/>
        </w:rPr>
        <w:t xml:space="preserve">) </w:t>
      </w:r>
      <w:r w:rsidRPr="008525C7">
        <w:t>in the under</w:t>
      </w:r>
      <w:r>
        <w:t>story</w:t>
      </w:r>
      <w:r w:rsidRPr="008525C7">
        <w:t xml:space="preserve"> </w:t>
      </w:r>
      <w:r>
        <w:t>or</w:t>
      </w:r>
      <w:r w:rsidRPr="008525C7">
        <w:t xml:space="preserve"> midstory </w:t>
      </w:r>
      <w:r>
        <w:t>with native Sakhalin fir (</w:t>
      </w:r>
      <w:r w:rsidRPr="00C02F67">
        <w:rPr>
          <w:i/>
          <w:iCs/>
        </w:rPr>
        <w:t>Abies sach</w:t>
      </w:r>
      <w:r>
        <w:rPr>
          <w:i/>
          <w:iCs/>
        </w:rPr>
        <w:t>a</w:t>
      </w:r>
      <w:r w:rsidRPr="00C02F67">
        <w:rPr>
          <w:i/>
          <w:iCs/>
        </w:rPr>
        <w:t>linensis</w:t>
      </w:r>
      <w:r>
        <w:rPr>
          <w:i/>
          <w:iCs/>
        </w:rPr>
        <w:t xml:space="preserve">) </w:t>
      </w:r>
      <w:r>
        <w:t xml:space="preserve">in the overstory </w:t>
      </w:r>
      <w:r>
        <w:rPr>
          <w:noProof/>
        </w:rPr>
        <w:t>(Shoyama, 2008)</w:t>
      </w:r>
      <w:r>
        <w:t xml:space="preserve">.  The goal is semi-restored or restored forests with native species that can help restore natural succession cycles, prevent erosion, improve species composition, provide different ecosystem services, and positively impact degraded biodiversity of mammals and birds in the region </w:t>
      </w:r>
      <w:r>
        <w:rPr>
          <w:noProof/>
        </w:rPr>
        <w:t>(Yamagawa et al., 2010)</w:t>
      </w:r>
      <w:r>
        <w:t xml:space="preserve">. </w:t>
      </w:r>
    </w:p>
    <w:p w14:paraId="4DCAB3BB" w14:textId="0097FF8B" w:rsidR="00501ECD" w:rsidRDefault="00501ECD" w:rsidP="00280A47">
      <w:pPr>
        <w:spacing w:line="480" w:lineRule="auto"/>
        <w:ind w:firstLine="720"/>
      </w:pPr>
      <w:r>
        <w:t xml:space="preserve"> In Australia, many mixed plantations of Tasmanian blue gum (</w:t>
      </w:r>
      <w:r w:rsidRPr="0072020A">
        <w:rPr>
          <w:i/>
          <w:iCs/>
        </w:rPr>
        <w:t>Eucalyptus globulus</w:t>
      </w:r>
      <w:r w:rsidRPr="0072020A">
        <w:t xml:space="preserve">) and </w:t>
      </w:r>
      <w:r>
        <w:t>black wattle (</w:t>
      </w:r>
      <w:r w:rsidRPr="00B55F03">
        <w:rPr>
          <w:i/>
          <w:iCs/>
        </w:rPr>
        <w:t>Acadia mearnssii</w:t>
      </w:r>
      <w:r>
        <w:t xml:space="preserve">) have been established </w:t>
      </w:r>
      <w:r>
        <w:rPr>
          <w:noProof/>
        </w:rPr>
        <w:t>(Forrester</w:t>
      </w:r>
      <w:r w:rsidR="001C37FB">
        <w:rPr>
          <w:noProof/>
        </w:rPr>
        <w:t xml:space="preserve"> et al.</w:t>
      </w:r>
      <w:r>
        <w:rPr>
          <w:noProof/>
        </w:rPr>
        <w:t>, 2006)</w:t>
      </w:r>
      <w:r>
        <w:t xml:space="preserve">. The mixtures provide benefits of product diversification and improved management of pest and disease risks </w:t>
      </w:r>
      <w:r>
        <w:rPr>
          <w:noProof/>
        </w:rPr>
        <w:t>(Forrester</w:t>
      </w:r>
      <w:r w:rsidR="001C37FB">
        <w:rPr>
          <w:noProof/>
        </w:rPr>
        <w:t xml:space="preserve"> et al.</w:t>
      </w:r>
      <w:r>
        <w:rPr>
          <w:noProof/>
        </w:rPr>
        <w:t>, 2004)</w:t>
      </w:r>
      <w:r>
        <w:t xml:space="preserve">.  These mixtures were found to have higher survival rates than planted monocultures of either species </w:t>
      </w:r>
      <w:r>
        <w:rPr>
          <w:noProof/>
        </w:rPr>
        <w:t>(Forrester et al., 2004)</w:t>
      </w:r>
      <w:r>
        <w:t xml:space="preserve">.  Height and diameter growth were also significantly greater in mixed plantations than monoculture stands </w:t>
      </w:r>
      <w:r>
        <w:rPr>
          <w:noProof/>
        </w:rPr>
        <w:t>(Forrester et al., 2004)</w:t>
      </w:r>
      <w:r>
        <w:t xml:space="preserve">.  </w:t>
      </w:r>
      <w:r w:rsidRPr="003A76AB">
        <w:t>Black wattle</w:t>
      </w:r>
      <w:r>
        <w:rPr>
          <w:i/>
          <w:iCs/>
        </w:rPr>
        <w:t xml:space="preserve"> </w:t>
      </w:r>
      <w:r>
        <w:t xml:space="preserve">facilitates increased nitrogen availability through increased nitrogen cycling, providing better height and diameter growth for </w:t>
      </w:r>
      <w:r w:rsidR="00C27867">
        <w:t>b</w:t>
      </w:r>
      <w:r w:rsidRPr="003A76AB">
        <w:t>lue</w:t>
      </w:r>
      <w:r w:rsidR="00C27867">
        <w:t xml:space="preserve"> </w:t>
      </w:r>
      <w:r w:rsidRPr="003A76AB">
        <w:t>gum</w:t>
      </w:r>
      <w:r>
        <w:rPr>
          <w:i/>
          <w:iCs/>
        </w:rPr>
        <w:t xml:space="preserve"> </w:t>
      </w:r>
      <w:r>
        <w:rPr>
          <w:noProof/>
        </w:rPr>
        <w:t>(Forrester et al., 2004)</w:t>
      </w:r>
      <w:r>
        <w:t xml:space="preserve">.  </w:t>
      </w:r>
    </w:p>
    <w:p w14:paraId="1D9B7F21" w14:textId="4A580B5F" w:rsidR="00280A47" w:rsidRDefault="00280A47" w:rsidP="00AE0D3A">
      <w:pPr>
        <w:pStyle w:val="Heading3"/>
      </w:pPr>
      <w:bookmarkStart w:id="9" w:name="_Toc76500970"/>
      <w:r>
        <w:t>Niche Complementarity</w:t>
      </w:r>
      <w:bookmarkEnd w:id="9"/>
    </w:p>
    <w:p w14:paraId="745DE05D" w14:textId="0B1F5CC8" w:rsidR="00501ECD" w:rsidRDefault="00501ECD" w:rsidP="00F67FAB">
      <w:pPr>
        <w:spacing w:line="480" w:lineRule="auto"/>
        <w:ind w:firstLine="720"/>
      </w:pPr>
      <w:r>
        <w:t xml:space="preserve">The niche complementarity hypothesis implies that plant species or functional groups occupy functionally distinct niches in an ecosystem and use resources in a complementary way </w:t>
      </w:r>
      <w:r>
        <w:rPr>
          <w:noProof/>
        </w:rPr>
        <w:t>(Kahmen</w:t>
      </w:r>
      <w:r w:rsidR="001C37FB">
        <w:rPr>
          <w:noProof/>
        </w:rPr>
        <w:t xml:space="preserve"> et al.</w:t>
      </w:r>
      <w:r>
        <w:rPr>
          <w:noProof/>
        </w:rPr>
        <w:t>, 2006)</w:t>
      </w:r>
      <w:r>
        <w:t xml:space="preserve">.  The facilitative production principle involves </w:t>
      </w:r>
      <w:r>
        <w:lastRenderedPageBreak/>
        <w:t xml:space="preserve">one species benefiting from the growth of another </w:t>
      </w:r>
      <w:r>
        <w:rPr>
          <w:noProof/>
        </w:rPr>
        <w:t>(Vandermeer, 1989)</w:t>
      </w:r>
      <w:r>
        <w:t xml:space="preserve">.  Mixed species plantations can be designed to facilitate interactions resulting in complementarity of resources such as combining nitrogen-fixing tree species with a non-nitrogen-fixing valuable timber species </w:t>
      </w:r>
      <w:r>
        <w:rPr>
          <w:noProof/>
        </w:rPr>
        <w:t>(Forrester et al., 2006)</w:t>
      </w:r>
      <w:r>
        <w:t>.  A highly productive mixed plantation could combine species characteristics such as shade tolerance, height growth rate, crown structure (leaf area density), foliar phenology (evergreen vs. deciduous), root depth, and root phenolo</w:t>
      </w:r>
      <w:r w:rsidRPr="00712B70">
        <w:t>gy</w:t>
      </w:r>
      <w:r>
        <w:t xml:space="preserve"> allowing for more efficient and effective capture of site sources</w:t>
      </w:r>
      <w:r w:rsidRPr="00712B70">
        <w:t xml:space="preserve"> </w:t>
      </w:r>
      <w:r>
        <w:rPr>
          <w:noProof/>
        </w:rPr>
        <w:t>(Kelty</w:t>
      </w:r>
      <w:r w:rsidR="001C37FB">
        <w:rPr>
          <w:noProof/>
        </w:rPr>
        <w:t xml:space="preserve"> et al.</w:t>
      </w:r>
      <w:r>
        <w:rPr>
          <w:noProof/>
        </w:rPr>
        <w:t>, 1992)</w:t>
      </w:r>
      <w:r>
        <w:t xml:space="preserve">.  The resulting mixture can result in greater biomass production, increase stand level productivity by utilizing facilitation between desirable species, increase individual tree growth rates and stem qualities, provide multiple products in varying rotation cycles, reduce risk of pest damage, and restore degraded soils or lands after mining </w:t>
      </w:r>
      <w:r>
        <w:rPr>
          <w:noProof/>
        </w:rPr>
        <w:t>(Kelty, 2006)</w:t>
      </w:r>
      <w:r>
        <w:t xml:space="preserve">.  </w:t>
      </w:r>
    </w:p>
    <w:p w14:paraId="5075469F" w14:textId="7611F9B3" w:rsidR="00501ECD" w:rsidRDefault="00501ECD" w:rsidP="00F67FAB">
      <w:pPr>
        <w:spacing w:line="480" w:lineRule="auto"/>
        <w:ind w:firstLine="720"/>
      </w:pPr>
      <w:r>
        <w:t>Several cases of positive relationships between pines and oaks have been observed in previous research.</w:t>
      </w:r>
      <w:r w:rsidR="002032A7">
        <w:t xml:space="preserve">  </w:t>
      </w:r>
      <w:r>
        <w:t>In Europe, species mixtures of evergreen oak (</w:t>
      </w:r>
      <w:r w:rsidRPr="00D95E3B">
        <w:rPr>
          <w:i/>
          <w:iCs/>
        </w:rPr>
        <w:t>Quercus Ilex</w:t>
      </w:r>
      <w:r>
        <w:t>) with Aleppo pine (</w:t>
      </w:r>
      <w:r w:rsidRPr="00D95E3B">
        <w:rPr>
          <w:i/>
          <w:iCs/>
        </w:rPr>
        <w:t>Pinus halepensis</w:t>
      </w:r>
      <w:r>
        <w:t>) and mixtures of Downy oak (</w:t>
      </w:r>
      <w:r w:rsidRPr="00254D9E">
        <w:rPr>
          <w:i/>
          <w:iCs/>
        </w:rPr>
        <w:t>Quercus pubescens</w:t>
      </w:r>
      <w:r>
        <w:rPr>
          <w:i/>
          <w:iCs/>
        </w:rPr>
        <w:t xml:space="preserve">) </w:t>
      </w:r>
      <w:r>
        <w:t>with Aleppo pine improved soil properties by increas</w:t>
      </w:r>
      <w:r w:rsidR="002032A7">
        <w:t>ing</w:t>
      </w:r>
      <w:r>
        <w:t xml:space="preserve"> microbial biomass and catabolic diversity </w:t>
      </w:r>
      <w:r>
        <w:rPr>
          <w:noProof/>
        </w:rPr>
        <w:t>(Brunel</w:t>
      </w:r>
      <w:r w:rsidR="001C37FB">
        <w:rPr>
          <w:noProof/>
        </w:rPr>
        <w:t xml:space="preserve"> et al.</w:t>
      </w:r>
      <w:r>
        <w:rPr>
          <w:noProof/>
        </w:rPr>
        <w:t>, 2017)</w:t>
      </w:r>
      <w:r>
        <w:t xml:space="preserve">.  </w:t>
      </w:r>
      <w:r w:rsidRPr="00254D9E">
        <w:t xml:space="preserve">Mixed stands with oak helped increase soil microbial functioning and organic material vital to regulating nutrient availability for plants and microbes in the study </w:t>
      </w:r>
      <w:r>
        <w:rPr>
          <w:noProof/>
        </w:rPr>
        <w:t>(Brunel et al., 2017)</w:t>
      </w:r>
      <w:r w:rsidRPr="00254D9E">
        <w:t>.</w:t>
      </w:r>
      <w:r>
        <w:t xml:space="preserve">  Additional studies in Europe </w:t>
      </w:r>
      <w:r w:rsidRPr="00254D9E">
        <w:t>of Scots Pine (</w:t>
      </w:r>
      <w:proofErr w:type="spellStart"/>
      <w:r w:rsidRPr="00254D9E">
        <w:rPr>
          <w:i/>
          <w:iCs/>
        </w:rPr>
        <w:t>Pinus</w:t>
      </w:r>
      <w:proofErr w:type="spellEnd"/>
      <w:r w:rsidRPr="00254D9E">
        <w:rPr>
          <w:i/>
          <w:iCs/>
        </w:rPr>
        <w:t xml:space="preserve"> </w:t>
      </w:r>
      <w:proofErr w:type="spellStart"/>
      <w:r w:rsidRPr="00254D9E">
        <w:rPr>
          <w:i/>
          <w:iCs/>
        </w:rPr>
        <w:t>Sylvestri</w:t>
      </w:r>
      <w:proofErr w:type="spellEnd"/>
      <w:r w:rsidRPr="00254D9E">
        <w:t>) and oak (</w:t>
      </w:r>
      <w:proofErr w:type="spellStart"/>
      <w:r w:rsidRPr="00254D9E">
        <w:rPr>
          <w:i/>
          <w:iCs/>
        </w:rPr>
        <w:t>Quercus</w:t>
      </w:r>
      <w:proofErr w:type="spellEnd"/>
      <w:r w:rsidRPr="00254D9E">
        <w:rPr>
          <w:i/>
          <w:iCs/>
        </w:rPr>
        <w:t xml:space="preserve"> </w:t>
      </w:r>
      <w:proofErr w:type="spellStart"/>
      <w:r w:rsidRPr="00254D9E">
        <w:rPr>
          <w:i/>
          <w:iCs/>
        </w:rPr>
        <w:t>robur</w:t>
      </w:r>
      <w:proofErr w:type="spellEnd"/>
      <w:r w:rsidRPr="00254D9E">
        <w:rPr>
          <w:i/>
          <w:iCs/>
        </w:rPr>
        <w:t xml:space="preserve"> &amp; </w:t>
      </w:r>
      <w:proofErr w:type="spellStart"/>
      <w:r w:rsidRPr="00254D9E">
        <w:rPr>
          <w:i/>
          <w:iCs/>
        </w:rPr>
        <w:t>Quercus</w:t>
      </w:r>
      <w:proofErr w:type="spellEnd"/>
      <w:r w:rsidRPr="00254D9E">
        <w:rPr>
          <w:i/>
          <w:iCs/>
        </w:rPr>
        <w:t xml:space="preserve"> </w:t>
      </w:r>
      <w:proofErr w:type="spellStart"/>
      <w:r w:rsidRPr="00254D9E">
        <w:rPr>
          <w:i/>
          <w:iCs/>
        </w:rPr>
        <w:t>petraea</w:t>
      </w:r>
      <w:proofErr w:type="spellEnd"/>
      <w:r w:rsidRPr="00254D9E">
        <w:t>)</w:t>
      </w:r>
      <w:r>
        <w:t xml:space="preserve"> revealed</w:t>
      </w:r>
      <w:r w:rsidRPr="00254D9E">
        <w:t xml:space="preserve"> improved</w:t>
      </w:r>
      <w:r>
        <w:t xml:space="preserve"> water </w:t>
      </w:r>
      <w:r w:rsidRPr="00254D9E">
        <w:t xml:space="preserve">availability </w:t>
      </w:r>
      <w:r>
        <w:t xml:space="preserve">when the two species were mixed and greater resiliency to </w:t>
      </w:r>
      <w:r w:rsidRPr="00254D9E">
        <w:t xml:space="preserve">drought </w:t>
      </w:r>
      <w:r>
        <w:rPr>
          <w:noProof/>
        </w:rPr>
        <w:t>(Steckel et al., 2020)</w:t>
      </w:r>
      <w:r w:rsidRPr="00254D9E">
        <w:t xml:space="preserve">. </w:t>
      </w:r>
    </w:p>
    <w:p w14:paraId="08740828" w14:textId="62E5C73A" w:rsidR="00280A47" w:rsidRDefault="00280A47" w:rsidP="00AE0D3A">
      <w:pPr>
        <w:pStyle w:val="Heading3"/>
      </w:pPr>
      <w:bookmarkStart w:id="10" w:name="_Toc76500971"/>
      <w:r>
        <w:lastRenderedPageBreak/>
        <w:t>Examples of Mixed Plantations in the United States</w:t>
      </w:r>
      <w:bookmarkEnd w:id="10"/>
    </w:p>
    <w:p w14:paraId="3E231EE6" w14:textId="45B9BF7C" w:rsidR="00501ECD" w:rsidRDefault="00501ECD" w:rsidP="00F67FAB">
      <w:pPr>
        <w:spacing w:line="480" w:lineRule="auto"/>
        <w:ind w:firstLine="720"/>
      </w:pPr>
      <w:r>
        <w:t>Despite the multiple advantages of mixed plantations discussed above, testing and implementation of mixed species plantations have been very limited in the United States due to a longstanding focus on managing planted monocultures.  Another factor limiting the implementation of mixed species plantations is the fact that many</w:t>
      </w:r>
      <w:r w:rsidR="00CB2B31">
        <w:t xml:space="preserve"> </w:t>
      </w:r>
      <w:r>
        <w:t xml:space="preserve">hardwoods, including oak, </w:t>
      </w:r>
      <w:r w:rsidRPr="00F65F2B">
        <w:t xml:space="preserve">remain largely undomesticated.  </w:t>
      </w:r>
      <w:r>
        <w:t>Hardwood t</w:t>
      </w:r>
      <w:r w:rsidRPr="00F65F2B">
        <w:t>ree improvement and artificial regeneration ha</w:t>
      </w:r>
      <w:r>
        <w:t>ve</w:t>
      </w:r>
      <w:r w:rsidRPr="00F65F2B">
        <w:t xml:space="preserve"> been limited</w:t>
      </w:r>
      <w:r>
        <w:t xml:space="preserve"> to</w:t>
      </w:r>
      <w:r w:rsidRPr="00DC482B">
        <w:t xml:space="preserve"> </w:t>
      </w:r>
      <w:r w:rsidRPr="00F65F2B">
        <w:t>northern red oak (</w:t>
      </w:r>
      <w:r w:rsidRPr="00DC482B">
        <w:rPr>
          <w:i/>
          <w:iCs/>
        </w:rPr>
        <w:t>Quercus rubra</w:t>
      </w:r>
      <w:r w:rsidRPr="00F65F2B">
        <w:t>) and white oak (</w:t>
      </w:r>
      <w:r w:rsidRPr="00DC482B">
        <w:rPr>
          <w:i/>
          <w:iCs/>
        </w:rPr>
        <w:t>Quercus alba</w:t>
      </w:r>
      <w:r w:rsidRPr="00F65F2B">
        <w:t>)</w:t>
      </w:r>
      <w:r>
        <w:t>, which have high economic and ecological values</w:t>
      </w:r>
      <w:r w:rsidRPr="00F65F2B">
        <w:t xml:space="preserve"> </w:t>
      </w:r>
      <w:r>
        <w:rPr>
          <w:noProof/>
        </w:rPr>
        <w:t>(Clark &amp; Schlarbaum, 2016)</w:t>
      </w:r>
      <w:r w:rsidRPr="00F65F2B">
        <w:t xml:space="preserve">. </w:t>
      </w:r>
      <w:r>
        <w:t xml:space="preserve"> Examples of studies of mixed-species plantations in the United States include an investigation in</w:t>
      </w:r>
      <w:r w:rsidRPr="00F65F2B">
        <w:t xml:space="preserve"> Mississippi involving nuttall oak (</w:t>
      </w:r>
      <w:r w:rsidRPr="009E3655">
        <w:rPr>
          <w:i/>
          <w:iCs/>
        </w:rPr>
        <w:t>Quercus nuttallii</w:t>
      </w:r>
      <w:r w:rsidRPr="00F65F2B">
        <w:t>), water oak (</w:t>
      </w:r>
      <w:r w:rsidRPr="00AD37A3">
        <w:rPr>
          <w:i/>
          <w:iCs/>
        </w:rPr>
        <w:t>Quercus nigra</w:t>
      </w:r>
      <w:r w:rsidRPr="00F65F2B">
        <w:t>) and green ash (</w:t>
      </w:r>
      <w:r w:rsidRPr="00DC482B">
        <w:rPr>
          <w:i/>
          <w:iCs/>
        </w:rPr>
        <w:t>Fraxinus pennsylvanica</w:t>
      </w:r>
      <w:r w:rsidRPr="00F65F2B">
        <w:t>)</w:t>
      </w:r>
      <w:r>
        <w:t>,</w:t>
      </w:r>
      <w:r w:rsidRPr="00F65F2B">
        <w:t xml:space="preserve"> </w:t>
      </w:r>
      <w:r>
        <w:t>which had</w:t>
      </w:r>
      <w:r w:rsidRPr="00F65F2B">
        <w:t xml:space="preserve"> limited success </w:t>
      </w:r>
      <w:r>
        <w:rPr>
          <w:noProof/>
        </w:rPr>
        <w:t>(Goelz, 2001)</w:t>
      </w:r>
      <w:r>
        <w:t xml:space="preserve"> and a</w:t>
      </w:r>
      <w:r w:rsidRPr="00F65F2B">
        <w:t xml:space="preserve"> mixed planting of cherrybark oak (</w:t>
      </w:r>
      <w:r w:rsidRPr="00AD37A3">
        <w:rPr>
          <w:i/>
          <w:iCs/>
        </w:rPr>
        <w:t>Quercus pagoda</w:t>
      </w:r>
      <w:r w:rsidRPr="00F65F2B">
        <w:t>) and sweetgum (</w:t>
      </w:r>
      <w:r w:rsidRPr="00AD37A3">
        <w:rPr>
          <w:i/>
          <w:iCs/>
        </w:rPr>
        <w:t>Liquidambar styraciflua</w:t>
      </w:r>
      <w:r w:rsidRPr="00F65F2B">
        <w:t>) in the Mississippi Alluvial valley</w:t>
      </w:r>
      <w:r>
        <w:t xml:space="preserve"> in which the shapes </w:t>
      </w:r>
      <w:r w:rsidRPr="00F65F2B">
        <w:t xml:space="preserve">of sweetgum and cherrybark oak crowns </w:t>
      </w:r>
      <w:r>
        <w:t xml:space="preserve">were highly complementary </w:t>
      </w:r>
      <w:r>
        <w:rPr>
          <w:noProof/>
        </w:rPr>
        <w:t>(Lockhart</w:t>
      </w:r>
      <w:r w:rsidR="001C37FB">
        <w:rPr>
          <w:noProof/>
        </w:rPr>
        <w:t xml:space="preserve"> et al.</w:t>
      </w:r>
      <w:r>
        <w:rPr>
          <w:noProof/>
        </w:rPr>
        <w:t>, 2008)</w:t>
      </w:r>
      <w:r w:rsidRPr="00F65F2B">
        <w:t xml:space="preserve">. </w:t>
      </w:r>
    </w:p>
    <w:p w14:paraId="2FB1536E" w14:textId="03346574" w:rsidR="00280A47" w:rsidRDefault="00280A47" w:rsidP="00AE0D3A">
      <w:pPr>
        <w:pStyle w:val="Heading3"/>
      </w:pPr>
      <w:bookmarkStart w:id="11" w:name="_Toc76500972"/>
      <w:r>
        <w:t>Importance of Oaks and Pines</w:t>
      </w:r>
      <w:bookmarkEnd w:id="11"/>
    </w:p>
    <w:p w14:paraId="64652EED" w14:textId="03ADD431" w:rsidR="00501ECD" w:rsidRDefault="00501ECD" w:rsidP="00F67FAB">
      <w:pPr>
        <w:spacing w:line="480" w:lineRule="auto"/>
        <w:ind w:firstLine="720"/>
        <w:rPr>
          <w:rStyle w:val="lrzxr"/>
        </w:rPr>
      </w:pPr>
      <w:r>
        <w:t>Oak and pine species are a particular focus in forest management in the Eastern United States due to their high value for wildlife and forest products.</w:t>
      </w:r>
      <w:r w:rsidR="00813ECD">
        <w:t xml:space="preserve">  </w:t>
      </w:r>
      <w:r w:rsidRPr="00C06C58">
        <w:t>In Eastern United States forests</w:t>
      </w:r>
      <w:r>
        <w:t>, oaks (</w:t>
      </w:r>
      <w:r>
        <w:rPr>
          <w:i/>
          <w:iCs/>
        </w:rPr>
        <w:t>Q</w:t>
      </w:r>
      <w:r w:rsidRPr="00FF6CBB">
        <w:rPr>
          <w:i/>
          <w:iCs/>
        </w:rPr>
        <w:t xml:space="preserve">uercus </w:t>
      </w:r>
      <w:r w:rsidRPr="000C52DA">
        <w:t>sp</w:t>
      </w:r>
      <w:r w:rsidR="000C52DA" w:rsidRPr="000C52DA">
        <w:t>p</w:t>
      </w:r>
      <w:r w:rsidRPr="00FF6CBB">
        <w:rPr>
          <w:i/>
          <w:iCs/>
        </w:rPr>
        <w:t>.)</w:t>
      </w:r>
      <w:r>
        <w:t xml:space="preserve"> contribute to the rich diversity of species and have increased in abundance and importance since the loss of American chestnut (</w:t>
      </w:r>
      <w:r w:rsidRPr="007E5C1C">
        <w:rPr>
          <w:i/>
          <w:iCs/>
        </w:rPr>
        <w:t>Castanea dentata</w:t>
      </w:r>
      <w:r>
        <w:t xml:space="preserve">) from forest ecosystems </w:t>
      </w:r>
      <w:r>
        <w:rPr>
          <w:noProof/>
        </w:rPr>
        <w:t>(McShea &amp; Healy, 2002)</w:t>
      </w:r>
      <w:r>
        <w:t xml:space="preserve">.  Oak-hickory forests are </w:t>
      </w:r>
      <w:r>
        <w:lastRenderedPageBreak/>
        <w:t xml:space="preserve">highly complex ecosystems with many species and processes interdependent on the existence of oak </w:t>
      </w:r>
      <w:r>
        <w:rPr>
          <w:noProof/>
        </w:rPr>
        <w:t>(McShea &amp; Healy, 2002)</w:t>
      </w:r>
      <w:r>
        <w:t xml:space="preserve">.  Ecologically, oaks are of tremendous value for wildlife populations </w:t>
      </w:r>
      <w:r>
        <w:rPr>
          <w:noProof/>
        </w:rPr>
        <w:t>(McShea &amp; Healy, 2002)</w:t>
      </w:r>
      <w:r>
        <w:t xml:space="preserve">.  Oak trees provide the structure of the forest and forage for vertebrate and invertebrate herbivores </w:t>
      </w:r>
      <w:r>
        <w:rPr>
          <w:noProof/>
        </w:rPr>
        <w:t>(McShea &amp; Healy, 2002)</w:t>
      </w:r>
      <w:r>
        <w:t>.</w:t>
      </w:r>
      <w:r w:rsidR="00813ECD">
        <w:t xml:space="preserve">  </w:t>
      </w:r>
      <w:r>
        <w:t xml:space="preserve">White oak </w:t>
      </w:r>
      <w:r w:rsidR="000C52DA">
        <w:t xml:space="preserve">seedlings are </w:t>
      </w:r>
      <w:r>
        <w:t>an important source of browse for white-tailed deer (</w:t>
      </w:r>
      <w:r w:rsidRPr="005E69E2">
        <w:rPr>
          <w:rStyle w:val="acopre"/>
          <w:i/>
          <w:iCs/>
        </w:rPr>
        <w:t>Odocoileus virginianus</w:t>
      </w:r>
      <w:r>
        <w:t xml:space="preserve">) </w:t>
      </w:r>
      <w:r>
        <w:rPr>
          <w:rStyle w:val="lrzxr"/>
        </w:rPr>
        <w:t>and rabbits (</w:t>
      </w:r>
      <w:r w:rsidRPr="0063393D">
        <w:rPr>
          <w:rStyle w:val="st"/>
          <w:i/>
          <w:iCs/>
        </w:rPr>
        <w:t xml:space="preserve">Sylvilagus </w:t>
      </w:r>
      <w:r w:rsidRPr="000C52DA">
        <w:rPr>
          <w:rStyle w:val="st"/>
        </w:rPr>
        <w:t>spp.)</w:t>
      </w:r>
      <w:r>
        <w:rPr>
          <w:rStyle w:val="st"/>
        </w:rPr>
        <w:t xml:space="preserve"> </w:t>
      </w:r>
      <w:r w:rsidR="0061540E">
        <w:rPr>
          <w:rStyle w:val="st"/>
        </w:rPr>
        <w:t xml:space="preserve">since white oak leaves are </w:t>
      </w:r>
      <w:r>
        <w:rPr>
          <w:rStyle w:val="st"/>
        </w:rPr>
        <w:t xml:space="preserve">highly palatable </w:t>
      </w:r>
      <w:r>
        <w:rPr>
          <w:rStyle w:val="st"/>
          <w:noProof/>
        </w:rPr>
        <w:t>(Tirmenstein, 1991)</w:t>
      </w:r>
      <w:r>
        <w:rPr>
          <w:rStyle w:val="st"/>
        </w:rPr>
        <w:t>.  Beaver (</w:t>
      </w:r>
      <w:r w:rsidRPr="0063393D">
        <w:rPr>
          <w:rStyle w:val="st"/>
          <w:i/>
          <w:iCs/>
        </w:rPr>
        <w:t>Castor canadensis</w:t>
      </w:r>
      <w:r>
        <w:rPr>
          <w:rStyle w:val="st"/>
        </w:rPr>
        <w:t xml:space="preserve">) and porcupine </w:t>
      </w:r>
      <w:r>
        <w:t>(</w:t>
      </w:r>
      <w:r w:rsidRPr="009E3655">
        <w:rPr>
          <w:i/>
          <w:iCs/>
        </w:rPr>
        <w:t>Erethizon doratum</w:t>
      </w:r>
      <w:r>
        <w:rPr>
          <w:i/>
          <w:iCs/>
        </w:rPr>
        <w:t>)</w:t>
      </w:r>
      <w:r>
        <w:rPr>
          <w:rStyle w:val="st"/>
        </w:rPr>
        <w:t xml:space="preserve"> </w:t>
      </w:r>
      <w:r>
        <w:rPr>
          <w:rStyle w:val="lrzxr"/>
        </w:rPr>
        <w:t xml:space="preserve">have been documented consuming bark </w:t>
      </w:r>
      <w:r>
        <w:rPr>
          <w:rStyle w:val="st"/>
          <w:noProof/>
        </w:rPr>
        <w:t>(Tirmenstein, 1991)</w:t>
      </w:r>
      <w:r>
        <w:rPr>
          <w:rStyle w:val="st"/>
        </w:rPr>
        <w:t xml:space="preserve">.  </w:t>
      </w:r>
      <w:r>
        <w:t>M</w:t>
      </w:r>
      <w:r w:rsidR="00E26309">
        <w:t>ice</w:t>
      </w:r>
      <w:r>
        <w:t xml:space="preserve"> (</w:t>
      </w:r>
      <w:r w:rsidRPr="00FB5AC9">
        <w:rPr>
          <w:i/>
          <w:iCs/>
        </w:rPr>
        <w:t xml:space="preserve">Peromyscus </w:t>
      </w:r>
      <w:r w:rsidRPr="00E26309">
        <w:t>spp.)</w:t>
      </w:r>
      <w:r>
        <w:t xml:space="preserve"> and voles (</w:t>
      </w:r>
      <w:r>
        <w:rPr>
          <w:i/>
          <w:iCs/>
        </w:rPr>
        <w:t>M</w:t>
      </w:r>
      <w:r w:rsidRPr="00245FAF">
        <w:rPr>
          <w:i/>
          <w:iCs/>
        </w:rPr>
        <w:t xml:space="preserve">icrotus </w:t>
      </w:r>
      <w:r w:rsidRPr="00E26309">
        <w:t>spp</w:t>
      </w:r>
      <w:r w:rsidRPr="00245FAF">
        <w:rPr>
          <w:i/>
          <w:iCs/>
        </w:rPr>
        <w:t>.)</w:t>
      </w:r>
      <w:r>
        <w:rPr>
          <w:i/>
          <w:iCs/>
        </w:rPr>
        <w:t xml:space="preserve"> </w:t>
      </w:r>
      <w:r>
        <w:rPr>
          <w:rStyle w:val="lrzxr"/>
        </w:rPr>
        <w:t xml:space="preserve">girdle seedlings, which causes seedling mortality </w:t>
      </w:r>
      <w:r>
        <w:rPr>
          <w:rStyle w:val="lrzxr"/>
          <w:noProof/>
        </w:rPr>
        <w:t>(Houston, 1971)</w:t>
      </w:r>
      <w:r>
        <w:rPr>
          <w:rStyle w:val="lrzxr"/>
        </w:rPr>
        <w:t xml:space="preserve">. </w:t>
      </w:r>
    </w:p>
    <w:p w14:paraId="18C61DFB" w14:textId="2AA54DC7" w:rsidR="00501ECD" w:rsidRDefault="00501ECD" w:rsidP="00F67FAB">
      <w:pPr>
        <w:spacing w:line="480" w:lineRule="auto"/>
        <w:ind w:firstLine="720"/>
        <w:rPr>
          <w:rStyle w:val="st"/>
        </w:rPr>
      </w:pPr>
      <w:r>
        <w:t xml:space="preserve">White oak structure, palatability, and acorn production make it an ecologically integral part of the forest </w:t>
      </w:r>
      <w:r>
        <w:rPr>
          <w:noProof/>
        </w:rPr>
        <w:t>(Fralish, 2004)</w:t>
      </w:r>
      <w:r>
        <w:t xml:space="preserve">. Oak acorns are a low protein, high energy, and easily digestible food utilized by many species </w:t>
      </w:r>
      <w:r>
        <w:rPr>
          <w:noProof/>
        </w:rPr>
        <w:t>(McShea &amp; Healy, 2002)</w:t>
      </w:r>
      <w:r>
        <w:t xml:space="preserve">. White oak acorns </w:t>
      </w:r>
      <w:r w:rsidR="00813ECD">
        <w:t>are</w:t>
      </w:r>
      <w:r>
        <w:t xml:space="preserve"> a valuable source of hard mast for wildlife due to relatively small size, high carbohydrate, low protein, crude fiber, and potassium </w:t>
      </w:r>
      <w:r>
        <w:rPr>
          <w:rStyle w:val="st"/>
          <w:noProof/>
        </w:rPr>
        <w:t>(Tirmenstein, 1991)</w:t>
      </w:r>
      <w:r>
        <w:t>. Oak acorns are consumed by 96 vertebrate species (</w:t>
      </w:r>
      <w:r w:rsidR="00E26309">
        <w:t>A</w:t>
      </w:r>
      <w:r w:rsidRPr="00AD37A3">
        <w:t xml:space="preserve">ppendix </w:t>
      </w:r>
      <w:r w:rsidR="00E26309">
        <w:t>T</w:t>
      </w:r>
      <w:r w:rsidRPr="00AD37A3">
        <w:t>able 1.1</w:t>
      </w:r>
      <w:r w:rsidR="00E26309">
        <w:t>; Martin, 1961</w:t>
      </w:r>
      <w:r w:rsidR="00C27867" w:rsidRPr="00AD37A3">
        <w:t>)</w:t>
      </w:r>
      <w:r>
        <w:t>.  Interactions between white-footed m</w:t>
      </w:r>
      <w:r w:rsidR="00E26309">
        <w:t>ice</w:t>
      </w:r>
      <w:r>
        <w:t xml:space="preserve"> (</w:t>
      </w:r>
      <w:proofErr w:type="spellStart"/>
      <w:r w:rsidRPr="00362DE6">
        <w:rPr>
          <w:rStyle w:val="st"/>
          <w:i/>
          <w:iCs/>
        </w:rPr>
        <w:t>Peromyscus</w:t>
      </w:r>
      <w:proofErr w:type="spellEnd"/>
      <w:r w:rsidRPr="00362DE6">
        <w:rPr>
          <w:rStyle w:val="st"/>
          <w:i/>
          <w:iCs/>
        </w:rPr>
        <w:t xml:space="preserve"> </w:t>
      </w:r>
      <w:proofErr w:type="spellStart"/>
      <w:r w:rsidRPr="00362DE6">
        <w:rPr>
          <w:rStyle w:val="st"/>
          <w:i/>
          <w:iCs/>
        </w:rPr>
        <w:t>leucopus</w:t>
      </w:r>
      <w:proofErr w:type="spellEnd"/>
      <w:r w:rsidRPr="00307CFB">
        <w:rPr>
          <w:rStyle w:val="st"/>
        </w:rPr>
        <w:t>), white</w:t>
      </w:r>
      <w:r>
        <w:rPr>
          <w:rStyle w:val="st"/>
        </w:rPr>
        <w:t>-</w:t>
      </w:r>
      <w:r w:rsidRPr="00307CFB">
        <w:rPr>
          <w:rStyle w:val="st"/>
        </w:rPr>
        <w:t>tailed</w:t>
      </w:r>
      <w:r>
        <w:rPr>
          <w:rStyle w:val="st"/>
        </w:rPr>
        <w:t xml:space="preserve"> </w:t>
      </w:r>
      <w:r w:rsidRPr="00307CFB">
        <w:rPr>
          <w:rStyle w:val="st"/>
        </w:rPr>
        <w:t>deer,</w:t>
      </w:r>
      <w:r>
        <w:rPr>
          <w:rStyle w:val="st"/>
        </w:rPr>
        <w:t xml:space="preserve"> and mammalian predators have not been clearly established, but white oak is an important part of the food web system for these species </w:t>
      </w:r>
      <w:r>
        <w:rPr>
          <w:rStyle w:val="st"/>
          <w:noProof/>
        </w:rPr>
        <w:t>(McShea &amp; Healy, 2002)</w:t>
      </w:r>
      <w:r>
        <w:rPr>
          <w:rStyle w:val="st"/>
        </w:rPr>
        <w:t>.</w:t>
      </w:r>
    </w:p>
    <w:p w14:paraId="0378DE89" w14:textId="07B99417" w:rsidR="00501ECD" w:rsidRDefault="00501ECD" w:rsidP="00F67FAB">
      <w:pPr>
        <w:spacing w:line="480" w:lineRule="auto"/>
        <w:ind w:firstLine="720"/>
        <w:rPr>
          <w:rStyle w:val="st"/>
        </w:rPr>
      </w:pPr>
      <w:r>
        <w:t xml:space="preserve">White oak provides important cover for many species of wildlife </w:t>
      </w:r>
      <w:r>
        <w:rPr>
          <w:noProof/>
        </w:rPr>
        <w:t>(Tirmenstein, 1991)</w:t>
      </w:r>
      <w:r>
        <w:t xml:space="preserve">.  White oak leaves are frequently used as nesting material for many songbird and mammal species </w:t>
      </w:r>
      <w:r>
        <w:rPr>
          <w:rStyle w:val="st"/>
          <w:noProof/>
        </w:rPr>
        <w:t>(Tirmenstein, 1991)</w:t>
      </w:r>
      <w:r>
        <w:rPr>
          <w:rStyle w:val="st"/>
        </w:rPr>
        <w:t>.  Species such as wood thrush (</w:t>
      </w:r>
      <w:r w:rsidRPr="00362DE6">
        <w:rPr>
          <w:i/>
          <w:iCs/>
        </w:rPr>
        <w:t xml:space="preserve">Hylocichla </w:t>
      </w:r>
      <w:r w:rsidRPr="00362DE6">
        <w:rPr>
          <w:i/>
          <w:iCs/>
        </w:rPr>
        <w:lastRenderedPageBreak/>
        <w:t>mustelina</w:t>
      </w:r>
      <w:r>
        <w:t>)</w:t>
      </w:r>
      <w:r>
        <w:rPr>
          <w:rStyle w:val="st"/>
        </w:rPr>
        <w:t>, dark-eyed junco (</w:t>
      </w:r>
      <w:r w:rsidRPr="00362DE6">
        <w:rPr>
          <w:i/>
          <w:iCs/>
        </w:rPr>
        <w:t xml:space="preserve">Junco </w:t>
      </w:r>
      <w:proofErr w:type="spellStart"/>
      <w:r w:rsidRPr="00362DE6">
        <w:rPr>
          <w:i/>
          <w:iCs/>
        </w:rPr>
        <w:t>hyemalis</w:t>
      </w:r>
      <w:proofErr w:type="spellEnd"/>
      <w:r>
        <w:t>)</w:t>
      </w:r>
      <w:r>
        <w:rPr>
          <w:rStyle w:val="st"/>
        </w:rPr>
        <w:t xml:space="preserve">, </w:t>
      </w:r>
      <w:r>
        <w:t>and worm-eating warblers (</w:t>
      </w:r>
      <w:proofErr w:type="spellStart"/>
      <w:r w:rsidRPr="00362DE6">
        <w:rPr>
          <w:i/>
          <w:iCs/>
        </w:rPr>
        <w:t>Helmitheros</w:t>
      </w:r>
      <w:proofErr w:type="spellEnd"/>
      <w:r w:rsidRPr="00362DE6">
        <w:rPr>
          <w:i/>
          <w:iCs/>
        </w:rPr>
        <w:t xml:space="preserve"> </w:t>
      </w:r>
      <w:proofErr w:type="spellStart"/>
      <w:r w:rsidRPr="00362DE6">
        <w:rPr>
          <w:i/>
          <w:iCs/>
        </w:rPr>
        <w:t>vermivorum</w:t>
      </w:r>
      <w:proofErr w:type="spellEnd"/>
      <w:r>
        <w:rPr>
          <w:i/>
          <w:iCs/>
        </w:rPr>
        <w:t>)</w:t>
      </w:r>
      <w:r>
        <w:t xml:space="preserve"> all utilize oak forests for nesting at or near the ground </w:t>
      </w:r>
      <w:r>
        <w:rPr>
          <w:noProof/>
        </w:rPr>
        <w:t>(McShea &amp; Healy, 2002)</w:t>
      </w:r>
      <w:r>
        <w:t>.</w:t>
      </w:r>
      <w:r w:rsidRPr="00362DE6">
        <w:rPr>
          <w:rStyle w:val="st"/>
          <w:i/>
          <w:iCs/>
        </w:rPr>
        <w:t xml:space="preserve"> </w:t>
      </w:r>
      <w:r>
        <w:rPr>
          <w:rStyle w:val="st"/>
          <w:i/>
          <w:iCs/>
        </w:rPr>
        <w:t xml:space="preserve"> </w:t>
      </w:r>
      <w:r>
        <w:t>The developed crowns provide shelter and hiding spaces for small mammals like m</w:t>
      </w:r>
      <w:r w:rsidR="002032A7">
        <w:t>ice</w:t>
      </w:r>
      <w:r>
        <w:t xml:space="preserve"> (</w:t>
      </w:r>
      <w:r w:rsidRPr="00307CFB">
        <w:rPr>
          <w:i/>
          <w:iCs/>
        </w:rPr>
        <w:t xml:space="preserve">Peromyscus </w:t>
      </w:r>
      <w:r w:rsidRPr="00E26309">
        <w:t>spp.</w:t>
      </w:r>
      <w:r>
        <w:t>), pine squirrel</w:t>
      </w:r>
      <w:r w:rsidR="0061540E">
        <w:t>s</w:t>
      </w:r>
      <w:r>
        <w:t xml:space="preserve"> (</w:t>
      </w:r>
      <w:proofErr w:type="spellStart"/>
      <w:r w:rsidRPr="009E3655">
        <w:rPr>
          <w:i/>
          <w:iCs/>
        </w:rPr>
        <w:t>Tamiasciurus</w:t>
      </w:r>
      <w:proofErr w:type="spellEnd"/>
      <w:r>
        <w:t xml:space="preserve"> spp.)</w:t>
      </w:r>
      <w:r w:rsidR="0061540E">
        <w:t>,</w:t>
      </w:r>
      <w:r>
        <w:t xml:space="preserve"> and ground squirrel</w:t>
      </w:r>
      <w:r w:rsidR="0061540E">
        <w:t>s</w:t>
      </w:r>
      <w:r>
        <w:t xml:space="preserve"> (</w:t>
      </w:r>
      <w:r w:rsidRPr="00C27867">
        <w:t xml:space="preserve">Glaucomys </w:t>
      </w:r>
      <w:r w:rsidR="00CB2B31" w:rsidRPr="00C27867">
        <w:t>spp</w:t>
      </w:r>
      <w:r w:rsidR="00CB2B31">
        <w:t>.;</w:t>
      </w:r>
      <w:r w:rsidR="0061540E">
        <w:t xml:space="preserve"> </w:t>
      </w:r>
      <w:r w:rsidRPr="00C27867">
        <w:rPr>
          <w:noProof/>
        </w:rPr>
        <w:t>McShea &amp; Healy, 2002)</w:t>
      </w:r>
      <w:r w:rsidRPr="00C27867">
        <w:t>.</w:t>
      </w:r>
      <w:r>
        <w:rPr>
          <w:rStyle w:val="st"/>
        </w:rPr>
        <w:t xml:space="preserve">  </w:t>
      </w:r>
      <w:r>
        <w:t xml:space="preserve">Large white oaks provide </w:t>
      </w:r>
      <w:r w:rsidR="0061540E">
        <w:t xml:space="preserve">structure for </w:t>
      </w:r>
      <w:r>
        <w:t xml:space="preserve">denning sites </w:t>
      </w:r>
      <w:r w:rsidR="0061540E">
        <w:t>used by</w:t>
      </w:r>
      <w:r>
        <w:t xml:space="preserve"> black bear</w:t>
      </w:r>
      <w:r w:rsidR="0061540E">
        <w:t>s</w:t>
      </w:r>
      <w:r>
        <w:t xml:space="preserve"> (</w:t>
      </w:r>
      <w:r w:rsidRPr="00C27867">
        <w:rPr>
          <w:i/>
          <w:iCs/>
        </w:rPr>
        <w:t xml:space="preserve">Ursus </w:t>
      </w:r>
      <w:r w:rsidR="0061540E" w:rsidRPr="00C27867">
        <w:rPr>
          <w:i/>
          <w:iCs/>
        </w:rPr>
        <w:t>americanus</w:t>
      </w:r>
      <w:r w:rsidR="0061540E">
        <w:t xml:space="preserve">; </w:t>
      </w:r>
      <w:r w:rsidRPr="00C27867">
        <w:rPr>
          <w:rStyle w:val="st"/>
          <w:noProof/>
        </w:rPr>
        <w:t>Tirmenstein, 1991)</w:t>
      </w:r>
      <w:r w:rsidRPr="00C27867">
        <w:rPr>
          <w:rStyle w:val="st"/>
        </w:rPr>
        <w:t>.</w:t>
      </w:r>
      <w:r>
        <w:rPr>
          <w:rStyle w:val="st"/>
        </w:rPr>
        <w:t xml:space="preserve">  </w:t>
      </w:r>
      <w:r>
        <w:rPr>
          <w:rStyle w:val="lrzxr"/>
        </w:rPr>
        <w:t xml:space="preserve">White oak of various ages provides perching and nesting sites for many songbirds </w:t>
      </w:r>
      <w:r>
        <w:rPr>
          <w:rStyle w:val="st"/>
          <w:noProof/>
        </w:rPr>
        <w:t>(Tirmenstein, 1991)</w:t>
      </w:r>
      <w:r>
        <w:rPr>
          <w:rStyle w:val="st"/>
        </w:rPr>
        <w:t xml:space="preserve">.  </w:t>
      </w:r>
    </w:p>
    <w:p w14:paraId="4EFDD1A9" w14:textId="23E2E676" w:rsidR="00501ECD" w:rsidRDefault="00501ECD" w:rsidP="00F67FAB">
      <w:pPr>
        <w:spacing w:line="480" w:lineRule="auto"/>
        <w:ind w:firstLine="720"/>
      </w:pPr>
      <w:r w:rsidRPr="00436437">
        <w:t xml:space="preserve">Pines </w:t>
      </w:r>
      <w:r>
        <w:t xml:space="preserve">provide </w:t>
      </w:r>
      <w:r w:rsidRPr="00436437">
        <w:t>food, forage, cover, and other habitat needs for North American wildlife</w:t>
      </w:r>
      <w:r>
        <w:t xml:space="preserve"> </w:t>
      </w:r>
      <w:r>
        <w:rPr>
          <w:noProof/>
        </w:rPr>
        <w:t>(Martin, 1961)</w:t>
      </w:r>
      <w:r w:rsidRPr="00436437">
        <w:t xml:space="preserve">.  A total of 79 species </w:t>
      </w:r>
      <w:r w:rsidR="002D7AF3" w:rsidRPr="00436437">
        <w:t>consume</w:t>
      </w:r>
      <w:r w:rsidRPr="00436437">
        <w:t xml:space="preserve"> pine seed, bark, or foliage</w:t>
      </w:r>
      <w:r>
        <w:t xml:space="preserve"> </w:t>
      </w:r>
      <w:r>
        <w:rPr>
          <w:noProof/>
        </w:rPr>
        <w:t>(Martin, 1961)</w:t>
      </w:r>
      <w:r>
        <w:t>.</w:t>
      </w:r>
      <w:r w:rsidRPr="00436437">
        <w:t xml:space="preserve">  </w:t>
      </w:r>
      <w:r>
        <w:t>P</w:t>
      </w:r>
      <w:r w:rsidRPr="00436437">
        <w:t xml:space="preserve">ine seed crops are highly variable and can change year to year </w:t>
      </w:r>
      <w:r>
        <w:t xml:space="preserve">in the volume of seeds produced </w:t>
      </w:r>
      <w:r>
        <w:rPr>
          <w:noProof/>
        </w:rPr>
        <w:t>(Martin, 1961)</w:t>
      </w:r>
      <w:r>
        <w:t>.</w:t>
      </w:r>
      <w:r w:rsidRPr="00436437">
        <w:t xml:space="preserve">  </w:t>
      </w:r>
      <w:r>
        <w:t>According to Martin (1961), p</w:t>
      </w:r>
      <w:r w:rsidRPr="00436437">
        <w:t xml:space="preserve">ine seeds are consumed by </w:t>
      </w:r>
      <w:r>
        <w:t>upland game birds, songbirds, and a variety of mammals (</w:t>
      </w:r>
      <w:r w:rsidR="00E26309">
        <w:t>A</w:t>
      </w:r>
      <w:r w:rsidRPr="002D7AF3">
        <w:t xml:space="preserve">ppendix </w:t>
      </w:r>
      <w:r w:rsidR="00E26309">
        <w:t>T</w:t>
      </w:r>
      <w:r w:rsidRPr="002D7AF3">
        <w:t>able 1.2</w:t>
      </w:r>
      <w:r>
        <w:t>)</w:t>
      </w:r>
      <w:r w:rsidRPr="00436437">
        <w:t xml:space="preserve">.  </w:t>
      </w:r>
      <w:r>
        <w:t xml:space="preserve">Pine needles are consumed by </w:t>
      </w:r>
      <w:r w:rsidR="007F7BFC">
        <w:t xml:space="preserve">several </w:t>
      </w:r>
      <w:r>
        <w:t xml:space="preserve">mammals for </w:t>
      </w:r>
      <w:r w:rsidR="002D7AF3">
        <w:t>food or</w:t>
      </w:r>
      <w:r>
        <w:t xml:space="preserve"> used as nesting material for various songbirds </w:t>
      </w:r>
      <w:r>
        <w:rPr>
          <w:noProof/>
        </w:rPr>
        <w:t>(Martin, 1961)</w:t>
      </w:r>
      <w:r>
        <w:t xml:space="preserve">. Pine trees provide roosting places and tree cavities in pines are important for cavity excavators </w:t>
      </w:r>
      <w:r>
        <w:rPr>
          <w:noProof/>
        </w:rPr>
        <w:t>(Martin, 1961)</w:t>
      </w:r>
      <w:r>
        <w:t xml:space="preserve">.  The cavities provide roosting or breeding spaces, escape routes, and thermal cover </w:t>
      </w:r>
      <w:r>
        <w:rPr>
          <w:noProof/>
        </w:rPr>
        <w:t>(Vierling</w:t>
      </w:r>
      <w:r w:rsidR="00456CFF">
        <w:rPr>
          <w:noProof/>
        </w:rPr>
        <w:t xml:space="preserve"> et al., </w:t>
      </w:r>
      <w:r>
        <w:rPr>
          <w:noProof/>
        </w:rPr>
        <w:t>2018)</w:t>
      </w:r>
      <w:r>
        <w:t>.</w:t>
      </w:r>
    </w:p>
    <w:p w14:paraId="7A611A75" w14:textId="03E07FFF" w:rsidR="00501ECD" w:rsidRDefault="00501ECD" w:rsidP="00F67FAB">
      <w:pPr>
        <w:spacing w:line="480" w:lineRule="auto"/>
        <w:ind w:firstLine="720"/>
      </w:pPr>
      <w:r>
        <w:t>The benefits of loblolly pine (</w:t>
      </w:r>
      <w:r w:rsidRPr="0086576E">
        <w:rPr>
          <w:i/>
          <w:iCs/>
        </w:rPr>
        <w:t xml:space="preserve">Pinus </w:t>
      </w:r>
      <w:r w:rsidR="002D7AF3" w:rsidRPr="0086576E">
        <w:rPr>
          <w:i/>
          <w:iCs/>
        </w:rPr>
        <w:t>taeda</w:t>
      </w:r>
      <w:r w:rsidR="002D7AF3">
        <w:t>) vary</w:t>
      </w:r>
      <w:r>
        <w:t xml:space="preserve"> based on stand age, forest composition, and location </w:t>
      </w:r>
      <w:r>
        <w:rPr>
          <w:noProof/>
        </w:rPr>
        <w:t>(Carey, 1992b)</w:t>
      </w:r>
      <w:r>
        <w:t xml:space="preserve">.  Lobolly pine seeds are an important food source for birds and small mammals </w:t>
      </w:r>
      <w:r>
        <w:rPr>
          <w:noProof/>
        </w:rPr>
        <w:t>(Carey, 1992b)</w:t>
      </w:r>
      <w:r>
        <w:t>.  According to Martin (1961), the seeds make up over 66% of the diet of red crossbills (</w:t>
      </w:r>
      <w:r w:rsidRPr="009E3655">
        <w:rPr>
          <w:i/>
          <w:iCs/>
        </w:rPr>
        <w:t>Loxia curvirostra</w:t>
      </w:r>
      <w:r>
        <w:rPr>
          <w:i/>
          <w:iCs/>
        </w:rPr>
        <w:t>)</w:t>
      </w:r>
      <w:r>
        <w:t>.</w:t>
      </w:r>
      <w:r>
        <w:rPr>
          <w:i/>
          <w:iCs/>
        </w:rPr>
        <w:t xml:space="preserve"> </w:t>
      </w:r>
      <w:r>
        <w:t xml:space="preserve"> Lobolly pine </w:t>
      </w:r>
      <w:r>
        <w:lastRenderedPageBreak/>
        <w:t xml:space="preserve">stands provide cover and habitat for white-tailed </w:t>
      </w:r>
      <w:r w:rsidR="00813ECD">
        <w:t>deer</w:t>
      </w:r>
      <w:r>
        <w:t>, northern bobwhite</w:t>
      </w:r>
      <w:r w:rsidR="0061540E">
        <w:t>s</w:t>
      </w:r>
      <w:r>
        <w:t xml:space="preserve"> (</w:t>
      </w:r>
      <w:r w:rsidRPr="005E69E2">
        <w:rPr>
          <w:i/>
          <w:iCs/>
        </w:rPr>
        <w:t>Colinus virginianus</w:t>
      </w:r>
      <w:r>
        <w:rPr>
          <w:i/>
          <w:iCs/>
        </w:rPr>
        <w:t>)</w:t>
      </w:r>
      <w:r>
        <w:t>, wild turkey</w:t>
      </w:r>
      <w:r w:rsidR="0061540E">
        <w:t>s</w:t>
      </w:r>
      <w:r>
        <w:t xml:space="preserve"> (</w:t>
      </w:r>
      <w:r w:rsidRPr="005E69E2">
        <w:rPr>
          <w:i/>
          <w:iCs/>
        </w:rPr>
        <w:t>Meleagris gallopavo</w:t>
      </w:r>
      <w:r>
        <w:rPr>
          <w:i/>
          <w:iCs/>
        </w:rPr>
        <w:t>)</w:t>
      </w:r>
      <w:r>
        <w:t>, grey squirrels (</w:t>
      </w:r>
      <w:r w:rsidRPr="005E69E2">
        <w:rPr>
          <w:rStyle w:val="lrzxr"/>
          <w:i/>
          <w:iCs/>
        </w:rPr>
        <w:t>Sciurus carolinensis</w:t>
      </w:r>
      <w:r>
        <w:rPr>
          <w:rStyle w:val="lrzxr"/>
        </w:rPr>
        <w:t xml:space="preserve">), </w:t>
      </w:r>
      <w:r>
        <w:t>and fox squirrels (</w:t>
      </w:r>
      <w:r w:rsidRPr="005E69E2">
        <w:rPr>
          <w:rStyle w:val="lrzxr"/>
          <w:i/>
          <w:iCs/>
        </w:rPr>
        <w:t>Sciurus niger</w:t>
      </w:r>
      <w:r>
        <w:rPr>
          <w:rStyle w:val="lrzxr"/>
        </w:rPr>
        <w:t>)</w:t>
      </w:r>
      <w:r>
        <w:t>. Old growth loblolly provides nesting habitat for</w:t>
      </w:r>
      <w:r w:rsidR="007F7BFC">
        <w:t xml:space="preserve"> the</w:t>
      </w:r>
      <w:r>
        <w:t xml:space="preserve"> endangered red-cockaded woodpecker (</w:t>
      </w:r>
      <w:r w:rsidRPr="005E69E2">
        <w:rPr>
          <w:rStyle w:val="lrzxr"/>
          <w:i/>
          <w:iCs/>
        </w:rPr>
        <w:t>Leuconotopicus borealis</w:t>
      </w:r>
      <w:r>
        <w:rPr>
          <w:rStyle w:val="lrzxr"/>
        </w:rPr>
        <w:t xml:space="preserve">) in trees older than 75 years with heart rot </w:t>
      </w:r>
      <w:r>
        <w:rPr>
          <w:noProof/>
        </w:rPr>
        <w:t>(Carey, 1992b)</w:t>
      </w:r>
      <w:r>
        <w:t xml:space="preserve">.  Young Lobolly pine are associated with early successional, shrubland, and pine-grassland bird species </w:t>
      </w:r>
      <w:r>
        <w:rPr>
          <w:noProof/>
        </w:rPr>
        <w:t>(Carey, 1992b)</w:t>
      </w:r>
      <w:r>
        <w:t>.</w:t>
      </w:r>
      <w:r w:rsidR="007F7BFC">
        <w:t xml:space="preserve">  </w:t>
      </w:r>
      <w:r>
        <w:t>Industrial practices such as prescribed fire and thinning in mid-rotation stands help promote habitat for open forest birds like p</w:t>
      </w:r>
      <w:r w:rsidRPr="0065786C">
        <w:t>rairie warblers (</w:t>
      </w:r>
      <w:r w:rsidRPr="00B62309">
        <w:rPr>
          <w:i/>
          <w:iCs/>
        </w:rPr>
        <w:t>Setophaga</w:t>
      </w:r>
      <w:r w:rsidRPr="0065786C">
        <w:rPr>
          <w:i/>
          <w:iCs/>
        </w:rPr>
        <w:t xml:space="preserve"> discolor</w:t>
      </w:r>
      <w:r w:rsidRPr="0065786C">
        <w:t>), indigo buntings (</w:t>
      </w:r>
      <w:proofErr w:type="spellStart"/>
      <w:r w:rsidRPr="0065786C">
        <w:rPr>
          <w:i/>
          <w:iCs/>
        </w:rPr>
        <w:t>Passerina</w:t>
      </w:r>
      <w:proofErr w:type="spellEnd"/>
      <w:r w:rsidRPr="0065786C">
        <w:rPr>
          <w:i/>
          <w:iCs/>
        </w:rPr>
        <w:t xml:space="preserve"> </w:t>
      </w:r>
      <w:proofErr w:type="spellStart"/>
      <w:r w:rsidRPr="0065786C">
        <w:rPr>
          <w:i/>
          <w:iCs/>
        </w:rPr>
        <w:t>cyanea</w:t>
      </w:r>
      <w:proofErr w:type="spellEnd"/>
      <w:r w:rsidRPr="0065786C">
        <w:t>), and northern bobwhite</w:t>
      </w:r>
      <w:r>
        <w:t xml:space="preserve"> during th</w:t>
      </w:r>
      <w:r w:rsidR="007F7BFC">
        <w:t>e</w:t>
      </w:r>
      <w:r>
        <w:t xml:space="preserve"> life cycle of the plantation </w:t>
      </w:r>
      <w:r>
        <w:rPr>
          <w:noProof/>
        </w:rPr>
        <w:t>(Greene</w:t>
      </w:r>
      <w:r w:rsidR="00456CFF">
        <w:rPr>
          <w:noProof/>
        </w:rPr>
        <w:t xml:space="preserve"> et al.,</w:t>
      </w:r>
      <w:r>
        <w:rPr>
          <w:noProof/>
        </w:rPr>
        <w:t xml:space="preserve"> 2019)</w:t>
      </w:r>
      <w:r>
        <w:t xml:space="preserve">. </w:t>
      </w:r>
    </w:p>
    <w:p w14:paraId="7A40E114" w14:textId="51CDFCDB" w:rsidR="00501ECD" w:rsidRDefault="00501ECD" w:rsidP="00F67FAB">
      <w:pPr>
        <w:pStyle w:val="HTMLPreformatted"/>
        <w:spacing w:line="480" w:lineRule="auto"/>
        <w:rPr>
          <w:rFonts w:ascii="Arial" w:hAnsi="Arial" w:cs="Arial"/>
          <w:sz w:val="24"/>
          <w:szCs w:val="24"/>
        </w:rPr>
      </w:pPr>
      <w:r w:rsidRPr="008473FE">
        <w:rPr>
          <w:rFonts w:ascii="Arial" w:hAnsi="Arial" w:cs="Arial"/>
          <w:sz w:val="24"/>
          <w:szCs w:val="24"/>
        </w:rPr>
        <w:tab/>
        <w:t>Shortleaf pine</w:t>
      </w:r>
      <w:r>
        <w:rPr>
          <w:rFonts w:ascii="Arial" w:hAnsi="Arial" w:cs="Arial"/>
          <w:sz w:val="24"/>
          <w:szCs w:val="24"/>
        </w:rPr>
        <w:t xml:space="preserve"> (</w:t>
      </w:r>
      <w:r w:rsidRPr="0086576E">
        <w:rPr>
          <w:rFonts w:ascii="Arial" w:hAnsi="Arial" w:cs="Arial"/>
          <w:i/>
          <w:iCs/>
          <w:sz w:val="24"/>
          <w:szCs w:val="24"/>
        </w:rPr>
        <w:t>Pinus echinata</w:t>
      </w:r>
      <w:r w:rsidRPr="0086576E">
        <w:rPr>
          <w:rFonts w:ascii="Arial" w:hAnsi="Arial" w:cs="Arial"/>
          <w:sz w:val="24"/>
          <w:szCs w:val="24"/>
        </w:rPr>
        <w:t>)</w:t>
      </w:r>
      <w:r w:rsidRPr="008473FE">
        <w:rPr>
          <w:rFonts w:ascii="Arial" w:hAnsi="Arial" w:cs="Arial"/>
          <w:sz w:val="24"/>
          <w:szCs w:val="24"/>
        </w:rPr>
        <w:t xml:space="preserve"> is an important food source for birds and small mammals.  White</w:t>
      </w:r>
      <w:r>
        <w:rPr>
          <w:rFonts w:ascii="Arial" w:hAnsi="Arial" w:cs="Arial"/>
          <w:sz w:val="24"/>
          <w:szCs w:val="24"/>
        </w:rPr>
        <w:t>-</w:t>
      </w:r>
      <w:r w:rsidRPr="008473FE">
        <w:rPr>
          <w:rFonts w:ascii="Arial" w:hAnsi="Arial" w:cs="Arial"/>
          <w:sz w:val="24"/>
          <w:szCs w:val="24"/>
        </w:rPr>
        <w:t>tailed deer browse seedlings</w:t>
      </w:r>
      <w:r>
        <w:rPr>
          <w:rFonts w:ascii="Arial" w:hAnsi="Arial" w:cs="Arial"/>
          <w:sz w:val="24"/>
          <w:szCs w:val="24"/>
        </w:rPr>
        <w:t xml:space="preserve"> </w:t>
      </w:r>
      <w:r>
        <w:rPr>
          <w:rFonts w:ascii="Arial" w:hAnsi="Arial" w:cs="Arial"/>
          <w:noProof/>
          <w:sz w:val="24"/>
          <w:szCs w:val="24"/>
        </w:rPr>
        <w:t>(Carey, 1992a)</w:t>
      </w:r>
      <w:r>
        <w:rPr>
          <w:rFonts w:ascii="Arial" w:hAnsi="Arial" w:cs="Arial"/>
          <w:sz w:val="24"/>
          <w:szCs w:val="24"/>
        </w:rPr>
        <w:t>.</w:t>
      </w:r>
      <w:r w:rsidRPr="008473FE">
        <w:rPr>
          <w:rFonts w:ascii="Arial" w:hAnsi="Arial" w:cs="Arial"/>
          <w:sz w:val="24"/>
          <w:szCs w:val="24"/>
        </w:rPr>
        <w:t xml:space="preserve">  Stands of seedlings and sa</w:t>
      </w:r>
      <w:r>
        <w:rPr>
          <w:rFonts w:ascii="Arial" w:hAnsi="Arial" w:cs="Arial"/>
          <w:sz w:val="24"/>
          <w:szCs w:val="24"/>
        </w:rPr>
        <w:t xml:space="preserve">plings </w:t>
      </w:r>
      <w:r w:rsidRPr="008473FE">
        <w:rPr>
          <w:rFonts w:ascii="Arial" w:hAnsi="Arial" w:cs="Arial"/>
          <w:sz w:val="24"/>
          <w:szCs w:val="24"/>
        </w:rPr>
        <w:t xml:space="preserve">provide cover for </w:t>
      </w:r>
      <w:r>
        <w:rPr>
          <w:rFonts w:ascii="Arial" w:hAnsi="Arial" w:cs="Arial"/>
          <w:sz w:val="24"/>
          <w:szCs w:val="24"/>
        </w:rPr>
        <w:t xml:space="preserve">northern </w:t>
      </w:r>
      <w:r w:rsidRPr="008473FE">
        <w:rPr>
          <w:rFonts w:ascii="Arial" w:hAnsi="Arial" w:cs="Arial"/>
          <w:sz w:val="24"/>
          <w:szCs w:val="24"/>
        </w:rPr>
        <w:t>bobwhite quail and wild turkey</w:t>
      </w:r>
      <w:r>
        <w:rPr>
          <w:rFonts w:ascii="Arial" w:hAnsi="Arial" w:cs="Arial"/>
          <w:sz w:val="24"/>
          <w:szCs w:val="24"/>
        </w:rPr>
        <w:t xml:space="preserve"> </w:t>
      </w:r>
      <w:r>
        <w:rPr>
          <w:rFonts w:ascii="Arial" w:hAnsi="Arial" w:cs="Arial"/>
          <w:noProof/>
          <w:sz w:val="24"/>
          <w:szCs w:val="24"/>
        </w:rPr>
        <w:t>(Carey, 1992a)</w:t>
      </w:r>
      <w:r>
        <w:rPr>
          <w:rFonts w:ascii="Arial" w:hAnsi="Arial" w:cs="Arial"/>
          <w:sz w:val="24"/>
          <w:szCs w:val="24"/>
        </w:rPr>
        <w:t>.</w:t>
      </w:r>
      <w:r w:rsidRPr="008473FE">
        <w:rPr>
          <w:rFonts w:ascii="Arial" w:hAnsi="Arial" w:cs="Arial"/>
          <w:sz w:val="24"/>
          <w:szCs w:val="24"/>
        </w:rPr>
        <w:t xml:space="preserve">  Old growth provides cavity nesting space for red-cockaded woodpecker</w:t>
      </w:r>
      <w:r>
        <w:rPr>
          <w:rFonts w:ascii="Arial" w:hAnsi="Arial" w:cs="Arial"/>
          <w:sz w:val="24"/>
          <w:szCs w:val="24"/>
        </w:rPr>
        <w:t xml:space="preserve"> </w:t>
      </w:r>
      <w:r w:rsidRPr="008473FE">
        <w:rPr>
          <w:rFonts w:ascii="Arial" w:hAnsi="Arial" w:cs="Arial"/>
          <w:sz w:val="24"/>
          <w:szCs w:val="24"/>
        </w:rPr>
        <w:t xml:space="preserve">and other cavity nesting birds </w:t>
      </w:r>
      <w:r>
        <w:rPr>
          <w:rFonts w:ascii="Arial" w:hAnsi="Arial" w:cs="Arial"/>
          <w:sz w:val="24"/>
          <w:szCs w:val="24"/>
        </w:rPr>
        <w:t xml:space="preserve">requiring </w:t>
      </w:r>
      <w:r w:rsidRPr="008473FE">
        <w:rPr>
          <w:rFonts w:ascii="Arial" w:hAnsi="Arial" w:cs="Arial"/>
          <w:sz w:val="24"/>
          <w:szCs w:val="24"/>
        </w:rPr>
        <w:t>decaying heartwood</w:t>
      </w:r>
      <w:r>
        <w:rPr>
          <w:rFonts w:ascii="Arial" w:hAnsi="Arial" w:cs="Arial"/>
          <w:sz w:val="24"/>
          <w:szCs w:val="24"/>
        </w:rPr>
        <w:t xml:space="preserve"> </w:t>
      </w:r>
      <w:r>
        <w:rPr>
          <w:rFonts w:ascii="Arial" w:hAnsi="Arial" w:cs="Arial"/>
          <w:noProof/>
          <w:sz w:val="24"/>
          <w:szCs w:val="24"/>
        </w:rPr>
        <w:t>(Carey, 1992a)</w:t>
      </w:r>
      <w:r w:rsidRPr="008473FE">
        <w:rPr>
          <w:rFonts w:ascii="Arial" w:hAnsi="Arial" w:cs="Arial"/>
          <w:sz w:val="24"/>
          <w:szCs w:val="24"/>
        </w:rPr>
        <w:t xml:space="preserve">.  </w:t>
      </w:r>
      <w:r>
        <w:rPr>
          <w:rFonts w:ascii="Arial" w:hAnsi="Arial" w:cs="Arial"/>
          <w:sz w:val="24"/>
          <w:szCs w:val="24"/>
        </w:rPr>
        <w:t xml:space="preserve">The structure provides resting places, thermal cover, and escape cover for a variety of species </w:t>
      </w:r>
      <w:r>
        <w:rPr>
          <w:rFonts w:ascii="Arial" w:hAnsi="Arial" w:cs="Arial"/>
          <w:noProof/>
          <w:sz w:val="24"/>
          <w:szCs w:val="24"/>
        </w:rPr>
        <w:t>(Carey, 1992a).</w:t>
      </w:r>
    </w:p>
    <w:p w14:paraId="2607AFBB" w14:textId="4C817F13" w:rsidR="00501ECD" w:rsidRDefault="00501ECD" w:rsidP="00F67FAB">
      <w:pPr>
        <w:spacing w:line="480" w:lineRule="auto"/>
        <w:ind w:firstLine="720"/>
      </w:pPr>
      <w:r>
        <w:t>Eastern white pine (</w:t>
      </w:r>
      <w:r w:rsidRPr="0086576E">
        <w:rPr>
          <w:i/>
          <w:iCs/>
        </w:rPr>
        <w:t>Pinus strobus</w:t>
      </w:r>
      <w:r>
        <w:t>) provides habitat for numerous wildlife and bird species.  The seeds are consumed by s</w:t>
      </w:r>
      <w:r w:rsidR="00E26309">
        <w:t>ome bird</w:t>
      </w:r>
      <w:r>
        <w:t xml:space="preserve"> species, while other birds consume insects associated with the community </w:t>
      </w:r>
      <w:r>
        <w:rPr>
          <w:noProof/>
        </w:rPr>
        <w:t>(Carey, 1993)</w:t>
      </w:r>
      <w:r>
        <w:t>.  Red squirrel (</w:t>
      </w:r>
      <w:proofErr w:type="spellStart"/>
      <w:r w:rsidRPr="00262666">
        <w:rPr>
          <w:i/>
          <w:iCs/>
        </w:rPr>
        <w:t>Tamiasciurus</w:t>
      </w:r>
      <w:proofErr w:type="spellEnd"/>
      <w:r w:rsidRPr="00262666">
        <w:rPr>
          <w:i/>
          <w:iCs/>
        </w:rPr>
        <w:t xml:space="preserve"> </w:t>
      </w:r>
      <w:proofErr w:type="spellStart"/>
      <w:r w:rsidRPr="00262666">
        <w:rPr>
          <w:i/>
          <w:iCs/>
        </w:rPr>
        <w:t>hudsonicus</w:t>
      </w:r>
      <w:proofErr w:type="spellEnd"/>
      <w:r>
        <w:t xml:space="preserve">) commonly damage shoots in the process of removing cones </w:t>
      </w:r>
      <w:r>
        <w:rPr>
          <w:noProof/>
        </w:rPr>
        <w:t>(Carey, 1993)</w:t>
      </w:r>
      <w:r>
        <w:t>.</w:t>
      </w:r>
      <w:r w:rsidR="0061540E">
        <w:t xml:space="preserve">  </w:t>
      </w:r>
      <w:r>
        <w:t>M</w:t>
      </w:r>
      <w:r w:rsidR="00A24560">
        <w:t>ice</w:t>
      </w:r>
      <w:r>
        <w:t>, voles, shrews (</w:t>
      </w:r>
      <w:r w:rsidRPr="00262666">
        <w:rPr>
          <w:i/>
          <w:iCs/>
        </w:rPr>
        <w:t xml:space="preserve">Sorex </w:t>
      </w:r>
      <w:r w:rsidRPr="00E26309">
        <w:t>spp</w:t>
      </w:r>
      <w:r w:rsidRPr="00262666">
        <w:t>.),</w:t>
      </w:r>
      <w:r>
        <w:t xml:space="preserve"> and eastern chipmunk</w:t>
      </w:r>
      <w:r w:rsidR="0061540E">
        <w:t>s</w:t>
      </w:r>
      <w:r>
        <w:t xml:space="preserve"> (</w:t>
      </w:r>
      <w:proofErr w:type="spellStart"/>
      <w:r w:rsidRPr="00245FAF">
        <w:rPr>
          <w:i/>
          <w:iCs/>
        </w:rPr>
        <w:t>Tamias</w:t>
      </w:r>
      <w:proofErr w:type="spellEnd"/>
      <w:r w:rsidRPr="00245FAF">
        <w:rPr>
          <w:i/>
          <w:iCs/>
        </w:rPr>
        <w:t xml:space="preserve"> </w:t>
      </w:r>
      <w:proofErr w:type="spellStart"/>
      <w:r w:rsidRPr="00245FAF">
        <w:rPr>
          <w:i/>
          <w:iCs/>
        </w:rPr>
        <w:t>striatus</w:t>
      </w:r>
      <w:proofErr w:type="spellEnd"/>
      <w:r>
        <w:t xml:space="preserve">) all are known consumers of eastern white pine seeds </w:t>
      </w:r>
      <w:r>
        <w:rPr>
          <w:noProof/>
        </w:rPr>
        <w:t>(Mullin, 2002)</w:t>
      </w:r>
      <w:r>
        <w:t xml:space="preserve">.  Porcupines utilize </w:t>
      </w:r>
      <w:r>
        <w:lastRenderedPageBreak/>
        <w:t xml:space="preserve">eastern white pine forests for shelter and consume young bark </w:t>
      </w:r>
      <w:r>
        <w:rPr>
          <w:noProof/>
        </w:rPr>
        <w:t>(Mullin, 2002)</w:t>
      </w:r>
      <w:r>
        <w:t>.  Snowshoe hares (</w:t>
      </w:r>
      <w:r w:rsidRPr="00FB5AC9">
        <w:rPr>
          <w:i/>
          <w:iCs/>
        </w:rPr>
        <w:t>Lepus americanus</w:t>
      </w:r>
      <w:r>
        <w:t>) and eastern cottontails (</w:t>
      </w:r>
      <w:r w:rsidRPr="00824C08">
        <w:rPr>
          <w:i/>
          <w:iCs/>
        </w:rPr>
        <w:t>Sylvilagus floridanus</w:t>
      </w:r>
      <w:r>
        <w:t xml:space="preserve">) commonly browse young bark and buds during the winter months </w:t>
      </w:r>
      <w:r>
        <w:rPr>
          <w:noProof/>
        </w:rPr>
        <w:t>(Mullin, 2002)</w:t>
      </w:r>
      <w:r>
        <w:t xml:space="preserve">.  </w:t>
      </w:r>
      <w:r w:rsidRPr="0061540E">
        <w:t>Pocket gophers (</w:t>
      </w:r>
      <w:proofErr w:type="spellStart"/>
      <w:r w:rsidRPr="00D45D17">
        <w:rPr>
          <w:i/>
          <w:iCs/>
        </w:rPr>
        <w:t>Geomys</w:t>
      </w:r>
      <w:proofErr w:type="spellEnd"/>
      <w:r w:rsidRPr="00E26309">
        <w:t xml:space="preserve"> spp</w:t>
      </w:r>
      <w:r>
        <w:rPr>
          <w:i/>
          <w:iCs/>
        </w:rPr>
        <w:t>.</w:t>
      </w:r>
      <w:r>
        <w:t xml:space="preserve">) graze the roots of seedlings and young trees </w:t>
      </w:r>
      <w:r>
        <w:rPr>
          <w:noProof/>
        </w:rPr>
        <w:t>(Carey, 1993)</w:t>
      </w:r>
      <w:r>
        <w:t xml:space="preserve">.  White-tailed deer have an intermediate preference for eastern white pine as browse </w:t>
      </w:r>
      <w:r>
        <w:rPr>
          <w:noProof/>
        </w:rPr>
        <w:t>(Carey, 1993)</w:t>
      </w:r>
      <w:r>
        <w:t>.  Bald eagles (</w:t>
      </w:r>
      <w:r w:rsidRPr="00BC676D">
        <w:rPr>
          <w:i/>
          <w:iCs/>
        </w:rPr>
        <w:t>Haliaeetus leucocephalu</w:t>
      </w:r>
      <w:r>
        <w:rPr>
          <w:i/>
          <w:iCs/>
        </w:rPr>
        <w:t xml:space="preserve">s) </w:t>
      </w:r>
      <w:r w:rsidRPr="0086576E">
        <w:t>utilize the</w:t>
      </w:r>
      <w:r>
        <w:t xml:space="preserve"> tops of eastern white pine for nesting locations usually on a main branch below the terminal leader </w:t>
      </w:r>
      <w:r>
        <w:rPr>
          <w:noProof/>
        </w:rPr>
        <w:t>(Carey, 1993)</w:t>
      </w:r>
      <w:r>
        <w:t xml:space="preserve">.  Cavity nesting birds utilize broken tops as nesting spaces </w:t>
      </w:r>
      <w:r>
        <w:rPr>
          <w:noProof/>
        </w:rPr>
        <w:t>(Carey, 1993)</w:t>
      </w:r>
      <w:r>
        <w:t xml:space="preserve">.  Young black bears utilize larger trees for climbing escape routes </w:t>
      </w:r>
      <w:r>
        <w:rPr>
          <w:noProof/>
        </w:rPr>
        <w:t>(Carey, 1993)</w:t>
      </w:r>
      <w:r>
        <w:t>.</w:t>
      </w:r>
      <w:bookmarkStart w:id="12" w:name="_Hlk63760830"/>
      <w:bookmarkEnd w:id="3"/>
      <w:bookmarkEnd w:id="4"/>
      <w:bookmarkEnd w:id="5"/>
    </w:p>
    <w:p w14:paraId="0FED6F54" w14:textId="667B26E8" w:rsidR="00501ECD" w:rsidRDefault="00501ECD" w:rsidP="00F67FAB">
      <w:pPr>
        <w:spacing w:line="480" w:lineRule="auto"/>
        <w:ind w:firstLine="720"/>
      </w:pPr>
      <w:r>
        <w:t xml:space="preserve">Oaks are of </w:t>
      </w:r>
      <w:r w:rsidRPr="00505C1B">
        <w:t>major economic importance</w:t>
      </w:r>
      <w:r>
        <w:t xml:space="preserve"> and are an important component of forest aesthetics and recreation opportunities </w:t>
      </w:r>
      <w:r>
        <w:rPr>
          <w:noProof/>
        </w:rPr>
        <w:t>(Smith, 1992)</w:t>
      </w:r>
      <w:r>
        <w:t xml:space="preserve">.  Oak was the most dominant genus before European settlement in the Eastern United States </w:t>
      </w:r>
      <w:r>
        <w:rPr>
          <w:noProof/>
        </w:rPr>
        <w:t>(</w:t>
      </w:r>
      <w:r w:rsidR="00086EAB">
        <w:rPr>
          <w:noProof/>
        </w:rPr>
        <w:t>Abrams</w:t>
      </w:r>
      <w:r>
        <w:rPr>
          <w:noProof/>
        </w:rPr>
        <w:t>, 2003)</w:t>
      </w:r>
      <w:r>
        <w:t xml:space="preserve">.   White oak was the most significant tree species in Eastern United States Forests </w:t>
      </w:r>
      <w:r>
        <w:rPr>
          <w:noProof/>
        </w:rPr>
        <w:t>(</w:t>
      </w:r>
      <w:r w:rsidR="00086EAB">
        <w:rPr>
          <w:noProof/>
        </w:rPr>
        <w:t>Abrams</w:t>
      </w:r>
      <w:r>
        <w:rPr>
          <w:noProof/>
        </w:rPr>
        <w:t>, 2003)</w:t>
      </w:r>
      <w:r>
        <w:t xml:space="preserve">.   </w:t>
      </w:r>
      <w:r w:rsidRPr="00505C1B">
        <w:t xml:space="preserve">White </w:t>
      </w:r>
      <w:r>
        <w:t>o</w:t>
      </w:r>
      <w:r w:rsidRPr="00505C1B">
        <w:t xml:space="preserve">ak by volume </w:t>
      </w:r>
      <w:r>
        <w:t xml:space="preserve">and quality </w:t>
      </w:r>
      <w:r w:rsidRPr="00505C1B">
        <w:t>is the</w:t>
      </w:r>
      <w:r>
        <w:t xml:space="preserve"> most valuable sawtimber species in the eastern United States and is used for construction, flooring, cabinetry, and the barrel stave industry </w:t>
      </w:r>
      <w:r w:rsidR="00086EAB">
        <w:t>(</w:t>
      </w:r>
      <w:r w:rsidR="00086EAB">
        <w:rPr>
          <w:noProof/>
        </w:rPr>
        <w:t>Abrams</w:t>
      </w:r>
      <w:r>
        <w:rPr>
          <w:noProof/>
        </w:rPr>
        <w:t>, 2003)</w:t>
      </w:r>
      <w:r>
        <w:t xml:space="preserve">.  Demand for white oak has been increasing due to multiple users of logs of all grades </w:t>
      </w:r>
      <w:r>
        <w:rPr>
          <w:noProof/>
        </w:rPr>
        <w:t>(Cox, 2019)</w:t>
      </w:r>
      <w:r>
        <w:t xml:space="preserve">.  Competition for high quality white oak logs continues to increase demand for white oak used to make barrels for the distilling industry </w:t>
      </w:r>
      <w:r>
        <w:rPr>
          <w:noProof/>
        </w:rPr>
        <w:t>(Cox, 2019)</w:t>
      </w:r>
      <w:r>
        <w:t xml:space="preserve">.  Demand for high quality stave logs across all markets created an average price </w:t>
      </w:r>
      <w:r w:rsidR="00E90B41">
        <w:t>of $</w:t>
      </w:r>
      <w:r>
        <w:t xml:space="preserve">1.40 a board foot in 2019 in Kentucky and is expected to increase in the future </w:t>
      </w:r>
      <w:r>
        <w:rPr>
          <w:noProof/>
        </w:rPr>
        <w:t>(Cox, 2019)</w:t>
      </w:r>
      <w:r>
        <w:t xml:space="preserve">. </w:t>
      </w:r>
    </w:p>
    <w:p w14:paraId="22D4AD8D" w14:textId="77777777" w:rsidR="00501ECD" w:rsidRDefault="00501ECD" w:rsidP="00F67FAB">
      <w:pPr>
        <w:spacing w:line="480" w:lineRule="auto"/>
        <w:ind w:firstLine="720"/>
      </w:pPr>
      <w:bookmarkStart w:id="13" w:name="_Hlk56090916"/>
      <w:bookmarkEnd w:id="12"/>
      <w:r>
        <w:lastRenderedPageBreak/>
        <w:t>The pine (</w:t>
      </w:r>
      <w:r w:rsidRPr="00E97A92">
        <w:rPr>
          <w:i/>
        </w:rPr>
        <w:t>Pinaceae</w:t>
      </w:r>
      <w:r>
        <w:rPr>
          <w:i/>
        </w:rPr>
        <w:t>)</w:t>
      </w:r>
      <w:r>
        <w:t xml:space="preserve"> family is the largest and most important timber producing family with 10 genera and 200 species </w:t>
      </w:r>
      <w:r>
        <w:rPr>
          <w:noProof/>
        </w:rPr>
        <w:t>(Hardin, 2001)</w:t>
      </w:r>
      <w:r>
        <w:t xml:space="preserve">.  Humans have interacted with pines for over 1 million years </w:t>
      </w:r>
      <w:r>
        <w:rPr>
          <w:noProof/>
        </w:rPr>
        <w:t>(Richardson, 1998)</w:t>
      </w:r>
      <w:r>
        <w:t xml:space="preserve">.  </w:t>
      </w:r>
      <w:r w:rsidRPr="002B5803">
        <w:t>Pines</w:t>
      </w:r>
      <w:r>
        <w:rPr>
          <w:i/>
          <w:iCs/>
        </w:rPr>
        <w:t xml:space="preserve"> </w:t>
      </w:r>
      <w:r w:rsidRPr="00A71CD4">
        <w:t>are</w:t>
      </w:r>
      <w:r>
        <w:t xml:space="preserve"> important economically and provide fuelwood for heating, construction materials, pulp for paper products, pine nuts, turpentines, resins for cough remedies, embalming fluids, cancer-fighting compounds, and many other forest products </w:t>
      </w:r>
      <w:r>
        <w:rPr>
          <w:noProof/>
        </w:rPr>
        <w:t>(Richardson, 1998)</w:t>
      </w:r>
      <w:r>
        <w:t xml:space="preserve">.  The production of naval stores such as turpentines, pitch, pinewood oils, wood tars and rosin were very important in the past </w:t>
      </w:r>
      <w:r>
        <w:rPr>
          <w:noProof/>
        </w:rPr>
        <w:t>(Hardin, 2001)</w:t>
      </w:r>
      <w:r>
        <w:t>.  Rosins are obtained from slash pine (</w:t>
      </w:r>
      <w:proofErr w:type="spellStart"/>
      <w:r w:rsidRPr="006C7F61">
        <w:rPr>
          <w:i/>
          <w:iCs/>
        </w:rPr>
        <w:t>Pinus</w:t>
      </w:r>
      <w:proofErr w:type="spellEnd"/>
      <w:r w:rsidRPr="006C7F61">
        <w:rPr>
          <w:i/>
          <w:iCs/>
        </w:rPr>
        <w:t xml:space="preserve"> </w:t>
      </w:r>
      <w:proofErr w:type="spellStart"/>
      <w:r w:rsidRPr="006C7F61">
        <w:rPr>
          <w:i/>
          <w:iCs/>
        </w:rPr>
        <w:t>elliottii</w:t>
      </w:r>
      <w:proofErr w:type="spellEnd"/>
      <w:r>
        <w:rPr>
          <w:i/>
          <w:iCs/>
        </w:rPr>
        <w:t>)</w:t>
      </w:r>
      <w:r>
        <w:t xml:space="preserve"> or longleaf pine (</w:t>
      </w:r>
      <w:r w:rsidRPr="008F3109">
        <w:rPr>
          <w:i/>
          <w:iCs/>
        </w:rPr>
        <w:t>Pinus palustris</w:t>
      </w:r>
      <w:r>
        <w:rPr>
          <w:i/>
          <w:iCs/>
        </w:rPr>
        <w:t>)</w:t>
      </w:r>
      <w:r>
        <w:t xml:space="preserve"> in North America and longleaf Indian pine (</w:t>
      </w:r>
      <w:proofErr w:type="spellStart"/>
      <w:r w:rsidRPr="008F3109">
        <w:rPr>
          <w:i/>
          <w:iCs/>
        </w:rPr>
        <w:t>Pinus</w:t>
      </w:r>
      <w:proofErr w:type="spellEnd"/>
      <w:r w:rsidRPr="008F3109">
        <w:rPr>
          <w:i/>
          <w:iCs/>
        </w:rPr>
        <w:t xml:space="preserve"> </w:t>
      </w:r>
      <w:proofErr w:type="spellStart"/>
      <w:r>
        <w:rPr>
          <w:i/>
          <w:iCs/>
        </w:rPr>
        <w:t>roxburghii</w:t>
      </w:r>
      <w:proofErr w:type="spellEnd"/>
      <w:r>
        <w:rPr>
          <w:i/>
          <w:iCs/>
        </w:rPr>
        <w:t xml:space="preserve">) </w:t>
      </w:r>
      <w:r>
        <w:t xml:space="preserve">in India </w:t>
      </w:r>
      <w:r>
        <w:rPr>
          <w:noProof/>
        </w:rPr>
        <w:t>(Hardin, 2001)</w:t>
      </w:r>
      <w:r>
        <w:t xml:space="preserve">.  </w:t>
      </w:r>
    </w:p>
    <w:p w14:paraId="5412D15D" w14:textId="7A23E860" w:rsidR="00501ECD" w:rsidRDefault="00501ECD" w:rsidP="00F67FAB">
      <w:pPr>
        <w:spacing w:line="480" w:lineRule="auto"/>
        <w:ind w:firstLine="720"/>
      </w:pPr>
      <w:r w:rsidRPr="00593213">
        <w:t>Loblolly pine</w:t>
      </w:r>
      <w:r>
        <w:t xml:space="preserve"> is</w:t>
      </w:r>
      <w:r w:rsidRPr="00593213">
        <w:t xml:space="preserve"> </w:t>
      </w:r>
      <w:r>
        <w:t>one of the</w:t>
      </w:r>
      <w:r w:rsidRPr="00593213">
        <w:t xml:space="preserve"> most important timber </w:t>
      </w:r>
      <w:r>
        <w:t xml:space="preserve">trees in the United States </w:t>
      </w:r>
      <w:r>
        <w:rPr>
          <w:noProof/>
        </w:rPr>
        <w:t>(Peterson, 2002)</w:t>
      </w:r>
      <w:r w:rsidRPr="00593213">
        <w:t>.</w:t>
      </w:r>
      <w:r>
        <w:t xml:space="preserve">  </w:t>
      </w:r>
      <w:r w:rsidRPr="00593213">
        <w:t>The</w:t>
      </w:r>
      <w:r>
        <w:t xml:space="preserve"> wood is utilized for construction materials, poles, pilings, plywood materials, toys, laminated wood products and many other industrial uses </w:t>
      </w:r>
      <w:r>
        <w:rPr>
          <w:noProof/>
        </w:rPr>
        <w:t>(Peterson, 2002)</w:t>
      </w:r>
      <w:r>
        <w:t xml:space="preserve">.  Loblolly pine wood has long fibers that make it very well suited for making paper (Peterson, 2002).  Shortleaf pine is also a very important species in the United States. Fifteen million shortleaf pines are planted annually in the </w:t>
      </w:r>
      <w:r w:rsidR="001D2846">
        <w:t>s</w:t>
      </w:r>
      <w:r>
        <w:t xml:space="preserve">outheastern </w:t>
      </w:r>
      <w:r w:rsidR="000C5E94">
        <w:t>United States</w:t>
      </w:r>
      <w:r>
        <w:t xml:space="preserve"> and account for 25% of all the southern pine </w:t>
      </w:r>
      <w:r>
        <w:rPr>
          <w:noProof/>
        </w:rPr>
        <w:t>(Nyoka, 2002)</w:t>
      </w:r>
      <w:r>
        <w:t xml:space="preserve">.  Shortleaf pine wood is harvested for the pulp and Kraft paper industry </w:t>
      </w:r>
      <w:r>
        <w:rPr>
          <w:noProof/>
        </w:rPr>
        <w:t>(Nyoka, 2002)</w:t>
      </w:r>
      <w:r>
        <w:t xml:space="preserve">.  Shortleaf pine lumber is utilized for construction timbers such as beams, light construction, furniture, flooring, laminated veneer, and wall paneling </w:t>
      </w:r>
      <w:r>
        <w:rPr>
          <w:noProof/>
        </w:rPr>
        <w:t>(Nyoka, 2002)</w:t>
      </w:r>
      <w:r>
        <w:t>.</w:t>
      </w:r>
      <w:r w:rsidRPr="002953CC">
        <w:t xml:space="preserve"> </w:t>
      </w:r>
      <w:r>
        <w:t xml:space="preserve"> </w:t>
      </w:r>
      <w:r w:rsidRPr="00806D09">
        <w:t xml:space="preserve">Eastern </w:t>
      </w:r>
      <w:r>
        <w:t>w</w:t>
      </w:r>
      <w:r w:rsidRPr="00806D09">
        <w:t xml:space="preserve">hite </w:t>
      </w:r>
      <w:r>
        <w:t>p</w:t>
      </w:r>
      <w:r w:rsidRPr="00806D09">
        <w:t xml:space="preserve">ine </w:t>
      </w:r>
      <w:r>
        <w:t>has been described as the most valuable species in North America and comprised an estimated 3.4 billion m</w:t>
      </w:r>
      <w:r w:rsidRPr="00216A81">
        <w:rPr>
          <w:vertAlign w:val="superscript"/>
        </w:rPr>
        <w:t>3</w:t>
      </w:r>
      <w:r>
        <w:t xml:space="preserve"> (600 billion </w:t>
      </w:r>
      <w:proofErr w:type="spellStart"/>
      <w:r>
        <w:t>mb</w:t>
      </w:r>
      <w:r w:rsidR="00EE5E78">
        <w:t>f</w:t>
      </w:r>
      <w:proofErr w:type="spellEnd"/>
      <w:r>
        <w:t xml:space="preserve">) of lumber in the virgin forests before </w:t>
      </w:r>
      <w:r>
        <w:lastRenderedPageBreak/>
        <w:t xml:space="preserve">European settlement </w:t>
      </w:r>
      <w:r>
        <w:rPr>
          <w:noProof/>
        </w:rPr>
        <w:t>(Wendel &amp; Smith, 1990)</w:t>
      </w:r>
      <w:r>
        <w:t xml:space="preserve">.  Eastern white pine played a major role in the economies and settlement of New England as the tallest trees were utilized by the British Crown for ship masts </w:t>
      </w:r>
      <w:r>
        <w:rPr>
          <w:noProof/>
        </w:rPr>
        <w:t>(Mullin, 2002)</w:t>
      </w:r>
      <w:r>
        <w:t>.  Eastern white pine timber today is used for doors, window frames, paneling, moulding, and cabinetry.  Eastern white pine is also grown for Christmas trees in plantations and planted in reforestation projects and urban forests</w:t>
      </w:r>
      <w:r w:rsidR="00504B74">
        <w:t xml:space="preserve"> </w:t>
      </w:r>
      <w:r>
        <w:rPr>
          <w:noProof/>
        </w:rPr>
        <w:t>(Mullin, 2002)</w:t>
      </w:r>
      <w:r>
        <w:t xml:space="preserve">.  </w:t>
      </w:r>
    </w:p>
    <w:p w14:paraId="70F6C023" w14:textId="5556A4B4" w:rsidR="00501ECD" w:rsidRDefault="00501ECD" w:rsidP="00AE0D3A">
      <w:pPr>
        <w:pStyle w:val="Heading3"/>
      </w:pPr>
      <w:bookmarkStart w:id="14" w:name="_Toc76500973"/>
      <w:r>
        <w:t xml:space="preserve">Oak </w:t>
      </w:r>
      <w:r w:rsidR="0095563A">
        <w:t>Regeneration Problem</w:t>
      </w:r>
      <w:bookmarkEnd w:id="14"/>
      <w:r>
        <w:t xml:space="preserve">  </w:t>
      </w:r>
    </w:p>
    <w:p w14:paraId="4535F95F" w14:textId="0712772A" w:rsidR="00501ECD" w:rsidRDefault="00501ECD" w:rsidP="00F67FAB">
      <w:pPr>
        <w:spacing w:line="480" w:lineRule="auto"/>
        <w:ind w:firstLine="720"/>
      </w:pPr>
      <w:r>
        <w:t xml:space="preserve">Due to the high economic and ecological values of oak species, growing evidence for reduced oak regeneration success has led to numerous studies designed to identify causes and solutions.  Oak reproduction was identified as numerous and sufficient in the 1920s to 1950s </w:t>
      </w:r>
      <w:r>
        <w:rPr>
          <w:noProof/>
        </w:rPr>
        <w:t>(Clark, 1992)</w:t>
      </w:r>
      <w:r w:rsidRPr="00323966">
        <w:t>.</w:t>
      </w:r>
      <w:r>
        <w:t xml:space="preserve">  </w:t>
      </w:r>
      <w:r w:rsidRPr="00B81FBC">
        <w:t>Carvell &amp; Tryon</w:t>
      </w:r>
      <w:r w:rsidR="001D2846">
        <w:t xml:space="preserve"> (</w:t>
      </w:r>
      <w:r w:rsidR="00652DC1">
        <w:t>1961)</w:t>
      </w:r>
      <w:r>
        <w:t xml:space="preserve"> noted the lack of oak regeneration under mature oak forest and Weitzman &amp; Trimble</w:t>
      </w:r>
      <w:r w:rsidR="001D2846">
        <w:t xml:space="preserve"> (</w:t>
      </w:r>
      <w:r w:rsidR="00652DC1">
        <w:t>1957)</w:t>
      </w:r>
      <w:r>
        <w:t xml:space="preserve"> noted the difficulties regenerating oaks in moist sites in the early 1960s </w:t>
      </w:r>
      <w:r>
        <w:rPr>
          <w:noProof/>
        </w:rPr>
        <w:t>(Clark, 1992)</w:t>
      </w:r>
      <w:r>
        <w:t xml:space="preserve">.  The forestry community organized the first oak symposium in 1971 to respond to concerns over oak regeneration problems </w:t>
      </w:r>
      <w:r>
        <w:rPr>
          <w:noProof/>
        </w:rPr>
        <w:t>(Clark, 1992)</w:t>
      </w:r>
      <w:r>
        <w:t xml:space="preserve">.  </w:t>
      </w:r>
      <w:r w:rsidR="00652DC1">
        <w:t>R</w:t>
      </w:r>
      <w:r>
        <w:t>esearch since that time ha</w:t>
      </w:r>
      <w:r w:rsidR="00652DC1">
        <w:t>s</w:t>
      </w:r>
      <w:r>
        <w:t xml:space="preserve"> implicated increased dominance of hardwood species such as red maple (</w:t>
      </w:r>
      <w:r w:rsidRPr="000521D3">
        <w:rPr>
          <w:i/>
          <w:iCs/>
        </w:rPr>
        <w:t xml:space="preserve">Acer rubrum), </w:t>
      </w:r>
      <w:r>
        <w:t>sugar maple (</w:t>
      </w:r>
      <w:r w:rsidRPr="000521D3">
        <w:rPr>
          <w:i/>
          <w:iCs/>
        </w:rPr>
        <w:t>Acer saccharum</w:t>
      </w:r>
      <w:r>
        <w:t>), American beech (</w:t>
      </w:r>
      <w:r w:rsidRPr="000521D3">
        <w:rPr>
          <w:i/>
          <w:iCs/>
        </w:rPr>
        <w:t>Fagus grandifolia</w:t>
      </w:r>
      <w:r>
        <w:t>), and yellow-poplar (</w:t>
      </w:r>
      <w:r w:rsidRPr="000521D3">
        <w:rPr>
          <w:i/>
          <w:iCs/>
        </w:rPr>
        <w:t>Liriodendron tulipifera</w:t>
      </w:r>
      <w:r>
        <w:t>) in oak regeneration failures. These species are less well adapted to fire than oak and are thought to have increased in abundance over the 20</w:t>
      </w:r>
      <w:r w:rsidRPr="000521D3">
        <w:rPr>
          <w:vertAlign w:val="superscript"/>
        </w:rPr>
        <w:t>th</w:t>
      </w:r>
      <w:r>
        <w:t xml:space="preserve"> Century due to fire suppression </w:t>
      </w:r>
      <w:r w:rsidRPr="00504B74">
        <w:rPr>
          <w:noProof/>
        </w:rPr>
        <w:t>(Abrams, 1992</w:t>
      </w:r>
      <w:r w:rsidR="00504B74" w:rsidRPr="00504B74">
        <w:rPr>
          <w:noProof/>
        </w:rPr>
        <w:t xml:space="preserve">; </w:t>
      </w:r>
      <w:r w:rsidRPr="00504B74">
        <w:rPr>
          <w:noProof/>
        </w:rPr>
        <w:t>Lorimer, 1993)</w:t>
      </w:r>
      <w:r w:rsidRPr="00504B74">
        <w:t>.</w:t>
      </w:r>
      <w:r>
        <w:t xml:space="preserve">  </w:t>
      </w:r>
      <w:r w:rsidR="00652DC1">
        <w:t>R</w:t>
      </w:r>
      <w:r>
        <w:t xml:space="preserve">odent foraging of acorns and white-tailed deer consumption of both acorns and oak stems have also influenced oak success in certain cases </w:t>
      </w:r>
      <w:r>
        <w:rPr>
          <w:noProof/>
        </w:rPr>
        <w:t>(McShea &amp; Healy, 2002)</w:t>
      </w:r>
      <w:r w:rsidRPr="00C06C58">
        <w:t>.</w:t>
      </w:r>
      <w:r w:rsidR="00AE0D3A">
        <w:t xml:space="preserve">  </w:t>
      </w:r>
      <w:r>
        <w:t xml:space="preserve">Commonly </w:t>
      </w:r>
      <w:r>
        <w:lastRenderedPageBreak/>
        <w:t xml:space="preserve">recommended solutions to the problem of increased competition between oak and other hardwoods include reduction of competitors in the canopy through the creation of shelterwoods, spraying or prescribed burning competitors in the middlestory and understory, and planting high-quality oak seedlings, especially in cases where  sources of native oak species are no longer present </w:t>
      </w:r>
      <w:r w:rsidRPr="00504B74">
        <w:rPr>
          <w:noProof/>
        </w:rPr>
        <w:t>(Alexander</w:t>
      </w:r>
      <w:r w:rsidR="00626443">
        <w:rPr>
          <w:noProof/>
        </w:rPr>
        <w:t xml:space="preserve"> et al.</w:t>
      </w:r>
      <w:r w:rsidRPr="00504B74">
        <w:rPr>
          <w:noProof/>
        </w:rPr>
        <w:t>, 2008; Brose</w:t>
      </w:r>
      <w:r w:rsidR="00626443">
        <w:rPr>
          <w:noProof/>
        </w:rPr>
        <w:t xml:space="preserve"> et al., </w:t>
      </w:r>
      <w:r w:rsidRPr="00504B74">
        <w:rPr>
          <w:noProof/>
        </w:rPr>
        <w:t>1999; Loftis, 1990</w:t>
      </w:r>
      <w:r w:rsidR="00504B74">
        <w:rPr>
          <w:noProof/>
        </w:rPr>
        <w:t>;</w:t>
      </w:r>
      <w:r w:rsidRPr="00504B74">
        <w:t xml:space="preserve"> </w:t>
      </w:r>
      <w:r w:rsidRPr="00504B74">
        <w:rPr>
          <w:noProof/>
        </w:rPr>
        <w:t>Parrott</w:t>
      </w:r>
      <w:r w:rsidR="00626443">
        <w:rPr>
          <w:noProof/>
        </w:rPr>
        <w:t xml:space="preserve"> et al.</w:t>
      </w:r>
      <w:r w:rsidRPr="00504B74">
        <w:rPr>
          <w:noProof/>
        </w:rPr>
        <w:t>, 2012</w:t>
      </w:r>
      <w:r w:rsidR="00504B74">
        <w:t>;</w:t>
      </w:r>
      <w:r w:rsidR="00504B74">
        <w:rPr>
          <w:noProof/>
        </w:rPr>
        <w:t xml:space="preserve"> </w:t>
      </w:r>
      <w:r w:rsidRPr="00504B74">
        <w:rPr>
          <w:noProof/>
        </w:rPr>
        <w:t>Clark &amp; Schlarbaum, 2016</w:t>
      </w:r>
      <w:r w:rsidR="00504B74">
        <w:rPr>
          <w:noProof/>
        </w:rPr>
        <w:t>;</w:t>
      </w:r>
      <w:r w:rsidRPr="00504B74">
        <w:t xml:space="preserve"> </w:t>
      </w:r>
      <w:r w:rsidRPr="00504B74">
        <w:rPr>
          <w:noProof/>
        </w:rPr>
        <w:t>Keyser</w:t>
      </w:r>
      <w:r w:rsidR="00626443">
        <w:rPr>
          <w:noProof/>
        </w:rPr>
        <w:t xml:space="preserve"> et al.</w:t>
      </w:r>
      <w:r w:rsidRPr="00504B74">
        <w:rPr>
          <w:noProof/>
        </w:rPr>
        <w:t>, 2017)</w:t>
      </w:r>
      <w:r w:rsidR="00504B74">
        <w:rPr>
          <w:noProof/>
        </w:rPr>
        <w:t>.</w:t>
      </w:r>
    </w:p>
    <w:p w14:paraId="42AC98B0" w14:textId="2914A231" w:rsidR="00501ECD" w:rsidRPr="00A338EC" w:rsidRDefault="00501ECD" w:rsidP="00AE0D3A">
      <w:pPr>
        <w:pStyle w:val="Heading3"/>
      </w:pPr>
      <w:bookmarkStart w:id="15" w:name="_Toc76500974"/>
      <w:r w:rsidRPr="00A338EC">
        <w:t>Mixed Oak-Pine Plantings</w:t>
      </w:r>
      <w:r w:rsidR="0095563A">
        <w:t xml:space="preserve"> in the United States</w:t>
      </w:r>
      <w:bookmarkEnd w:id="15"/>
    </w:p>
    <w:p w14:paraId="726A7658" w14:textId="614D986A" w:rsidR="00501ECD" w:rsidRDefault="00501ECD" w:rsidP="00F67FAB">
      <w:pPr>
        <w:spacing w:line="480" w:lineRule="auto"/>
        <w:ind w:firstLine="720"/>
      </w:pPr>
      <w:bookmarkStart w:id="16" w:name="_Hlk64576979"/>
      <w:r>
        <w:t>In Michigan, red pine (</w:t>
      </w:r>
      <w:r w:rsidRPr="003A76AB">
        <w:rPr>
          <w:i/>
          <w:iCs/>
        </w:rPr>
        <w:t>Pinus resinosa</w:t>
      </w:r>
      <w:r>
        <w:t xml:space="preserve">) plantations underplanted with northern red oak had better long-term northern red oak growth and survival than natural oak stands underplanted with northern red oak, provided that seedlings were protected from deer browsing </w:t>
      </w:r>
      <w:r>
        <w:rPr>
          <w:noProof/>
        </w:rPr>
        <w:t>(Granger et al., 2018)</w:t>
      </w:r>
      <w:r>
        <w:t>.</w:t>
      </w:r>
      <w:r w:rsidR="006B1976">
        <w:t xml:space="preserve">  </w:t>
      </w:r>
      <w:r>
        <w:t xml:space="preserve">In another Michigan northern red oak planting in which red pine seedlings were inadvertently planted in the same rows as the </w:t>
      </w:r>
      <w:r w:rsidRPr="00634829">
        <w:t>oaks</w:t>
      </w:r>
      <w:r>
        <w:t>,</w:t>
      </w:r>
      <w:r w:rsidRPr="00634829">
        <w:t xml:space="preserve"> </w:t>
      </w:r>
      <w:r>
        <w:t>the oaks had good growth and form in the rows containing intercropped pines but were either missing or short in stature with multiple sprouts when planted in rows without the red pines</w:t>
      </w:r>
      <w:r w:rsidRPr="00634829">
        <w:t xml:space="preserve"> </w:t>
      </w:r>
      <w:r>
        <w:rPr>
          <w:noProof/>
        </w:rPr>
        <w:t>(Buckley, unpublished data)</w:t>
      </w:r>
      <w:r>
        <w:t>.</w:t>
      </w:r>
      <w:r w:rsidR="00310D21">
        <w:t xml:space="preserve">  </w:t>
      </w:r>
      <w:r>
        <w:t>These results suggested that the pines in the interplanted rows may have protected the oaks from deer browsing or late spring frost.</w:t>
      </w:r>
    </w:p>
    <w:bookmarkEnd w:id="16"/>
    <w:p w14:paraId="794B0913" w14:textId="6F20D3D7" w:rsidR="00501ECD" w:rsidRDefault="00501ECD" w:rsidP="00F67FAB">
      <w:pPr>
        <w:spacing w:line="480" w:lineRule="auto"/>
      </w:pPr>
      <w:r w:rsidRPr="00762F88">
        <w:tab/>
      </w:r>
      <w:r>
        <w:t>As a follow up to observations of the positive interactions between oaks and pines in Michigan,</w:t>
      </w:r>
      <w:r w:rsidRPr="00762F88">
        <w:t xml:space="preserve"> </w:t>
      </w:r>
      <w:r>
        <w:t xml:space="preserve">mixed </w:t>
      </w:r>
      <w:r w:rsidRPr="00762F88">
        <w:t>plan</w:t>
      </w:r>
      <w:r>
        <w:t>tings with white oak intercropped with loblolly pine, shortleaf pine, and eastern white pine and controls with each species planted alone were established in East Tennessee in 2014.</w:t>
      </w:r>
      <w:r w:rsidR="00310D21">
        <w:t xml:space="preserve">  </w:t>
      </w:r>
      <w:r>
        <w:t xml:space="preserve">These experimental plantings were designed to document any negative competitive interactions or positive interactions between species leading to better growth and survival of individual trees </w:t>
      </w:r>
      <w:r>
        <w:rPr>
          <w:noProof/>
        </w:rPr>
        <w:t xml:space="preserve">(Granger &amp; </w:t>
      </w:r>
      <w:r>
        <w:rPr>
          <w:noProof/>
        </w:rPr>
        <w:lastRenderedPageBreak/>
        <w:t>Buckley, 2021)</w:t>
      </w:r>
      <w:r>
        <w:t>.</w:t>
      </w:r>
      <w:r w:rsidR="00AE0D3A">
        <w:t xml:space="preserve">  </w:t>
      </w:r>
      <w:r w:rsidR="00504B74">
        <w:t>Six-year</w:t>
      </w:r>
      <w:r>
        <w:t xml:space="preserve"> results for this study revealed no significant negative or positive interactions between the intercropped oaks and pines, suggesting reasonable compatibility between white oak and each of the pine </w:t>
      </w:r>
      <w:r w:rsidR="00B14724">
        <w:t xml:space="preserve">species </w:t>
      </w:r>
      <w:r>
        <w:t xml:space="preserve">when interplanted </w:t>
      </w:r>
      <w:r>
        <w:rPr>
          <w:noProof/>
        </w:rPr>
        <w:t>(Granger &amp; Buckley, 2021)</w:t>
      </w:r>
      <w:r>
        <w:t>.</w:t>
      </w:r>
      <w:r w:rsidR="00652DC1">
        <w:t xml:space="preserve">  </w:t>
      </w:r>
      <w:r>
        <w:t>In addition to treatment</w:t>
      </w:r>
      <w:r w:rsidR="00652DC1">
        <w:t xml:space="preserve"> effects</w:t>
      </w:r>
      <w:r>
        <w:t xml:space="preserve"> on oak and pine seedling performance, </w:t>
      </w:r>
      <w:r w:rsidRPr="00DB38CC">
        <w:t>the 2014 study layout provide</w:t>
      </w:r>
      <w:r w:rsidR="00B14724">
        <w:t>d</w:t>
      </w:r>
      <w:r w:rsidRPr="00DB38CC">
        <w:t xml:space="preserve"> the opportunity to investigate the effects of species mixtures and spacings on structural complexity, which is important for forest</w:t>
      </w:r>
      <w:r w:rsidR="00652DC1">
        <w:t xml:space="preserve"> </w:t>
      </w:r>
      <w:r w:rsidRPr="00DB38CC">
        <w:t xml:space="preserve">productivity, carbon storage, and wildlife habitat </w:t>
      </w:r>
      <w:r>
        <w:rPr>
          <w:noProof/>
        </w:rPr>
        <w:t>(Messier</w:t>
      </w:r>
      <w:r w:rsidR="00626443">
        <w:rPr>
          <w:noProof/>
        </w:rPr>
        <w:t xml:space="preserve"> et al.</w:t>
      </w:r>
      <w:r>
        <w:rPr>
          <w:noProof/>
        </w:rPr>
        <w:t>, 2013)</w:t>
      </w:r>
    </w:p>
    <w:p w14:paraId="4EA80886" w14:textId="61CAA296" w:rsidR="00501ECD" w:rsidRPr="00BC30C0" w:rsidRDefault="0095563A" w:rsidP="00AE0D3A">
      <w:pPr>
        <w:pStyle w:val="Heading3"/>
      </w:pPr>
      <w:bookmarkStart w:id="17" w:name="_Toc76500975"/>
      <w:bookmarkStart w:id="18" w:name="_Hlk63761570"/>
      <w:r>
        <w:t>Importance of Structural Complexity</w:t>
      </w:r>
      <w:bookmarkEnd w:id="17"/>
    </w:p>
    <w:bookmarkEnd w:id="18"/>
    <w:p w14:paraId="1F5BE8CE" w14:textId="4BF568E1" w:rsidR="00501ECD" w:rsidRDefault="00501ECD" w:rsidP="00F67FAB">
      <w:pPr>
        <w:spacing w:line="480" w:lineRule="auto"/>
        <w:ind w:firstLine="720"/>
      </w:pPr>
      <w:r>
        <w:t xml:space="preserve">Understanding the link between structural complexity and wildlife use has been an important goal of ecologists.  In the 1960s, observational studies were conducted utilizing </w:t>
      </w:r>
      <w:r w:rsidR="00504B74">
        <w:t>songbird observation</w:t>
      </w:r>
      <w:r>
        <w:t xml:space="preserve"> and documentation of the associated </w:t>
      </w:r>
      <w:r w:rsidR="00504B74">
        <w:t>vegetation (</w:t>
      </w:r>
      <w:r>
        <w:rPr>
          <w:noProof/>
        </w:rPr>
        <w:t>MacArthur &amp; MacArthur, 1961)</w:t>
      </w:r>
      <w:r>
        <w:t xml:space="preserve">.  The authors created a bird species diversity index that was based on layers of vegetation observed at three </w:t>
      </w:r>
      <w:r w:rsidR="00504B74">
        <w:t>height</w:t>
      </w:r>
      <w:r w:rsidR="002B7B28">
        <w:t xml:space="preserve"> intervals</w:t>
      </w:r>
      <w:r w:rsidR="00504B74">
        <w:t>:</w:t>
      </w:r>
      <w:r>
        <w:t xml:space="preserve"> 0-0.</w:t>
      </w:r>
      <w:r w:rsidR="002B7B28">
        <w:t>6</w:t>
      </w:r>
      <w:r>
        <w:t xml:space="preserve">m, 0.6- </w:t>
      </w:r>
      <w:r w:rsidR="002B7B28">
        <w:t>7</w:t>
      </w:r>
      <w:r>
        <w:t>.</w:t>
      </w:r>
      <w:r w:rsidR="002B7B28">
        <w:t>62</w:t>
      </w:r>
      <w:r>
        <w:t xml:space="preserve">m, and greater than </w:t>
      </w:r>
      <w:r w:rsidR="002B7B28">
        <w:t>7</w:t>
      </w:r>
      <w:r>
        <w:t>.</w:t>
      </w:r>
      <w:r w:rsidR="002B7B28">
        <w:t>62</w:t>
      </w:r>
      <w:r>
        <w:t xml:space="preserve">m above the ground.  The authors described this technique as the foliage height density (FHD) measurement </w:t>
      </w:r>
      <w:r>
        <w:rPr>
          <w:noProof/>
        </w:rPr>
        <w:t>(MacArthur &amp; MacArthur, 1961)</w:t>
      </w:r>
      <w:r>
        <w:t>.</w:t>
      </w:r>
      <w:r w:rsidR="00AE0D3A">
        <w:t xml:space="preserve">  </w:t>
      </w:r>
      <w:r>
        <w:t xml:space="preserve">The formula utilizes vertical structure to describe bird habitat selection to create a </w:t>
      </w:r>
      <w:r w:rsidR="00504B74">
        <w:t>bird species diversity index for the location</w:t>
      </w:r>
      <w:r>
        <w:t xml:space="preserve"> </w:t>
      </w:r>
      <w:r>
        <w:rPr>
          <w:noProof/>
        </w:rPr>
        <w:t>(MacArthur &amp; MacArthur, 1961)</w:t>
      </w:r>
      <w:r>
        <w:t xml:space="preserve">.  The horizontal layers and the abundance of species is determined by the number of patches of vegetation in the bird selection. Greater internal variation in vegetation profile will support a greater diversity of birds </w:t>
      </w:r>
      <w:r>
        <w:rPr>
          <w:noProof/>
        </w:rPr>
        <w:t>(MacArthur, MacArthur, &amp; Preer, 1962)</w:t>
      </w:r>
      <w:r>
        <w:t>.</w:t>
      </w:r>
    </w:p>
    <w:p w14:paraId="23FEDE6F" w14:textId="135AADBE" w:rsidR="00501ECD" w:rsidRDefault="00501ECD" w:rsidP="00F67FAB">
      <w:pPr>
        <w:spacing w:line="480" w:lineRule="auto"/>
        <w:ind w:firstLine="720"/>
      </w:pPr>
      <w:r w:rsidRPr="00BE2545">
        <w:t>A further refinement of the technique was the creation of the Shannon</w:t>
      </w:r>
      <w:r w:rsidR="00B322E3">
        <w:t xml:space="preserve"> </w:t>
      </w:r>
      <w:r w:rsidRPr="00BE2545">
        <w:t>diversity</w:t>
      </w:r>
      <w:r>
        <w:t xml:space="preserve"> </w:t>
      </w:r>
      <w:r w:rsidRPr="00BE2545">
        <w:t>index</w:t>
      </w:r>
      <w:r>
        <w:t xml:space="preserve"> </w:t>
      </w:r>
      <w:r w:rsidR="00B14724">
        <w:rPr>
          <w:noProof/>
        </w:rPr>
        <w:t>(Shannon &amp; Weaver, 1949)</w:t>
      </w:r>
      <w:r w:rsidR="00B14724" w:rsidRPr="00BE2545">
        <w:t xml:space="preserve"> </w:t>
      </w:r>
      <w:r>
        <w:t xml:space="preserve">which </w:t>
      </w:r>
      <w:r w:rsidR="002B7B28">
        <w:t>was</w:t>
      </w:r>
      <w:r>
        <w:t xml:space="preserve"> an adaption of information theory of </w:t>
      </w:r>
      <w:r>
        <w:lastRenderedPageBreak/>
        <w:t xml:space="preserve">predictive text developed for use in species genetics and species diversity studies </w:t>
      </w:r>
      <w:r>
        <w:rPr>
          <w:noProof/>
        </w:rPr>
        <w:t>(Konopiński, 2020)</w:t>
      </w:r>
      <w:r>
        <w:t>.  The Shannon</w:t>
      </w:r>
      <w:r w:rsidR="00504B74">
        <w:t xml:space="preserve"> i</w:t>
      </w:r>
      <w:r>
        <w:t xml:space="preserve">ndex </w:t>
      </w:r>
      <w:r w:rsidR="00504B74">
        <w:t>considers</w:t>
      </w:r>
      <w:r>
        <w:t xml:space="preserve"> the proportion of each species in an ecosystem studied based on a sample of the population</w:t>
      </w:r>
      <w:r w:rsidR="00504B74">
        <w:t xml:space="preserve"> obtained </w:t>
      </w:r>
      <w:r w:rsidR="002B7B28">
        <w:t>as</w:t>
      </w:r>
      <w:r>
        <w:t xml:space="preserve"> a proxy for whole population parameters </w:t>
      </w:r>
      <w:r>
        <w:rPr>
          <w:noProof/>
        </w:rPr>
        <w:t>(Konopiński, 2020)</w:t>
      </w:r>
      <w:r>
        <w:t xml:space="preserve">. The index has been used in bird and vegetation studies to calculate bird species richness, abundance, and diversity based on detections by observers in areas </w:t>
      </w:r>
      <w:r w:rsidR="002B7B28">
        <w:t>with</w:t>
      </w:r>
      <w:r>
        <w:t xml:space="preserve"> different silvicultural practices</w:t>
      </w:r>
      <w:r w:rsidR="00B14724">
        <w:rPr>
          <w:noProof/>
        </w:rPr>
        <w:t xml:space="preserve"> (Duguid et al., 2016)</w:t>
      </w:r>
      <w:r w:rsidR="00B14724">
        <w:t xml:space="preserve">.  </w:t>
      </w:r>
      <w:r>
        <w:t xml:space="preserve">The observations </w:t>
      </w:r>
      <w:r w:rsidR="002B7B28">
        <w:t>of sampled bird behavior were used as a proxy for the entire population to evaluate the impact of the silvicultural practices</w:t>
      </w:r>
      <w:r>
        <w:t xml:space="preserve"> </w:t>
      </w:r>
      <w:r>
        <w:rPr>
          <w:noProof/>
        </w:rPr>
        <w:t>(Duguid et al., 2016)</w:t>
      </w:r>
      <w:r>
        <w:t>.</w:t>
      </w:r>
    </w:p>
    <w:p w14:paraId="06E53495" w14:textId="71314578" w:rsidR="002B7B28" w:rsidRDefault="00501ECD" w:rsidP="0095563A">
      <w:pPr>
        <w:spacing w:line="480" w:lineRule="auto"/>
      </w:pPr>
      <w:r>
        <w:tab/>
        <w:t xml:space="preserve">In 1974, </w:t>
      </w:r>
      <w:r w:rsidRPr="00D06A3F">
        <w:t>United States Fish</w:t>
      </w:r>
      <w:r>
        <w:t xml:space="preserve"> and Wildlife Service (USFWS) created habitat evaluation procedures (HEP) as standard assessments for wildlife habitat comparisons of the same area </w:t>
      </w:r>
      <w:r w:rsidR="002B7B28">
        <w:t>over</w:t>
      </w:r>
      <w:r w:rsidR="00B14724">
        <w:t xml:space="preserve"> </w:t>
      </w:r>
      <w:r>
        <w:t xml:space="preserve">time </w:t>
      </w:r>
      <w:r>
        <w:rPr>
          <w:noProof/>
        </w:rPr>
        <w:t>(USFWS HEP, 1980)</w:t>
      </w:r>
      <w:r>
        <w:t xml:space="preserve">.  The HEP assumes that habitat for wildlife species can be quantified into a Habitat Suitability Index (HSI) on a scale of 0-1 </w:t>
      </w:r>
      <w:r>
        <w:rPr>
          <w:noProof/>
        </w:rPr>
        <w:t>(USFWS HEP, 1980)</w:t>
      </w:r>
      <w:r>
        <w:t>.</w:t>
      </w:r>
      <w:r w:rsidR="00B14724">
        <w:t xml:space="preserve">  </w:t>
      </w:r>
      <w:r>
        <w:t>The HSI value is multiplied by the area of available habitat called a habitat unit (HU</w:t>
      </w:r>
      <w:r w:rsidR="002B7B28">
        <w:t xml:space="preserve">; </w:t>
      </w:r>
      <w:r>
        <w:rPr>
          <w:noProof/>
        </w:rPr>
        <w:t>USFWS HEP, 1980)</w:t>
      </w:r>
      <w:r>
        <w:t>.</w:t>
      </w:r>
      <w:r w:rsidR="00B14724">
        <w:t xml:space="preserve">  </w:t>
      </w:r>
      <w:r>
        <w:t>The HEP has three steps</w:t>
      </w:r>
      <w:r w:rsidR="002B7B28">
        <w:t xml:space="preserve"> which include</w:t>
      </w:r>
      <w:r>
        <w:t xml:space="preserve"> defining the study area, delineating cover types, and selecting evaluation species </w:t>
      </w:r>
      <w:r>
        <w:rPr>
          <w:noProof/>
        </w:rPr>
        <w:t>(USFWS HEP, 1980)</w:t>
      </w:r>
      <w:r>
        <w:t>.</w:t>
      </w:r>
      <w:r w:rsidR="00B14724">
        <w:t xml:space="preserve">  </w:t>
      </w:r>
      <w:r>
        <w:t xml:space="preserve">The cover type is determined by vegetation structure, which forms the basis of terrestrial cover types by color infrared photography </w:t>
      </w:r>
      <w:r>
        <w:rPr>
          <w:noProof/>
        </w:rPr>
        <w:t>(USFWS HEP, 1980)</w:t>
      </w:r>
      <w:r>
        <w:t>.</w:t>
      </w:r>
      <w:r w:rsidR="00B14724">
        <w:t xml:space="preserve">  </w:t>
      </w:r>
      <w:r>
        <w:t xml:space="preserve">The species selection is based on both terrestrial and aquatic species </w:t>
      </w:r>
      <w:r w:rsidR="00285578">
        <w:t>that have</w:t>
      </w:r>
      <w:r>
        <w:t xml:space="preserve"> high public interest or economic value or provide a broad ecological perspective f</w:t>
      </w:r>
      <w:r w:rsidR="00285578">
        <w:t>or</w:t>
      </w:r>
      <w:r>
        <w:t xml:space="preserve"> an area </w:t>
      </w:r>
      <w:r>
        <w:rPr>
          <w:noProof/>
        </w:rPr>
        <w:t>(USFWS HEP, 1980)</w:t>
      </w:r>
      <w:r>
        <w:t xml:space="preserve">.  A matrix is created by evaluating the number of species and guilds present in an area to create a quantitative score for the habitat evaluation </w:t>
      </w:r>
      <w:r>
        <w:rPr>
          <w:noProof/>
        </w:rPr>
        <w:t>(USFWS HEP, 1980)</w:t>
      </w:r>
      <w:r>
        <w:t xml:space="preserve">.      </w:t>
      </w:r>
    </w:p>
    <w:p w14:paraId="0A0B3A52" w14:textId="31C8FED6" w:rsidR="00501ECD" w:rsidRPr="000D1EF5" w:rsidRDefault="00501ECD" w:rsidP="0095563A">
      <w:pPr>
        <w:spacing w:line="480" w:lineRule="auto"/>
      </w:pPr>
      <w:bookmarkStart w:id="19" w:name="_Toc76500976"/>
      <w:r w:rsidRPr="0095563A">
        <w:rPr>
          <w:rStyle w:val="Heading3Char"/>
        </w:rPr>
        <w:lastRenderedPageBreak/>
        <w:t>Traditional Measurement</w:t>
      </w:r>
      <w:r w:rsidR="0095563A">
        <w:rPr>
          <w:rStyle w:val="Heading3Char"/>
        </w:rPr>
        <w:t>s</w:t>
      </w:r>
      <w:r w:rsidRPr="0095563A">
        <w:rPr>
          <w:rStyle w:val="Heading3Char"/>
        </w:rPr>
        <w:t xml:space="preserve"> of Structural Complexity</w:t>
      </w:r>
      <w:bookmarkEnd w:id="19"/>
    </w:p>
    <w:p w14:paraId="6BC8FF4D" w14:textId="7FC335CA" w:rsidR="00501ECD" w:rsidRDefault="00501ECD" w:rsidP="00F67FAB">
      <w:pPr>
        <w:spacing w:line="480" w:lineRule="auto"/>
        <w:ind w:firstLine="720"/>
      </w:pPr>
      <w:r>
        <w:t xml:space="preserve">Historically a densiometer, which is a handheld concave mirror with 96 grid squares, was used to measure canopy closure in forest and ecological studies </w:t>
      </w:r>
      <w:r>
        <w:rPr>
          <w:noProof/>
        </w:rPr>
        <w:t>(Strickler, 1959)</w:t>
      </w:r>
      <w:r>
        <w:t>.</w:t>
      </w:r>
      <w:r w:rsidR="00285578">
        <w:t xml:space="preserve">  </w:t>
      </w:r>
      <w:r>
        <w:t xml:space="preserve">The observer counts the numbers of squares covered on the mirror by vegetation structure in four cardinal directions and the counts are averaged to create a sample canopy density </w:t>
      </w:r>
      <w:r>
        <w:rPr>
          <w:noProof/>
        </w:rPr>
        <w:t>(Strickler, 1959)</w:t>
      </w:r>
      <w:r>
        <w:t>.</w:t>
      </w:r>
      <w:r w:rsidR="00285578">
        <w:t xml:space="preserve">  </w:t>
      </w:r>
      <w:r>
        <w:t>Overstory canopy cover is a key to numerous forest ecological process</w:t>
      </w:r>
      <w:r w:rsidR="002B7B28">
        <w:t>es</w:t>
      </w:r>
      <w:r>
        <w:t xml:space="preserve"> </w:t>
      </w:r>
      <w:r>
        <w:rPr>
          <w:noProof/>
        </w:rPr>
        <w:t xml:space="preserve">(Cook, </w:t>
      </w:r>
      <w:r w:rsidR="00626443">
        <w:rPr>
          <w:noProof/>
        </w:rPr>
        <w:t>et al.</w:t>
      </w:r>
      <w:r>
        <w:rPr>
          <w:noProof/>
        </w:rPr>
        <w:t>, 1995)</w:t>
      </w:r>
      <w:r>
        <w:t>.  Densiometer measurements have been used to understand snow dynamics, radiance energy fluctuations, understory vegetation productivity, wildlife habitat se</w:t>
      </w:r>
      <w:r w:rsidR="00D4547E">
        <w:t>lection</w:t>
      </w:r>
      <w:r w:rsidR="00285578">
        <w:t>,</w:t>
      </w:r>
      <w:r>
        <w:t xml:space="preserve"> identify old growth forests, and</w:t>
      </w:r>
      <w:r w:rsidR="00D4547E">
        <w:t xml:space="preserve"> facilitate</w:t>
      </w:r>
      <w:r>
        <w:t xml:space="preserve"> forest management decisions </w:t>
      </w:r>
      <w:r>
        <w:rPr>
          <w:noProof/>
        </w:rPr>
        <w:t>(Cook et al., 1995)</w:t>
      </w:r>
      <w:r w:rsidR="00CB2B31">
        <w:rPr>
          <w:noProof/>
        </w:rPr>
        <w:t>.</w:t>
      </w:r>
    </w:p>
    <w:p w14:paraId="18F730ED" w14:textId="502AC4CF" w:rsidR="00501ECD" w:rsidRDefault="00501ECD" w:rsidP="00F67FAB">
      <w:pPr>
        <w:spacing w:line="480" w:lineRule="auto"/>
        <w:ind w:firstLine="720"/>
        <w:rPr>
          <w:rStyle w:val="eq0j8"/>
        </w:rPr>
      </w:pPr>
      <w:r>
        <w:t>During the 1970s, Thomas Nudds developed a method</w:t>
      </w:r>
      <w:r w:rsidR="00D4547E">
        <w:t xml:space="preserve"> to</w:t>
      </w:r>
      <w:r>
        <w:t xml:space="preserve"> quantify veget</w:t>
      </w:r>
      <w:r w:rsidR="00D4547E">
        <w:t>at</w:t>
      </w:r>
      <w:r>
        <w:t xml:space="preserve">ive structure for wildlife cover </w:t>
      </w:r>
      <w:r>
        <w:rPr>
          <w:noProof/>
        </w:rPr>
        <w:t>(Nudds, 1977)</w:t>
      </w:r>
      <w:r>
        <w:t xml:space="preserve">.  A board painted black and white at 0.5m intervals is used to measure the density of vegetation.  An observer looks at the board from a set distance to determine the amount of the board that is covered by vegetation at each level. The observer can record the species covering the board if species composition information is desired </w:t>
      </w:r>
      <w:r>
        <w:rPr>
          <w:noProof/>
        </w:rPr>
        <w:t>(Nudds, 1977)</w:t>
      </w:r>
      <w:r>
        <w:t xml:space="preserve">.  Nudds boards have been used to measure habitat selection for cottontail rabbits in Mississippi </w:t>
      </w:r>
      <w:r>
        <w:rPr>
          <w:noProof/>
        </w:rPr>
        <w:t>(Bond</w:t>
      </w:r>
      <w:r w:rsidR="00626443">
        <w:rPr>
          <w:noProof/>
        </w:rPr>
        <w:t xml:space="preserve"> et al.</w:t>
      </w:r>
      <w:r>
        <w:rPr>
          <w:noProof/>
        </w:rPr>
        <w:t>, 2002)</w:t>
      </w:r>
      <w:r>
        <w:t xml:space="preserve">, white-tailed deer </w:t>
      </w:r>
      <w:r>
        <w:rPr>
          <w:rStyle w:val="eq0j8"/>
        </w:rPr>
        <w:t xml:space="preserve">hiding cover </w:t>
      </w:r>
      <w:r>
        <w:rPr>
          <w:rStyle w:val="eq0j8"/>
          <w:noProof/>
        </w:rPr>
        <w:t>(Griffith &amp; Youtie, 1988)</w:t>
      </w:r>
      <w:r>
        <w:rPr>
          <w:rStyle w:val="eq0j8"/>
        </w:rPr>
        <w:t>, and microhabitats for birds like pied-billed grebes (</w:t>
      </w:r>
      <w:r w:rsidRPr="00A30AE7">
        <w:rPr>
          <w:rStyle w:val="eq0j8"/>
          <w:i/>
          <w:iCs/>
        </w:rPr>
        <w:t xml:space="preserve">Podilymbus </w:t>
      </w:r>
      <w:r>
        <w:rPr>
          <w:rStyle w:val="eq0j8"/>
          <w:i/>
          <w:iCs/>
        </w:rPr>
        <w:t>p</w:t>
      </w:r>
      <w:r w:rsidRPr="00A30AE7">
        <w:rPr>
          <w:rStyle w:val="eq0j8"/>
          <w:i/>
          <w:iCs/>
        </w:rPr>
        <w:t>odiceps</w:t>
      </w:r>
      <w:r>
        <w:rPr>
          <w:rStyle w:val="eq0j8"/>
        </w:rPr>
        <w:t xml:space="preserve">) in North Dakota </w:t>
      </w:r>
      <w:r>
        <w:rPr>
          <w:rStyle w:val="eq0j8"/>
          <w:noProof/>
        </w:rPr>
        <w:t>(Nudds, 1982)</w:t>
      </w:r>
      <w:r>
        <w:rPr>
          <w:rStyle w:val="eq0j8"/>
        </w:rPr>
        <w:t xml:space="preserve">. </w:t>
      </w:r>
    </w:p>
    <w:p w14:paraId="5E1CA2A0" w14:textId="75B221F1" w:rsidR="00501ECD" w:rsidRDefault="00501ECD" w:rsidP="00F67FAB">
      <w:pPr>
        <w:spacing w:line="480" w:lineRule="auto"/>
        <w:ind w:firstLine="720"/>
      </w:pPr>
      <w:r>
        <w:t xml:space="preserve">Leaf Area Index (LAI) was defined by </w:t>
      </w:r>
      <w:r>
        <w:rPr>
          <w:noProof/>
        </w:rPr>
        <w:t>(Watson, 1947)</w:t>
      </w:r>
      <w:r>
        <w:t xml:space="preserve"> as the total one-sided area of leaf tissue per unit area on the ground.  Leaf area is a dimensionless unit used to quantify and characterize the canopy of an ecosystem and is measured both directly </w:t>
      </w:r>
      <w:r>
        <w:lastRenderedPageBreak/>
        <w:t xml:space="preserve">and indirectly </w:t>
      </w:r>
      <w:r>
        <w:rPr>
          <w:noProof/>
        </w:rPr>
        <w:t>(Bréda, 2003)</w:t>
      </w:r>
      <w:r>
        <w:t xml:space="preserve">.  Direct measurements include collecting dry mass of sample leaf area, harvesting all vegetation in a delimited area, measuring crown base and </w:t>
      </w:r>
      <w:r w:rsidR="00D4547E">
        <w:t>diameter at breast height (</w:t>
      </w:r>
      <w:r>
        <w:t>DBH</w:t>
      </w:r>
      <w:r w:rsidR="00D4547E">
        <w:t>)</w:t>
      </w:r>
      <w:r>
        <w:t xml:space="preserve">, collecting fallen leaves in </w:t>
      </w:r>
      <w:r w:rsidR="00D4547E">
        <w:t>traps,</w:t>
      </w:r>
      <w:r>
        <w:t xml:space="preserve"> and measuring dry mass, and collecting leaf litter debris from soils </w:t>
      </w:r>
      <w:r>
        <w:rPr>
          <w:noProof/>
        </w:rPr>
        <w:t>(Bréda, 2003)</w:t>
      </w:r>
      <w:r>
        <w:t>.  Indirect methods of measurement</w:t>
      </w:r>
      <w:r w:rsidRPr="00B74321">
        <w:t xml:space="preserve"> </w:t>
      </w:r>
      <w:r>
        <w:t xml:space="preserve">based on a statistical and probabilistic approach to foliar element or its complement using a gap fraction distribution and arrangement in the canopy </w:t>
      </w:r>
      <w:r>
        <w:rPr>
          <w:noProof/>
        </w:rPr>
        <w:t>(Jones, 1992)</w:t>
      </w:r>
      <w:r>
        <w:t xml:space="preserve"> and the </w:t>
      </w:r>
      <w:r w:rsidR="00594596">
        <w:t>LAI</w:t>
      </w:r>
      <w:r>
        <w:t xml:space="preserve"> is calculated by inversion of the exponential expression of the gap fraction </w:t>
      </w:r>
      <w:r>
        <w:rPr>
          <w:noProof/>
        </w:rPr>
        <w:t>(Bréda, 2003)</w:t>
      </w:r>
      <w:r>
        <w:t xml:space="preserve">. Commercial devices that measure sun fleck irradiance such as </w:t>
      </w:r>
      <w:proofErr w:type="spellStart"/>
      <w:r>
        <w:t>SunSCAN</w:t>
      </w:r>
      <w:proofErr w:type="spellEnd"/>
      <w:r>
        <w:t xml:space="preserve"> Canopy Analysis System (Delta</w:t>
      </w:r>
      <w:r>
        <w:rPr>
          <w:rFonts w:ascii="Cambria Math" w:hAnsi="Cambria Math" w:cs="Cambria Math"/>
        </w:rPr>
        <w:t>‐</w:t>
      </w:r>
      <w:r>
        <w:t xml:space="preserve">T Devices Ltd, Cambridge, UK) and </w:t>
      </w:r>
      <w:proofErr w:type="spellStart"/>
      <w:r>
        <w:t>AccuPAR</w:t>
      </w:r>
      <w:proofErr w:type="spellEnd"/>
      <w:r>
        <w:t xml:space="preserve"> LP-80 (Decagon Devices, Pullman, USA) calculate LAI based on readings obtained in different locations </w:t>
      </w:r>
      <w:r>
        <w:rPr>
          <w:noProof/>
        </w:rPr>
        <w:t>(Bréda, 2003)</w:t>
      </w:r>
      <w:r>
        <w:t>.</w:t>
      </w:r>
      <w:r w:rsidRPr="0017715F">
        <w:t xml:space="preserve"> </w:t>
      </w:r>
      <w:r>
        <w:t xml:space="preserve">Leaf area index (LAI) is a measurement of the canopy foliage content in vegetation and ecosystems </w:t>
      </w:r>
      <w:r>
        <w:rPr>
          <w:noProof/>
        </w:rPr>
        <w:t>(Gregory</w:t>
      </w:r>
      <w:r w:rsidR="00626443">
        <w:rPr>
          <w:noProof/>
        </w:rPr>
        <w:t xml:space="preserve"> et al., 2003</w:t>
      </w:r>
      <w:r>
        <w:rPr>
          <w:noProof/>
        </w:rPr>
        <w:t>)</w:t>
      </w:r>
      <w:r>
        <w:t xml:space="preserve">.  LAI can be used as an index of growth and canopy light competition </w:t>
      </w:r>
      <w:r>
        <w:rPr>
          <w:noProof/>
        </w:rPr>
        <w:t>(Gregory et al., 2003)</w:t>
      </w:r>
      <w:r>
        <w:t xml:space="preserve">.    </w:t>
      </w:r>
    </w:p>
    <w:p w14:paraId="59915982" w14:textId="13D6566A" w:rsidR="00501ECD" w:rsidRDefault="00501ECD" w:rsidP="00AE0D3A">
      <w:pPr>
        <w:pStyle w:val="Heading3"/>
      </w:pPr>
      <w:r>
        <w:t xml:space="preserve"> </w:t>
      </w:r>
      <w:bookmarkStart w:id="20" w:name="_Toc76500977"/>
      <w:bookmarkStart w:id="21" w:name="_Hlk63761580"/>
      <w:r w:rsidRPr="000D1EF5">
        <w:t>Li</w:t>
      </w:r>
      <w:r w:rsidR="005E32E5">
        <w:t>DAR</w:t>
      </w:r>
      <w:r w:rsidRPr="000D1EF5">
        <w:t xml:space="preserve"> a</w:t>
      </w:r>
      <w:r w:rsidR="0095563A">
        <w:t>s</w:t>
      </w:r>
      <w:r w:rsidRPr="000D1EF5">
        <w:t xml:space="preserve"> </w:t>
      </w:r>
      <w:r w:rsidR="0095563A">
        <w:t>a Tool for Measuring</w:t>
      </w:r>
      <w:r w:rsidRPr="000D1EF5">
        <w:t xml:space="preserve"> Structural Complexity</w:t>
      </w:r>
      <w:bookmarkEnd w:id="20"/>
    </w:p>
    <w:p w14:paraId="7987DF54" w14:textId="171CE04A" w:rsidR="00D4547E" w:rsidRDefault="00D4547E" w:rsidP="00D4547E">
      <w:pPr>
        <w:spacing w:line="480" w:lineRule="auto"/>
        <w:ind w:firstLine="720"/>
      </w:pPr>
      <w:r>
        <w:t xml:space="preserve">The emerging technology of light detection and ranging (LiDAR) has helped characterize the structural component of habitat </w:t>
      </w:r>
      <w:r>
        <w:rPr>
          <w:noProof/>
        </w:rPr>
        <w:t>(Vierling et al., 2018)</w:t>
      </w:r>
      <w:r>
        <w:t xml:space="preserve">.  LiDAR functions by using high frequency pulses from a light laser to measure the distance from the sensor to a target </w:t>
      </w:r>
      <w:r>
        <w:rPr>
          <w:noProof/>
        </w:rPr>
        <w:t>(St-Onge</w:t>
      </w:r>
      <w:r w:rsidR="00626443">
        <w:rPr>
          <w:noProof/>
        </w:rPr>
        <w:t xml:space="preserve"> et al.</w:t>
      </w:r>
      <w:r>
        <w:rPr>
          <w:noProof/>
        </w:rPr>
        <w:t>, 2003)</w:t>
      </w:r>
      <w:r>
        <w:t xml:space="preserve">. The time and strength of the arrival of the return signal provide a three-dimensional image of the target from various return pulses </w:t>
      </w:r>
      <w:r>
        <w:rPr>
          <w:noProof/>
        </w:rPr>
        <w:t>(St-Onge et al., 2003)</w:t>
      </w:r>
      <w:r>
        <w:t xml:space="preserve">.  LiDAR has the potential to provide an advanced understanding of animal-habitat associations for habitat modeling </w:t>
      </w:r>
      <w:r>
        <w:rPr>
          <w:noProof/>
        </w:rPr>
        <w:t>(Vierling et al., 2018)</w:t>
      </w:r>
      <w:r>
        <w:t xml:space="preserve">.  LiDAR can be utilized as a predictive tool to determine new habitat locations based on known species </w:t>
      </w:r>
      <w:r>
        <w:lastRenderedPageBreak/>
        <w:t xml:space="preserve">habitat requirements </w:t>
      </w:r>
      <w:r>
        <w:rPr>
          <w:noProof/>
        </w:rPr>
        <w:t>(Vierling et al., 2018)</w:t>
      </w:r>
      <w:r>
        <w:t>.  LiDAR data could</w:t>
      </w:r>
      <w:r w:rsidR="00A35054">
        <w:t xml:space="preserve"> help</w:t>
      </w:r>
      <w:r>
        <w:t xml:space="preserve"> establish the relationships between vertical and horizontal structure and animal diversity </w:t>
      </w:r>
      <w:r>
        <w:rPr>
          <w:noProof/>
        </w:rPr>
        <w:t>(Vierling et al., 2018)</w:t>
      </w:r>
      <w:r>
        <w:t xml:space="preserve">. Terrestrial LiDAR coupled with field observations could provide a new method for characterizing habitat assessment </w:t>
      </w:r>
      <w:r>
        <w:rPr>
          <w:noProof/>
        </w:rPr>
        <w:t>(Vierling et al., 2018).</w:t>
      </w:r>
    </w:p>
    <w:bookmarkEnd w:id="21"/>
    <w:p w14:paraId="4B8DBC5B" w14:textId="449F8269" w:rsidR="00501ECD" w:rsidRDefault="00501ECD" w:rsidP="00A35054">
      <w:pPr>
        <w:spacing w:line="480" w:lineRule="auto"/>
        <w:ind w:firstLine="720"/>
      </w:pPr>
      <w:r>
        <w:t>Airborne L</w:t>
      </w:r>
      <w:r w:rsidR="005E32E5">
        <w:t>i</w:t>
      </w:r>
      <w:r>
        <w:t xml:space="preserve">DAR first came into use in the early 1960s for topography studies </w:t>
      </w:r>
      <w:r>
        <w:rPr>
          <w:noProof/>
        </w:rPr>
        <w:t>(St-Onge et al., 2003)</w:t>
      </w:r>
      <w:r>
        <w:t xml:space="preserve">.  In the early 1980s, interest in developing stand height and volume using lidar was first explored </w:t>
      </w:r>
      <w:r>
        <w:rPr>
          <w:noProof/>
        </w:rPr>
        <w:t>(St-Onge et al., 2003)</w:t>
      </w:r>
      <w:r>
        <w:t xml:space="preserve">.  </w:t>
      </w:r>
      <w:r w:rsidR="00594596">
        <w:t>Improvements in Global Position</w:t>
      </w:r>
      <w:r w:rsidR="00285578">
        <w:t>ing</w:t>
      </w:r>
      <w:r w:rsidR="00594596">
        <w:t xml:space="preserve"> Systems (GPS)</w:t>
      </w:r>
      <w:r>
        <w:t xml:space="preserve"> allowed airborne L</w:t>
      </w:r>
      <w:r w:rsidR="00813ECD">
        <w:t>i</w:t>
      </w:r>
      <w:r>
        <w:t xml:space="preserve">DAR to be further utilized by forest industries </w:t>
      </w:r>
      <w:r>
        <w:rPr>
          <w:noProof/>
        </w:rPr>
        <w:t>(St-Onge et al., 2003)</w:t>
      </w:r>
      <w:r>
        <w:t>.</w:t>
      </w:r>
      <w:r w:rsidR="00A35054">
        <w:t xml:space="preserve">  </w:t>
      </w:r>
      <w:r>
        <w:t>Since 2001, Airborne L</w:t>
      </w:r>
      <w:r w:rsidR="00813ECD">
        <w:t>i</w:t>
      </w:r>
      <w:r>
        <w:t xml:space="preserve">DAR has been used to collect data on forests over vast areas </w:t>
      </w:r>
      <w:r>
        <w:rPr>
          <w:noProof/>
        </w:rPr>
        <w:t>(St-Onge et al., 2003)</w:t>
      </w:r>
      <w:r>
        <w:t>.</w:t>
      </w:r>
      <w:r w:rsidR="00285578">
        <w:t xml:space="preserve">  </w:t>
      </w:r>
      <w:r>
        <w:t>The airborne</w:t>
      </w:r>
      <w:r w:rsidR="00A35054">
        <w:t xml:space="preserve"> LiDAR scanning</w:t>
      </w:r>
      <w:r>
        <w:t xml:space="preserve"> platform has </w:t>
      </w:r>
      <w:r w:rsidR="00A35054">
        <w:t xml:space="preserve">facilitated </w:t>
      </w:r>
      <w:r>
        <w:t>the s</w:t>
      </w:r>
      <w:r w:rsidR="00A35054">
        <w:t>ampling</w:t>
      </w:r>
      <w:r>
        <w:t xml:space="preserve"> of vast areas to determine individual tree heights, tree crown architecture, stand height and volume, biomass, and vertical structure </w:t>
      </w:r>
      <w:r>
        <w:rPr>
          <w:noProof/>
        </w:rPr>
        <w:t>(St-Onge et al., 2003)</w:t>
      </w:r>
      <w:r>
        <w:t xml:space="preserve">.  Additional information like gas exchange, transpiration, and canopy carbon content has also been derived from airborne scans </w:t>
      </w:r>
      <w:r>
        <w:rPr>
          <w:noProof/>
        </w:rPr>
        <w:t>(St-Onge et al., 2003)</w:t>
      </w:r>
      <w:r>
        <w:t>.  The primary focus of airborne</w:t>
      </w:r>
      <w:r w:rsidR="00813ECD">
        <w:t xml:space="preserve"> LiDAR</w:t>
      </w:r>
      <w:r>
        <w:t xml:space="preserve"> has been on forest inventory measures like tree locations, tree heights, crown dimensions, and volume estimates </w:t>
      </w:r>
      <w:r>
        <w:rPr>
          <w:noProof/>
        </w:rPr>
        <w:t xml:space="preserve">(Dassot, </w:t>
      </w:r>
      <w:r w:rsidR="00626443">
        <w:rPr>
          <w:noProof/>
        </w:rPr>
        <w:t>et al., 2</w:t>
      </w:r>
      <w:r>
        <w:rPr>
          <w:noProof/>
        </w:rPr>
        <w:t>011)</w:t>
      </w:r>
      <w:r>
        <w:t>.  The airborne L</w:t>
      </w:r>
      <w:r w:rsidR="00813ECD">
        <w:t>i</w:t>
      </w:r>
      <w:r>
        <w:t xml:space="preserve">DAR provides limited information on tree scale and understory due to limited </w:t>
      </w:r>
      <w:r w:rsidR="00594596">
        <w:t>canopy penetration</w:t>
      </w:r>
      <w:r>
        <w:t xml:space="preserve"> of the laser to reach lower levels of the canopy </w:t>
      </w:r>
      <w:r>
        <w:rPr>
          <w:noProof/>
        </w:rPr>
        <w:t>(Dassot et al., 2011)</w:t>
      </w:r>
      <w:r>
        <w:t>.</w:t>
      </w:r>
    </w:p>
    <w:p w14:paraId="5AC314A3" w14:textId="04D1D32D" w:rsidR="00A35054" w:rsidRDefault="00A35054" w:rsidP="00A35054">
      <w:pPr>
        <w:spacing w:line="480" w:lineRule="auto"/>
        <w:ind w:firstLine="720"/>
      </w:pPr>
      <w:r>
        <w:t xml:space="preserve">Terrestrial laser scanning (TLS) functions differently than airborne LiDAR.  An emitted laser beam is deflected off a mirror to scan a scene based on the first object encountered </w:t>
      </w:r>
      <w:r>
        <w:rPr>
          <w:noProof/>
        </w:rPr>
        <w:t>(Dassot et al., 2011)</w:t>
      </w:r>
      <w:r>
        <w:t xml:space="preserve">.  The angle and distance of the reflection is measured </w:t>
      </w:r>
      <w:r>
        <w:lastRenderedPageBreak/>
        <w:t xml:space="preserve">and allows for the creation of a 3D point </w:t>
      </w:r>
      <w:r>
        <w:rPr>
          <w:noProof/>
        </w:rPr>
        <w:t>(Dassot et al., 2011)</w:t>
      </w:r>
      <w:r>
        <w:t xml:space="preserve">.  The characteristics are derived from fraction of the emitted light reflected by the target and the coordinates for the target </w:t>
      </w:r>
      <w:r>
        <w:rPr>
          <w:noProof/>
        </w:rPr>
        <w:t>(Dassot et al., 2011)</w:t>
      </w:r>
      <w:r>
        <w:t xml:space="preserve">.  The created point cloud results in millions of points obtained by the scanner in the scan field </w:t>
      </w:r>
      <w:r>
        <w:rPr>
          <w:noProof/>
        </w:rPr>
        <w:t>(Dassot et al., 2011)</w:t>
      </w:r>
      <w:r>
        <w:t>.  A mounted digital single lens refle</w:t>
      </w:r>
      <w:r w:rsidR="00285578">
        <w:t>x</w:t>
      </w:r>
      <w:r>
        <w:t xml:space="preserve"> camera is attached to the laser scanner to help map the point clouds and assign colors to the points based on the frequency of return hits </w:t>
      </w:r>
      <w:r>
        <w:rPr>
          <w:noProof/>
        </w:rPr>
        <w:t>(Dassot et al., 2011)</w:t>
      </w:r>
      <w:r>
        <w:t xml:space="preserve">. The use of single scan and multi-scan (3 to 4) scans has become common based on user’s needs </w:t>
      </w:r>
      <w:r>
        <w:rPr>
          <w:noProof/>
        </w:rPr>
        <w:t>(Dassot et al., 2011)</w:t>
      </w:r>
      <w:r>
        <w:t xml:space="preserve">.  Multi-scans are transformed into a single image with the aid of reference targets that are common to both scans </w:t>
      </w:r>
      <w:r>
        <w:rPr>
          <w:noProof/>
        </w:rPr>
        <w:t xml:space="preserve">(Cifuentes, </w:t>
      </w:r>
      <w:r w:rsidR="00626443">
        <w:rPr>
          <w:noProof/>
        </w:rPr>
        <w:t>et al.</w:t>
      </w:r>
      <w:r>
        <w:rPr>
          <w:noProof/>
        </w:rPr>
        <w:t>, 2014)</w:t>
      </w:r>
      <w:r>
        <w:t>.</w:t>
      </w:r>
    </w:p>
    <w:p w14:paraId="177FCC46" w14:textId="428A6CA8" w:rsidR="00501ECD" w:rsidRDefault="00501ECD" w:rsidP="00F67FAB">
      <w:pPr>
        <w:spacing w:line="480" w:lineRule="auto"/>
      </w:pPr>
      <w:r>
        <w:tab/>
      </w:r>
      <w:r w:rsidR="00A35054">
        <w:t xml:space="preserve">TLS </w:t>
      </w:r>
      <w:r>
        <w:t xml:space="preserve">technology has been traditionally used in engineering applications such as construction and mapping of archaeological sites </w:t>
      </w:r>
      <w:r>
        <w:rPr>
          <w:noProof/>
        </w:rPr>
        <w:t>(Dassot et al., 2011)</w:t>
      </w:r>
      <w:r>
        <w:t xml:space="preserve">.  The demand has created increased commercial production of TLS systems, which has helped reduce overall costs </w:t>
      </w:r>
      <w:r>
        <w:rPr>
          <w:noProof/>
        </w:rPr>
        <w:t>(Dassot et al., 2011)</w:t>
      </w:r>
      <w:r>
        <w:t xml:space="preserve">. The increased commercial availability has attracted the attention of forest managers as a tool for making management decisions and understanding underlying forest ecology processes </w:t>
      </w:r>
      <w:r>
        <w:rPr>
          <w:noProof/>
        </w:rPr>
        <w:t>(Dassot et al., 2011)</w:t>
      </w:r>
      <w:r>
        <w:t xml:space="preserve">.  Determining efficient and effective techniques for ecologically and commercially relevant data points has been a challenge </w:t>
      </w:r>
      <w:r>
        <w:rPr>
          <w:noProof/>
        </w:rPr>
        <w:t>(Dassot et al., 2011)</w:t>
      </w:r>
      <w:r>
        <w:t>.</w:t>
      </w:r>
    </w:p>
    <w:p w14:paraId="6475B48A" w14:textId="7E4DEC8E" w:rsidR="00501ECD" w:rsidRDefault="00501ECD" w:rsidP="00F67FAB">
      <w:pPr>
        <w:spacing w:line="480" w:lineRule="auto"/>
        <w:ind w:firstLine="720"/>
      </w:pPr>
      <w:r>
        <w:t>TLS provides a better understanding of tree structure</w:t>
      </w:r>
      <w:r w:rsidR="00A35054">
        <w:t xml:space="preserve"> than traditional measurement tools</w:t>
      </w:r>
      <w:r>
        <w:t xml:space="preserve"> </w:t>
      </w:r>
      <w:r>
        <w:rPr>
          <w:noProof/>
        </w:rPr>
        <w:t>(Dassot et al., 2011)</w:t>
      </w:r>
      <w:r>
        <w:t xml:space="preserve">.  TLS has been utilized to provide tree dendrometric parameters like stem diameters, tree height, stem density, basal area, and commercial wood volumes </w:t>
      </w:r>
      <w:r>
        <w:rPr>
          <w:noProof/>
        </w:rPr>
        <w:t>(Dassot et al., 2011)</w:t>
      </w:r>
      <w:r>
        <w:t xml:space="preserve">. Stem analyses to detect defects like scars and knots have been accomplished to measure wood quality from TLS scans </w:t>
      </w:r>
      <w:r>
        <w:rPr>
          <w:noProof/>
        </w:rPr>
        <w:lastRenderedPageBreak/>
        <w:t>(Dassot et al., 2011)</w:t>
      </w:r>
      <w:r>
        <w:t xml:space="preserve">.  Canopy cover and gap fraction have been used to measure the tree crown coverage in forests </w:t>
      </w:r>
      <w:r>
        <w:rPr>
          <w:noProof/>
        </w:rPr>
        <w:t>(Dassot et al., 2011)</w:t>
      </w:r>
      <w:r>
        <w:t xml:space="preserve">.  Leaf area index (LAI), the total one-sided leaf area per unit of forest ground cover, has also been described using 3D point clouds </w:t>
      </w:r>
      <w:r>
        <w:rPr>
          <w:noProof/>
        </w:rPr>
        <w:t>(Dassot et al., 2011)</w:t>
      </w:r>
      <w:r>
        <w:t xml:space="preserve">.  Advanced modeling of branch volume and geometry allows for a better understanding of forest structure and composition </w:t>
      </w:r>
      <w:r>
        <w:rPr>
          <w:noProof/>
        </w:rPr>
        <w:t>(Dassot et al., 2011)</w:t>
      </w:r>
      <w:r>
        <w:t xml:space="preserve">. </w:t>
      </w:r>
      <w:r w:rsidR="00A35054">
        <w:t xml:space="preserve">Tree identification with TLS based on bark structure derived from the 3D point clouds would also be useful, but has had limited success </w:t>
      </w:r>
      <w:r w:rsidR="00A35054">
        <w:rPr>
          <w:noProof/>
        </w:rPr>
        <w:t>(Dassot et al., 2011)</w:t>
      </w:r>
      <w:r w:rsidR="00A35054">
        <w:t xml:space="preserve">.  </w:t>
      </w:r>
    </w:p>
    <w:p w14:paraId="129BF138" w14:textId="009DB88F" w:rsidR="00501ECD" w:rsidRDefault="00501ECD" w:rsidP="00F67FAB">
      <w:pPr>
        <w:spacing w:line="480" w:lineRule="auto"/>
        <w:ind w:firstLine="720"/>
      </w:pPr>
      <w:r>
        <w:t xml:space="preserve">TLS </w:t>
      </w:r>
      <w:r w:rsidR="006759F3">
        <w:t>scans</w:t>
      </w:r>
      <w:r>
        <w:t xml:space="preserve"> of forest stands provide millions of data points in a point </w:t>
      </w:r>
      <w:r w:rsidR="00594596">
        <w:t xml:space="preserve">cloud </w:t>
      </w:r>
      <w:r w:rsidR="00594596" w:rsidRPr="00E83472">
        <w:t>(</w:t>
      </w:r>
      <w:r>
        <w:rPr>
          <w:noProof/>
        </w:rPr>
        <w:t>Atkins et al., 2018)</w:t>
      </w:r>
      <w:r>
        <w:t xml:space="preserve">.  To aid in the processing of the millions of points created in scanning, computer programming has been used to help unify and simplify structural complexity measures </w:t>
      </w:r>
      <w:r>
        <w:rPr>
          <w:noProof/>
        </w:rPr>
        <w:t>(Atkins et al., 2018)</w:t>
      </w:r>
      <w:r>
        <w:t xml:space="preserve">.  TLS provides </w:t>
      </w:r>
      <w:r w:rsidR="00594596">
        <w:t>a</w:t>
      </w:r>
      <w:r>
        <w:t xml:space="preserve"> new view of the canopy with tremendous potential to unlock and understand ecological processes </w:t>
      </w:r>
      <w:r>
        <w:rPr>
          <w:noProof/>
        </w:rPr>
        <w:t>(Atkins et al., 2018)</w:t>
      </w:r>
      <w:r>
        <w:t xml:space="preserve">.  TLS can allow ecologists to view, characterize, and quantify forest canopy structure by providing </w:t>
      </w:r>
      <w:r w:rsidR="00594596">
        <w:t>two- or three-dimensional</w:t>
      </w:r>
      <w:r>
        <w:t xml:space="preserve"> views of the ecosystem vegetation </w:t>
      </w:r>
      <w:r>
        <w:rPr>
          <w:noProof/>
        </w:rPr>
        <w:t>(Eitel et al., 2016)</w:t>
      </w:r>
      <w:r>
        <w:t xml:space="preserve">.  </w:t>
      </w:r>
    </w:p>
    <w:p w14:paraId="0381B814" w14:textId="20877258" w:rsidR="00501ECD" w:rsidRPr="00F86993" w:rsidRDefault="00501ECD" w:rsidP="00F67FAB">
      <w:pPr>
        <w:spacing w:line="480" w:lineRule="auto"/>
        <w:ind w:firstLine="720"/>
        <w:rPr>
          <w:highlight w:val="yellow"/>
        </w:rPr>
      </w:pPr>
      <w:r>
        <w:t>TLS has the ability to quantity and arrange the canopy elements in space and describe the structural elements in the canopy structural complex (CSC)</w:t>
      </w:r>
      <w:r w:rsidR="00A35054">
        <w:t>. Multiple software programs have been used to</w:t>
      </w:r>
      <w:r>
        <w:t xml:space="preserve"> </w:t>
      </w:r>
      <w:r w:rsidR="00A35054">
        <w:t>generate a variety</w:t>
      </w:r>
      <w:r>
        <w:t xml:space="preserve"> of metrics </w:t>
      </w:r>
      <w:r w:rsidR="00A35054">
        <w:t>such as</w:t>
      </w:r>
      <w:r>
        <w:t xml:space="preserve"> rumple (measure of surface roughness), top rugosity (measure of the canopy height), area of the crown structure (volume of the tree crown), and a variety of height measurements </w:t>
      </w:r>
      <w:r>
        <w:rPr>
          <w:noProof/>
        </w:rPr>
        <w:t>(Atkins et al., 2018)</w:t>
      </w:r>
      <w:r>
        <w:t xml:space="preserve">.  </w:t>
      </w:r>
    </w:p>
    <w:p w14:paraId="227F9CBA" w14:textId="3DBDE891" w:rsidR="00501ECD" w:rsidRDefault="00501ECD" w:rsidP="00A32D44">
      <w:pPr>
        <w:spacing w:line="480" w:lineRule="auto"/>
        <w:ind w:firstLine="720"/>
      </w:pPr>
      <w:r>
        <w:lastRenderedPageBreak/>
        <w:t xml:space="preserve"> </w:t>
      </w:r>
      <w:bookmarkStart w:id="22" w:name="_Hlk74647273"/>
      <w:r>
        <w:t>Rumple is a calculation of</w:t>
      </w:r>
      <w:r w:rsidR="00A35054">
        <w:t xml:space="preserve"> the</w:t>
      </w:r>
      <w:r>
        <w:t xml:space="preserve"> ratio between the canopy height model </w:t>
      </w:r>
      <w:r w:rsidR="005E32E5">
        <w:t>and the digital</w:t>
      </w:r>
      <w:r>
        <w:t xml:space="preserve"> elevation model (DTM</w:t>
      </w:r>
      <w:bookmarkEnd w:id="22"/>
      <w:r w:rsidR="00A35054">
        <w:t xml:space="preserve">; </w:t>
      </w:r>
      <w:r>
        <w:rPr>
          <w:noProof/>
        </w:rPr>
        <w:t>Jenness, 2004)</w:t>
      </w:r>
      <w:r>
        <w:t xml:space="preserve">.   </w:t>
      </w:r>
      <w:r w:rsidR="005E32E5">
        <w:t>Specifically,</w:t>
      </w:r>
      <w:r>
        <w:t xml:space="preserve"> the function calculates the area of the canopy height model from</w:t>
      </w:r>
      <w:r w:rsidR="005E32E5">
        <w:t xml:space="preserve"> L</w:t>
      </w:r>
      <w:r w:rsidR="00813ECD">
        <w:t>i</w:t>
      </w:r>
      <w:r w:rsidR="005E32E5">
        <w:t>DAR</w:t>
      </w:r>
      <w:r>
        <w:t xml:space="preserve"> that represents the tree canopy to the projected area of the ground detected from</w:t>
      </w:r>
      <w:r w:rsidR="005E32E5">
        <w:t xml:space="preserve"> L</w:t>
      </w:r>
      <w:r w:rsidR="00813ECD">
        <w:t>i</w:t>
      </w:r>
      <w:r w:rsidR="005E32E5">
        <w:t>DAR</w:t>
      </w:r>
      <w:r>
        <w:t xml:space="preserve"> returns to create a ratio that represents the vertical and horizontal differences in the canopy and the trees </w:t>
      </w:r>
      <w:r>
        <w:rPr>
          <w:noProof/>
        </w:rPr>
        <w:t>(Roussel et al., 2020)</w:t>
      </w:r>
      <w:r>
        <w:t>.  Rumple reflects the roughness or changes in the elevation of landscapes</w:t>
      </w:r>
      <w:r w:rsidR="00B322E3">
        <w:t>,</w:t>
      </w:r>
      <w:r>
        <w:t xml:space="preserve"> </w:t>
      </w:r>
      <w:r w:rsidR="00B322E3">
        <w:t xml:space="preserve">which </w:t>
      </w:r>
      <w:r>
        <w:t xml:space="preserve">have been shown to have implications for wildlife species preferences </w:t>
      </w:r>
      <w:r>
        <w:rPr>
          <w:noProof/>
        </w:rPr>
        <w:t>(Jenness, 2004)</w:t>
      </w:r>
      <w:r>
        <w:t>.</w:t>
      </w:r>
      <w:r w:rsidR="00A32D44">
        <w:t xml:space="preserve">  </w:t>
      </w:r>
      <w:r w:rsidR="001B46CE">
        <w:t xml:space="preserve">In Texas, white-tailed </w:t>
      </w:r>
      <w:r w:rsidR="00287769">
        <w:t xml:space="preserve">deer </w:t>
      </w:r>
      <w:r w:rsidR="001B46CE">
        <w:t>and desert mule deer (</w:t>
      </w:r>
      <w:r w:rsidR="00A32D44" w:rsidRPr="006336D9">
        <w:rPr>
          <w:i/>
          <w:iCs/>
        </w:rPr>
        <w:t>Odocoileus hermionus</w:t>
      </w:r>
      <w:r w:rsidR="001B46CE">
        <w:rPr>
          <w:noProof/>
        </w:rPr>
        <w:t xml:space="preserve">) </w:t>
      </w:r>
      <w:r w:rsidR="00A32D44">
        <w:rPr>
          <w:noProof/>
        </w:rPr>
        <w:t>segre</w:t>
      </w:r>
      <w:r w:rsidR="006759F3">
        <w:rPr>
          <w:noProof/>
        </w:rPr>
        <w:t>g</w:t>
      </w:r>
      <w:r w:rsidR="00A32D44">
        <w:rPr>
          <w:noProof/>
        </w:rPr>
        <w:t>ate over a shared</w:t>
      </w:r>
      <w:r w:rsidR="00287769">
        <w:rPr>
          <w:noProof/>
        </w:rPr>
        <w:t xml:space="preserve"> range</w:t>
      </w:r>
      <w:r w:rsidR="00A32D44">
        <w:rPr>
          <w:noProof/>
        </w:rPr>
        <w:t xml:space="preserve"> based on geographic roughness.  The mule deer preferred more geographic roughness </w:t>
      </w:r>
      <w:r>
        <w:rPr>
          <w:noProof/>
        </w:rPr>
        <w:t>(Wiggers &amp; Beasom, 1986)</w:t>
      </w:r>
      <w:r>
        <w:t>.   River Otter (</w:t>
      </w:r>
      <w:r w:rsidRPr="004225D7">
        <w:rPr>
          <w:i/>
          <w:iCs/>
        </w:rPr>
        <w:t>Lontra canadensis</w:t>
      </w:r>
      <w:r>
        <w:t xml:space="preserve">) in the Upper Mississippi River have shown a preference for steep slope gradients of 35-60 degrees for denning site location </w:t>
      </w:r>
      <w:r>
        <w:rPr>
          <w:noProof/>
        </w:rPr>
        <w:t>(Pikora, 2016)</w:t>
      </w:r>
      <w:r>
        <w:t xml:space="preserve">.  </w:t>
      </w:r>
      <w:r w:rsidR="00A32D44">
        <w:t>C</w:t>
      </w:r>
      <w:r>
        <w:t>ougars (</w:t>
      </w:r>
      <w:r w:rsidRPr="006B1B46">
        <w:rPr>
          <w:i/>
          <w:iCs/>
        </w:rPr>
        <w:t>Puma concolor</w:t>
      </w:r>
      <w:r>
        <w:t xml:space="preserve">) in California tend to choose travel corridors that have less geographical roughness than the surrounding landscape </w:t>
      </w:r>
      <w:r>
        <w:rPr>
          <w:noProof/>
        </w:rPr>
        <w:t xml:space="preserve">(Dickson, </w:t>
      </w:r>
      <w:r w:rsidR="00626443">
        <w:rPr>
          <w:noProof/>
        </w:rPr>
        <w:t>et al.</w:t>
      </w:r>
      <w:r>
        <w:rPr>
          <w:noProof/>
        </w:rPr>
        <w:t>, 2005)</w:t>
      </w:r>
      <w:r>
        <w:t xml:space="preserve">.   In bird studies, topographic roughness and altitude have been highly intercorrelated with species richness </w:t>
      </w:r>
      <w:r>
        <w:rPr>
          <w:noProof/>
        </w:rPr>
        <w:t xml:space="preserve">(Luoto, </w:t>
      </w:r>
      <w:r w:rsidR="00626443">
        <w:rPr>
          <w:noProof/>
        </w:rPr>
        <w:t>et al.</w:t>
      </w:r>
      <w:r>
        <w:rPr>
          <w:noProof/>
        </w:rPr>
        <w:t>, 2004)</w:t>
      </w:r>
      <w:r>
        <w:t xml:space="preserve"> and topographic roughness facilitates local climate gradients that are a strong predictor of species richness patterns </w:t>
      </w:r>
      <w:r>
        <w:rPr>
          <w:noProof/>
        </w:rPr>
        <w:t>(Ruggiero &amp; Hawkins, 2008)</w:t>
      </w:r>
      <w:r w:rsidR="00CB2B31">
        <w:rPr>
          <w:noProof/>
        </w:rPr>
        <w:t>.</w:t>
      </w:r>
    </w:p>
    <w:p w14:paraId="14AC4DA9" w14:textId="4A13747D" w:rsidR="00501ECD" w:rsidRDefault="00501ECD" w:rsidP="00F67FAB">
      <w:pPr>
        <w:spacing w:line="480" w:lineRule="auto"/>
        <w:ind w:firstLine="720"/>
      </w:pPr>
      <w:r>
        <w:t xml:space="preserve">   </w:t>
      </w:r>
      <w:bookmarkStart w:id="23" w:name="_Hlk74647286"/>
      <w:r w:rsidRPr="00535F56">
        <w:t xml:space="preserve">Canopy rugosity measures heterogeneity of vegetation position in the canopy space </w:t>
      </w:r>
      <w:bookmarkEnd w:id="23"/>
      <w:r>
        <w:rPr>
          <w:noProof/>
        </w:rPr>
        <w:t>(Atkins et al., 2018)</w:t>
      </w:r>
      <w:r w:rsidRPr="00535F56">
        <w:t xml:space="preserve">. </w:t>
      </w:r>
      <w:r>
        <w:t xml:space="preserve">Canopy </w:t>
      </w:r>
      <w:r w:rsidR="00172502">
        <w:t>r</w:t>
      </w:r>
      <w:r w:rsidRPr="00535F56">
        <w:t xml:space="preserve">ugosity is measured by describing the horizontal and vertical variance of the </w:t>
      </w:r>
      <w:r>
        <w:t>vegetation area index (</w:t>
      </w:r>
      <w:r w:rsidRPr="00535F56">
        <w:t>VAI</w:t>
      </w:r>
      <w:r>
        <w:t>)</w:t>
      </w:r>
      <w:r w:rsidRPr="00535F56">
        <w:t xml:space="preserve"> in the canopy position </w:t>
      </w:r>
      <w:r>
        <w:rPr>
          <w:noProof/>
        </w:rPr>
        <w:t>(Atkins et al., 2018)</w:t>
      </w:r>
      <w:r w:rsidRPr="00535F56">
        <w:t>.</w:t>
      </w:r>
      <w:r>
        <w:t xml:space="preserve">  Top rugosity is a meth</w:t>
      </w:r>
      <w:r w:rsidR="00A32D44">
        <w:t>od</w:t>
      </w:r>
      <w:r>
        <w:t xml:space="preserve"> to measure and describe the variability of the </w:t>
      </w:r>
      <w:r>
        <w:lastRenderedPageBreak/>
        <w:t>maximum canopy height model derived from</w:t>
      </w:r>
      <w:r w:rsidR="005E32E5">
        <w:t xml:space="preserve"> L</w:t>
      </w:r>
      <w:r w:rsidR="00813ECD">
        <w:t>i</w:t>
      </w:r>
      <w:r w:rsidR="005E32E5">
        <w:t>DAR</w:t>
      </w:r>
      <w:r>
        <w:t xml:space="preserve"> data </w:t>
      </w:r>
      <w:r>
        <w:rPr>
          <w:noProof/>
        </w:rPr>
        <w:t>(Gough</w:t>
      </w:r>
      <w:r w:rsidR="00626443">
        <w:rPr>
          <w:noProof/>
        </w:rPr>
        <w:t xml:space="preserve"> et al.</w:t>
      </w:r>
      <w:r>
        <w:rPr>
          <w:noProof/>
        </w:rPr>
        <w:t>, 2019)</w:t>
      </w:r>
      <w:r>
        <w:t>.  R</w:t>
      </w:r>
      <w:r w:rsidRPr="00535F56">
        <w:t xml:space="preserve">ugosity has been </w:t>
      </w:r>
      <w:r w:rsidR="00813ECD" w:rsidRPr="00535F56">
        <w:t>used</w:t>
      </w:r>
      <w:r w:rsidRPr="00535F56">
        <w:t xml:space="preserve"> to describe primary production </w:t>
      </w:r>
      <w:r>
        <w:rPr>
          <w:noProof/>
        </w:rPr>
        <w:t>(Hardiman, Bohrer, Gough, Vogel, &amp; Curtis, 2011)</w:t>
      </w:r>
      <w:r w:rsidRPr="00535F56">
        <w:t xml:space="preserve">, light and nitrogen use efficiency </w:t>
      </w:r>
      <w:r>
        <w:rPr>
          <w:noProof/>
        </w:rPr>
        <w:t>(Hardiman et al., 2013)</w:t>
      </w:r>
      <w:r w:rsidR="00B322E3">
        <w:rPr>
          <w:noProof/>
        </w:rPr>
        <w:t>,</w:t>
      </w:r>
      <w:r w:rsidR="00B322E3">
        <w:t xml:space="preserve"> a</w:t>
      </w:r>
      <w:r w:rsidRPr="00535F56">
        <w:t xml:space="preserve">nd carbon storage </w:t>
      </w:r>
      <w:r>
        <w:rPr>
          <w:noProof/>
        </w:rPr>
        <w:t>(Hickey et al., 2019)</w:t>
      </w:r>
      <w:r w:rsidRPr="00535F56">
        <w:t>.</w:t>
      </w:r>
      <w:r>
        <w:t xml:space="preserve">  Structural habitat relationships have been documented in birds, amphibians, primates, reptiles, and arthropods, in which vegetation structure has a strong influence on local biodiversity </w:t>
      </w:r>
      <w:r>
        <w:rPr>
          <w:noProof/>
        </w:rPr>
        <w:t>(Bergen et al., 2009)</w:t>
      </w:r>
      <w:r>
        <w:t>.</w:t>
      </w:r>
    </w:p>
    <w:p w14:paraId="312C07D0" w14:textId="1C9E7919" w:rsidR="00501ECD" w:rsidRDefault="00501ECD" w:rsidP="00F67FAB">
      <w:pPr>
        <w:spacing w:line="480" w:lineRule="auto"/>
        <w:ind w:firstLine="720"/>
      </w:pPr>
      <w:r>
        <w:t>L</w:t>
      </w:r>
      <w:r w:rsidR="00813ECD">
        <w:t>i</w:t>
      </w:r>
      <w:r>
        <w:t xml:space="preserve">DAR can provide structural metrics on </w:t>
      </w:r>
      <w:bookmarkStart w:id="24" w:name="_Hlk74647253"/>
      <w:r>
        <w:t>individual trees like crown area (m</w:t>
      </w:r>
      <w:bookmarkEnd w:id="24"/>
      <w:r w:rsidR="005E32E5" w:rsidRPr="00822535">
        <w:rPr>
          <w:vertAlign w:val="superscript"/>
        </w:rPr>
        <w:t>2;</w:t>
      </w:r>
      <w:r w:rsidR="005E32E5">
        <w:t xml:space="preserve"> </w:t>
      </w:r>
      <w:r w:rsidRPr="005E32E5">
        <w:rPr>
          <w:noProof/>
        </w:rPr>
        <w:t>Roberts et al., 2005)</w:t>
      </w:r>
      <w:r w:rsidRPr="005E32E5">
        <w:t>.</w:t>
      </w:r>
      <w:r>
        <w:t xml:space="preserve">  Canopy cover and basal are</w:t>
      </w:r>
      <w:r w:rsidR="00287769">
        <w:t>a</w:t>
      </w:r>
      <w:r>
        <w:t xml:space="preserve"> </w:t>
      </w:r>
      <w:r w:rsidR="006759F3">
        <w:t xml:space="preserve">are </w:t>
      </w:r>
      <w:r>
        <w:t xml:space="preserve">two common forest wildlife habitat variables used in selection studies </w:t>
      </w:r>
      <w:r>
        <w:rPr>
          <w:noProof/>
        </w:rPr>
        <w:t>(Cade, 1997)</w:t>
      </w:r>
      <w:r>
        <w:t>.  The crown area (m</w:t>
      </w:r>
      <w:r w:rsidRPr="007B31D8">
        <w:rPr>
          <w:vertAlign w:val="superscript"/>
        </w:rPr>
        <w:t>2</w:t>
      </w:r>
      <w:r>
        <w:t xml:space="preserve">) has been used with species with large habitat requirements </w:t>
      </w:r>
      <w:r>
        <w:rPr>
          <w:noProof/>
        </w:rPr>
        <w:t>(Cade, 1997)</w:t>
      </w:r>
      <w:r>
        <w:t xml:space="preserve">.  In tropical forests, tree crowns can influence microclimate parameters like temperature and evaporation rates </w:t>
      </w:r>
      <w:r>
        <w:rPr>
          <w:noProof/>
        </w:rPr>
        <w:t xml:space="preserve">(Stuntz, </w:t>
      </w:r>
      <w:r w:rsidR="00626443">
        <w:rPr>
          <w:noProof/>
        </w:rPr>
        <w:t>et al.</w:t>
      </w:r>
      <w:r>
        <w:rPr>
          <w:noProof/>
        </w:rPr>
        <w:t>, 2002)</w:t>
      </w:r>
      <w:r>
        <w:t>. Tree crowns have been an important indicator of tree health and have been used to predict tree mortality, insect infestations, and insect movement</w:t>
      </w:r>
      <w:r w:rsidR="006759F3">
        <w:t xml:space="preserve">s </w:t>
      </w:r>
      <w:r>
        <w:rPr>
          <w:noProof/>
        </w:rPr>
        <w:t>(Morin</w:t>
      </w:r>
      <w:r w:rsidR="00626443">
        <w:rPr>
          <w:noProof/>
        </w:rPr>
        <w:t>, et al.</w:t>
      </w:r>
      <w:r>
        <w:rPr>
          <w:noProof/>
        </w:rPr>
        <w:t>, 2015)</w:t>
      </w:r>
      <w:r>
        <w:t>. The standard deviation of the crown area (m</w:t>
      </w:r>
      <w:r w:rsidRPr="007B31D8">
        <w:rPr>
          <w:vertAlign w:val="superscript"/>
        </w:rPr>
        <w:t>2</w:t>
      </w:r>
      <w:r>
        <w:t xml:space="preserve">) represents the variability in the surface area of the crown. </w:t>
      </w:r>
    </w:p>
    <w:p w14:paraId="013491FB" w14:textId="06E3CCC7" w:rsidR="00501ECD" w:rsidRDefault="00501ECD" w:rsidP="007B77C2">
      <w:pPr>
        <w:spacing w:line="480" w:lineRule="auto"/>
        <w:ind w:firstLine="720"/>
      </w:pPr>
      <w:r w:rsidRPr="00822535">
        <w:t>Height metrics calculate the uppermost canopy layer and can provide the maximum height, mean canopy height</w:t>
      </w:r>
      <w:r>
        <w:t>,</w:t>
      </w:r>
      <w:r w:rsidRPr="00822535">
        <w:t xml:space="preserve"> and other height related measurements </w:t>
      </w:r>
      <w:r>
        <w:rPr>
          <w:noProof/>
        </w:rPr>
        <w:t>(Atkins et al., 2018)</w:t>
      </w:r>
      <w:r w:rsidRPr="00822535">
        <w:t>.</w:t>
      </w:r>
      <w:r w:rsidR="00CB2B31">
        <w:t xml:space="preserve">  </w:t>
      </w:r>
      <w:r w:rsidRPr="00822535">
        <w:t xml:space="preserve">Height has been associated with wood volume production </w:t>
      </w:r>
      <w:r>
        <w:rPr>
          <w:noProof/>
        </w:rPr>
        <w:t>(Jenkins</w:t>
      </w:r>
      <w:r w:rsidR="00626443">
        <w:rPr>
          <w:noProof/>
        </w:rPr>
        <w:t xml:space="preserve"> et al.</w:t>
      </w:r>
      <w:r>
        <w:rPr>
          <w:noProof/>
        </w:rPr>
        <w:t>, 2001)</w:t>
      </w:r>
      <w:r w:rsidRPr="00822535">
        <w:t xml:space="preserve">, light interception </w:t>
      </w:r>
      <w:r>
        <w:rPr>
          <w:noProof/>
        </w:rPr>
        <w:t>(King, 1990)</w:t>
      </w:r>
      <w:r w:rsidRPr="00822535">
        <w:t xml:space="preserve"> canopy hydraulic conductance </w:t>
      </w:r>
      <w:r>
        <w:rPr>
          <w:noProof/>
        </w:rPr>
        <w:t>(McDowell et al., 2002)</w:t>
      </w:r>
      <w:r w:rsidRPr="00822535">
        <w:t xml:space="preserve">, and biodiversity </w:t>
      </w:r>
      <w:r>
        <w:rPr>
          <w:noProof/>
        </w:rPr>
        <w:t xml:space="preserve">(Goetz, </w:t>
      </w:r>
      <w:r w:rsidR="00626443">
        <w:rPr>
          <w:noProof/>
        </w:rPr>
        <w:t>et al.</w:t>
      </w:r>
      <w:r>
        <w:rPr>
          <w:noProof/>
        </w:rPr>
        <w:t>, 2007)</w:t>
      </w:r>
      <w:r>
        <w:t xml:space="preserve">.  </w:t>
      </w:r>
      <w:r w:rsidRPr="00822535">
        <w:t xml:space="preserve">Canopy height metrics have been utilized as a surrogate for successional stage and age </w:t>
      </w:r>
      <w:r>
        <w:rPr>
          <w:noProof/>
        </w:rPr>
        <w:t>(Bergen et al., 2009)</w:t>
      </w:r>
      <w:r w:rsidRPr="00822535">
        <w:t xml:space="preserve">.  </w:t>
      </w:r>
      <w:bookmarkStart w:id="25" w:name="_Hlk74647231"/>
    </w:p>
    <w:p w14:paraId="58D0EE5F" w14:textId="0B703CF0" w:rsidR="00501ECD" w:rsidRPr="00104FBE" w:rsidRDefault="00501ECD" w:rsidP="00AE0D3A">
      <w:pPr>
        <w:pStyle w:val="Heading3"/>
      </w:pPr>
      <w:bookmarkStart w:id="26" w:name="_Hlk63761602"/>
      <w:bookmarkStart w:id="27" w:name="_Toc76500978"/>
      <w:bookmarkEnd w:id="25"/>
      <w:r w:rsidRPr="00535F56">
        <w:lastRenderedPageBreak/>
        <w:t xml:space="preserve">Research </w:t>
      </w:r>
      <w:r w:rsidRPr="00104FBE">
        <w:t>Objectives</w:t>
      </w:r>
      <w:r w:rsidR="0095563A">
        <w:t xml:space="preserve"> and</w:t>
      </w:r>
      <w:r w:rsidRPr="00104FBE">
        <w:t xml:space="preserve"> Hypothes</w:t>
      </w:r>
      <w:bookmarkEnd w:id="26"/>
      <w:r w:rsidR="0095563A">
        <w:t>es</w:t>
      </w:r>
      <w:bookmarkEnd w:id="27"/>
    </w:p>
    <w:p w14:paraId="6255A873" w14:textId="77777777" w:rsidR="00501ECD" w:rsidRDefault="00501ECD" w:rsidP="00F67FAB">
      <w:pPr>
        <w:spacing w:line="480" w:lineRule="auto"/>
      </w:pPr>
      <w:r w:rsidRPr="00104FBE">
        <w:tab/>
      </w:r>
      <w:r>
        <w:t xml:space="preserve">Due to inherent differences in tree architecture, the </w:t>
      </w:r>
      <w:r w:rsidRPr="00104FBE">
        <w:t>intercropping of</w:t>
      </w:r>
      <w:r>
        <w:t xml:space="preserve"> two genera </w:t>
      </w:r>
      <w:r w:rsidRPr="00104FBE">
        <w:t>(</w:t>
      </w:r>
      <w:r w:rsidRPr="00CA6DDB">
        <w:rPr>
          <w:i/>
          <w:iCs/>
        </w:rPr>
        <w:t xml:space="preserve">Quercus </w:t>
      </w:r>
      <w:r>
        <w:t xml:space="preserve">and </w:t>
      </w:r>
      <w:r>
        <w:rPr>
          <w:i/>
          <w:iCs/>
        </w:rPr>
        <w:t>P</w:t>
      </w:r>
      <w:r w:rsidRPr="00CA6DDB">
        <w:rPr>
          <w:i/>
          <w:iCs/>
        </w:rPr>
        <w:t>inus</w:t>
      </w:r>
      <w:r>
        <w:t>)</w:t>
      </w:r>
      <w:r w:rsidRPr="00104FBE">
        <w:t xml:space="preserve"> </w:t>
      </w:r>
      <w:r>
        <w:t xml:space="preserve">should create a </w:t>
      </w:r>
      <w:r w:rsidRPr="00104FBE">
        <w:t>more structurally complex</w:t>
      </w:r>
      <w:r>
        <w:t xml:space="preserve"> </w:t>
      </w:r>
      <w:r w:rsidRPr="00104FBE">
        <w:t>canopy</w:t>
      </w:r>
      <w:r>
        <w:t xml:space="preserve"> than planting of a single genus</w:t>
      </w:r>
      <w:r w:rsidRPr="00104FBE">
        <w:t>.</w:t>
      </w:r>
      <w:r>
        <w:t xml:space="preserve"> Similarly, innate differences in the architecture and growth rates between species within a genus should lead to different levels of structural complexity during stem development.   Spatial arrangements between individuals within plantings will influence growth rates and crown structure will vary due to phenotypic plasticity.  Therefore, the specific objectives of this research were to:</w:t>
      </w:r>
    </w:p>
    <w:p w14:paraId="0B2C2556" w14:textId="77777777" w:rsidR="00501ECD" w:rsidRPr="00740879" w:rsidRDefault="00501ECD" w:rsidP="00F67FAB">
      <w:pPr>
        <w:pStyle w:val="ListParagraph"/>
        <w:spacing w:line="480" w:lineRule="auto"/>
      </w:pPr>
      <w:r>
        <w:t xml:space="preserve">Test the hypothesis that oak and pine mixtures will have greater structural complexity than oak or pine monocultures. </w:t>
      </w:r>
    </w:p>
    <w:p w14:paraId="37A11AC0" w14:textId="77777777" w:rsidR="00501ECD" w:rsidRDefault="00501ECD" w:rsidP="00F67FAB">
      <w:pPr>
        <w:pStyle w:val="ListParagraph"/>
        <w:spacing w:line="480" w:lineRule="auto"/>
      </w:pPr>
      <w:r>
        <w:t xml:space="preserve">Test the hypothesis that plots with white oak and loblolly pine will have the greatest structural complexity. </w:t>
      </w:r>
    </w:p>
    <w:p w14:paraId="3A8C0EAB" w14:textId="70A0430C" w:rsidR="00501ECD" w:rsidRPr="00885E41" w:rsidRDefault="00501ECD" w:rsidP="00F67FAB">
      <w:pPr>
        <w:pStyle w:val="ListParagraph"/>
        <w:spacing w:line="480" w:lineRule="auto"/>
      </w:pPr>
      <w:r>
        <w:t>Test t</w:t>
      </w:r>
      <w:r w:rsidRPr="00885E41">
        <w:t>he</w:t>
      </w:r>
      <w:r>
        <w:t xml:space="preserve"> hypothesis</w:t>
      </w:r>
      <w:r w:rsidRPr="00885E41">
        <w:t xml:space="preserve"> </w:t>
      </w:r>
      <w:r>
        <w:t xml:space="preserve">that </w:t>
      </w:r>
      <w:r w:rsidRPr="00885E41">
        <w:t>plots with white oak and pine</w:t>
      </w:r>
      <w:r>
        <w:t>s</w:t>
      </w:r>
      <w:r w:rsidRPr="00885E41">
        <w:t xml:space="preserve"> at </w:t>
      </w:r>
      <w:r w:rsidR="006759F3">
        <w:t xml:space="preserve">a </w:t>
      </w:r>
      <w:r>
        <w:t>0.31m</w:t>
      </w:r>
      <w:r w:rsidRPr="00885E41">
        <w:t xml:space="preserve"> spacing will have</w:t>
      </w:r>
      <w:r w:rsidR="006759F3">
        <w:t xml:space="preserve"> </w:t>
      </w:r>
      <w:r>
        <w:t>greater structural complexity than</w:t>
      </w:r>
      <w:r w:rsidR="006759F3">
        <w:t xml:space="preserve"> plantings with a</w:t>
      </w:r>
      <w:r>
        <w:t xml:space="preserve"> 1.74</w:t>
      </w:r>
      <w:r w:rsidR="006759F3">
        <w:t xml:space="preserve">m spacing </w:t>
      </w:r>
      <w:r>
        <w:t xml:space="preserve">or monocultures.    </w:t>
      </w:r>
      <w:r w:rsidRPr="00885E41">
        <w:t xml:space="preserve"> </w:t>
      </w:r>
    </w:p>
    <w:p w14:paraId="2A1B8493" w14:textId="77777777" w:rsidR="00501ECD" w:rsidRDefault="00501ECD" w:rsidP="00104FBE">
      <w:pPr>
        <w:pStyle w:val="ListParagraph"/>
        <w:spacing w:line="480" w:lineRule="auto"/>
      </w:pPr>
      <w:r>
        <w:t xml:space="preserve">Identify which components of structural complexity differed significantly across the treatments. </w:t>
      </w:r>
      <w:bookmarkEnd w:id="13"/>
    </w:p>
    <w:p w14:paraId="17350514" w14:textId="77777777" w:rsidR="009504E9" w:rsidRDefault="009504E9" w:rsidP="007F72CC">
      <w:pPr>
        <w:pStyle w:val="Heading1"/>
      </w:pPr>
      <w:bookmarkStart w:id="28" w:name="_Toc420995900"/>
      <w:bookmarkStart w:id="29" w:name="_Toc422997487"/>
      <w:bookmarkStart w:id="30" w:name="_Toc427156470"/>
    </w:p>
    <w:p w14:paraId="5C644427" w14:textId="0698792C" w:rsidR="009504E9" w:rsidRDefault="009504E9" w:rsidP="007F72CC">
      <w:pPr>
        <w:pStyle w:val="Heading1"/>
      </w:pPr>
    </w:p>
    <w:p w14:paraId="226D433C" w14:textId="54B91BC1" w:rsidR="006759F3" w:rsidRDefault="006759F3" w:rsidP="006759F3"/>
    <w:p w14:paraId="5C6A957A" w14:textId="34D2F5C9" w:rsidR="006759F3" w:rsidRDefault="006759F3" w:rsidP="006759F3"/>
    <w:p w14:paraId="1C2BF990" w14:textId="715FBC15" w:rsidR="006759F3" w:rsidRDefault="006759F3" w:rsidP="006759F3"/>
    <w:p w14:paraId="00BF71D6" w14:textId="27AE521E" w:rsidR="006759F3" w:rsidRDefault="006759F3" w:rsidP="006759F3"/>
    <w:p w14:paraId="65910D02" w14:textId="77777777" w:rsidR="006759F3" w:rsidRPr="006759F3" w:rsidRDefault="006759F3" w:rsidP="006759F3"/>
    <w:p w14:paraId="7CB9B5B1" w14:textId="68108251" w:rsidR="00501ECD" w:rsidRPr="007F72CC" w:rsidRDefault="00501ECD" w:rsidP="00FA76B8">
      <w:pPr>
        <w:pStyle w:val="Heading1"/>
        <w:spacing w:line="480" w:lineRule="auto"/>
      </w:pPr>
      <w:bookmarkStart w:id="31" w:name="_Toc76500979"/>
      <w:r w:rsidRPr="007F72CC">
        <w:lastRenderedPageBreak/>
        <w:t xml:space="preserve">Chapter </w:t>
      </w:r>
      <w:r>
        <w:t>Two</w:t>
      </w:r>
      <w:bookmarkEnd w:id="31"/>
      <w:r w:rsidRPr="007F72CC">
        <w:t xml:space="preserve"> </w:t>
      </w:r>
    </w:p>
    <w:p w14:paraId="7B7C53A3" w14:textId="77777777" w:rsidR="00501ECD" w:rsidRPr="007F72CC" w:rsidRDefault="00501ECD" w:rsidP="00FA76B8">
      <w:pPr>
        <w:pStyle w:val="Heading2"/>
        <w:spacing w:line="480" w:lineRule="auto"/>
      </w:pPr>
      <w:bookmarkStart w:id="32" w:name="_Toc76500980"/>
      <w:r w:rsidRPr="007F72CC">
        <w:t>Materials and Methods</w:t>
      </w:r>
      <w:bookmarkEnd w:id="28"/>
      <w:bookmarkEnd w:id="29"/>
      <w:bookmarkEnd w:id="30"/>
      <w:bookmarkEnd w:id="32"/>
    </w:p>
    <w:p w14:paraId="6BA19CA8" w14:textId="77777777" w:rsidR="00501ECD" w:rsidRDefault="00501ECD" w:rsidP="00FA76B8">
      <w:pPr>
        <w:pStyle w:val="Heading3"/>
      </w:pPr>
      <w:bookmarkStart w:id="33" w:name="_Toc76500981"/>
      <w:r w:rsidRPr="0005580D">
        <w:t>Site Information</w:t>
      </w:r>
      <w:bookmarkStart w:id="34" w:name="_Hlk63761609"/>
      <w:bookmarkEnd w:id="33"/>
    </w:p>
    <w:bookmarkEnd w:id="34"/>
    <w:p w14:paraId="3203D065" w14:textId="35AFB070" w:rsidR="00501ECD" w:rsidRDefault="00501ECD" w:rsidP="00F67FAB">
      <w:pPr>
        <w:spacing w:line="480" w:lineRule="auto"/>
        <w:ind w:firstLine="720"/>
      </w:pPr>
      <w:r>
        <w:t xml:space="preserve">All study sites are located at the University of Tennessee </w:t>
      </w:r>
      <w:r w:rsidR="00FC29E6">
        <w:t xml:space="preserve">(UT) </w:t>
      </w:r>
      <w:r>
        <w:t xml:space="preserve">Forest Resources </w:t>
      </w:r>
      <w:proofErr w:type="spellStart"/>
      <w:r>
        <w:t>AgResearch</w:t>
      </w:r>
      <w:proofErr w:type="spellEnd"/>
      <w:r>
        <w:t xml:space="preserve"> and Education Center, commonly referred to as the UT Arboretum</w:t>
      </w:r>
      <w:r w:rsidR="00FC29E6">
        <w:t xml:space="preserve"> </w:t>
      </w:r>
      <w:r w:rsidRPr="00EE09D4">
        <w:t>(Appendix Figure 1).</w:t>
      </w:r>
      <w:r>
        <w:t xml:space="preserve">  Located in Anderson County, TN the UT arboretum is an 891-hectare research forest that was established in 1964.  Prior to the 1940s, the area was heavily farmed.  The old fields transformed over time into an oak-hickory forest </w:t>
      </w:r>
      <w:r>
        <w:rPr>
          <w:noProof/>
        </w:rPr>
        <w:t>(Begun, 1981)</w:t>
      </w:r>
      <w:r>
        <w:t xml:space="preserve">. </w:t>
      </w:r>
    </w:p>
    <w:p w14:paraId="575E73CE" w14:textId="434D407A" w:rsidR="00501ECD" w:rsidRDefault="00501ECD" w:rsidP="00F67FAB">
      <w:pPr>
        <w:spacing w:line="480" w:lineRule="auto"/>
        <w:ind w:firstLine="720"/>
        <w:rPr>
          <w:color w:val="000000"/>
        </w:rPr>
      </w:pPr>
      <w:r>
        <w:t>The first site is located at (</w:t>
      </w:r>
      <w:r w:rsidRPr="0016084F">
        <w:t>36° 0'5.45"N</w:t>
      </w:r>
      <w:r>
        <w:t xml:space="preserve"> &amp; </w:t>
      </w:r>
      <w:r w:rsidRPr="0016084F">
        <w:t>84°12'27.21"W</w:t>
      </w:r>
      <w:r>
        <w:t>), hereafter referred to as Block 1.  The site has an elevation of 363m to 347m.  Site two is located at (</w:t>
      </w:r>
      <w:r w:rsidRPr="00E61AA6">
        <w:t>35°59'56.82"N</w:t>
      </w:r>
      <w:r>
        <w:t xml:space="preserve"> and </w:t>
      </w:r>
      <w:r w:rsidRPr="00E61AA6">
        <w:t>84°12'29.14"W</w:t>
      </w:r>
      <w:r>
        <w:t>) and is referenced as Block 2.  The site has an elevation of 348m to 341m.  The third location is located at (</w:t>
      </w:r>
      <w:r w:rsidRPr="00E61AA6">
        <w:t>84°12'29.14"W</w:t>
      </w:r>
      <w:r>
        <w:t xml:space="preserve"> </w:t>
      </w:r>
      <w:r w:rsidRPr="00E61AA6">
        <w:t>84°12'46.47"W</w:t>
      </w:r>
      <w:r>
        <w:t>) and is referred to as Bl</w:t>
      </w:r>
      <w:r w:rsidRPr="00C166C7">
        <w:t>ock 3</w:t>
      </w:r>
      <w:r>
        <w:t>.</w:t>
      </w:r>
      <w:r w:rsidRPr="00C166C7">
        <w:t xml:space="preserve">  Block 3 has an elevation of </w:t>
      </w:r>
      <w:r>
        <w:t>330m</w:t>
      </w:r>
      <w:r w:rsidRPr="00C166C7">
        <w:t xml:space="preserve"> to </w:t>
      </w:r>
      <w:r w:rsidRPr="00EE09D4">
        <w:t>316m (</w:t>
      </w:r>
      <w:r w:rsidR="00E26309">
        <w:t>A</w:t>
      </w:r>
      <w:r w:rsidRPr="00EE09D4">
        <w:t>ppendix Figure 2).</w:t>
      </w:r>
      <w:r w:rsidRPr="00C166C7">
        <w:t xml:space="preserve">  </w:t>
      </w:r>
      <w:r>
        <w:rPr>
          <w:color w:val="000000"/>
        </w:rPr>
        <w:t xml:space="preserve">Soils in all blocks and plots are gravelly silt loams in the Fullerton-Pailo complex. Slopes on the study sites average 20% and site index at age 50 for white oak is </w:t>
      </w:r>
      <w:r w:rsidR="00A70134">
        <w:rPr>
          <w:color w:val="000000"/>
        </w:rPr>
        <w:t>21.33 m</w:t>
      </w:r>
      <w:r>
        <w:rPr>
          <w:color w:val="000000"/>
        </w:rPr>
        <w:t xml:space="preserve"> </w:t>
      </w:r>
      <w:r>
        <w:rPr>
          <w:noProof/>
          <w:color w:val="000000"/>
        </w:rPr>
        <w:t>("Soil Survey Staff," 2020)</w:t>
      </w:r>
      <w:r>
        <w:rPr>
          <w:color w:val="000000"/>
        </w:rPr>
        <w:t xml:space="preserve">. The predominant aspects for Blocks 1, 2, and 3 are NE, SE, and S, respectively </w:t>
      </w:r>
      <w:r>
        <w:rPr>
          <w:noProof/>
          <w:color w:val="000000"/>
        </w:rPr>
        <w:t>("Soil Survey Staff," 2020)</w:t>
      </w:r>
      <w:r>
        <w:rPr>
          <w:color w:val="000000"/>
        </w:rPr>
        <w:t>.</w:t>
      </w:r>
    </w:p>
    <w:p w14:paraId="5D8D79C1" w14:textId="192D235A" w:rsidR="00501ECD" w:rsidRDefault="00501ECD" w:rsidP="00F67FAB">
      <w:pPr>
        <w:spacing w:line="480" w:lineRule="auto"/>
        <w:ind w:firstLine="720"/>
      </w:pPr>
      <w:r>
        <w:t xml:space="preserve">In general, the climate in southeast Tennessee is temperate with temperatures varying seasonally.  The highest temperatures occur in the months of June to August with an average monthly temperature of 27.7 </w:t>
      </w:r>
      <w:r w:rsidR="00FC29E6">
        <w:t>°</w:t>
      </w:r>
      <w:r>
        <w:t xml:space="preserve">C </w:t>
      </w:r>
      <w:r>
        <w:rPr>
          <w:noProof/>
        </w:rPr>
        <w:t>(NWS)</w:t>
      </w:r>
      <w:r>
        <w:t xml:space="preserve">. The lowest temperatures occur </w:t>
      </w:r>
      <w:r>
        <w:lastRenderedPageBreak/>
        <w:t xml:space="preserve">between the months of December and February with an average monthly temperature of 10 </w:t>
      </w:r>
      <w:r w:rsidR="00FC29E6">
        <w:t>°</w:t>
      </w:r>
      <w:r>
        <w:t xml:space="preserve">C. The wettest months occur between December and February, with an average monthly rainfall of 351mm </w:t>
      </w:r>
      <w:r>
        <w:rPr>
          <w:noProof/>
        </w:rPr>
        <w:t>(NWS)</w:t>
      </w:r>
      <w:r>
        <w:t>.</w:t>
      </w:r>
    </w:p>
    <w:p w14:paraId="1784CBBD" w14:textId="77777777" w:rsidR="00501ECD" w:rsidRPr="00825532" w:rsidRDefault="00501ECD" w:rsidP="00AE0D3A">
      <w:pPr>
        <w:pStyle w:val="Heading3"/>
        <w:rPr>
          <w:vertAlign w:val="superscript"/>
        </w:rPr>
      </w:pPr>
      <w:bookmarkStart w:id="35" w:name="_Toc76500982"/>
      <w:r>
        <w:t>Experimental Design</w:t>
      </w:r>
      <w:bookmarkEnd w:id="35"/>
    </w:p>
    <w:p w14:paraId="5C88D758" w14:textId="2F4CA553" w:rsidR="00501ECD" w:rsidRDefault="00501ECD" w:rsidP="00F67FAB">
      <w:pPr>
        <w:spacing w:line="480" w:lineRule="auto"/>
        <w:ind w:firstLine="720"/>
      </w:pPr>
      <w:r w:rsidRPr="00981D8E">
        <w:t xml:space="preserve">Each block is 146.3m by 21.95m </w:t>
      </w:r>
      <w:r>
        <w:t>and</w:t>
      </w:r>
      <w:r w:rsidRPr="00981D8E">
        <w:t xml:space="preserve"> contain</w:t>
      </w:r>
      <w:r>
        <w:t>s</w:t>
      </w:r>
      <w:r w:rsidRPr="00981D8E">
        <w:t xml:space="preserve"> 10 plots that </w:t>
      </w:r>
      <w:r>
        <w:t xml:space="preserve">measure </w:t>
      </w:r>
      <w:r w:rsidRPr="00981D8E">
        <w:t>14.63m by 21.9</w:t>
      </w:r>
      <w:r w:rsidR="00EC5DFB">
        <w:t>5</w:t>
      </w:r>
      <w:r w:rsidRPr="00981D8E">
        <w:t xml:space="preserve">m. The plots </w:t>
      </w:r>
      <w:r>
        <w:t xml:space="preserve">within each block were assigned treatments at random to create </w:t>
      </w:r>
      <w:r w:rsidRPr="00981D8E">
        <w:t>a random</w:t>
      </w:r>
      <w:r>
        <w:t>ized</w:t>
      </w:r>
      <w:r w:rsidRPr="00981D8E">
        <w:t xml:space="preserve"> </w:t>
      </w:r>
      <w:r>
        <w:t xml:space="preserve">complete </w:t>
      </w:r>
      <w:r w:rsidRPr="00981D8E">
        <w:t>block design</w:t>
      </w:r>
      <w:r>
        <w:t xml:space="preserve"> </w:t>
      </w:r>
      <w:r w:rsidRPr="00EE09D4">
        <w:t>(</w:t>
      </w:r>
      <w:r w:rsidR="00782887">
        <w:t xml:space="preserve">Appendix </w:t>
      </w:r>
      <w:r w:rsidRPr="00EE09D4">
        <w:t>Figure 3</w:t>
      </w:r>
      <w:r w:rsidR="00EE09D4">
        <w:t>;</w:t>
      </w:r>
      <w:r w:rsidRPr="00EE09D4">
        <w:t xml:space="preserve"> </w:t>
      </w:r>
      <w:r w:rsidRPr="00EE09D4">
        <w:rPr>
          <w:noProof/>
        </w:rPr>
        <w:t>Granger &amp; Buckley, 2021)</w:t>
      </w:r>
      <w:r w:rsidRPr="00EE09D4">
        <w:t>.</w:t>
      </w:r>
      <w:r w:rsidRPr="00981D8E">
        <w:t xml:space="preserve">  </w:t>
      </w:r>
      <w:r>
        <w:t xml:space="preserve">Treatments included </w:t>
      </w:r>
      <w:r w:rsidRPr="00981D8E">
        <w:t xml:space="preserve">white oak </w:t>
      </w:r>
      <w:r>
        <w:t>intercropped with</w:t>
      </w:r>
      <w:r w:rsidRPr="00981D8E">
        <w:t xml:space="preserve"> a single </w:t>
      </w:r>
      <w:r>
        <w:t>pine species,</w:t>
      </w:r>
      <w:r w:rsidRPr="00981D8E">
        <w:t xml:space="preserve"> </w:t>
      </w:r>
      <w:r>
        <w:t xml:space="preserve">either </w:t>
      </w:r>
      <w:r w:rsidRPr="00981D8E">
        <w:t>loblolly pine, shortleaf pine or eastern white pine</w:t>
      </w:r>
      <w:r>
        <w:t>. There were two spacings for each mixture</w:t>
      </w:r>
      <w:r w:rsidRPr="00981D8E">
        <w:t xml:space="preserve"> planted</w:t>
      </w:r>
      <w:r>
        <w:t>,</w:t>
      </w:r>
      <w:r w:rsidRPr="00981D8E">
        <w:t xml:space="preserve"> 1.74m </w:t>
      </w:r>
      <w:r>
        <w:t>and 0.</w:t>
      </w:r>
      <w:r w:rsidRPr="00EE09D4">
        <w:t>31m (</w:t>
      </w:r>
      <w:r w:rsidR="00782887">
        <w:t xml:space="preserve">Appendix </w:t>
      </w:r>
      <w:r w:rsidRPr="00EE09D4">
        <w:t>Figure 3</w:t>
      </w:r>
      <w:r w:rsidR="00EE09D4" w:rsidRPr="00EE09D4">
        <w:t>;</w:t>
      </w:r>
      <w:r w:rsidRPr="00EE09D4">
        <w:t xml:space="preserve"> </w:t>
      </w:r>
      <w:r w:rsidRPr="00EE09D4">
        <w:rPr>
          <w:noProof/>
        </w:rPr>
        <w:t>Granger &amp; Buckley, 2021)</w:t>
      </w:r>
      <w:r w:rsidRPr="00EE09D4">
        <w:t>.</w:t>
      </w:r>
      <w:r>
        <w:t xml:space="preserve"> Controls included </w:t>
      </w:r>
      <w:r w:rsidRPr="00981D8E">
        <w:t xml:space="preserve">monocultures of single species </w:t>
      </w:r>
      <w:r>
        <w:t xml:space="preserve">consisting of white oak, </w:t>
      </w:r>
      <w:r w:rsidRPr="00981D8E">
        <w:t>loblolly pine, shortleaf pine, or eastern white pine</w:t>
      </w:r>
      <w:r>
        <w:t xml:space="preserve"> on a 2.44m by 2.44m spacing</w:t>
      </w:r>
      <w:r w:rsidRPr="00981D8E">
        <w:t xml:space="preserve">.  </w:t>
      </w:r>
      <w:r>
        <w:t xml:space="preserve">The field site locations were clearcut in summer 2013 and logging slash was cleared with a bulldozer. The site was laid out and planted in mid-February through early-March 2014 </w:t>
      </w:r>
      <w:r>
        <w:rPr>
          <w:noProof/>
        </w:rPr>
        <w:t>(Granger &amp; Buckley, 2021)</w:t>
      </w:r>
      <w:r>
        <w:t>.</w:t>
      </w:r>
    </w:p>
    <w:p w14:paraId="08BA21F7" w14:textId="77777777" w:rsidR="00501ECD" w:rsidRPr="00E04EA9" w:rsidRDefault="00501ECD" w:rsidP="00AE0D3A">
      <w:pPr>
        <w:pStyle w:val="Heading3"/>
      </w:pPr>
      <w:bookmarkStart w:id="36" w:name="_Toc76500983"/>
      <w:r w:rsidRPr="00E04EA9">
        <w:t>Species Ecology &amp; Silvics</w:t>
      </w:r>
      <w:bookmarkEnd w:id="36"/>
    </w:p>
    <w:p w14:paraId="7BDAC3EF" w14:textId="2A6F2FC1" w:rsidR="00501ECD" w:rsidRDefault="00501ECD" w:rsidP="00FC29E6">
      <w:pPr>
        <w:spacing w:line="480" w:lineRule="auto"/>
      </w:pPr>
      <w:r>
        <w:t xml:space="preserve">The focal species planted for this study were selected based on their high economic and ecological values and abundance in the region.  Loblolly pine is a medium to large tree that self-prunes and develops a straight trunk with an oval and somewhat dense crown </w:t>
      </w:r>
      <w:r>
        <w:rPr>
          <w:noProof/>
        </w:rPr>
        <w:t>(Peterson, 2002)</w:t>
      </w:r>
      <w:r>
        <w:t xml:space="preserve">. Mature Lobolly pines reach heights from 27m to 33.5m with a </w:t>
      </w:r>
      <w:r w:rsidR="00D4547E">
        <w:t>DBH</w:t>
      </w:r>
      <w:r>
        <w:t xml:space="preserve"> from 34cm to 75cm </w:t>
      </w:r>
      <w:r>
        <w:rPr>
          <w:noProof/>
        </w:rPr>
        <w:t>(Hardin, 2001)</w:t>
      </w:r>
      <w:r>
        <w:t xml:space="preserve">.  The tree matures in 150 to 300 years </w:t>
      </w:r>
      <w:r>
        <w:rPr>
          <w:noProof/>
        </w:rPr>
        <w:t xml:space="preserve">(Hardin, </w:t>
      </w:r>
      <w:r>
        <w:rPr>
          <w:noProof/>
        </w:rPr>
        <w:lastRenderedPageBreak/>
        <w:t>2001)</w:t>
      </w:r>
      <w:r>
        <w:t xml:space="preserve">. Loblolly pine’s natural range extends from New Jersey to central Florida to eastern Texas </w:t>
      </w:r>
      <w:r w:rsidRPr="00EE09D4">
        <w:t>(</w:t>
      </w:r>
      <w:r w:rsidR="00E26309">
        <w:t>A</w:t>
      </w:r>
      <w:r w:rsidRPr="00EE09D4">
        <w:t xml:space="preserve">ppendix </w:t>
      </w:r>
      <w:r w:rsidR="00E26309">
        <w:t>F</w:t>
      </w:r>
      <w:r w:rsidRPr="00EE09D4">
        <w:t>igure 4</w:t>
      </w:r>
      <w:r w:rsidR="00EE09D4" w:rsidRPr="00EE09D4">
        <w:t>;</w:t>
      </w:r>
      <w:r w:rsidRPr="00EE09D4">
        <w:t xml:space="preserve"> </w:t>
      </w:r>
      <w:r w:rsidRPr="00EE09D4">
        <w:rPr>
          <w:noProof/>
        </w:rPr>
        <w:t>Peterson, 2002)</w:t>
      </w:r>
      <w:r w:rsidRPr="00EE09D4">
        <w:t>.</w:t>
      </w:r>
      <w:r>
        <w:t xml:space="preserve">  Lobolly pine is associated with numerous forest cover types and is a shade intolerant, aggressive pioneer species associated with ultisols and alfisols </w:t>
      </w:r>
      <w:r>
        <w:rPr>
          <w:noProof/>
        </w:rPr>
        <w:t>(Peterson, 2002)</w:t>
      </w:r>
      <w:r>
        <w:t xml:space="preserve">. The species can grow on a wide variety of soil types, textures, moisture levels, and acidity levels </w:t>
      </w:r>
      <w:r>
        <w:rPr>
          <w:noProof/>
        </w:rPr>
        <w:t>(Peterson, 2002)</w:t>
      </w:r>
      <w:r>
        <w:t xml:space="preserve">.  It occurs at altitudes ranging from 0 to 900 m, in areas with mean annual rainfall of 900-2000mm, 14-24 </w:t>
      </w:r>
      <w:r w:rsidR="00FC29E6" w:rsidRPr="00593213">
        <w:t>°</w:t>
      </w:r>
      <w:r>
        <w:t>C mean annual temperatures, and an absolute minimum tolerable temperature of -23</w:t>
      </w:r>
      <w:r w:rsidR="00FC29E6">
        <w:t xml:space="preserve"> </w:t>
      </w:r>
      <w:r w:rsidR="00FC29E6" w:rsidRPr="00593213">
        <w:t>°</w:t>
      </w:r>
      <w:r w:rsidR="00FC29E6">
        <w:t>C</w:t>
      </w:r>
      <w:r>
        <w:t xml:space="preserve"> </w:t>
      </w:r>
      <w:r>
        <w:rPr>
          <w:noProof/>
        </w:rPr>
        <w:t>(Peterson, 2002)</w:t>
      </w:r>
      <w:r>
        <w:t xml:space="preserve">.  Natural seed distribution occurs in October and November.  Seeds remain viable for several years </w:t>
      </w:r>
      <w:r>
        <w:rPr>
          <w:noProof/>
        </w:rPr>
        <w:t>(Peterson, 2002)</w:t>
      </w:r>
      <w:r>
        <w:t xml:space="preserve">. Loblolly pine growth and yield is inherently good, but variable based on soils, light, and precipitation. The species is often characterized by rapid growth </w:t>
      </w:r>
      <w:r>
        <w:rPr>
          <w:noProof/>
        </w:rPr>
        <w:t>(Baker &amp; Langdon, 1990)</w:t>
      </w:r>
      <w:r>
        <w:t>.</w:t>
      </w:r>
    </w:p>
    <w:p w14:paraId="793C1E45" w14:textId="1F46FB92" w:rsidR="00501ECD" w:rsidRDefault="00501ECD" w:rsidP="00E56B4E">
      <w:pPr>
        <w:spacing w:line="480" w:lineRule="auto"/>
        <w:ind w:firstLine="720"/>
      </w:pPr>
      <w:r>
        <w:t>Shortleaf pine stem</w:t>
      </w:r>
      <w:r w:rsidR="00FC29E6">
        <w:t>s</w:t>
      </w:r>
      <w:r>
        <w:t xml:space="preserve"> and limbs form a short, pyramidal, rounded crown that is self-pruning </w:t>
      </w:r>
      <w:r>
        <w:rPr>
          <w:noProof/>
        </w:rPr>
        <w:t>(Nyoka, 2002)</w:t>
      </w:r>
      <w:r>
        <w:t xml:space="preserve">.  Mature shortleaf pines have a height of 24.3m to 30.4m with a </w:t>
      </w:r>
      <w:r w:rsidR="00CB2B31">
        <w:t>DBH</w:t>
      </w:r>
      <w:r>
        <w:t xml:space="preserve"> ranging from 60 cm to 91 cm </w:t>
      </w:r>
      <w:r>
        <w:rPr>
          <w:noProof/>
        </w:rPr>
        <w:t>(Lawson, 1990)</w:t>
      </w:r>
      <w:r>
        <w:t xml:space="preserve">. Trees reach maturity in 170 to 400 years </w:t>
      </w:r>
      <w:r>
        <w:rPr>
          <w:noProof/>
        </w:rPr>
        <w:t>(Hardin, 2001)</w:t>
      </w:r>
      <w:r>
        <w:t xml:space="preserve">. The native range includes portions of the Coastal plain in southeastern New York to northern Florida across to southern Missouri, eastern </w:t>
      </w:r>
      <w:r w:rsidR="00EE09D4">
        <w:t>Oklahoma,</w:t>
      </w:r>
      <w:r>
        <w:t xml:space="preserve"> and Texas, covering more than 11,139,600 </w:t>
      </w:r>
      <w:r w:rsidRPr="00EE09D4">
        <w:t>km</w:t>
      </w:r>
      <w:r w:rsidRPr="00EE09D4">
        <w:rPr>
          <w:vertAlign w:val="superscript"/>
        </w:rPr>
        <w:t>2</w:t>
      </w:r>
      <w:r w:rsidRPr="00EE09D4">
        <w:t xml:space="preserve"> (Appendix </w:t>
      </w:r>
      <w:r w:rsidR="00E26309">
        <w:t>F</w:t>
      </w:r>
      <w:r w:rsidRPr="00EE09D4">
        <w:t>igure 5</w:t>
      </w:r>
      <w:r w:rsidR="00EE09D4" w:rsidRPr="00EE09D4">
        <w:t>;</w:t>
      </w:r>
      <w:r w:rsidRPr="00EE09D4">
        <w:t xml:space="preserve"> </w:t>
      </w:r>
      <w:r w:rsidRPr="00EE09D4">
        <w:rPr>
          <w:noProof/>
        </w:rPr>
        <w:t>Wendel &amp; Smith, 1990)</w:t>
      </w:r>
      <w:r w:rsidRPr="00EE09D4">
        <w:t>.</w:t>
      </w:r>
      <w:r>
        <w:t xml:space="preserve">  Shortleaf pine occurs on a wide variety of soils, with the best growth on well drained, fine sandy loam or silty loam, but sandy soils can cause excessive internal damage </w:t>
      </w:r>
      <w:r>
        <w:rPr>
          <w:noProof/>
        </w:rPr>
        <w:t>(Nyoka, 2002)</w:t>
      </w:r>
      <w:r>
        <w:t xml:space="preserve">. Shortleaf pine was not highly favored by the timber industry due to slower growth rates and poorer stem forms compared to loblolly pine </w:t>
      </w:r>
      <w:r>
        <w:rPr>
          <w:noProof/>
        </w:rPr>
        <w:t>(Lawson, 1990)</w:t>
      </w:r>
      <w:r>
        <w:t xml:space="preserve">.  The species will not grow in soils with high calcium content or pH </w:t>
      </w:r>
      <w:r>
        <w:rPr>
          <w:noProof/>
        </w:rPr>
        <w:t>(Lawson, 1990)</w:t>
      </w:r>
      <w:r>
        <w:t xml:space="preserve">.  The </w:t>
      </w:r>
      <w:r>
        <w:lastRenderedPageBreak/>
        <w:t xml:space="preserve">species occurs at altitudes of 0 to 1700 m, on sites with mean annual rainfall of 1015-1525mm </w:t>
      </w:r>
      <w:r>
        <w:rPr>
          <w:noProof/>
        </w:rPr>
        <w:t>(Lawson, 1990)</w:t>
      </w:r>
      <w:r>
        <w:t>.  Shortleaf occurs in regions with 9-21</w:t>
      </w:r>
      <w:r w:rsidR="00FC29E6">
        <w:t xml:space="preserve"> </w:t>
      </w:r>
      <w:r w:rsidR="00FC29E6" w:rsidRPr="00593213">
        <w:t>°</w:t>
      </w:r>
      <w:r w:rsidR="00FC29E6">
        <w:t>C</w:t>
      </w:r>
      <w:r>
        <w:t xml:space="preserve"> mean annual temperatures with a</w:t>
      </w:r>
      <w:r w:rsidRPr="00A640F5">
        <w:t xml:space="preserve"> </w:t>
      </w:r>
      <w:r>
        <w:t>minimum tolerable temperature of -30</w:t>
      </w:r>
      <w:r w:rsidR="00FC29E6">
        <w:t xml:space="preserve"> </w:t>
      </w:r>
      <w:r w:rsidR="00FC29E6" w:rsidRPr="00593213">
        <w:t>°</w:t>
      </w:r>
      <w:r w:rsidR="00FC29E6">
        <w:t>C</w:t>
      </w:r>
      <w:r>
        <w:t xml:space="preserve"> </w:t>
      </w:r>
      <w:r>
        <w:rPr>
          <w:noProof/>
        </w:rPr>
        <w:t>(Lawson, 1990)</w:t>
      </w:r>
      <w:r>
        <w:t xml:space="preserve">.  Natural seed distribution occurs from March to June, depending on the location, with mast years occurring every 3-10 years, depending on latitude </w:t>
      </w:r>
      <w:r>
        <w:rPr>
          <w:noProof/>
        </w:rPr>
        <w:t>(Nyoka, 2002)</w:t>
      </w:r>
      <w:r>
        <w:t xml:space="preserve">.  Shortleaf pine seedlings grow slowly in height as resources are diverted to root system development during the first year or two after establishment </w:t>
      </w:r>
      <w:r>
        <w:rPr>
          <w:noProof/>
        </w:rPr>
        <w:t>(Lawson, 1990)</w:t>
      </w:r>
      <w:r>
        <w:t xml:space="preserve">. </w:t>
      </w:r>
    </w:p>
    <w:p w14:paraId="5B03D233" w14:textId="4DA6DED9" w:rsidR="00501ECD" w:rsidRDefault="00FC29E6" w:rsidP="00E56B4E">
      <w:pPr>
        <w:pStyle w:val="HTMLPreformatted"/>
        <w:spacing w:line="480" w:lineRule="auto"/>
        <w:rPr>
          <w:rFonts w:ascii="Arial" w:hAnsi="Arial" w:cs="Arial"/>
          <w:sz w:val="24"/>
          <w:szCs w:val="24"/>
        </w:rPr>
      </w:pPr>
      <w:r>
        <w:rPr>
          <w:rFonts w:ascii="Arial" w:hAnsi="Arial" w:cs="Arial"/>
          <w:sz w:val="24"/>
          <w:szCs w:val="24"/>
        </w:rPr>
        <w:tab/>
      </w:r>
      <w:r w:rsidR="00501ECD">
        <w:rPr>
          <w:rFonts w:ascii="Arial" w:hAnsi="Arial" w:cs="Arial"/>
          <w:sz w:val="24"/>
          <w:szCs w:val="24"/>
        </w:rPr>
        <w:t xml:space="preserve">Eastern white pine is considered a medium size tree with a conical crown shape with heights up to 30m tall with occasional specimens reaching 67m tall with 100 cm </w:t>
      </w:r>
      <w:r w:rsidR="00D4547E">
        <w:rPr>
          <w:rFonts w:ascii="Arial" w:hAnsi="Arial" w:cs="Arial"/>
          <w:sz w:val="24"/>
          <w:szCs w:val="24"/>
        </w:rPr>
        <w:t>DBH</w:t>
      </w:r>
      <w:r w:rsidR="00501ECD">
        <w:rPr>
          <w:rFonts w:ascii="Arial" w:hAnsi="Arial" w:cs="Arial"/>
          <w:sz w:val="24"/>
          <w:szCs w:val="24"/>
        </w:rPr>
        <w:t xml:space="preserve"> and occasional</w:t>
      </w:r>
      <w:r w:rsidR="00EC5DFB">
        <w:rPr>
          <w:rFonts w:ascii="Arial" w:hAnsi="Arial" w:cs="Arial"/>
          <w:sz w:val="24"/>
          <w:szCs w:val="24"/>
        </w:rPr>
        <w:t xml:space="preserve">ly </w:t>
      </w:r>
      <w:r w:rsidR="00501ECD">
        <w:rPr>
          <w:rFonts w:ascii="Arial" w:hAnsi="Arial" w:cs="Arial"/>
          <w:sz w:val="24"/>
          <w:szCs w:val="24"/>
        </w:rPr>
        <w:t xml:space="preserve">180 cm </w:t>
      </w:r>
      <w:r w:rsidR="00CB2B31">
        <w:rPr>
          <w:rFonts w:ascii="Arial" w:hAnsi="Arial" w:cs="Arial"/>
          <w:sz w:val="24"/>
          <w:szCs w:val="24"/>
        </w:rPr>
        <w:t>D</w:t>
      </w:r>
      <w:r w:rsidR="00D4547E">
        <w:rPr>
          <w:rFonts w:ascii="Arial" w:hAnsi="Arial" w:cs="Arial"/>
          <w:sz w:val="24"/>
          <w:szCs w:val="24"/>
        </w:rPr>
        <w:t>BH</w:t>
      </w:r>
      <w:r w:rsidR="00501ECD">
        <w:rPr>
          <w:rFonts w:ascii="Arial" w:hAnsi="Arial" w:cs="Arial"/>
          <w:sz w:val="24"/>
          <w:szCs w:val="24"/>
        </w:rPr>
        <w:t xml:space="preserve"> in trees over 200 years old </w:t>
      </w:r>
      <w:r w:rsidR="00501ECD">
        <w:rPr>
          <w:rFonts w:ascii="Arial" w:hAnsi="Arial" w:cs="Arial"/>
          <w:noProof/>
          <w:sz w:val="24"/>
          <w:szCs w:val="24"/>
        </w:rPr>
        <w:t>(Hardin, 2001)</w:t>
      </w:r>
      <w:r w:rsidR="00501ECD">
        <w:rPr>
          <w:rFonts w:ascii="Arial" w:hAnsi="Arial" w:cs="Arial"/>
          <w:sz w:val="24"/>
          <w:szCs w:val="24"/>
        </w:rPr>
        <w:t xml:space="preserve">.  The tree is long lived, reaching 200 to 450 years </w:t>
      </w:r>
      <w:r w:rsidR="00501ECD">
        <w:rPr>
          <w:rFonts w:ascii="Arial" w:hAnsi="Arial" w:cs="Arial"/>
          <w:noProof/>
          <w:sz w:val="24"/>
          <w:szCs w:val="24"/>
        </w:rPr>
        <w:t>(Wendel &amp; Smith, 1990)</w:t>
      </w:r>
      <w:r w:rsidR="00501ECD">
        <w:rPr>
          <w:rFonts w:ascii="Arial" w:hAnsi="Arial" w:cs="Arial"/>
          <w:sz w:val="24"/>
          <w:szCs w:val="24"/>
        </w:rPr>
        <w:t xml:space="preserve">.  Eastern white pine has a native range from Newfoundland to Quebec in the north, west to central Ontario and Southeastern Manitoba, south to Minnesota, and east through New Jersey </w:t>
      </w:r>
      <w:r w:rsidR="00501ECD">
        <w:rPr>
          <w:rFonts w:ascii="Arial" w:hAnsi="Arial" w:cs="Arial"/>
          <w:noProof/>
          <w:sz w:val="24"/>
          <w:szCs w:val="24"/>
        </w:rPr>
        <w:t>(Hardin, 2001)</w:t>
      </w:r>
      <w:r w:rsidR="00501ECD">
        <w:rPr>
          <w:rFonts w:ascii="Arial" w:hAnsi="Arial" w:cs="Arial"/>
          <w:sz w:val="24"/>
          <w:szCs w:val="24"/>
        </w:rPr>
        <w:t>.  A portion of the range dips into the Appalachian Mountains in North Georgia to Tennessee and western North Carolina</w:t>
      </w:r>
      <w:r w:rsidR="00501ECD" w:rsidRPr="00CC109C">
        <w:rPr>
          <w:rFonts w:ascii="Arial" w:hAnsi="Arial" w:cs="Arial"/>
          <w:sz w:val="24"/>
          <w:szCs w:val="24"/>
        </w:rPr>
        <w:t xml:space="preserve"> </w:t>
      </w:r>
      <w:r w:rsidR="00501ECD" w:rsidRPr="00EE09D4">
        <w:rPr>
          <w:rFonts w:ascii="Arial" w:hAnsi="Arial" w:cs="Arial"/>
          <w:sz w:val="24"/>
          <w:szCs w:val="24"/>
        </w:rPr>
        <w:t>(</w:t>
      </w:r>
      <w:r w:rsidR="00E26309">
        <w:rPr>
          <w:rFonts w:ascii="Arial" w:hAnsi="Arial" w:cs="Arial"/>
          <w:sz w:val="24"/>
          <w:szCs w:val="24"/>
        </w:rPr>
        <w:t>A</w:t>
      </w:r>
      <w:r w:rsidR="00501ECD" w:rsidRPr="00EE09D4">
        <w:rPr>
          <w:rFonts w:ascii="Arial" w:hAnsi="Arial" w:cs="Arial"/>
          <w:sz w:val="24"/>
          <w:szCs w:val="24"/>
        </w:rPr>
        <w:t xml:space="preserve">ppendix </w:t>
      </w:r>
      <w:r w:rsidR="00E26309">
        <w:rPr>
          <w:rFonts w:ascii="Arial" w:hAnsi="Arial" w:cs="Arial"/>
          <w:sz w:val="24"/>
          <w:szCs w:val="24"/>
        </w:rPr>
        <w:t>F</w:t>
      </w:r>
      <w:r w:rsidR="00501ECD" w:rsidRPr="00EE09D4">
        <w:rPr>
          <w:rFonts w:ascii="Arial" w:hAnsi="Arial" w:cs="Arial"/>
          <w:sz w:val="24"/>
          <w:szCs w:val="24"/>
        </w:rPr>
        <w:t>igure 6</w:t>
      </w:r>
      <w:r w:rsidR="00EE09D4" w:rsidRPr="00EE09D4">
        <w:rPr>
          <w:rFonts w:ascii="Arial" w:hAnsi="Arial" w:cs="Arial"/>
          <w:sz w:val="24"/>
          <w:szCs w:val="24"/>
        </w:rPr>
        <w:t xml:space="preserve">; </w:t>
      </w:r>
      <w:r w:rsidR="00501ECD" w:rsidRPr="00EE09D4">
        <w:rPr>
          <w:rFonts w:ascii="Arial" w:hAnsi="Arial" w:cs="Arial"/>
          <w:noProof/>
          <w:sz w:val="24"/>
          <w:szCs w:val="24"/>
        </w:rPr>
        <w:t>Hardin, 2001)</w:t>
      </w:r>
      <w:r w:rsidR="00501ECD" w:rsidRPr="00EE09D4">
        <w:rPr>
          <w:rFonts w:ascii="Arial" w:hAnsi="Arial" w:cs="Arial"/>
          <w:sz w:val="24"/>
          <w:szCs w:val="24"/>
        </w:rPr>
        <w:t>.</w:t>
      </w:r>
      <w:r w:rsidR="00501ECD">
        <w:rPr>
          <w:rFonts w:ascii="Arial" w:hAnsi="Arial" w:cs="Arial"/>
          <w:sz w:val="24"/>
          <w:szCs w:val="24"/>
        </w:rPr>
        <w:t xml:space="preserve"> Eastern white pine can tolerate a wide variety of soils, from dry sands to rocky soils on ridges to sphagnum bogs </w:t>
      </w:r>
      <w:r w:rsidR="00501ECD" w:rsidRPr="00EE09D4">
        <w:rPr>
          <w:rFonts w:ascii="Arial" w:hAnsi="Arial" w:cs="Arial"/>
          <w:noProof/>
          <w:sz w:val="24"/>
          <w:szCs w:val="24"/>
        </w:rPr>
        <w:t>(Hardin, 2001</w:t>
      </w:r>
      <w:r w:rsidR="00EE09D4" w:rsidRPr="00EE09D4">
        <w:rPr>
          <w:rFonts w:ascii="Arial" w:hAnsi="Arial" w:cs="Arial"/>
          <w:noProof/>
          <w:sz w:val="24"/>
          <w:szCs w:val="24"/>
        </w:rPr>
        <w:t>)</w:t>
      </w:r>
      <w:r w:rsidR="00501ECD" w:rsidRPr="00EE09D4">
        <w:rPr>
          <w:rFonts w:ascii="Arial" w:hAnsi="Arial" w:cs="Arial"/>
          <w:sz w:val="24"/>
          <w:szCs w:val="24"/>
        </w:rPr>
        <w:t>.</w:t>
      </w:r>
      <w:r w:rsidR="00501ECD">
        <w:rPr>
          <w:rFonts w:ascii="Arial" w:hAnsi="Arial" w:cs="Arial"/>
          <w:sz w:val="24"/>
          <w:szCs w:val="24"/>
        </w:rPr>
        <w:t xml:space="preserve">  The preferred soils are moist sandy or loamy soils </w:t>
      </w:r>
      <w:r w:rsidR="00501ECD">
        <w:rPr>
          <w:rFonts w:ascii="Arial" w:hAnsi="Arial" w:cs="Arial"/>
          <w:noProof/>
          <w:sz w:val="24"/>
          <w:szCs w:val="24"/>
        </w:rPr>
        <w:t>(Hardin, 2001)</w:t>
      </w:r>
      <w:r w:rsidR="00501ECD">
        <w:rPr>
          <w:rFonts w:ascii="Arial" w:hAnsi="Arial" w:cs="Arial"/>
          <w:sz w:val="24"/>
          <w:szCs w:val="24"/>
        </w:rPr>
        <w:t xml:space="preserve">.  The tree can be found at altitudes ranging from 0 to 220m, with mean annual rainfall of 510-2230mm </w:t>
      </w:r>
      <w:r w:rsidR="00501ECD">
        <w:rPr>
          <w:rFonts w:ascii="Arial" w:hAnsi="Arial" w:cs="Arial"/>
          <w:noProof/>
          <w:sz w:val="24"/>
          <w:szCs w:val="24"/>
        </w:rPr>
        <w:t>(Hardin, 2001)</w:t>
      </w:r>
      <w:r w:rsidR="00501ECD">
        <w:rPr>
          <w:rFonts w:ascii="Arial" w:hAnsi="Arial" w:cs="Arial"/>
          <w:sz w:val="24"/>
          <w:szCs w:val="24"/>
        </w:rPr>
        <w:t>.  The species occurs in regions with mean annual temperatures of 5-12</w:t>
      </w:r>
      <w:r>
        <w:t xml:space="preserve"> </w:t>
      </w:r>
      <w:r w:rsidRPr="00FC29E6">
        <w:rPr>
          <w:rFonts w:ascii="Arial" w:hAnsi="Arial" w:cs="Arial"/>
          <w:sz w:val="24"/>
          <w:szCs w:val="24"/>
        </w:rPr>
        <w:t>°C</w:t>
      </w:r>
      <w:r w:rsidR="00501ECD">
        <w:rPr>
          <w:rFonts w:ascii="Arial" w:hAnsi="Arial" w:cs="Arial"/>
          <w:sz w:val="24"/>
          <w:szCs w:val="24"/>
        </w:rPr>
        <w:t xml:space="preserve"> with a minimum tolerable temperature of -40</w:t>
      </w:r>
      <w:r>
        <w:rPr>
          <w:rFonts w:ascii="Arial" w:hAnsi="Arial" w:cs="Arial"/>
          <w:sz w:val="24"/>
          <w:szCs w:val="24"/>
        </w:rPr>
        <w:t xml:space="preserve"> </w:t>
      </w:r>
      <w:r w:rsidRPr="00FC29E6">
        <w:rPr>
          <w:rFonts w:ascii="Arial" w:hAnsi="Arial" w:cs="Arial"/>
          <w:sz w:val="24"/>
          <w:szCs w:val="24"/>
        </w:rPr>
        <w:t>°C</w:t>
      </w:r>
      <w:r w:rsidR="00501ECD">
        <w:rPr>
          <w:rFonts w:ascii="Arial" w:hAnsi="Arial" w:cs="Arial"/>
          <w:sz w:val="24"/>
          <w:szCs w:val="24"/>
        </w:rPr>
        <w:t xml:space="preserve">.  Natural seed distribution occurs in May and June, with mast years occurring every 3 to 5 years </w:t>
      </w:r>
      <w:r w:rsidR="00501ECD">
        <w:rPr>
          <w:rFonts w:ascii="Arial" w:hAnsi="Arial" w:cs="Arial"/>
          <w:noProof/>
          <w:sz w:val="24"/>
          <w:szCs w:val="24"/>
        </w:rPr>
        <w:t>(Mullin, 2002)</w:t>
      </w:r>
      <w:r w:rsidR="00501ECD">
        <w:rPr>
          <w:rFonts w:ascii="Arial" w:hAnsi="Arial" w:cs="Arial"/>
          <w:sz w:val="24"/>
          <w:szCs w:val="24"/>
        </w:rPr>
        <w:t xml:space="preserve">.  The growth rate is slow during the first 2-3 years, but rapidly </w:t>
      </w:r>
      <w:r w:rsidR="00501ECD">
        <w:rPr>
          <w:rFonts w:ascii="Arial" w:hAnsi="Arial" w:cs="Arial"/>
          <w:sz w:val="24"/>
          <w:szCs w:val="24"/>
        </w:rPr>
        <w:lastRenderedPageBreak/>
        <w:t>accelerates at a rate of 1m per year between 10 and 15 years old on sites with a site index of 80</w:t>
      </w:r>
      <w:r w:rsidR="00EC5DFB">
        <w:rPr>
          <w:rFonts w:ascii="Arial" w:hAnsi="Arial" w:cs="Arial"/>
          <w:sz w:val="24"/>
          <w:szCs w:val="24"/>
        </w:rPr>
        <w:t xml:space="preserve"> at age 50</w:t>
      </w:r>
      <w:r w:rsidR="00501ECD">
        <w:rPr>
          <w:rFonts w:ascii="Arial" w:hAnsi="Arial" w:cs="Arial"/>
          <w:sz w:val="24"/>
          <w:szCs w:val="24"/>
        </w:rPr>
        <w:t xml:space="preserve"> </w:t>
      </w:r>
      <w:r w:rsidR="00501ECD">
        <w:rPr>
          <w:rFonts w:ascii="Arial" w:hAnsi="Arial" w:cs="Arial"/>
          <w:noProof/>
          <w:sz w:val="24"/>
          <w:szCs w:val="24"/>
        </w:rPr>
        <w:t>(Wendel &amp; Smith, 1990)</w:t>
      </w:r>
      <w:r w:rsidR="00501ECD">
        <w:rPr>
          <w:rFonts w:ascii="Arial" w:hAnsi="Arial" w:cs="Arial"/>
          <w:sz w:val="24"/>
          <w:szCs w:val="24"/>
        </w:rPr>
        <w:t xml:space="preserve">.   </w:t>
      </w:r>
    </w:p>
    <w:p w14:paraId="3CA3C67E" w14:textId="77777777" w:rsidR="00501ECD" w:rsidRDefault="00501ECD" w:rsidP="00AE0D3A">
      <w:pPr>
        <w:pStyle w:val="Heading3"/>
      </w:pPr>
      <w:bookmarkStart w:id="37" w:name="_Toc76500984"/>
      <w:r>
        <w:t>White Oak Ecology &amp; Silvics</w:t>
      </w:r>
      <w:bookmarkStart w:id="38" w:name="_Hlk63761202"/>
      <w:bookmarkEnd w:id="37"/>
    </w:p>
    <w:bookmarkEnd w:id="38"/>
    <w:p w14:paraId="7202B30D" w14:textId="6A0C2CDB" w:rsidR="00501ECD" w:rsidRDefault="00501ECD" w:rsidP="00E56B4E">
      <w:pPr>
        <w:spacing w:line="480" w:lineRule="auto"/>
        <w:ind w:firstLine="720"/>
      </w:pPr>
      <w:r>
        <w:t xml:space="preserve">White oak is a medium to large deciduous tree which commonly reaches 18-24m, and on favorable sites can grow up to 30m tall </w:t>
      </w:r>
      <w:r>
        <w:rPr>
          <w:noProof/>
        </w:rPr>
        <w:t>(Tirmenstein, 1991)</w:t>
      </w:r>
      <w:r>
        <w:t>.  White oak is slow growing and long lived over 600 years with</w:t>
      </w:r>
      <w:r w:rsidR="00FC29E6">
        <w:t xml:space="preserve"> </w:t>
      </w:r>
      <w:r>
        <w:t xml:space="preserve">diameters that can often exceed 1.5m </w:t>
      </w:r>
      <w:r>
        <w:rPr>
          <w:noProof/>
        </w:rPr>
        <w:t>(Tirmenstein, 1991)</w:t>
      </w:r>
      <w:r>
        <w:t xml:space="preserve">.  White oak can be regenerated from both seed (acorn) and sprouts </w:t>
      </w:r>
      <w:r>
        <w:rPr>
          <w:noProof/>
        </w:rPr>
        <w:t>(Tirmenstein, 1991)</w:t>
      </w:r>
      <w:r>
        <w:t xml:space="preserve">.  White oak produces good acorn crops at erratic intervals from 4 to 10 years </w:t>
      </w:r>
      <w:r>
        <w:rPr>
          <w:noProof/>
        </w:rPr>
        <w:t>(Tirmenstein, 1991)</w:t>
      </w:r>
      <w:r>
        <w:t xml:space="preserve">.  White oak acorns do not require a dormancy period, and rapidly start germinating after they fall on areas with little ground cover </w:t>
      </w:r>
      <w:r>
        <w:rPr>
          <w:noProof/>
        </w:rPr>
        <w:t>(Tirmenstein, 1991)</w:t>
      </w:r>
      <w:r>
        <w:t>.</w:t>
      </w:r>
    </w:p>
    <w:p w14:paraId="6C9BED69" w14:textId="30F5FD55" w:rsidR="00501ECD" w:rsidRDefault="00501ECD" w:rsidP="00E56B4E">
      <w:pPr>
        <w:spacing w:line="480" w:lineRule="auto"/>
        <w:ind w:firstLine="720"/>
      </w:pPr>
      <w:r>
        <w:t>The native range is from North Florida to eastern Texas, to northern Minnesota to New York (</w:t>
      </w:r>
      <w:r w:rsidR="00E26309">
        <w:t>A</w:t>
      </w:r>
      <w:r w:rsidRPr="00EE09D4">
        <w:t xml:space="preserve">ppendix </w:t>
      </w:r>
      <w:r w:rsidR="00E26309">
        <w:t>F</w:t>
      </w:r>
      <w:r w:rsidRPr="00EE09D4">
        <w:t>igure 7</w:t>
      </w:r>
      <w:r w:rsidR="00EE09D4" w:rsidRPr="00EE09D4">
        <w:t>;</w:t>
      </w:r>
      <w:r w:rsidRPr="00EE09D4">
        <w:t xml:space="preserve"> </w:t>
      </w:r>
      <w:r w:rsidRPr="00EE09D4">
        <w:rPr>
          <w:noProof/>
        </w:rPr>
        <w:t>Tirmenstein</w:t>
      </w:r>
      <w:r>
        <w:rPr>
          <w:noProof/>
        </w:rPr>
        <w:t>, 1991)</w:t>
      </w:r>
      <w:r>
        <w:t xml:space="preserve">.  White oak grows across a wide variety of elevations, soils, and climates. White oaks occur at elevations from 0 m to 1798 m </w:t>
      </w:r>
      <w:r>
        <w:rPr>
          <w:noProof/>
        </w:rPr>
        <w:t>(Tirmenstein, 1991)</w:t>
      </w:r>
      <w:r>
        <w:t xml:space="preserve">.  The species grows in silty loam, clay loam, silty clay loam, fine sand, and loamy clay </w:t>
      </w:r>
      <w:r>
        <w:rPr>
          <w:noProof/>
        </w:rPr>
        <w:t>(Tirmenstein, 1991)</w:t>
      </w:r>
      <w:r>
        <w:t xml:space="preserve">.  The species occurs on sites with 7 to 21 </w:t>
      </w:r>
      <w:r w:rsidRPr="00593213">
        <w:t>°</w:t>
      </w:r>
      <w:r w:rsidRPr="004F71B1">
        <w:t>C</w:t>
      </w:r>
      <w:r>
        <w:t xml:space="preserve"> mean annual temperatures and 5 to 9 month growing seasons, </w:t>
      </w:r>
      <w:bookmarkStart w:id="39" w:name="_Hlk64894087"/>
      <w:r>
        <w:t xml:space="preserve">depending on latitude </w:t>
      </w:r>
      <w:r>
        <w:rPr>
          <w:noProof/>
        </w:rPr>
        <w:t>(Tirmenstein, 1991)</w:t>
      </w:r>
      <w:r>
        <w:t>.</w:t>
      </w:r>
      <w:bookmarkEnd w:id="39"/>
      <w:r>
        <w:t xml:space="preserve">  White oak is present in a variety of habitats, including rich uplands, moist bottomlands, and stream hammocks </w:t>
      </w:r>
      <w:r>
        <w:rPr>
          <w:noProof/>
        </w:rPr>
        <w:t>(Tirmenstein, 1991)</w:t>
      </w:r>
      <w:r>
        <w:t xml:space="preserve">.  White oak is associated with mesic woodland communities, pine-oak-hickory forests, beech-maple forests, and mixed hardwood forests, but rarely occurs in pure stands </w:t>
      </w:r>
      <w:r>
        <w:rPr>
          <w:noProof/>
        </w:rPr>
        <w:t xml:space="preserve">(Tirmenstein, </w:t>
      </w:r>
      <w:r>
        <w:rPr>
          <w:noProof/>
        </w:rPr>
        <w:lastRenderedPageBreak/>
        <w:t>1991)</w:t>
      </w:r>
      <w:r>
        <w:t xml:space="preserve">.  White oak also is associated with oak savannah communities, which provide habitat for a wide variety of herbaceous plants </w:t>
      </w:r>
      <w:r>
        <w:rPr>
          <w:noProof/>
        </w:rPr>
        <w:t>(Tirmenstein, 1991)</w:t>
      </w:r>
      <w:r>
        <w:t xml:space="preserve">.  </w:t>
      </w:r>
    </w:p>
    <w:p w14:paraId="34EFC05E" w14:textId="303675EF" w:rsidR="00501ECD" w:rsidRDefault="005E32E5" w:rsidP="00AE0D3A">
      <w:pPr>
        <w:pStyle w:val="Heading3"/>
      </w:pPr>
      <w:bookmarkStart w:id="40" w:name="_Toc76500985"/>
      <w:r>
        <w:t>L</w:t>
      </w:r>
      <w:r w:rsidR="00813ECD">
        <w:t>i</w:t>
      </w:r>
      <w:r>
        <w:t>DAR</w:t>
      </w:r>
      <w:r w:rsidR="00501ECD" w:rsidRPr="00447831">
        <w:t xml:space="preserve"> Methodology</w:t>
      </w:r>
      <w:bookmarkEnd w:id="40"/>
    </w:p>
    <w:p w14:paraId="440BD33D" w14:textId="663CF8C2" w:rsidR="00501ECD" w:rsidRDefault="00501ECD" w:rsidP="00E56B4E">
      <w:pPr>
        <w:spacing w:line="480" w:lineRule="auto"/>
      </w:pPr>
      <w:r>
        <w:tab/>
        <w:t>Leaf-on terrestrial L</w:t>
      </w:r>
      <w:r w:rsidR="00813ECD">
        <w:t>i</w:t>
      </w:r>
      <w:r>
        <w:t xml:space="preserve">DAR (TLS) data were obtained from 30 June 2020 to 6 August 2020 utilizing </w:t>
      </w:r>
      <w:r w:rsidRPr="004F4AF7">
        <w:t>the Faro FocusS 350</w:t>
      </w:r>
      <w:r>
        <w:t xml:space="preserve"> (Faro Technologies Inc., Lake Mary, Florida) portable </w:t>
      </w:r>
      <w:r w:rsidR="005E32E5">
        <w:t>L</w:t>
      </w:r>
      <w:r w:rsidR="00813ECD">
        <w:t>i</w:t>
      </w:r>
      <w:r w:rsidR="005E32E5">
        <w:t>DAR</w:t>
      </w:r>
      <w:r>
        <w:t xml:space="preserve"> system on specific scan dates (</w:t>
      </w:r>
      <w:r w:rsidR="00F508AC">
        <w:t>Appendix T</w:t>
      </w:r>
      <w:r w:rsidRPr="00CB6FC8">
        <w:t xml:space="preserve">able </w:t>
      </w:r>
      <w:r>
        <w:t>2.1).</w:t>
      </w:r>
      <w:r w:rsidR="00C902CF">
        <w:t xml:space="preserve">  </w:t>
      </w:r>
      <w:r>
        <w:t>Faro FocusS 350 is a phase-based scanning unit than can collect 976,000 points per second (</w:t>
      </w:r>
      <w:r w:rsidR="00F508AC">
        <w:t>Appendix</w:t>
      </w:r>
      <w:r>
        <w:t xml:space="preserve"> table 2.2). The Faro FocusS 350 system was placed on a tripo</w:t>
      </w:r>
      <w:r w:rsidRPr="002A3475">
        <w:t>d.</w:t>
      </w:r>
      <w:r w:rsidR="00C902CF">
        <w:t xml:space="preserve">  </w:t>
      </w:r>
      <w:r>
        <w:t xml:space="preserve">The laser was leveled prior to the start of any scan with a horizontal and vertical level in the scanner.  A total of four scans were collected per plot in a clockwise direction based on the entry position into the plot.  The multiple scans of each plot were transformed into a single image with the aid of reference targets that were common to both scans on a given side of the plot </w:t>
      </w:r>
      <w:r>
        <w:rPr>
          <w:noProof/>
        </w:rPr>
        <w:t>(Cifuentes et al., 2014)</w:t>
      </w:r>
      <w:r>
        <w:t xml:space="preserve">.   Reference targets were three </w:t>
      </w:r>
      <w:r w:rsidR="00C902CF">
        <w:t>0</w:t>
      </w:r>
      <w:r>
        <w:t>.15m diameter round spheres place</w:t>
      </w:r>
      <w:r w:rsidR="00B322E3">
        <w:t>d</w:t>
      </w:r>
      <w:r>
        <w:t xml:space="preserve"> on tripods halfway down the side of each plot at random heights and arrangements </w:t>
      </w:r>
      <w:r>
        <w:rPr>
          <w:noProof/>
        </w:rPr>
        <w:t>(Cifuentes et al., 2014)</w:t>
      </w:r>
      <w:r>
        <w:t xml:space="preserve">.  The different angles of scans provide a more accurate assessment of the vegetation in the plot.  Scan distance from the trees varied based on the distance from the scan position to the tree within the plots with techniques developed by </w:t>
      </w:r>
      <w:r>
        <w:rPr>
          <w:noProof/>
        </w:rPr>
        <w:t xml:space="preserve">Cifuentes et al. </w:t>
      </w:r>
      <w:r w:rsidR="008E01D2">
        <w:rPr>
          <w:noProof/>
        </w:rPr>
        <w:t>(</w:t>
      </w:r>
      <w:r>
        <w:rPr>
          <w:noProof/>
        </w:rPr>
        <w:t>2014)</w:t>
      </w:r>
      <w:r>
        <w:t xml:space="preserve">. </w:t>
      </w:r>
    </w:p>
    <w:p w14:paraId="315AC9E0" w14:textId="71139524" w:rsidR="00501ECD" w:rsidRDefault="00501ECD" w:rsidP="00E03732">
      <w:pPr>
        <w:spacing w:line="480" w:lineRule="auto"/>
        <w:ind w:firstLine="720"/>
      </w:pPr>
      <w:r>
        <w:t xml:space="preserve">Scene (Faro proprietary software) was utilized to pre-process the scans </w:t>
      </w:r>
      <w:r>
        <w:rPr>
          <w:noProof/>
        </w:rPr>
        <w:t>(Scene)</w:t>
      </w:r>
      <w:r>
        <w:t xml:space="preserve">.  Pre-processing consists of converting scan data from the laser to x, y, z, intensity, </w:t>
      </w:r>
      <w:r w:rsidR="00EE09D4">
        <w:t xml:space="preserve">R, </w:t>
      </w:r>
      <w:r w:rsidR="009450EA">
        <w:t>G, B</w:t>
      </w:r>
      <w:r>
        <w:t xml:space="preserve"> values, and a coordinate system for the scan transferring the structure of the scan into a three</w:t>
      </w:r>
      <w:r w:rsidR="00EE09D4">
        <w:t>-</w:t>
      </w:r>
      <w:r>
        <w:t>dimensional color image</w:t>
      </w:r>
      <w:r w:rsidR="00EE09D4">
        <w:t xml:space="preserve"> of the scan location</w:t>
      </w:r>
      <w:r>
        <w:t xml:space="preserve">.  Faro Scene allowed for the </w:t>
      </w:r>
      <w:r>
        <w:lastRenderedPageBreak/>
        <w:t xml:space="preserve">consolidation of the </w:t>
      </w:r>
      <w:r w:rsidR="00EF0AA7">
        <w:t>four</w:t>
      </w:r>
      <w:r>
        <w:t xml:space="preserve"> scans into one</w:t>
      </w:r>
      <w:r w:rsidR="00EF0AA7">
        <w:t xml:space="preserve"> point cloud</w:t>
      </w:r>
      <w:r>
        <w:t xml:space="preserve"> with the use </w:t>
      </w:r>
      <w:r w:rsidR="00EE09D4">
        <w:t>of spherical</w:t>
      </w:r>
      <w:r>
        <w:t xml:space="preserve"> registration points</w:t>
      </w:r>
      <w:r w:rsidR="00EF0AA7">
        <w:t>,</w:t>
      </w:r>
      <w:r>
        <w:t xml:space="preserve"> </w:t>
      </w:r>
      <w:r w:rsidR="00EF0AA7">
        <w:t>which</w:t>
      </w:r>
      <w:r>
        <w:t xml:space="preserve"> were used to register the four scans </w:t>
      </w:r>
      <w:r>
        <w:rPr>
          <w:noProof/>
        </w:rPr>
        <w:t>(Cifuentes et al., 2014)</w:t>
      </w:r>
      <w:r>
        <w:t xml:space="preserve">.  The research blocks are </w:t>
      </w:r>
      <w:r w:rsidRPr="00F0327F">
        <w:t>14.63</w:t>
      </w:r>
      <w:r w:rsidR="006F4DB4">
        <w:t xml:space="preserve"> x </w:t>
      </w:r>
      <w:r w:rsidRPr="00F0327F">
        <w:t>21.9m</w:t>
      </w:r>
      <w:r>
        <w:t xml:space="preserve"> with the scans identifying objects, including surrounding vegetation in the area, up to 100m away from the scan location.  The point clouds were reduced </w:t>
      </w:r>
      <w:r w:rsidR="006F4DB4">
        <w:t xml:space="preserve">by clipping </w:t>
      </w:r>
      <w:r>
        <w:t>to capture a 10.97</w:t>
      </w:r>
      <w:r w:rsidR="006F4DB4">
        <w:t xml:space="preserve"> x </w:t>
      </w:r>
      <w:r>
        <w:t>16.46m area centered within the plot to ensure only areas of interest within the research plots were included and not surrounding natural regenerated vegetation (</w:t>
      </w:r>
      <w:r w:rsidR="00F508AC">
        <w:t>Appendix</w:t>
      </w:r>
      <w:r>
        <w:t xml:space="preserve"> </w:t>
      </w:r>
      <w:r w:rsidR="00F508AC">
        <w:t>T</w:t>
      </w:r>
      <w:r>
        <w:t xml:space="preserve">able 2.3).  The file was converted from Scene as a las file. </w:t>
      </w:r>
    </w:p>
    <w:p w14:paraId="67A33731" w14:textId="31BF1FFA" w:rsidR="006F4DB4" w:rsidRDefault="00501ECD" w:rsidP="003D039F">
      <w:pPr>
        <w:spacing w:line="480" w:lineRule="auto"/>
        <w:ind w:firstLine="720"/>
      </w:pPr>
      <w:r>
        <w:t xml:space="preserve">R studio 1.3.1 </w:t>
      </w:r>
      <w:r>
        <w:rPr>
          <w:noProof/>
        </w:rPr>
        <w:t>(R. Team, 2020)</w:t>
      </w:r>
      <w:r>
        <w:t xml:space="preserve"> was utilized to </w:t>
      </w:r>
      <w:r w:rsidR="00EF0AA7">
        <w:t>run</w:t>
      </w:r>
      <w:r>
        <w:t xml:space="preserve"> code for R version 4.0.2 </w:t>
      </w:r>
      <w:r>
        <w:rPr>
          <w:noProof/>
        </w:rPr>
        <w:t>(R. C. Team, 2020 )</w:t>
      </w:r>
      <w:r>
        <w:t xml:space="preserve">.  </w:t>
      </w:r>
      <w:r w:rsidR="00EF0AA7">
        <w:t>The pa</w:t>
      </w:r>
      <w:r>
        <w:t xml:space="preserve">ckage </w:t>
      </w:r>
      <w:proofErr w:type="spellStart"/>
      <w:r w:rsidR="00EF0AA7">
        <w:t>lid</w:t>
      </w:r>
      <w:r>
        <w:t>R</w:t>
      </w:r>
      <w:proofErr w:type="spellEnd"/>
      <w:r>
        <w:t xml:space="preserve"> was used primarily to process the las file to perform classification of the ground, create a digital terrain model, normalize the heights, create a canopy height model, and identify and classify trees </w:t>
      </w:r>
      <w:r>
        <w:rPr>
          <w:noProof/>
        </w:rPr>
        <w:t>(Roussel et al., 2020)</w:t>
      </w:r>
      <w:r>
        <w:t>.</w:t>
      </w:r>
      <w:r w:rsidR="00CB2B31">
        <w:t xml:space="preserve">  </w:t>
      </w:r>
      <w:proofErr w:type="spellStart"/>
      <w:r>
        <w:t>Cran</w:t>
      </w:r>
      <w:proofErr w:type="spellEnd"/>
      <w:r>
        <w:t xml:space="preserve"> library RLAS was used to read and write las files </w:t>
      </w:r>
      <w:r>
        <w:rPr>
          <w:noProof/>
        </w:rPr>
        <w:t>(Roussel et al., 2020)</w:t>
      </w:r>
      <w:r>
        <w:t xml:space="preserve">. </w:t>
      </w:r>
      <w:r w:rsidR="00CB2B31">
        <w:t xml:space="preserve"> </w:t>
      </w:r>
      <w:r w:rsidR="009547D2">
        <w:t xml:space="preserve">The </w:t>
      </w:r>
      <w:proofErr w:type="spellStart"/>
      <w:r w:rsidR="009547D2">
        <w:t>lidR</w:t>
      </w:r>
      <w:proofErr w:type="spellEnd"/>
      <w:r w:rsidR="009547D2">
        <w:t xml:space="preserve"> package </w:t>
      </w:r>
      <w:r>
        <w:t xml:space="preserve">was used to </w:t>
      </w:r>
      <w:r w:rsidR="006F4DB4">
        <w:t xml:space="preserve">decimate or </w:t>
      </w:r>
      <w:r>
        <w:t>randomly reduce the point cloud by 1,500 points to a size more easily generated for desktop computing (</w:t>
      </w:r>
      <w:r w:rsidR="00F508AC">
        <w:t>Appendix T</w:t>
      </w:r>
      <w:r w:rsidRPr="00A24B7F">
        <w:t>able 2</w:t>
      </w:r>
      <w:r>
        <w:t>.3</w:t>
      </w:r>
      <w:r w:rsidR="009450EA">
        <w:t>) and</w:t>
      </w:r>
      <w:r w:rsidR="009547D2">
        <w:t xml:space="preserve"> </w:t>
      </w:r>
      <w:r>
        <w:t xml:space="preserve">was used to classify the ground with cloth simulation filter methodology </w:t>
      </w:r>
      <w:r>
        <w:rPr>
          <w:noProof/>
        </w:rPr>
        <w:t>(Zhang et al., 2016)</w:t>
      </w:r>
      <w:r>
        <w:t>.</w:t>
      </w:r>
      <w:r w:rsidR="00CB2B31">
        <w:t xml:space="preserve">  </w:t>
      </w:r>
      <w:r>
        <w:t xml:space="preserve">The height was normalized in </w:t>
      </w:r>
      <w:proofErr w:type="spellStart"/>
      <w:r w:rsidR="009547D2">
        <w:t>lidR</w:t>
      </w:r>
      <w:proofErr w:type="spellEnd"/>
      <w:r>
        <w:t xml:space="preserve"> using the k-nearest neighbour approach with an inverse-distance weighting method (KNNIDW).</w:t>
      </w:r>
      <w:r w:rsidR="00CB2B31">
        <w:t xml:space="preserve">  </w:t>
      </w:r>
      <w:r>
        <w:t xml:space="preserve">Digital terrain models (DTM) were created with invert distance weighting (IDW).  Unsampled points were assigned a weighted average within a cutoff distance from a given number of closest neighbours with the weights inversely proportional to the power and distance estimated by the closest neighbour. The digital surface model (ground surface) and canopy height model (vegetative </w:t>
      </w:r>
      <w:r>
        <w:lastRenderedPageBreak/>
        <w:t>surface) were created by the point to raster method.</w:t>
      </w:r>
      <w:r w:rsidR="00CB2B31">
        <w:t xml:space="preserve">  </w:t>
      </w:r>
      <w:r>
        <w:t>An algorithm based on the highest point in each pixel of the raster</w:t>
      </w:r>
      <w:r w:rsidR="009547D2">
        <w:t xml:space="preserve"> was used</w:t>
      </w:r>
      <w:r>
        <w:t xml:space="preserve"> to generate the ground or vegetation point.   Individual tree detection and segmentation was performed with a local maximum filter with fixed window size having a radius of 1.5m to identify the highest point in the canopy height model to identify treetops.  The algorithm results were visually examined for additional treetops not identified by the algorithm, based on the </w:t>
      </w:r>
      <w:r w:rsidR="008E01D2">
        <w:t>point cloud</w:t>
      </w:r>
      <w:r>
        <w:t xml:space="preserve"> and planting arrangement.  Any missing treetops were manually selected. </w:t>
      </w:r>
    </w:p>
    <w:p w14:paraId="30B5098C" w14:textId="2BE961CF" w:rsidR="006F4DB4" w:rsidRDefault="006F4DB4" w:rsidP="006F4DB4">
      <w:pPr>
        <w:spacing w:line="480" w:lineRule="auto"/>
        <w:ind w:firstLine="720"/>
      </w:pPr>
      <w:r w:rsidRPr="00EF5878">
        <w:t xml:space="preserve">In this study, we evaluated eleven </w:t>
      </w:r>
      <w:r>
        <w:t>LiDAR-</w:t>
      </w:r>
      <w:r w:rsidRPr="00EF5878">
        <w:t xml:space="preserve">derived metrics to </w:t>
      </w:r>
      <w:r>
        <w:t>assess</w:t>
      </w:r>
      <w:r w:rsidRPr="00EF5878">
        <w:t xml:space="preserve"> structural complexity in two broad categories</w:t>
      </w:r>
      <w:r>
        <w:t>:</w:t>
      </w:r>
      <w:r w:rsidRPr="00EF5878">
        <w:t xml:space="preserve"> canopy metrics and </w:t>
      </w:r>
      <w:r>
        <w:t>vertical</w:t>
      </w:r>
      <w:r w:rsidRPr="00EF5878">
        <w:t xml:space="preserve"> metrics.  The canopy </w:t>
      </w:r>
      <w:r>
        <w:t xml:space="preserve">metrics </w:t>
      </w:r>
      <w:r w:rsidRPr="00EF5878">
        <w:t xml:space="preserve">measured were evaluated </w:t>
      </w:r>
      <w:r>
        <w:t xml:space="preserve">by determining </w:t>
      </w:r>
      <w:r w:rsidRPr="00EF5878">
        <w:t>1) rumple (</w:t>
      </w:r>
      <w:r>
        <w:t>related to canopy surface area roug</w:t>
      </w:r>
      <w:r w:rsidRPr="00EF5878">
        <w:t xml:space="preserve">hness), 2) top rugosity (variability in the </w:t>
      </w:r>
      <w:r>
        <w:t>top surface</w:t>
      </w:r>
      <w:r w:rsidRPr="00EF5878">
        <w:t xml:space="preserve"> </w:t>
      </w:r>
      <w:r>
        <w:t xml:space="preserve">of the </w:t>
      </w:r>
      <w:r w:rsidRPr="00EF5878">
        <w:t xml:space="preserve">canopy), 3) means of the </w:t>
      </w:r>
      <w:r>
        <w:t xml:space="preserve">crown </w:t>
      </w:r>
      <w:r w:rsidRPr="00EF5878">
        <w:t>area</w:t>
      </w:r>
      <w:r>
        <w:t xml:space="preserve"> (m</w:t>
      </w:r>
      <w:r w:rsidRPr="00EF5878">
        <w:rPr>
          <w:vertAlign w:val="superscript"/>
        </w:rPr>
        <w:t>2</w:t>
      </w:r>
      <w:r>
        <w:t>)</w:t>
      </w:r>
      <w:r w:rsidRPr="00EF5878">
        <w:t xml:space="preserve"> of trees</w:t>
      </w:r>
      <w:r>
        <w:t>,</w:t>
      </w:r>
      <w:r w:rsidRPr="00EF5878">
        <w:t xml:space="preserve"> and the 4) standard deviation of </w:t>
      </w:r>
      <w:r>
        <w:t xml:space="preserve">crown </w:t>
      </w:r>
      <w:r w:rsidRPr="00EF5878">
        <w:t>area</w:t>
      </w:r>
      <w:r>
        <w:t xml:space="preserve"> (m</w:t>
      </w:r>
      <w:r w:rsidRPr="00EF5878">
        <w:rPr>
          <w:vertAlign w:val="superscript"/>
        </w:rPr>
        <w:t>2</w:t>
      </w:r>
      <w:r>
        <w:t>)</w:t>
      </w:r>
      <w:r w:rsidRPr="00EF5878">
        <w:t xml:space="preserve"> of the trees.  The </w:t>
      </w:r>
      <w:r>
        <w:t>vertical</w:t>
      </w:r>
      <w:r w:rsidRPr="00EF5878">
        <w:t xml:space="preserve"> metrics were </w:t>
      </w:r>
      <w:r>
        <w:t>evaluated</w:t>
      </w:r>
      <w:r w:rsidRPr="00EF5878">
        <w:t xml:space="preserve"> by</w:t>
      </w:r>
      <w:r>
        <w:t xml:space="preserve"> determining</w:t>
      </w:r>
      <w:r w:rsidRPr="00EF5878">
        <w:t xml:space="preserve"> the following:  </w:t>
      </w:r>
      <w:r>
        <w:t>5</w:t>
      </w:r>
      <w:r w:rsidRPr="00EF5878">
        <w:t>) mean of 95</w:t>
      </w:r>
      <w:r w:rsidRPr="00EF5878">
        <w:rPr>
          <w:vertAlign w:val="superscript"/>
        </w:rPr>
        <w:t>th</w:t>
      </w:r>
      <w:r w:rsidRPr="00EF5878">
        <w:t xml:space="preserve"> percentile </w:t>
      </w:r>
      <w:r>
        <w:t xml:space="preserve">of pulse of  LiDAR </w:t>
      </w:r>
      <w:r w:rsidRPr="00EF5878">
        <w:t>return</w:t>
      </w:r>
      <w:r>
        <w:t>s based on height (m)</w:t>
      </w:r>
      <w:r w:rsidRPr="00EF5878">
        <w:t xml:space="preserve">, </w:t>
      </w:r>
      <w:r>
        <w:t>6</w:t>
      </w:r>
      <w:r w:rsidRPr="00EF5878">
        <w:t>) mean max</w:t>
      </w:r>
      <w:r>
        <w:t>imum</w:t>
      </w:r>
      <w:r w:rsidRPr="00EF5878">
        <w:t xml:space="preserve"> tree height</w:t>
      </w:r>
      <w:r>
        <w:t xml:space="preserve"> (m) determined from returns</w:t>
      </w:r>
      <w:r w:rsidRPr="00EF5878">
        <w:t xml:space="preserve">, </w:t>
      </w:r>
      <w:r>
        <w:t>7</w:t>
      </w:r>
      <w:r w:rsidRPr="00EF5878">
        <w:t>) standard deviation of maximum tree heights</w:t>
      </w:r>
      <w:r>
        <w:t xml:space="preserve"> (m)</w:t>
      </w:r>
      <w:r w:rsidRPr="00EF5878">
        <w:t xml:space="preserve">, </w:t>
      </w:r>
      <w:r>
        <w:t>8</w:t>
      </w:r>
      <w:r w:rsidRPr="00EF5878">
        <w:t xml:space="preserve">) means </w:t>
      </w:r>
      <w:r>
        <w:t xml:space="preserve">of returns by trees height (m), </w:t>
      </w:r>
      <w:r w:rsidRPr="00EF5878">
        <w:t xml:space="preserve"> </w:t>
      </w:r>
      <w:r>
        <w:t>9</w:t>
      </w:r>
      <w:r w:rsidRPr="00EF5878">
        <w:t xml:space="preserve">) standard deviation </w:t>
      </w:r>
      <w:r>
        <w:t xml:space="preserve">of total number </w:t>
      </w:r>
      <w:r w:rsidRPr="00EF5878">
        <w:t xml:space="preserve">returns </w:t>
      </w:r>
      <w:r>
        <w:t>associated with trees</w:t>
      </w:r>
      <w:r w:rsidRPr="00EF5878">
        <w:t xml:space="preserve">, </w:t>
      </w:r>
      <w:r>
        <w:t>10</w:t>
      </w:r>
      <w:r w:rsidRPr="00EF5878">
        <w:t xml:space="preserve">) standard deviation of </w:t>
      </w:r>
      <w:r>
        <w:t xml:space="preserve">LiDAR </w:t>
      </w:r>
      <w:r w:rsidRPr="00EF5878">
        <w:t xml:space="preserve">returns </w:t>
      </w:r>
      <w:r>
        <w:t xml:space="preserve">associated with trees across </w:t>
      </w:r>
      <w:r w:rsidRPr="00EF5878">
        <w:t xml:space="preserve">0.5m </w:t>
      </w:r>
      <w:r>
        <w:t>vertical layers,</w:t>
      </w:r>
      <w:r w:rsidRPr="00EF5878">
        <w:t xml:space="preserve"> and </w:t>
      </w:r>
      <w:r>
        <w:t>11</w:t>
      </w:r>
      <w:r w:rsidRPr="00EF5878">
        <w:t>) standard deviation</w:t>
      </w:r>
      <w:r>
        <w:t xml:space="preserve"> of 0.5</w:t>
      </w:r>
      <w:r w:rsidR="008E01D2">
        <w:t xml:space="preserve"> </w:t>
      </w:r>
      <w:r>
        <w:t>x 0.5</w:t>
      </w:r>
      <w:r w:rsidR="008E01D2">
        <w:t xml:space="preserve"> </w:t>
      </w:r>
      <w:r>
        <w:t>x</w:t>
      </w:r>
      <w:r w:rsidR="008E01D2">
        <w:t xml:space="preserve"> </w:t>
      </w:r>
      <w:r>
        <w:t>0.5m voxel</w:t>
      </w:r>
      <w:r w:rsidR="008E01D2">
        <w:t>s</w:t>
      </w:r>
      <w:r w:rsidRPr="00EF5878">
        <w:t xml:space="preserve"> of returns by 0.5m </w:t>
      </w:r>
      <w:r>
        <w:t xml:space="preserve">vertical </w:t>
      </w:r>
      <w:r w:rsidRPr="00EF5878">
        <w:t>intervals.</w:t>
      </w:r>
      <w:r>
        <w:t xml:space="preserve">  </w:t>
      </w:r>
    </w:p>
    <w:p w14:paraId="1025C68C" w14:textId="2CC7D754" w:rsidR="00501ECD" w:rsidRDefault="00501ECD" w:rsidP="003D039F">
      <w:pPr>
        <w:spacing w:line="480" w:lineRule="auto"/>
        <w:ind w:firstLine="720"/>
      </w:pPr>
      <w:r>
        <w:t xml:space="preserve"> Rumple was calculated based on the Delaunay triangulation method and is a ratio of canopy surface area to surface area o</w:t>
      </w:r>
      <w:r w:rsidR="009547D2">
        <w:t>n</w:t>
      </w:r>
      <w:r>
        <w:t xml:space="preserve"> the ground </w:t>
      </w:r>
      <w:r>
        <w:rPr>
          <w:noProof/>
        </w:rPr>
        <w:t>(Jenness, 2004)</w:t>
      </w:r>
      <w:r>
        <w:t>.</w:t>
      </w:r>
      <w:r w:rsidR="00CB2B31">
        <w:t xml:space="preserve">  </w:t>
      </w:r>
      <w:r w:rsidR="009547D2">
        <w:t xml:space="preserve">The package </w:t>
      </w:r>
      <w:proofErr w:type="spellStart"/>
      <w:r w:rsidR="009547D2">
        <w:t>lidR</w:t>
      </w:r>
      <w:proofErr w:type="spellEnd"/>
      <w:r w:rsidR="009547D2">
        <w:t xml:space="preserve"> </w:t>
      </w:r>
      <w:r>
        <w:t xml:space="preserve">created tree metrics based on point cloud data and allowed calculation of </w:t>
      </w:r>
      <w:r>
        <w:lastRenderedPageBreak/>
        <w:t>the following: 1) mean area (m</w:t>
      </w:r>
      <w:r w:rsidRPr="00F82970">
        <w:rPr>
          <w:vertAlign w:val="superscript"/>
        </w:rPr>
        <w:t>2</w:t>
      </w:r>
      <w:r>
        <w:t>) of the trees detected, 2) standard deviation of areas (m</w:t>
      </w:r>
      <w:r w:rsidRPr="00F82970">
        <w:rPr>
          <w:vertAlign w:val="superscript"/>
        </w:rPr>
        <w:t>2</w:t>
      </w:r>
      <w:r>
        <w:t>) trees detected, 3) mean of the 95</w:t>
      </w:r>
      <w:r w:rsidRPr="00F82970">
        <w:rPr>
          <w:vertAlign w:val="superscript"/>
        </w:rPr>
        <w:t>th</w:t>
      </w:r>
      <w:r>
        <w:t xml:space="preserve"> percentile of returns of the maximum height (m), 4) mean of the maximum tree heights (m) of all trees detected, 5) standard deviation of the mean maximum height (m) of trees detected, 6) the mean number of returns of trees detected, and 7) the standard deviation of the returns detected </w:t>
      </w:r>
      <w:r>
        <w:rPr>
          <w:noProof/>
        </w:rPr>
        <w:t>(Roussel et al., 2020)</w:t>
      </w:r>
      <w:r>
        <w:t xml:space="preserve">. </w:t>
      </w:r>
    </w:p>
    <w:p w14:paraId="2A21752B" w14:textId="794534E3" w:rsidR="006F4DB4" w:rsidRPr="00FC29E6" w:rsidRDefault="009547D2" w:rsidP="006F4DB4">
      <w:pPr>
        <w:spacing w:line="480" w:lineRule="auto"/>
        <w:ind w:firstLine="720"/>
      </w:pPr>
      <w:r>
        <w:t xml:space="preserve">In the final processing step of point clouds, </w:t>
      </w:r>
      <w:proofErr w:type="spellStart"/>
      <w:r>
        <w:t>lidR</w:t>
      </w:r>
      <w:proofErr w:type="spellEnd"/>
      <w:r w:rsidR="00501ECD">
        <w:t xml:space="preserve"> converted the point cloud in a voxel metric in a </w:t>
      </w:r>
      <w:r w:rsidR="006F4DB4">
        <w:t>0</w:t>
      </w:r>
      <w:r w:rsidR="00501ECD">
        <w:t>.5</w:t>
      </w:r>
      <w:r w:rsidR="006F4DB4">
        <w:t xml:space="preserve"> </w:t>
      </w:r>
      <w:r w:rsidR="00501ECD">
        <w:t>x</w:t>
      </w:r>
      <w:r w:rsidR="006F4DB4">
        <w:t xml:space="preserve"> 0</w:t>
      </w:r>
      <w:r w:rsidR="00501ECD">
        <w:t>.5</w:t>
      </w:r>
      <w:r w:rsidR="006F4DB4">
        <w:t xml:space="preserve"> </w:t>
      </w:r>
      <w:r w:rsidR="00501ECD">
        <w:t>x</w:t>
      </w:r>
      <w:r w:rsidR="006F4DB4">
        <w:t xml:space="preserve"> 0</w:t>
      </w:r>
      <w:r w:rsidR="00501ECD">
        <w:t>.5m cubic voxel and a 1</w:t>
      </w:r>
      <w:r w:rsidR="006F4DB4">
        <w:t xml:space="preserve"> </w:t>
      </w:r>
      <w:r w:rsidR="00501ECD">
        <w:t>x</w:t>
      </w:r>
      <w:r w:rsidR="006F4DB4">
        <w:t xml:space="preserve"> </w:t>
      </w:r>
      <w:r w:rsidR="00501ECD">
        <w:t>1</w:t>
      </w:r>
      <w:r w:rsidR="008E01D2">
        <w:t xml:space="preserve"> </w:t>
      </w:r>
      <w:r w:rsidR="00501ECD">
        <w:t>x</w:t>
      </w:r>
      <w:r w:rsidR="006F4DB4">
        <w:t xml:space="preserve"> </w:t>
      </w:r>
      <w:r w:rsidR="00501ECD">
        <w:t xml:space="preserve">1m cubic voxel </w:t>
      </w:r>
      <w:r w:rsidR="00501ECD">
        <w:rPr>
          <w:noProof/>
        </w:rPr>
        <w:t>(Roussel et al., 2020)</w:t>
      </w:r>
      <w:r w:rsidR="00501ECD">
        <w:t xml:space="preserve">.  The </w:t>
      </w:r>
      <w:r w:rsidR="006F4DB4">
        <w:t>0</w:t>
      </w:r>
      <w:r w:rsidR="00501ECD">
        <w:t>.5</w:t>
      </w:r>
      <w:r w:rsidR="006F4DB4">
        <w:t xml:space="preserve"> </w:t>
      </w:r>
      <w:r w:rsidR="00501ECD">
        <w:t>x</w:t>
      </w:r>
      <w:r w:rsidR="006F4DB4">
        <w:t xml:space="preserve"> 0</w:t>
      </w:r>
      <w:r w:rsidR="00501ECD">
        <w:t>.5</w:t>
      </w:r>
      <w:r w:rsidR="008E01D2">
        <w:t xml:space="preserve"> </w:t>
      </w:r>
      <w:r w:rsidR="00501ECD">
        <w:t>x</w:t>
      </w:r>
      <w:r w:rsidR="006F4DB4">
        <w:t xml:space="preserve"> 0</w:t>
      </w:r>
      <w:r w:rsidR="00501ECD">
        <w:t xml:space="preserve">.5m voxel measures all vegetation in a plot by </w:t>
      </w:r>
      <w:r w:rsidR="006F4DB4">
        <w:t>0</w:t>
      </w:r>
      <w:r w:rsidR="00501ECD">
        <w:t xml:space="preserve">.5m increments.  The standard deviation of the number of returns detected in each voxel was used to calculate </w:t>
      </w:r>
      <w:r>
        <w:t xml:space="preserve">the </w:t>
      </w:r>
      <w:r w:rsidR="00501ECD" w:rsidRPr="00EF5878">
        <w:t>standard deviation</w:t>
      </w:r>
      <w:r w:rsidR="00501ECD">
        <w:t xml:space="preserve"> of 0.5</w:t>
      </w:r>
      <w:r w:rsidR="006F4DB4">
        <w:t xml:space="preserve"> </w:t>
      </w:r>
      <w:r w:rsidR="00501ECD">
        <w:t>x 0.5</w:t>
      </w:r>
      <w:r w:rsidR="006F4DB4">
        <w:t xml:space="preserve"> </w:t>
      </w:r>
      <w:r w:rsidR="00501ECD">
        <w:t>x</w:t>
      </w:r>
      <w:r w:rsidR="006F4DB4">
        <w:t xml:space="preserve"> </w:t>
      </w:r>
      <w:r w:rsidR="00501ECD">
        <w:t>0.5m voxel</w:t>
      </w:r>
      <w:r w:rsidR="00501ECD" w:rsidRPr="00EF5878">
        <w:t xml:space="preserve"> returns by 0.5m </w:t>
      </w:r>
      <w:r w:rsidR="00501ECD">
        <w:t xml:space="preserve">vertical </w:t>
      </w:r>
      <w:r w:rsidR="00501ECD" w:rsidRPr="00EF5878">
        <w:t>intervals</w:t>
      </w:r>
      <w:r w:rsidR="00501ECD">
        <w:t>.  Top rugosity was determined by calculating the standard deviation</w:t>
      </w:r>
      <w:r w:rsidR="008E01D2">
        <w:t xml:space="preserve"> of</w:t>
      </w:r>
      <w:r w:rsidR="00501ECD">
        <w:t xml:space="preserve"> the height of the uppermost voxel in each 1</w:t>
      </w:r>
      <w:r w:rsidR="006F4DB4">
        <w:t xml:space="preserve"> </w:t>
      </w:r>
      <w:r w:rsidR="00501ECD">
        <w:t>x</w:t>
      </w:r>
      <w:r w:rsidR="006F4DB4">
        <w:t xml:space="preserve"> </w:t>
      </w:r>
      <w:r w:rsidR="00501ECD">
        <w:t xml:space="preserve">1m area on the ground within the </w:t>
      </w:r>
      <w:r w:rsidR="00501ECD" w:rsidRPr="005F6F3F">
        <w:t xml:space="preserve">plot </w:t>
      </w:r>
      <w:r w:rsidR="00501ECD">
        <w:rPr>
          <w:noProof/>
        </w:rPr>
        <w:t>(Atkins et al., 2018)</w:t>
      </w:r>
      <w:r w:rsidR="00501ECD" w:rsidRPr="005F6F3F">
        <w:t>.</w:t>
      </w:r>
    </w:p>
    <w:p w14:paraId="43CF0095" w14:textId="6F0AE4EB" w:rsidR="00501ECD" w:rsidRDefault="00501ECD" w:rsidP="00E56B4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00CF22F3">
        <w:t>Differences in each measure of variability across treatments were analyzed with Analysis of variance (ANOVA).  ANOVA was performed with DANDA macro code MMAOV (Mixed Model analysis of variance) with an alpha</w:t>
      </w:r>
      <w:r w:rsidR="008E01D2">
        <w:t xml:space="preserve"> </w:t>
      </w:r>
      <w:r w:rsidR="00CF22F3">
        <w:t xml:space="preserve">= 0.05 adjustment </w:t>
      </w:r>
      <w:r w:rsidR="00CF22F3">
        <w:rPr>
          <w:noProof/>
        </w:rPr>
        <w:t>(Saxton, 1998)</w:t>
      </w:r>
      <w:r w:rsidR="00CF22F3">
        <w:t xml:space="preserve"> in SAS version 9.4 (SAS Institute Inc, Cary, North Carolina, USA).  </w:t>
      </w:r>
      <w:r>
        <w:t>The model used was appropriate for a randomized complete block design</w:t>
      </w:r>
      <w:r w:rsidR="00CF22F3">
        <w:t xml:space="preserve"> and differences were considered significant at the alpha = 0.05 level. </w:t>
      </w:r>
      <w:r>
        <w:t xml:space="preserve">  </w:t>
      </w:r>
      <w:bookmarkStart w:id="41" w:name="_Toc420995908"/>
      <w:bookmarkStart w:id="42" w:name="_Toc422997495"/>
    </w:p>
    <w:bookmarkEnd w:id="41"/>
    <w:bookmarkEnd w:id="42"/>
    <w:p w14:paraId="045C4A76" w14:textId="77777777" w:rsidR="009504E9" w:rsidRDefault="009504E9" w:rsidP="009E4F5F">
      <w:pPr>
        <w:pStyle w:val="Heading1"/>
      </w:pPr>
    </w:p>
    <w:p w14:paraId="3EF27CAE" w14:textId="77777777" w:rsidR="009504E9" w:rsidRDefault="009504E9" w:rsidP="009E4F5F">
      <w:pPr>
        <w:pStyle w:val="Heading1"/>
      </w:pPr>
    </w:p>
    <w:p w14:paraId="7756330F" w14:textId="63A152CD" w:rsidR="00501ECD" w:rsidRPr="007F72CC" w:rsidRDefault="00501ECD" w:rsidP="009E4F5F">
      <w:pPr>
        <w:pStyle w:val="Heading1"/>
      </w:pPr>
      <w:bookmarkStart w:id="43" w:name="_Toc76500986"/>
      <w:r w:rsidRPr="007F72CC">
        <w:lastRenderedPageBreak/>
        <w:t xml:space="preserve">Chapter </w:t>
      </w:r>
      <w:r>
        <w:t>Three</w:t>
      </w:r>
      <w:bookmarkEnd w:id="43"/>
      <w:r w:rsidRPr="007F72CC">
        <w:t xml:space="preserve"> </w:t>
      </w:r>
    </w:p>
    <w:p w14:paraId="40F1CBF9" w14:textId="77777777" w:rsidR="00501ECD" w:rsidRPr="007F72CC" w:rsidRDefault="00501ECD" w:rsidP="00EE09D4">
      <w:pPr>
        <w:pStyle w:val="Heading2"/>
        <w:spacing w:line="480" w:lineRule="auto"/>
      </w:pPr>
      <w:bookmarkStart w:id="44" w:name="_Toc76500987"/>
      <w:r>
        <w:t>Results</w:t>
      </w:r>
      <w:bookmarkEnd w:id="44"/>
    </w:p>
    <w:p w14:paraId="6278EEF9" w14:textId="39B059F1" w:rsidR="00501ECD" w:rsidRDefault="00501ECD" w:rsidP="00EE09D4">
      <w:pPr>
        <w:spacing w:line="480" w:lineRule="auto"/>
        <w:ind w:firstLine="720"/>
      </w:pPr>
      <w:r w:rsidRPr="009E4F5F">
        <w:t>Overall,</w:t>
      </w:r>
      <w:r w:rsidR="00BB0119">
        <w:t xml:space="preserve"> comparison of point clouds and corresponding photo images suggested</w:t>
      </w:r>
      <w:r w:rsidRPr="009E4F5F">
        <w:t xml:space="preserve"> TLS captured the actual vertical and horizontal vegetation structure in each plot (</w:t>
      </w:r>
      <w:r w:rsidR="00E26309">
        <w:t>A</w:t>
      </w:r>
      <w:r w:rsidRPr="009E4F5F">
        <w:t xml:space="preserve">ppendix </w:t>
      </w:r>
      <w:r w:rsidR="00E26309">
        <w:t>F</w:t>
      </w:r>
      <w:r w:rsidRPr="009E4F5F">
        <w:t>igure 8-</w:t>
      </w:r>
      <w:r w:rsidR="00782887">
        <w:t>37</w:t>
      </w:r>
      <w:r w:rsidRPr="009E4F5F">
        <w:t>).</w:t>
      </w:r>
      <w:r w:rsidR="00214DE5">
        <w:t xml:space="preserve">  Li et al (2014) were able to capture detailed information for young trees in plantations such as total tree height, stem diameter, and the length and height of the longest branch with TLS. </w:t>
      </w:r>
      <w:r w:rsidR="00CB2B31">
        <w:t xml:space="preserve">  </w:t>
      </w:r>
      <w:r w:rsidR="00BB0119">
        <w:t>Fewer points</w:t>
      </w:r>
      <w:r w:rsidR="00214DE5">
        <w:t xml:space="preserve"> </w:t>
      </w:r>
      <w:r w:rsidR="00BB0119">
        <w:t>in the center of registered scans</w:t>
      </w:r>
      <w:r w:rsidR="00214DE5">
        <w:t xml:space="preserve"> (e.g., Appendix Figure 37) </w:t>
      </w:r>
      <w:r w:rsidRPr="009E4F5F">
        <w:t xml:space="preserve">indicated an additional scan in the center of each plot </w:t>
      </w:r>
      <w:r w:rsidR="00BB0119">
        <w:t>may have</w:t>
      </w:r>
      <w:r w:rsidRPr="009E4F5F">
        <w:t xml:space="preserve"> help</w:t>
      </w:r>
      <w:r w:rsidR="00BB0119">
        <w:t>ed</w:t>
      </w:r>
      <w:r w:rsidRPr="009E4F5F">
        <w:t xml:space="preserve"> capture interior vegetation structure that </w:t>
      </w:r>
      <w:r w:rsidR="00BB0119">
        <w:t>was</w:t>
      </w:r>
      <w:r w:rsidRPr="009E4F5F">
        <w:t xml:space="preserve"> obstructed by vegetation along plot perimeters. In addition, </w:t>
      </w:r>
      <w:r w:rsidR="00027180">
        <w:t>more targets placed</w:t>
      </w:r>
      <w:r w:rsidRPr="009E4F5F">
        <w:t xml:space="preserve"> within the plots would aid the scan registration process. </w:t>
      </w:r>
      <w:r>
        <w:t xml:space="preserve"> Nine of the eleven measures of structural complexity studied differed significantly across the treatments.</w:t>
      </w:r>
      <w:r w:rsidR="00BD3CB1">
        <w:t xml:space="preserve"> These were r</w:t>
      </w:r>
      <w:r>
        <w:t>umple (p</w:t>
      </w:r>
      <w:r w:rsidRPr="002A5481">
        <w:t>&lt;</w:t>
      </w:r>
      <w:r>
        <w:t>0</w:t>
      </w:r>
      <w:r w:rsidRPr="002A5481">
        <w:t>.0001</w:t>
      </w:r>
      <w:r>
        <w:t>), top rugosity (p&lt;0.0001),</w:t>
      </w:r>
      <w:r w:rsidRPr="002A5481">
        <w:t xml:space="preserve"> </w:t>
      </w:r>
      <w:r w:rsidRPr="00EF5878">
        <w:t xml:space="preserve">means of the </w:t>
      </w:r>
      <w:r>
        <w:t xml:space="preserve">crown </w:t>
      </w:r>
      <w:r w:rsidRPr="00EF5878">
        <w:t>area</w:t>
      </w:r>
      <w:r>
        <w:t xml:space="preserve"> (m</w:t>
      </w:r>
      <w:r w:rsidRPr="00EF5878">
        <w:rPr>
          <w:vertAlign w:val="superscript"/>
        </w:rPr>
        <w:t>2</w:t>
      </w:r>
      <w:r>
        <w:t>)</w:t>
      </w:r>
      <w:r w:rsidRPr="00EF5878">
        <w:t xml:space="preserve"> of trees</w:t>
      </w:r>
      <w:r>
        <w:t xml:space="preserve"> (p&lt;0.0</w:t>
      </w:r>
      <w:r w:rsidR="00BB0119">
        <w:t>0</w:t>
      </w:r>
      <w:r>
        <w:t xml:space="preserve">02), </w:t>
      </w:r>
      <w:r w:rsidRPr="00EF5878">
        <w:t xml:space="preserve">standard deviation of </w:t>
      </w:r>
      <w:r>
        <w:t xml:space="preserve">crown </w:t>
      </w:r>
      <w:r w:rsidRPr="00EF5878">
        <w:t>area</w:t>
      </w:r>
      <w:r>
        <w:t xml:space="preserve"> (m</w:t>
      </w:r>
      <w:r w:rsidRPr="00EF5878">
        <w:rPr>
          <w:vertAlign w:val="superscript"/>
        </w:rPr>
        <w:t>2</w:t>
      </w:r>
      <w:r>
        <w:t>)</w:t>
      </w:r>
      <w:r w:rsidRPr="00EF5878">
        <w:t xml:space="preserve"> of the trees</w:t>
      </w:r>
      <w:r>
        <w:t xml:space="preserve"> (p&lt;0.001), </w:t>
      </w:r>
      <w:r w:rsidRPr="00EF5878">
        <w:t>mean of 95</w:t>
      </w:r>
      <w:r w:rsidRPr="00EF5878">
        <w:rPr>
          <w:vertAlign w:val="superscript"/>
        </w:rPr>
        <w:t>th</w:t>
      </w:r>
      <w:r w:rsidRPr="00EF5878">
        <w:t xml:space="preserve"> percentile </w:t>
      </w:r>
      <w:r>
        <w:t xml:space="preserve">of pulse </w:t>
      </w:r>
      <w:r w:rsidR="005E32E5">
        <w:t>of L</w:t>
      </w:r>
      <w:r w:rsidR="00813ECD">
        <w:t>i</w:t>
      </w:r>
      <w:r w:rsidR="005E32E5">
        <w:t>DAR</w:t>
      </w:r>
      <w:r>
        <w:t xml:space="preserve"> </w:t>
      </w:r>
      <w:r w:rsidRPr="00EF5878">
        <w:t>return</w:t>
      </w:r>
      <w:r>
        <w:t>s based on height (m) (p&lt;0.</w:t>
      </w:r>
      <w:r w:rsidR="00BB0119">
        <w:t>0</w:t>
      </w:r>
      <w:r>
        <w:t xml:space="preserve">001), </w:t>
      </w:r>
      <w:r w:rsidRPr="00EF5878">
        <w:t>mean max</w:t>
      </w:r>
      <w:r>
        <w:t>imum</w:t>
      </w:r>
      <w:r w:rsidRPr="00EF5878">
        <w:t xml:space="preserve"> tree height</w:t>
      </w:r>
      <w:r>
        <w:t xml:space="preserve"> (m) determined from returns (p&lt;0.0001)</w:t>
      </w:r>
      <w:r w:rsidRPr="00EF5878">
        <w:t>,</w:t>
      </w:r>
      <w:r>
        <w:t xml:space="preserve"> </w:t>
      </w:r>
      <w:r w:rsidRPr="00EF5878">
        <w:t>standard deviation of maximum tree heights</w:t>
      </w:r>
      <w:r>
        <w:t xml:space="preserve"> (m) (p&lt;0.0015), </w:t>
      </w:r>
      <w:r w:rsidRPr="00EF5878">
        <w:t xml:space="preserve">standard deviation </w:t>
      </w:r>
      <w:r>
        <w:t xml:space="preserve">of total number </w:t>
      </w:r>
      <w:r w:rsidRPr="00EF5878">
        <w:t xml:space="preserve">returns </w:t>
      </w:r>
      <w:r>
        <w:t xml:space="preserve">associated with trees (p&lt;0.0025), and </w:t>
      </w:r>
      <w:r w:rsidRPr="00EF5878">
        <w:t xml:space="preserve">standard deviation of </w:t>
      </w:r>
      <w:r w:rsidR="005E32E5">
        <w:t>L</w:t>
      </w:r>
      <w:r w:rsidR="00813ECD">
        <w:t>i</w:t>
      </w:r>
      <w:r w:rsidR="005E32E5">
        <w:t xml:space="preserve">DAR </w:t>
      </w:r>
      <w:r w:rsidRPr="00EF5878">
        <w:t xml:space="preserve">returns </w:t>
      </w:r>
      <w:r>
        <w:t xml:space="preserve">associated with trees across </w:t>
      </w:r>
      <w:r w:rsidRPr="00EF5878">
        <w:t xml:space="preserve">0.5m </w:t>
      </w:r>
      <w:r>
        <w:t>vertical layers (p&lt;0.0012</w:t>
      </w:r>
      <w:r w:rsidRPr="007B6CF1">
        <w:t xml:space="preserve">).  </w:t>
      </w:r>
      <w:r>
        <w:t>S</w:t>
      </w:r>
      <w:r w:rsidRPr="007B6CF1">
        <w:t>tandard deviation of 0.5</w:t>
      </w:r>
      <w:r w:rsidR="00027180">
        <w:t xml:space="preserve"> </w:t>
      </w:r>
      <w:r w:rsidRPr="007B6CF1">
        <w:t>x 0.5</w:t>
      </w:r>
      <w:r w:rsidR="00027180">
        <w:t xml:space="preserve"> </w:t>
      </w:r>
      <w:r w:rsidRPr="007B6CF1">
        <w:t>x</w:t>
      </w:r>
      <w:r w:rsidR="00027180">
        <w:t xml:space="preserve"> </w:t>
      </w:r>
      <w:r w:rsidRPr="007B6CF1">
        <w:t>0.5m voxel returns by 0.5m vertical intervals and standard deviation of total number returns associated with trees</w:t>
      </w:r>
      <w:r>
        <w:t xml:space="preserve"> did not differ significantly across treatments (p&lt;0.1022 and p&lt;</w:t>
      </w:r>
      <w:r w:rsidRPr="007B6CF1">
        <w:t xml:space="preserve"> 0.09</w:t>
      </w:r>
      <w:r>
        <w:t xml:space="preserve">58, respectively).  </w:t>
      </w:r>
    </w:p>
    <w:p w14:paraId="5474A70A" w14:textId="23BD7E67" w:rsidR="00501ECD" w:rsidRDefault="00501ECD" w:rsidP="00E56B4E">
      <w:pPr>
        <w:spacing w:line="480" w:lineRule="auto"/>
      </w:pPr>
      <w:r>
        <w:lastRenderedPageBreak/>
        <w:tab/>
        <w:t xml:space="preserve">White oak monocultures had significantly less structural complexity than mixtures of white oak and loblolly pine, shortleaf pine, or eastern white pine, as indicated by several measures of </w:t>
      </w:r>
      <w:r w:rsidRPr="00EE09D4">
        <w:t>complexity (</w:t>
      </w:r>
      <w:r w:rsidR="006E3DC2">
        <w:t>Appendix T</w:t>
      </w:r>
      <w:r w:rsidRPr="00EE09D4">
        <w:t>able 3.1).</w:t>
      </w:r>
      <w:r>
        <w:t xml:space="preserve">  In contrast, none of the pine monocultures were significantly lower in structural complexity than the mixtures (</w:t>
      </w:r>
      <w:r w:rsidR="00F508AC">
        <w:t>Appendix T</w:t>
      </w:r>
      <w:r>
        <w:t>able 3.1).  Loblolly pine added considerable structure, complexity, and height in treatments containing this species (</w:t>
      </w:r>
      <w:r w:rsidR="00F508AC">
        <w:t>Appendix T</w:t>
      </w:r>
      <w:r>
        <w:t xml:space="preserve">able 3.1).  Within a given white oak </w:t>
      </w:r>
      <w:r w:rsidR="00027180">
        <w:t xml:space="preserve">and </w:t>
      </w:r>
      <w:r>
        <w:t xml:space="preserve">pine mixture, the 1.74m spacing </w:t>
      </w:r>
      <w:r w:rsidR="00027180">
        <w:t xml:space="preserve">treatment </w:t>
      </w:r>
      <w:r>
        <w:t>had greater nominal structural complexity values than treatments with 0.31m spacing, but these differences were not significant (</w:t>
      </w:r>
      <w:r w:rsidR="006E3DC2">
        <w:t>Appendix T</w:t>
      </w:r>
      <w:r>
        <w:t xml:space="preserve">able 3.1).   </w:t>
      </w:r>
    </w:p>
    <w:p w14:paraId="5BA11C70" w14:textId="542A9225" w:rsidR="00501ECD" w:rsidRDefault="00501ECD" w:rsidP="00E56B4E">
      <w:pPr>
        <w:spacing w:line="480" w:lineRule="auto"/>
      </w:pPr>
      <w:r>
        <w:tab/>
        <w:t xml:space="preserve">All canopy related </w:t>
      </w:r>
      <w:r w:rsidRPr="00096B03">
        <w:t>metrics (rumple, top rugosity, means of the crown area (m</w:t>
      </w:r>
      <w:r w:rsidRPr="00096B03">
        <w:rPr>
          <w:vertAlign w:val="superscript"/>
        </w:rPr>
        <w:t>2</w:t>
      </w:r>
      <w:r w:rsidRPr="00096B03">
        <w:t>) of trees, and the standard deviation of crown area</w:t>
      </w:r>
      <w:r>
        <w:t xml:space="preserve"> (m</w:t>
      </w:r>
      <w:r w:rsidRPr="00CD6AA2">
        <w:rPr>
          <w:vertAlign w:val="superscript"/>
        </w:rPr>
        <w:t>2</w:t>
      </w:r>
      <w:r>
        <w:t>)</w:t>
      </w:r>
      <w:r w:rsidRPr="00096B03">
        <w:t xml:space="preserve"> </w:t>
      </w:r>
      <w:r>
        <w:t>differed significantly across treatments.</w:t>
      </w:r>
      <w:r w:rsidR="007B2007">
        <w:t xml:space="preserve">  </w:t>
      </w:r>
      <w:r>
        <w:t xml:space="preserve">In contrast, two out of </w:t>
      </w:r>
      <w:r w:rsidR="00EE09D4">
        <w:t>seven</w:t>
      </w:r>
      <w:r>
        <w:t xml:space="preserve"> vertical metrics did not differ across treatments.</w:t>
      </w:r>
      <w:r w:rsidR="007B2007">
        <w:t xml:space="preserve">  </w:t>
      </w:r>
      <w:r>
        <w:t xml:space="preserve">The </w:t>
      </w:r>
      <w:r w:rsidRPr="00F66219">
        <w:t xml:space="preserve">standard deviation of total number </w:t>
      </w:r>
      <w:r>
        <w:t xml:space="preserve">of </w:t>
      </w:r>
      <w:r w:rsidRPr="00F66219">
        <w:t>returns associated with trees and standard deviation of 0.5</w:t>
      </w:r>
      <w:r w:rsidR="00804ABE">
        <w:t xml:space="preserve"> </w:t>
      </w:r>
      <w:r w:rsidRPr="00F66219">
        <w:t>x 0.5</w:t>
      </w:r>
      <w:r w:rsidR="00804ABE">
        <w:t xml:space="preserve"> </w:t>
      </w:r>
      <w:r w:rsidRPr="00F66219">
        <w:t>x</w:t>
      </w:r>
      <w:r w:rsidR="00804ABE">
        <w:t xml:space="preserve"> </w:t>
      </w:r>
      <w:r w:rsidRPr="00F66219">
        <w:t>0.5m voxel of returns by 0.5m vertical intervals did not differ</w:t>
      </w:r>
      <w:r>
        <w:t xml:space="preserve"> across treatments (p&lt;0.1022 and p&lt;0.0958, respectively).   </w:t>
      </w:r>
    </w:p>
    <w:p w14:paraId="4ECCE8AD" w14:textId="5613EC20" w:rsidR="00501ECD" w:rsidRDefault="00501ECD" w:rsidP="00E04EA9">
      <w:pPr>
        <w:spacing w:line="480" w:lineRule="auto"/>
        <w:ind w:firstLine="720"/>
      </w:pPr>
      <w:r>
        <w:t>Values for multiple measures of complexity for loblolly pine were often double those for other tree species (</w:t>
      </w:r>
      <w:r w:rsidR="00F508AC">
        <w:t>Appendix T</w:t>
      </w:r>
      <w:r>
        <w:t xml:space="preserve">able 3.1).  Shortleaf pine had the next greatest value for several complexity measures.  Eastern white pine </w:t>
      </w:r>
      <w:r w:rsidR="00027180">
        <w:t xml:space="preserve">tended to </w:t>
      </w:r>
      <w:r>
        <w:t>ha</w:t>
      </w:r>
      <w:r w:rsidR="00027180">
        <w:t xml:space="preserve">ve </w:t>
      </w:r>
      <w:r>
        <w:t>the lowest levels of structural complexity of the three pine species.</w:t>
      </w:r>
      <w:r w:rsidR="007B2007">
        <w:t xml:space="preserve">  </w:t>
      </w:r>
      <w:r>
        <w:t>White oak exhibited levels of complexity similar to eastern white pine (</w:t>
      </w:r>
      <w:r w:rsidR="006E3DC2">
        <w:t>Appendix T</w:t>
      </w:r>
      <w:r>
        <w:t>able 3.1).</w:t>
      </w:r>
      <w:r w:rsidR="007B2007">
        <w:t xml:space="preserve">  </w:t>
      </w:r>
      <w:r w:rsidRPr="00EF00C9">
        <w:t>Mean maximum tree heights (m)</w:t>
      </w:r>
      <w:r>
        <w:t xml:space="preserve"> were greatest in loblolly pine, followed by shortleaf pine, eastern white pine, and white oak, respectively (</w:t>
      </w:r>
      <w:r w:rsidR="006E3DC2">
        <w:t>Appendix T</w:t>
      </w:r>
      <w:r>
        <w:t xml:space="preserve">able 3.1).  </w:t>
      </w:r>
    </w:p>
    <w:p w14:paraId="26071595" w14:textId="77777777" w:rsidR="00501ECD" w:rsidRPr="007F72CC" w:rsidRDefault="00501ECD" w:rsidP="00AB1C96">
      <w:pPr>
        <w:pStyle w:val="Heading1"/>
      </w:pPr>
      <w:bookmarkStart w:id="45" w:name="_Toc76500988"/>
      <w:r w:rsidRPr="007F72CC">
        <w:lastRenderedPageBreak/>
        <w:t xml:space="preserve">Chapter </w:t>
      </w:r>
      <w:r>
        <w:t>Four</w:t>
      </w:r>
      <w:bookmarkEnd w:id="45"/>
    </w:p>
    <w:p w14:paraId="78D3BBB5" w14:textId="77777777" w:rsidR="00501ECD" w:rsidRPr="007F72CC" w:rsidRDefault="00501ECD" w:rsidP="00EE09D4">
      <w:pPr>
        <w:pStyle w:val="Heading2"/>
        <w:spacing w:line="480" w:lineRule="auto"/>
      </w:pPr>
      <w:bookmarkStart w:id="46" w:name="_Toc76500989"/>
      <w:r>
        <w:t>Discussion and Conclusion</w:t>
      </w:r>
      <w:bookmarkEnd w:id="46"/>
    </w:p>
    <w:p w14:paraId="6DD51300" w14:textId="46C076F2" w:rsidR="00501ECD" w:rsidRPr="00DA69AD" w:rsidRDefault="00501ECD" w:rsidP="00EE09D4">
      <w:pPr>
        <w:spacing w:line="480" w:lineRule="auto"/>
        <w:ind w:firstLine="720"/>
      </w:pPr>
      <w:r>
        <w:t>The significantly greater values for most measures of structural complexity in oak and pine mixtures than in oak monocultures partially supports the hypothesis that oak and pine mixtures will have greater structural complexity than oak or pine monocultures.  The lack of significantly greater complexity in mixtures than in pine monocultures, however, suggests that adding pine to oak monocultures was more important in impacting complexity than adding oak to pine monocultures.  Although effects on structural complexity were not statistically significant, planting white oak likely had an actual impact on structure, but the effect was either too inconsistent, or too small to be detected in the analysis of the</w:t>
      </w:r>
      <w:r w:rsidR="005E32E5">
        <w:t xml:space="preserve"> L</w:t>
      </w:r>
      <w:r w:rsidR="00813ECD">
        <w:t>i</w:t>
      </w:r>
      <w:r w:rsidR="005E32E5">
        <w:t>DAR</w:t>
      </w:r>
      <w:r>
        <w:t xml:space="preserve"> scans. </w:t>
      </w:r>
    </w:p>
    <w:p w14:paraId="2246D7C5" w14:textId="1F15E336" w:rsidR="00501ECD" w:rsidRDefault="00501ECD" w:rsidP="00E56B4E">
      <w:pPr>
        <w:spacing w:line="480" w:lineRule="auto"/>
        <w:ind w:firstLine="720"/>
      </w:pPr>
      <w:r>
        <w:t xml:space="preserve">The significantly greater rumple, top rugosity, and </w:t>
      </w:r>
      <w:r w:rsidRPr="00600016">
        <w:t>standard deviation of crown are</w:t>
      </w:r>
      <w:r>
        <w:t>a</w:t>
      </w:r>
      <w:r w:rsidRPr="00600016">
        <w:t xml:space="preserve"> (m</w:t>
      </w:r>
      <w:r w:rsidRPr="00304CE9">
        <w:rPr>
          <w:vertAlign w:val="superscript"/>
        </w:rPr>
        <w:t>2</w:t>
      </w:r>
      <w:r w:rsidRPr="00600016">
        <w:t>)</w:t>
      </w:r>
      <w:r>
        <w:t xml:space="preserve"> </w:t>
      </w:r>
      <w:r w:rsidRPr="00600016">
        <w:t>of the trees</w:t>
      </w:r>
      <w:r>
        <w:t xml:space="preserve"> in the white oak loblolly mixtures supports the hypothesis that plots with white oak and loblolly pine w</w:t>
      </w:r>
      <w:r w:rsidR="00027180">
        <w:t>ould</w:t>
      </w:r>
      <w:r>
        <w:t xml:space="preserve"> have the greatest structural complexity. Mean maximum heights (m) captured with</w:t>
      </w:r>
      <w:r w:rsidR="005E32E5">
        <w:t xml:space="preserve"> L</w:t>
      </w:r>
      <w:r w:rsidR="00813ECD">
        <w:t>i</w:t>
      </w:r>
      <w:r w:rsidR="005E32E5">
        <w:t>DAR</w:t>
      </w:r>
      <w:r>
        <w:t xml:space="preserve"> were significantly greater for loblolly pine than white oak and it is likely that the faster growth rates of loblolly </w:t>
      </w:r>
      <w:r w:rsidRPr="00E16EB1">
        <w:t>pine contributed to significantly greater levels of structural complexity.</w:t>
      </w:r>
      <w:r>
        <w:t xml:space="preserve">  </w:t>
      </w:r>
      <w:r w:rsidRPr="00E16EB1">
        <w:t>Standard deviation of maximum tree heights (m</w:t>
      </w:r>
      <w:r w:rsidR="002E308F" w:rsidRPr="002E308F">
        <w:rPr>
          <w:vertAlign w:val="superscript"/>
        </w:rPr>
        <w:t>2</w:t>
      </w:r>
      <w:r w:rsidRPr="00E16EB1">
        <w:t>) was significantly greater in loblolly pine multi-cropped with white oak at the 1.74m spacing than</w:t>
      </w:r>
      <w:r>
        <w:t xml:space="preserve"> white oak intercropped with short-leaf pine and eastern white pine at the same spacing.  The presence of tall and wide loblolly pine likely contributed </w:t>
      </w:r>
      <w:r>
        <w:lastRenderedPageBreak/>
        <w:t xml:space="preserve">more to greater variability in maximum tree heights (m) than the presence of the other two pine species.       </w:t>
      </w:r>
    </w:p>
    <w:p w14:paraId="12D06248" w14:textId="0035743B" w:rsidR="00501ECD" w:rsidRDefault="0064048A" w:rsidP="00E56B4E">
      <w:pPr>
        <w:spacing w:line="480" w:lineRule="auto"/>
        <w:ind w:firstLine="720"/>
      </w:pPr>
      <w:r>
        <w:t>The lack of significant difference</w:t>
      </w:r>
      <w:r w:rsidR="00804ABE">
        <w:t>s</w:t>
      </w:r>
      <w:r>
        <w:t xml:space="preserve"> between the</w:t>
      </w:r>
      <w:r w:rsidR="00501ECD">
        <w:t xml:space="preserve"> 1.74m and 0.31m spacings for any measures of complexity d</w:t>
      </w:r>
      <w:r>
        <w:t>oes</w:t>
      </w:r>
      <w:r w:rsidR="00501ECD">
        <w:t xml:space="preserve"> not support the hypothesis that </w:t>
      </w:r>
      <w:r w:rsidR="00501ECD" w:rsidRPr="00885E41">
        <w:t>white oak and pine</w:t>
      </w:r>
      <w:r w:rsidR="00501ECD">
        <w:t>s</w:t>
      </w:r>
      <w:r w:rsidR="00501ECD" w:rsidRPr="00885E41">
        <w:t xml:space="preserve"> at </w:t>
      </w:r>
      <w:r w:rsidR="00501ECD">
        <w:t>the 0.31m</w:t>
      </w:r>
      <w:r w:rsidR="00501ECD" w:rsidRPr="00885E41">
        <w:t xml:space="preserve"> spacing w</w:t>
      </w:r>
      <w:r w:rsidR="00501ECD">
        <w:t>ould</w:t>
      </w:r>
      <w:r w:rsidR="00501ECD" w:rsidRPr="00885E41">
        <w:t xml:space="preserve"> have </w:t>
      </w:r>
      <w:r w:rsidR="00501ECD">
        <w:t xml:space="preserve">greater structural complexity than the mixtures with the 1.74m spacing.  Although instances of training effects within the 0.31m spacing were noted among white oak and pine mixtures, </w:t>
      </w:r>
      <w:r w:rsidR="005E32E5">
        <w:t>L</w:t>
      </w:r>
      <w:r w:rsidR="00813ECD">
        <w:t>i</w:t>
      </w:r>
      <w:r w:rsidR="005E32E5">
        <w:t xml:space="preserve">DAR </w:t>
      </w:r>
      <w:r w:rsidR="00501ECD">
        <w:t xml:space="preserve">may not have distinguished between the separate crowns of the paired white oaks and pines.  Again, it appears that the larger pines may have had a more significant role in impacting overall structural complexity than white oak in the 0.31m treatment.  </w:t>
      </w:r>
    </w:p>
    <w:p w14:paraId="5F572318" w14:textId="2237ED67" w:rsidR="00501ECD" w:rsidRDefault="00501ECD" w:rsidP="00E56B4E">
      <w:pPr>
        <w:spacing w:line="480" w:lineRule="auto"/>
        <w:ind w:firstLine="720"/>
      </w:pPr>
      <w:r>
        <w:t>Structural complexity has been shown to influence the choices wildlife make in habitat selection and usage.  Structural complexity provides several important habitat components including escape, thermal,</w:t>
      </w:r>
      <w:r w:rsidR="0064048A">
        <w:t xml:space="preserve"> and </w:t>
      </w:r>
      <w:r>
        <w:t xml:space="preserve">brooding cover, nesting and den sites, territorial defense, roosting and brooding space, ambush cover, and travel corridors </w:t>
      </w:r>
      <w:r>
        <w:rPr>
          <w:noProof/>
        </w:rPr>
        <w:t>(McComb, 2008)</w:t>
      </w:r>
      <w:r>
        <w:t xml:space="preserve">.  Structural complexity can be broken down into horizontal and vertical components.  Vertical structure has been shown to be very important for birds, reptiles, and mammals.  Vertical stratification of vegetation has been shown as a strong influence for neotropical forest birds </w:t>
      </w:r>
      <w:r>
        <w:rPr>
          <w:noProof/>
        </w:rPr>
        <w:t>(Walther, 2002)</w:t>
      </w:r>
      <w:r>
        <w:t xml:space="preserve">.  Predator-prey relationships between snakes and birds affecting nest success in grassland systems have also been shown to be related to vertical vegetation structure </w:t>
      </w:r>
      <w:r>
        <w:rPr>
          <w:noProof/>
        </w:rPr>
        <w:t>(Klug</w:t>
      </w:r>
      <w:r w:rsidR="009450EA">
        <w:rPr>
          <w:noProof/>
        </w:rPr>
        <w:t xml:space="preserve"> et al.</w:t>
      </w:r>
      <w:r>
        <w:rPr>
          <w:noProof/>
        </w:rPr>
        <w:t>, 2010)</w:t>
      </w:r>
      <w:r>
        <w:t>.  Townsend’s chipmunks (</w:t>
      </w:r>
      <w:proofErr w:type="spellStart"/>
      <w:r w:rsidRPr="007A01A6">
        <w:rPr>
          <w:i/>
          <w:iCs/>
        </w:rPr>
        <w:t>Tamias</w:t>
      </w:r>
      <w:proofErr w:type="spellEnd"/>
      <w:r w:rsidRPr="007A01A6">
        <w:rPr>
          <w:i/>
          <w:iCs/>
        </w:rPr>
        <w:t xml:space="preserve"> </w:t>
      </w:r>
      <w:proofErr w:type="spellStart"/>
      <w:r w:rsidRPr="007A01A6">
        <w:rPr>
          <w:i/>
          <w:iCs/>
        </w:rPr>
        <w:t>townsenddii</w:t>
      </w:r>
      <w:proofErr w:type="spellEnd"/>
      <w:r>
        <w:t xml:space="preserve">) travel corridor routes were also influenced by the availability of vertical structure </w:t>
      </w:r>
      <w:r>
        <w:rPr>
          <w:noProof/>
        </w:rPr>
        <w:t>(Harestad, 1991)</w:t>
      </w:r>
      <w:r>
        <w:t>.</w:t>
      </w:r>
      <w:r w:rsidR="007B2007">
        <w:t xml:space="preserve">  </w:t>
      </w:r>
      <w:r>
        <w:t>Wood m</w:t>
      </w:r>
      <w:r w:rsidR="00804ABE">
        <w:t>ice</w:t>
      </w:r>
      <w:r>
        <w:t xml:space="preserve"> (</w:t>
      </w:r>
      <w:proofErr w:type="spellStart"/>
      <w:r w:rsidRPr="00334110">
        <w:rPr>
          <w:i/>
          <w:iCs/>
        </w:rPr>
        <w:t>Apodemus</w:t>
      </w:r>
      <w:proofErr w:type="spellEnd"/>
      <w:r w:rsidRPr="00334110">
        <w:rPr>
          <w:i/>
          <w:iCs/>
        </w:rPr>
        <w:t xml:space="preserve"> </w:t>
      </w:r>
      <w:proofErr w:type="spellStart"/>
      <w:r w:rsidRPr="00334110">
        <w:rPr>
          <w:i/>
          <w:iCs/>
        </w:rPr>
        <w:t>sylvaticus</w:t>
      </w:r>
      <w:proofErr w:type="spellEnd"/>
      <w:r>
        <w:t xml:space="preserve">) </w:t>
      </w:r>
      <w:r>
        <w:lastRenderedPageBreak/>
        <w:t>ha</w:t>
      </w:r>
      <w:r w:rsidR="00804ABE">
        <w:t>ve</w:t>
      </w:r>
      <w:r>
        <w:t xml:space="preserve"> been shown to choose habitat with more complex vertical structure and openness </w:t>
      </w:r>
      <w:r>
        <w:rPr>
          <w:noProof/>
        </w:rPr>
        <w:t>(Jaime-González</w:t>
      </w:r>
      <w:r w:rsidR="009450EA">
        <w:rPr>
          <w:noProof/>
        </w:rPr>
        <w:t xml:space="preserve"> et al.</w:t>
      </w:r>
      <w:r>
        <w:rPr>
          <w:noProof/>
        </w:rPr>
        <w:t>, 2017)</w:t>
      </w:r>
      <w:r>
        <w:t xml:space="preserve">.  Horizontal components of structural complexity such as treefall gaps, other openings, and undulating tree canopies can affect the foraging behavior of bats </w:t>
      </w:r>
      <w:r>
        <w:rPr>
          <w:noProof/>
        </w:rPr>
        <w:t>(Ford</w:t>
      </w:r>
      <w:r w:rsidR="009450EA">
        <w:rPr>
          <w:noProof/>
        </w:rPr>
        <w:t xml:space="preserve"> et al.,</w:t>
      </w:r>
      <w:r>
        <w:rPr>
          <w:noProof/>
        </w:rPr>
        <w:t xml:space="preserve"> 2006)</w:t>
      </w:r>
      <w:r>
        <w:t xml:space="preserve">, birds </w:t>
      </w:r>
      <w:r>
        <w:rPr>
          <w:noProof/>
        </w:rPr>
        <w:t>(Carrasco</w:t>
      </w:r>
      <w:r w:rsidR="009450EA">
        <w:rPr>
          <w:noProof/>
        </w:rPr>
        <w:t xml:space="preserve"> et al.</w:t>
      </w:r>
      <w:r>
        <w:rPr>
          <w:noProof/>
        </w:rPr>
        <w:t>, 2019)</w:t>
      </w:r>
      <w:r>
        <w:t xml:space="preserve">, and small mammals </w:t>
      </w:r>
      <w:r>
        <w:rPr>
          <w:noProof/>
        </w:rPr>
        <w:t>(Larsen</w:t>
      </w:r>
      <w:r w:rsidR="009450EA">
        <w:rPr>
          <w:noProof/>
        </w:rPr>
        <w:t xml:space="preserve"> et al.</w:t>
      </w:r>
      <w:r>
        <w:rPr>
          <w:noProof/>
        </w:rPr>
        <w:t>, 2018)</w:t>
      </w:r>
      <w:r>
        <w:t xml:space="preserve">.  </w:t>
      </w:r>
    </w:p>
    <w:p w14:paraId="610FCEFF" w14:textId="296D2D7D" w:rsidR="00E745AF" w:rsidRPr="00E745AF" w:rsidRDefault="00E745AF" w:rsidP="00E56B4E">
      <w:pPr>
        <w:spacing w:line="480" w:lineRule="auto"/>
        <w:ind w:firstLine="720"/>
      </w:pPr>
      <w:r w:rsidRPr="003E3C51">
        <w:t>Based on previous work, the taller loblolly pine stems greater than 2m tall should provide greater overstory cover</w:t>
      </w:r>
      <w:r w:rsidR="003E3C51">
        <w:t xml:space="preserve"> (Appendix Figure</w:t>
      </w:r>
      <w:r w:rsidR="00B01B3D">
        <w:t>s</w:t>
      </w:r>
      <w:r w:rsidR="003E3C51">
        <w:t xml:space="preserve"> 8,</w:t>
      </w:r>
      <w:r w:rsidR="00804ABE">
        <w:t xml:space="preserve"> </w:t>
      </w:r>
      <w:r w:rsidR="003E3C51">
        <w:t>11,</w:t>
      </w:r>
      <w:r w:rsidR="00804ABE">
        <w:t xml:space="preserve"> </w:t>
      </w:r>
      <w:r w:rsidR="003E3C51">
        <w:t>14, 18,</w:t>
      </w:r>
      <w:r w:rsidR="00804ABE">
        <w:t xml:space="preserve"> </w:t>
      </w:r>
      <w:r w:rsidR="003E3C51">
        <w:t xml:space="preserve">21, 24, 28, </w:t>
      </w:r>
      <w:r w:rsidR="00B01B3D">
        <w:t xml:space="preserve">31, and </w:t>
      </w:r>
      <w:r w:rsidR="003E3C51">
        <w:t>34</w:t>
      </w:r>
      <w:r w:rsidR="00B01B3D">
        <w:t>)</w:t>
      </w:r>
      <w:r w:rsidRPr="003E3C51">
        <w:t xml:space="preserve"> which has been shown to be a selective factor for fledgling golden-winged </w:t>
      </w:r>
      <w:r w:rsidR="00456CFF">
        <w:t>w</w:t>
      </w:r>
      <w:r w:rsidRPr="003E3C51">
        <w:t>arblers (</w:t>
      </w:r>
      <w:proofErr w:type="spellStart"/>
      <w:r w:rsidRPr="003E3C51">
        <w:rPr>
          <w:i/>
          <w:iCs/>
        </w:rPr>
        <w:t>Vermivora</w:t>
      </w:r>
      <w:proofErr w:type="spellEnd"/>
      <w:r w:rsidRPr="003E3C51">
        <w:rPr>
          <w:i/>
          <w:iCs/>
        </w:rPr>
        <w:t xml:space="preserve"> chrysoptera</w:t>
      </w:r>
      <w:r w:rsidRPr="003E3C51">
        <w:t xml:space="preserve">; </w:t>
      </w:r>
      <w:proofErr w:type="spellStart"/>
      <w:r w:rsidRPr="003E3C51">
        <w:t>Fiss</w:t>
      </w:r>
      <w:proofErr w:type="spellEnd"/>
      <w:r w:rsidRPr="003E3C51">
        <w:t xml:space="preserve"> et al 2021).</w:t>
      </w:r>
      <w:r>
        <w:t xml:space="preserve"> </w:t>
      </w:r>
      <w:r w:rsidR="00FF6D0B">
        <w:t xml:space="preserve">In a study of microhabitat use in young loblolly pine stands, </w:t>
      </w:r>
      <w:proofErr w:type="spellStart"/>
      <w:r w:rsidR="00FF6D0B">
        <w:t>Mengak</w:t>
      </w:r>
      <w:proofErr w:type="spellEnd"/>
      <w:r w:rsidR="00FF6D0B">
        <w:t xml:space="preserve"> &amp; </w:t>
      </w:r>
      <w:proofErr w:type="spellStart"/>
      <w:r w:rsidR="00FF6D0B">
        <w:t>Guynn</w:t>
      </w:r>
      <w:proofErr w:type="spellEnd"/>
      <w:r w:rsidR="00FF6D0B">
        <w:t xml:space="preserve"> (2001) found that </w:t>
      </w:r>
      <w:r w:rsidR="0064312C">
        <w:t>shrews were more abundant in areas with taller vegetation, whereas cotton rats (</w:t>
      </w:r>
      <w:proofErr w:type="spellStart"/>
      <w:r w:rsidR="0064312C" w:rsidRPr="0064312C">
        <w:rPr>
          <w:i/>
          <w:iCs/>
        </w:rPr>
        <w:t>Sigmodon</w:t>
      </w:r>
      <w:proofErr w:type="spellEnd"/>
      <w:r w:rsidR="0064312C" w:rsidRPr="0064312C">
        <w:rPr>
          <w:i/>
          <w:iCs/>
        </w:rPr>
        <w:t xml:space="preserve"> </w:t>
      </w:r>
      <w:proofErr w:type="spellStart"/>
      <w:r w:rsidR="0064312C" w:rsidRPr="0064312C">
        <w:rPr>
          <w:i/>
          <w:iCs/>
        </w:rPr>
        <w:t>hispidus</w:t>
      </w:r>
      <w:proofErr w:type="spellEnd"/>
      <w:r w:rsidR="0064312C">
        <w:t xml:space="preserve">) were associated with less well-developed </w:t>
      </w:r>
      <w:r w:rsidR="005F4BF7">
        <w:t>woody stems</w:t>
      </w:r>
      <w:r w:rsidR="0064312C">
        <w:t xml:space="preserve"> with greater cover of grass and other herbaceous vegetation. </w:t>
      </w:r>
      <w:r w:rsidR="00FF6D0B">
        <w:t xml:space="preserve"> </w:t>
      </w:r>
      <w:r w:rsidR="0064312C">
        <w:t xml:space="preserve">As a result, shrews may benefit from mixtures containing loblolly pine </w:t>
      </w:r>
      <w:r w:rsidR="00B01B3D">
        <w:t>(Appendix Figures 8,</w:t>
      </w:r>
      <w:r w:rsidR="00727322">
        <w:t xml:space="preserve"> </w:t>
      </w:r>
      <w:r w:rsidR="00B01B3D">
        <w:t>11,</w:t>
      </w:r>
      <w:r w:rsidR="00727322">
        <w:t xml:space="preserve"> </w:t>
      </w:r>
      <w:r w:rsidR="00B01B3D">
        <w:t>14, 18, 21, 24, 28, 31, and 34)</w:t>
      </w:r>
      <w:r w:rsidR="00B01B3D" w:rsidRPr="003E3C51">
        <w:t xml:space="preserve"> </w:t>
      </w:r>
      <w:r w:rsidR="0064312C">
        <w:t>and cotton rats may benefit from the less well-developed tree seedlings in the oak and eastern white pine</w:t>
      </w:r>
      <w:r w:rsidR="0064312C" w:rsidRPr="0064312C">
        <w:t xml:space="preserve"> </w:t>
      </w:r>
      <w:r w:rsidR="0064312C">
        <w:t>mixtures</w:t>
      </w:r>
      <w:r w:rsidR="00B01B3D">
        <w:t xml:space="preserve"> </w:t>
      </w:r>
      <w:r w:rsidR="0064312C">
        <w:t>and monocultures</w:t>
      </w:r>
      <w:r w:rsidR="00B01B3D">
        <w:t xml:space="preserve"> (Appendix Figures 10, 13, 16, 20, 23, 26,</w:t>
      </w:r>
      <w:r w:rsidR="00727322">
        <w:t xml:space="preserve"> </w:t>
      </w:r>
      <w:r w:rsidR="00B01B3D">
        <w:t>30, 33, and 36)</w:t>
      </w:r>
      <w:r w:rsidR="0064312C">
        <w:t xml:space="preserve">. </w:t>
      </w:r>
      <w:r w:rsidR="005F4BF7">
        <w:t>White-tailed deer may also benefit more from the mixtures and monocultures with less well-developed tree seedlings due to the quality and digestibility of forbs, which tend to be more abundant in these areas</w:t>
      </w:r>
      <w:r w:rsidR="00B76A1A">
        <w:t xml:space="preserve"> (Blair</w:t>
      </w:r>
      <w:r w:rsidR="009450EA">
        <w:t xml:space="preserve"> et al.,</w:t>
      </w:r>
      <w:r w:rsidR="00B76A1A">
        <w:t xml:space="preserve"> 1977)</w:t>
      </w:r>
      <w:r w:rsidR="005F4BF7">
        <w:t>.</w:t>
      </w:r>
      <w:r w:rsidR="00727322">
        <w:t xml:space="preserve">  </w:t>
      </w:r>
      <w:r w:rsidR="00B8198E">
        <w:t xml:space="preserve">On the other hand, mixtures containing well developed white oak are also likely to be beneficial as a source of browse for white-tailed deer (Marques </w:t>
      </w:r>
      <w:r w:rsidR="009450EA">
        <w:t>et al.,</w:t>
      </w:r>
      <w:r w:rsidR="00B8198E">
        <w:t xml:space="preserve"> 1976).</w:t>
      </w:r>
      <w:r w:rsidR="00727322">
        <w:t xml:space="preserve">  </w:t>
      </w:r>
      <w:r w:rsidR="005845A0">
        <w:t>Red bats (</w:t>
      </w:r>
      <w:r w:rsidR="005845A0" w:rsidRPr="005845A0">
        <w:rPr>
          <w:i/>
          <w:iCs/>
        </w:rPr>
        <w:t>Lasiurus borealis</w:t>
      </w:r>
      <w:r w:rsidR="005845A0">
        <w:t xml:space="preserve">) are known to forage in open areas with little clutter in conifer dominated systems such as </w:t>
      </w:r>
      <w:r w:rsidR="005845A0">
        <w:lastRenderedPageBreak/>
        <w:t>pine plantations (Elmore</w:t>
      </w:r>
      <w:r w:rsidR="009450EA">
        <w:t xml:space="preserve"> et al., </w:t>
      </w:r>
      <w:r w:rsidR="005845A0">
        <w:t xml:space="preserve">2005).  As a result, mixtures and monocultures with white oak, shortleaf pine, and eastern white pine with less clutter </w:t>
      </w:r>
      <w:r w:rsidR="00B01B3D">
        <w:t xml:space="preserve">(Appendix Figures: 9, 10, 12, 13, 15, 17, 19, 20, 22, 23, 25, 26, 27, 29, 30, 32, 33, 36, and 37) </w:t>
      </w:r>
      <w:r w:rsidR="005845A0">
        <w:t xml:space="preserve">are likely to be more favorable for red bat foraging. These mixtures are also likely to remain open longer than mixtures with loblolly pine.  These examples highlight the </w:t>
      </w:r>
      <w:r w:rsidR="00647697">
        <w:t>variety of structural components required by different wildlife species and the potential importance of planting different species</w:t>
      </w:r>
      <w:r w:rsidR="00BB2F64">
        <w:t xml:space="preserve"> mixtures</w:t>
      </w:r>
      <w:r w:rsidR="00647697">
        <w:t xml:space="preserve"> in different spatial arrangements in forested landscapes to meet a number of different habitat requirements. </w:t>
      </w:r>
    </w:p>
    <w:p w14:paraId="2CEA3FBD" w14:textId="53B1E4FA" w:rsidR="00501ECD" w:rsidRDefault="0064048A" w:rsidP="00E56B4E">
      <w:pPr>
        <w:spacing w:line="480" w:lineRule="auto"/>
        <w:ind w:firstLine="720"/>
      </w:pPr>
      <w:r>
        <w:t>T</w:t>
      </w:r>
      <w:r w:rsidR="00501ECD">
        <w:t xml:space="preserve">imber production and wildlife habitat </w:t>
      </w:r>
      <w:r>
        <w:t xml:space="preserve">objectives </w:t>
      </w:r>
      <w:r w:rsidR="00501ECD">
        <w:t xml:space="preserve">contribute heavily to strategies applied by public and private managers.  The focus on planting monocultures of loblolly pine has been driven by timber objectives </w:t>
      </w:r>
      <w:r w:rsidR="00501ECD">
        <w:rPr>
          <w:noProof/>
        </w:rPr>
        <w:t>(Allen</w:t>
      </w:r>
      <w:r w:rsidR="009450EA">
        <w:rPr>
          <w:noProof/>
        </w:rPr>
        <w:t xml:space="preserve"> et al.,</w:t>
      </w:r>
      <w:r w:rsidR="00501ECD">
        <w:rPr>
          <w:noProof/>
        </w:rPr>
        <w:t xml:space="preserve"> 2005)</w:t>
      </w:r>
      <w:r w:rsidR="00501ECD">
        <w:t xml:space="preserve"> and has resulted in reduced plant diversity and simplification of vertical and horizontal forest structure </w:t>
      </w:r>
      <w:r w:rsidR="00501ECD">
        <w:rPr>
          <w:noProof/>
        </w:rPr>
        <w:t>(Jones</w:t>
      </w:r>
      <w:r w:rsidR="009450EA">
        <w:rPr>
          <w:noProof/>
        </w:rPr>
        <w:t xml:space="preserve"> et al.</w:t>
      </w:r>
      <w:r w:rsidR="00501ECD">
        <w:rPr>
          <w:noProof/>
        </w:rPr>
        <w:t>, 2009)</w:t>
      </w:r>
      <w:r w:rsidR="00501ECD">
        <w:t xml:space="preserve">.  </w:t>
      </w:r>
      <w:r w:rsidR="00D811A9">
        <w:t>Given the reduced complexity of older loblolly pine plantations, t</w:t>
      </w:r>
      <w:r w:rsidR="00501ECD">
        <w:t xml:space="preserve">he fact that loblolly pine contributed the most to adding structural complexity at year seven suggests that the role of different species in the development of complexity may vary at different stages of stand development.  In older plantations, the vigorous growth and crown closure of loblolly pine reduces structural complexity by hindering the development of understory and middlestory vegetation.  In younger plantations, such as those measured, the same rapid growth of loblolly pine contributed heavily to the development of structural complexity.  At year seven, planted white oak had lower heights and diameters than the pine species </w:t>
      </w:r>
      <w:r w:rsidR="00501ECD">
        <w:rPr>
          <w:noProof/>
        </w:rPr>
        <w:t>(Granger &amp; Buckley, 2021)</w:t>
      </w:r>
      <w:r w:rsidR="00501ECD">
        <w:t xml:space="preserve">.  With continued stand growth and development, the white oaks </w:t>
      </w:r>
      <w:r w:rsidR="00D811A9">
        <w:t>should</w:t>
      </w:r>
      <w:r w:rsidR="00501ECD">
        <w:t xml:space="preserve"> eventually become </w:t>
      </w:r>
      <w:r w:rsidR="00501ECD">
        <w:lastRenderedPageBreak/>
        <w:t xml:space="preserve">more dominant components of structural complexity.  The presence of reproductively mature white oak in mixed oak and pine stands </w:t>
      </w:r>
      <w:r w:rsidR="00D811A9">
        <w:t>would</w:t>
      </w:r>
      <w:r w:rsidR="00501ECD">
        <w:t xml:space="preserve"> also substantially enhance wildlife habitat through the production of hard mast (acorns). </w:t>
      </w:r>
    </w:p>
    <w:p w14:paraId="319BFE58" w14:textId="326AFD52" w:rsidR="00501ECD" w:rsidRDefault="00501ECD" w:rsidP="00E56B4E">
      <w:pPr>
        <w:spacing w:line="480" w:lineRule="auto"/>
      </w:pPr>
      <w:r>
        <w:tab/>
        <w:t xml:space="preserve">Growth rates and crown form of the pine species appear to have had a significant impact on the observed results.  In general, the fastest growing loblolly pine produced the greatest structural complexity, followed by shortleaf pine and eastern white pine, respectively.  Loblolly’s oval and somewhat dense crown </w:t>
      </w:r>
      <w:r w:rsidR="00647697">
        <w:t>(Appendix Figure</w:t>
      </w:r>
      <w:r w:rsidR="00C53273">
        <w:t>s</w:t>
      </w:r>
      <w:r w:rsidR="00647697">
        <w:t xml:space="preserve"> </w:t>
      </w:r>
      <w:r w:rsidR="00E54DF4">
        <w:t>14, 24 and 34</w:t>
      </w:r>
      <w:r w:rsidR="00647697">
        <w:t xml:space="preserve">) </w:t>
      </w:r>
      <w:r>
        <w:t>may have contributed more to measures of rumple and top rugosity compared to the pyramidal, rounded crown of shortleaf pine</w:t>
      </w:r>
      <w:r w:rsidR="00647697">
        <w:t xml:space="preserve"> (Appendix Figure </w:t>
      </w:r>
      <w:r w:rsidR="00E54DF4">
        <w:t>15, 25, and 35</w:t>
      </w:r>
      <w:r w:rsidR="00647697">
        <w:t xml:space="preserve">) </w:t>
      </w:r>
      <w:r>
        <w:t>or the conical shape of eastern white pine</w:t>
      </w:r>
      <w:r w:rsidR="00647697">
        <w:t xml:space="preserve"> (Appendix Figure </w:t>
      </w:r>
      <w:r w:rsidR="00E54DF4">
        <w:t>16, 26, and 36</w:t>
      </w:r>
      <w:r w:rsidR="00647697">
        <w:t>)</w:t>
      </w:r>
      <w:r>
        <w:t xml:space="preserve">.  </w:t>
      </w:r>
      <w:r w:rsidR="00E54DF4">
        <w:t xml:space="preserve">White oak crowns had a pattern of returns similar to loblolly pine and shortleaf pine (Appendix Figures 14, 15, and 17), but white oak crowns were smaller and likely had less influence on the results than any of the pine species. </w:t>
      </w:r>
    </w:p>
    <w:p w14:paraId="487930CA" w14:textId="0088FDCD" w:rsidR="00501ECD" w:rsidRDefault="00501ECD" w:rsidP="00AB1C96">
      <w:pPr>
        <w:spacing w:line="480" w:lineRule="auto"/>
        <w:ind w:firstLine="720"/>
      </w:pPr>
      <w:r>
        <w:t>The results for this study suggest that the contribution of certain fast-growing species such as loblolly pine to complexity can be very important.</w:t>
      </w:r>
      <w:r w:rsidR="007B2007">
        <w:t xml:space="preserve">  </w:t>
      </w:r>
      <w:r>
        <w:t xml:space="preserve">Similar to the findings that ecosystem productivity can depend on the particular species composition in addition to diversity </w:t>
      </w:r>
      <w:r>
        <w:rPr>
          <w:noProof/>
        </w:rPr>
        <w:t>(Tilman</w:t>
      </w:r>
      <w:r w:rsidR="009450EA">
        <w:rPr>
          <w:noProof/>
        </w:rPr>
        <w:t xml:space="preserve"> et al.</w:t>
      </w:r>
      <w:r>
        <w:rPr>
          <w:noProof/>
        </w:rPr>
        <w:t>, 1997)</w:t>
      </w:r>
      <w:r>
        <w:t>, structural complexity of mixed species plantations may also be heavily influenced by the particular species planted in addition to the number of species planted.</w:t>
      </w:r>
      <w:r w:rsidR="00BB2F64">
        <w:t xml:space="preserve">  </w:t>
      </w:r>
      <w:r>
        <w:t xml:space="preserve">Based on the importance of species-specific, canopy related variables, species choices can be very important in influencing the structure and development of mixed plantations. </w:t>
      </w:r>
      <w:bookmarkStart w:id="47" w:name="_Toc420995911"/>
      <w:bookmarkStart w:id="48" w:name="_Toc422997498"/>
    </w:p>
    <w:p w14:paraId="02B87FE2" w14:textId="38A6B033" w:rsidR="00E54DF4" w:rsidRDefault="00E54DF4" w:rsidP="00AB1C96">
      <w:pPr>
        <w:spacing w:line="480" w:lineRule="auto"/>
        <w:ind w:firstLine="720"/>
      </w:pPr>
    </w:p>
    <w:p w14:paraId="716C0CCE" w14:textId="7F1885FD" w:rsidR="00501ECD" w:rsidRDefault="00501ECD" w:rsidP="007F72CC">
      <w:pPr>
        <w:pStyle w:val="AltHeading1"/>
      </w:pPr>
      <w:bookmarkStart w:id="49" w:name="_Toc427156483"/>
      <w:bookmarkStart w:id="50" w:name="_Toc76500990"/>
      <w:r w:rsidRPr="00C0463D">
        <w:lastRenderedPageBreak/>
        <w:t>References</w:t>
      </w:r>
      <w:bookmarkEnd w:id="47"/>
      <w:bookmarkEnd w:id="48"/>
      <w:bookmarkEnd w:id="49"/>
      <w:bookmarkEnd w:id="50"/>
      <w:r w:rsidRPr="00C0463D">
        <w:t xml:space="preserve"> </w:t>
      </w:r>
    </w:p>
    <w:p w14:paraId="59343CC3" w14:textId="0A99E209" w:rsidR="00501ECD" w:rsidRDefault="00501ECD" w:rsidP="007F72CC">
      <w:pPr>
        <w:pStyle w:val="AltHeading1"/>
      </w:pPr>
    </w:p>
    <w:p w14:paraId="4C81332F" w14:textId="41E136FD" w:rsidR="00251DEB" w:rsidRDefault="00251DEB" w:rsidP="007F72CC">
      <w:pPr>
        <w:pStyle w:val="AltHeading1"/>
      </w:pPr>
    </w:p>
    <w:p w14:paraId="780770E2" w14:textId="50827A4C" w:rsidR="00251DEB" w:rsidRDefault="00251DEB" w:rsidP="007F72CC">
      <w:pPr>
        <w:pStyle w:val="AltHeading1"/>
      </w:pPr>
    </w:p>
    <w:p w14:paraId="389A9A8A" w14:textId="1E276D50" w:rsidR="00251DEB" w:rsidRDefault="00251DEB" w:rsidP="007F72CC">
      <w:pPr>
        <w:pStyle w:val="AltHeading1"/>
      </w:pPr>
    </w:p>
    <w:p w14:paraId="69994CFC" w14:textId="392B3EDB" w:rsidR="00251DEB" w:rsidRDefault="00251DEB" w:rsidP="007F72CC">
      <w:pPr>
        <w:pStyle w:val="AltHeading1"/>
      </w:pPr>
    </w:p>
    <w:p w14:paraId="4B173332" w14:textId="5413E49F" w:rsidR="00251DEB" w:rsidRDefault="00251DEB" w:rsidP="007F72CC">
      <w:pPr>
        <w:pStyle w:val="AltHeading1"/>
      </w:pPr>
    </w:p>
    <w:p w14:paraId="1A369157" w14:textId="3A726776" w:rsidR="00251DEB" w:rsidRDefault="00251DEB" w:rsidP="007F72CC">
      <w:pPr>
        <w:pStyle w:val="AltHeading1"/>
      </w:pPr>
    </w:p>
    <w:p w14:paraId="51F7DDD4" w14:textId="77777777" w:rsidR="00251DEB" w:rsidRDefault="00251DEB" w:rsidP="007F72CC">
      <w:pPr>
        <w:pStyle w:val="AltHeading1"/>
      </w:pPr>
    </w:p>
    <w:p w14:paraId="440BDD7B" w14:textId="77777777" w:rsidR="00501ECD" w:rsidRDefault="00501ECD" w:rsidP="007F72CC">
      <w:pPr>
        <w:pStyle w:val="AltHeading1"/>
      </w:pPr>
    </w:p>
    <w:p w14:paraId="163C8CF4" w14:textId="77777777" w:rsidR="00501ECD" w:rsidRDefault="00501ECD" w:rsidP="007F72CC">
      <w:pPr>
        <w:pStyle w:val="AltHeading1"/>
      </w:pPr>
    </w:p>
    <w:p w14:paraId="2BF83B3E" w14:textId="77777777" w:rsidR="00501ECD" w:rsidRDefault="00501ECD" w:rsidP="007F72CC">
      <w:pPr>
        <w:pStyle w:val="AltHeading1"/>
      </w:pPr>
    </w:p>
    <w:p w14:paraId="6D0581C0" w14:textId="77777777" w:rsidR="00501ECD" w:rsidRDefault="00501ECD" w:rsidP="007F72CC">
      <w:pPr>
        <w:pStyle w:val="AltHeading1"/>
      </w:pPr>
    </w:p>
    <w:p w14:paraId="074FA6DA" w14:textId="77777777" w:rsidR="00501ECD" w:rsidRDefault="00501ECD" w:rsidP="007F72CC">
      <w:pPr>
        <w:pStyle w:val="AltHeading1"/>
      </w:pPr>
    </w:p>
    <w:p w14:paraId="15C0B5AA" w14:textId="77777777" w:rsidR="00501ECD" w:rsidRDefault="00501ECD" w:rsidP="007F72CC">
      <w:pPr>
        <w:pStyle w:val="AltHeading1"/>
      </w:pPr>
    </w:p>
    <w:p w14:paraId="1D0604A4" w14:textId="77777777" w:rsidR="00501ECD" w:rsidRDefault="00501ECD" w:rsidP="007F72CC">
      <w:pPr>
        <w:pStyle w:val="AltHeading1"/>
      </w:pPr>
    </w:p>
    <w:p w14:paraId="0AECBECE" w14:textId="77777777" w:rsidR="00501ECD" w:rsidRDefault="00501ECD" w:rsidP="007F72CC">
      <w:pPr>
        <w:pStyle w:val="AltHeading1"/>
      </w:pPr>
    </w:p>
    <w:p w14:paraId="68A35E8D" w14:textId="77777777" w:rsidR="00251DEB" w:rsidRDefault="00251DEB" w:rsidP="00086EAB">
      <w:pPr>
        <w:pStyle w:val="EndNoteBibliography"/>
        <w:ind w:left="720" w:hanging="720"/>
      </w:pPr>
      <w:r>
        <w:lastRenderedPageBreak/>
        <w:t xml:space="preserve">Abrams, M. D. (Pennsylvania S. U. (1992). Fire and the development of oak forests. </w:t>
      </w:r>
      <w:r>
        <w:rPr>
          <w:i/>
          <w:iCs/>
        </w:rPr>
        <w:t>Bioscience</w:t>
      </w:r>
      <w:r>
        <w:t xml:space="preserve">, </w:t>
      </w:r>
      <w:r>
        <w:rPr>
          <w:i/>
          <w:iCs/>
        </w:rPr>
        <w:t>42</w:t>
      </w:r>
      <w:r>
        <w:t xml:space="preserve">(5), 346–353. https://doi.org/10.2307/1311781 </w:t>
      </w:r>
    </w:p>
    <w:p w14:paraId="516F5C2D" w14:textId="77777777" w:rsidR="00251DEB" w:rsidRDefault="00251DEB" w:rsidP="00972F8A">
      <w:pPr>
        <w:pStyle w:val="EndNoteBibliography"/>
        <w:ind w:left="720" w:hanging="720"/>
      </w:pPr>
      <w:r>
        <w:t xml:space="preserve">Abrams, M. D. (2003). Where Has All the White Oak Gone? </w:t>
      </w:r>
      <w:r>
        <w:rPr>
          <w:i/>
          <w:iCs/>
        </w:rPr>
        <w:t>Bioscience</w:t>
      </w:r>
      <w:r>
        <w:t xml:space="preserve">, </w:t>
      </w:r>
      <w:r>
        <w:rPr>
          <w:i/>
          <w:iCs/>
        </w:rPr>
        <w:t>53</w:t>
      </w:r>
      <w:r>
        <w:t>(10), 927–939. https://doi.org/10.1641/0006-3568(2003)053[0927:WHATWO]2.0.CO;2</w:t>
      </w:r>
      <w:r w:rsidRPr="00972F8A">
        <w:t xml:space="preserve"> </w:t>
      </w:r>
    </w:p>
    <w:p w14:paraId="794B4BD0" w14:textId="04D130F6" w:rsidR="00251DEB" w:rsidRDefault="00251DEB" w:rsidP="00251DEB">
      <w:pPr>
        <w:pStyle w:val="EndNoteBibliography"/>
        <w:ind w:left="720" w:hanging="720"/>
      </w:pPr>
      <w:bookmarkStart w:id="51" w:name="_Hlk75516394"/>
      <w:r>
        <w:t>Alexander, H. D., Arthur, M. A., Loftis, D. L., &amp; Green, S. R. (2008). Survival and growth of upland oak and co-occurring competitor seedlings following single and repeated prescribed fires. Forest Ecology and Management, 256(5), 1021–1030. https://doi.org/10.1016/j.foreco.2008.06.004</w:t>
      </w:r>
      <w:r w:rsidRPr="00972F8A">
        <w:t xml:space="preserve"> </w:t>
      </w:r>
    </w:p>
    <w:p w14:paraId="0405C686" w14:textId="280C41F6" w:rsidR="0064048A" w:rsidRPr="00972F8A" w:rsidRDefault="0064048A" w:rsidP="00251DEB">
      <w:pPr>
        <w:pStyle w:val="EndNoteBibliography"/>
        <w:ind w:left="720" w:hanging="720"/>
      </w:pPr>
      <w:r w:rsidRPr="00972F8A">
        <w:t xml:space="preserve">Allen, </w:t>
      </w:r>
      <w:r>
        <w:t xml:space="preserve">L. </w:t>
      </w:r>
      <w:r w:rsidRPr="00972F8A">
        <w:t xml:space="preserve">H., Fox, T. R., &amp; Campbell, R. G. (2005). What is Ahead for Intensive Pine Plantation Silviculture in the South? </w:t>
      </w:r>
      <w:r w:rsidRPr="00972F8A">
        <w:rPr>
          <w:i/>
        </w:rPr>
        <w:t>Southern Journal of Applied Forestry, 29</w:t>
      </w:r>
      <w:r w:rsidRPr="00972F8A">
        <w:t>(2), 62-69. doi:10.1093/sjaf/29.2.62</w:t>
      </w:r>
    </w:p>
    <w:p w14:paraId="7E4E5CAE" w14:textId="31664D5D" w:rsidR="00501ECD" w:rsidRPr="00972F8A" w:rsidRDefault="00501ECD" w:rsidP="00972F8A">
      <w:pPr>
        <w:pStyle w:val="EndNoteBibliography"/>
        <w:ind w:left="720" w:hanging="720"/>
      </w:pPr>
      <w:r w:rsidRPr="00972F8A">
        <w:t xml:space="preserve">Atkins, J. W., Bohrer, G., Fahey, R. T., Hardiman, B. S., Morin, T. H., Stovall, A. E. L., . . . Goslee, S. (2018). Quantifying vegetation and canopy structural complexity from terrestrial LiDAR data using the forestr r package. </w:t>
      </w:r>
      <w:r w:rsidRPr="00972F8A">
        <w:rPr>
          <w:i/>
        </w:rPr>
        <w:t xml:space="preserve">Methods in </w:t>
      </w:r>
      <w:r w:rsidR="002C71B2">
        <w:rPr>
          <w:i/>
        </w:rPr>
        <w:t>E</w:t>
      </w:r>
      <w:r w:rsidRPr="00972F8A">
        <w:rPr>
          <w:i/>
        </w:rPr>
        <w:t xml:space="preserve">cology and </w:t>
      </w:r>
      <w:r w:rsidR="002C71B2">
        <w:rPr>
          <w:i/>
        </w:rPr>
        <w:t>E</w:t>
      </w:r>
      <w:r w:rsidRPr="00972F8A">
        <w:rPr>
          <w:i/>
        </w:rPr>
        <w:t>volution, 9</w:t>
      </w:r>
      <w:r w:rsidRPr="00972F8A">
        <w:t>(10), 2057-2066. doi:10.1111/2041-210X.13061</w:t>
      </w:r>
    </w:p>
    <w:bookmarkEnd w:id="51"/>
    <w:p w14:paraId="1F467899" w14:textId="77777777" w:rsidR="00501ECD" w:rsidRPr="00972F8A" w:rsidRDefault="00501ECD" w:rsidP="00972F8A">
      <w:pPr>
        <w:pStyle w:val="EndNoteBibliography"/>
        <w:ind w:left="720" w:hanging="720"/>
      </w:pPr>
      <w:r w:rsidRPr="00972F8A">
        <w:t xml:space="preserve">Baker, J., &amp; Langdon, G. (1990). </w:t>
      </w:r>
      <w:r w:rsidRPr="00972F8A">
        <w:rPr>
          <w:i/>
        </w:rPr>
        <w:t>Silvics of North America- Loblolly Pine (Pinus tadea)</w:t>
      </w:r>
      <w:r w:rsidRPr="00972F8A">
        <w:t>. Washington, D.C: U.S. Dept. of Agriculture, Forest Service</w:t>
      </w:r>
    </w:p>
    <w:p w14:paraId="6D8D42F2" w14:textId="77777777" w:rsidR="00501ECD" w:rsidRPr="00972F8A" w:rsidRDefault="00501ECD" w:rsidP="00972F8A">
      <w:pPr>
        <w:pStyle w:val="EndNoteBibliography"/>
        <w:ind w:left="720" w:hanging="720"/>
      </w:pPr>
      <w:r w:rsidRPr="00972F8A">
        <w:t xml:space="preserve">Begun, E. (1981). History of the University of Tennessee Arboretum Society. </w:t>
      </w:r>
    </w:p>
    <w:p w14:paraId="5B3AE372" w14:textId="2D05DE31" w:rsidR="00B76A1A" w:rsidRDefault="00501ECD" w:rsidP="00251DEB">
      <w:pPr>
        <w:pStyle w:val="EndNoteBibliography"/>
        <w:ind w:left="720" w:hanging="720"/>
      </w:pPr>
      <w:r w:rsidRPr="00972F8A">
        <w:t xml:space="preserve">Bergen, K. M., Goetz, S. J., Dubayah, R. O., Henebry, G. M., Hunsaker, C. T., Imhoff, M. L., . . . Radeloff, V. C. (2009). Remote sensing of vegetation 3-D structure for biodiversity and habitat: Review and implications for </w:t>
      </w:r>
      <w:r w:rsidR="005E32E5">
        <w:t>L</w:t>
      </w:r>
      <w:r w:rsidR="00813ECD">
        <w:t>i</w:t>
      </w:r>
      <w:r w:rsidR="005E32E5">
        <w:t>DAR</w:t>
      </w:r>
      <w:r w:rsidRPr="00972F8A">
        <w:t xml:space="preserve"> and radar spaceborne missions. </w:t>
      </w:r>
      <w:r w:rsidRPr="00972F8A">
        <w:rPr>
          <w:i/>
        </w:rPr>
        <w:t>Journal of Geophysical Research: Biogeosciences, 114</w:t>
      </w:r>
      <w:r w:rsidRPr="00972F8A">
        <w:t>(G2), n/a. doi:10.1029/2008JG000883</w:t>
      </w:r>
    </w:p>
    <w:p w14:paraId="47305DD1" w14:textId="62987BA9" w:rsidR="00B76A1A" w:rsidRPr="00972F8A" w:rsidRDefault="00B76A1A" w:rsidP="00B76A1A">
      <w:pPr>
        <w:pStyle w:val="EndNoteBibliography"/>
        <w:ind w:left="720" w:hanging="720"/>
      </w:pPr>
      <w:r>
        <w:t>Blair, Robert M, Henry L Short, and E. A Epps. “Seasonal Nutrient Yield and Digestibility of Deer Forage from a Young Pine Plantation.” The Journal of wildlife management 41.4 (1977): 667–676. Web.</w:t>
      </w:r>
    </w:p>
    <w:p w14:paraId="5656065E" w14:textId="77777777" w:rsidR="00501ECD" w:rsidRPr="00972F8A" w:rsidRDefault="00501ECD" w:rsidP="00972F8A">
      <w:pPr>
        <w:pStyle w:val="EndNoteBibliography"/>
        <w:ind w:left="720" w:hanging="720"/>
      </w:pPr>
      <w:r w:rsidRPr="00972F8A">
        <w:t xml:space="preserve">Bond, B. T., Burger, W. L., Leopold, B., D., Jones, J. C., &amp; Godwin, D. K. (2002). Habitat Use by Cottontail Rabbits across Multiple Spatial Scales in Mississippi. </w:t>
      </w:r>
      <w:r w:rsidRPr="00972F8A">
        <w:rPr>
          <w:i/>
        </w:rPr>
        <w:t>The Journal of wildlife management, 66</w:t>
      </w:r>
      <w:r w:rsidRPr="00972F8A">
        <w:t>(4), 1171-1178. doi:10.2307/3802950</w:t>
      </w:r>
    </w:p>
    <w:p w14:paraId="3D3F2B66" w14:textId="77777777" w:rsidR="00501ECD" w:rsidRPr="00972F8A" w:rsidRDefault="00501ECD" w:rsidP="00972F8A">
      <w:pPr>
        <w:pStyle w:val="EndNoteBibliography"/>
        <w:ind w:left="720" w:hanging="720"/>
      </w:pPr>
      <w:r w:rsidRPr="00972F8A">
        <w:t xml:space="preserve">Bréda, N., J. J. (2003). Ground-based measurements of leaf area index: a review of methods, instruments and current controversies. </w:t>
      </w:r>
      <w:r w:rsidRPr="00972F8A">
        <w:rPr>
          <w:i/>
        </w:rPr>
        <w:t>Journal of experimental botany, 54</w:t>
      </w:r>
      <w:r w:rsidRPr="00972F8A">
        <w:t>(392), 2403-2417. doi:10.1093/jxb/erg263</w:t>
      </w:r>
    </w:p>
    <w:p w14:paraId="3B70CD6F" w14:textId="77777777" w:rsidR="00501ECD" w:rsidRPr="00972F8A" w:rsidRDefault="00501ECD" w:rsidP="00972F8A">
      <w:pPr>
        <w:pStyle w:val="EndNoteBibliography"/>
        <w:ind w:left="720" w:hanging="720"/>
      </w:pPr>
      <w:r w:rsidRPr="00972F8A">
        <w:t xml:space="preserve">Brose, P. H., Van Lear, D. H., &amp; Keyser, P. D. (1999). A Shelterwood—Burn Technique for Regenerating Productive Upland Oak Sites in the Piedmont Region. </w:t>
      </w:r>
      <w:r w:rsidRPr="00972F8A">
        <w:rPr>
          <w:i/>
        </w:rPr>
        <w:t>Southern Journal of Applied Forestry, 23</w:t>
      </w:r>
      <w:r w:rsidRPr="00972F8A">
        <w:t>(3), 158-163. doi:10.1093/sjaf/23.3.158 %J Southern Journal of Applied Forestry</w:t>
      </w:r>
    </w:p>
    <w:p w14:paraId="7185EBF2" w14:textId="77777777" w:rsidR="00501ECD" w:rsidRPr="00972F8A" w:rsidRDefault="00501ECD" w:rsidP="00972F8A">
      <w:pPr>
        <w:pStyle w:val="EndNoteBibliography"/>
        <w:ind w:left="720" w:hanging="720"/>
      </w:pPr>
      <w:r w:rsidRPr="00972F8A">
        <w:t xml:space="preserve">Brunel, C., Gros, R., Ziarelli, F., &amp; Farnet Da Silva, A. M. (2017). Additive or non-additive effect of mixing oak in pine stands on soil properties depends on the tree species in Mediterranean forests. </w:t>
      </w:r>
      <w:r w:rsidRPr="00972F8A">
        <w:rPr>
          <w:i/>
        </w:rPr>
        <w:t>The Science of the total environment, 590-591</w:t>
      </w:r>
      <w:r w:rsidRPr="00972F8A">
        <w:t>, 676-685. doi:10.1016/j.scitotenv.2017.03.023</w:t>
      </w:r>
    </w:p>
    <w:p w14:paraId="39B98DD6" w14:textId="77777777" w:rsidR="00501ECD" w:rsidRPr="00972F8A" w:rsidRDefault="00501ECD" w:rsidP="00972F8A">
      <w:pPr>
        <w:pStyle w:val="EndNoteBibliography"/>
        <w:ind w:left="720" w:hanging="720"/>
      </w:pPr>
      <w:bookmarkStart w:id="52" w:name="_Hlk75515685"/>
      <w:r w:rsidRPr="00972F8A">
        <w:t xml:space="preserve">Buckley, D. S. (unpublished data).  </w:t>
      </w:r>
    </w:p>
    <w:bookmarkEnd w:id="52"/>
    <w:p w14:paraId="1E832C60" w14:textId="77777777" w:rsidR="00501ECD" w:rsidRPr="00972F8A" w:rsidRDefault="00501ECD" w:rsidP="00972F8A">
      <w:pPr>
        <w:pStyle w:val="EndNoteBibliography"/>
        <w:ind w:left="720" w:hanging="720"/>
      </w:pPr>
      <w:r w:rsidRPr="00972F8A">
        <w:t xml:space="preserve">Cade, B. S. (1997). Comparison of Tree Basal Area and Canopy Cover in Habitat Models: Subalpine Forest. </w:t>
      </w:r>
      <w:r w:rsidRPr="00972F8A">
        <w:rPr>
          <w:i/>
        </w:rPr>
        <w:t>The Journal of wildlife management, 61</w:t>
      </w:r>
      <w:r w:rsidRPr="00972F8A">
        <w:t>(2), 326-335. doi:10.2307/3802588</w:t>
      </w:r>
    </w:p>
    <w:p w14:paraId="294A2C5A" w14:textId="77777777" w:rsidR="00501ECD" w:rsidRPr="00972F8A" w:rsidRDefault="00501ECD" w:rsidP="00972F8A">
      <w:pPr>
        <w:pStyle w:val="EndNoteBibliography"/>
        <w:ind w:left="720" w:hanging="720"/>
      </w:pPr>
      <w:r w:rsidRPr="00972F8A">
        <w:lastRenderedPageBreak/>
        <w:t xml:space="preserve">Carey, J. H. (1992a). </w:t>
      </w:r>
      <w:r w:rsidRPr="00972F8A">
        <w:rPr>
          <w:i/>
        </w:rPr>
        <w:t>Pinus Echinata in Fire Effects Information System</w:t>
      </w:r>
      <w:r w:rsidRPr="00972F8A">
        <w:t xml:space="preserve">. Fire Science Laboratory Retrieved from </w:t>
      </w:r>
      <w:r w:rsidRPr="00501ECD">
        <w:t>https://www.fs.fed.us/database/feis/plants/tree/pinech/all.html</w:t>
      </w:r>
      <w:r w:rsidRPr="00972F8A">
        <w:t xml:space="preserve"> [2020, November 16]</w:t>
      </w:r>
    </w:p>
    <w:p w14:paraId="1D944B7E" w14:textId="77777777" w:rsidR="00501ECD" w:rsidRPr="00972F8A" w:rsidRDefault="00501ECD" w:rsidP="00972F8A">
      <w:pPr>
        <w:pStyle w:val="EndNoteBibliography"/>
        <w:ind w:left="720" w:hanging="720"/>
      </w:pPr>
      <w:r w:rsidRPr="00972F8A">
        <w:t xml:space="preserve">Carey, J. H. (1992b). </w:t>
      </w:r>
      <w:r w:rsidRPr="00972F8A">
        <w:rPr>
          <w:i/>
        </w:rPr>
        <w:t>Pinus Taeda Fire Effects Information System</w:t>
      </w:r>
      <w:r w:rsidRPr="00972F8A">
        <w:t xml:space="preserve">. Fire Effects Information Systems (FEIS) Retrieved from </w:t>
      </w:r>
      <w:r w:rsidRPr="00501ECD">
        <w:t>https://www.fs.fed.us/database/feis/plants/tree/pintae/all.html</w:t>
      </w:r>
      <w:r w:rsidRPr="00972F8A">
        <w:t xml:space="preserve"> [2020, November 16]</w:t>
      </w:r>
    </w:p>
    <w:p w14:paraId="0E633D9F" w14:textId="2A13D11D" w:rsidR="001D2846" w:rsidRDefault="00501ECD" w:rsidP="001D2846">
      <w:pPr>
        <w:pStyle w:val="EndNoteBibliography"/>
        <w:ind w:left="720" w:hanging="720"/>
      </w:pPr>
      <w:r w:rsidRPr="00972F8A">
        <w:t xml:space="preserve">Carey, J. H. (1993). </w:t>
      </w:r>
      <w:r w:rsidRPr="00972F8A">
        <w:rPr>
          <w:i/>
        </w:rPr>
        <w:t>Pinus Strobus- In Fire Effects Information Systems</w:t>
      </w:r>
      <w:r w:rsidRPr="00972F8A">
        <w:t xml:space="preserve">.  Retrieved from </w:t>
      </w:r>
      <w:r w:rsidRPr="00501ECD">
        <w:t>https://www.fs.fed.us/database/feis/plants/tree/pinstr/all.html</w:t>
      </w:r>
      <w:r w:rsidRPr="00972F8A">
        <w:t xml:space="preserve"> [2020, November 17].</w:t>
      </w:r>
    </w:p>
    <w:p w14:paraId="53949DB8" w14:textId="072C231F" w:rsidR="00501ECD" w:rsidRDefault="00501ECD" w:rsidP="00972F8A">
      <w:pPr>
        <w:pStyle w:val="EndNoteBibliography"/>
        <w:ind w:left="720" w:hanging="720"/>
      </w:pPr>
      <w:r w:rsidRPr="00972F8A">
        <w:t>Carrasco, L., Giam, X., Papeş, M., &amp; Sheldon, K. (2019). Metrics of L</w:t>
      </w:r>
      <w:r w:rsidR="00813ECD">
        <w:t>i</w:t>
      </w:r>
      <w:r w:rsidR="005E32E5">
        <w:t>DAR</w:t>
      </w:r>
      <w:r w:rsidRPr="00972F8A">
        <w:t xml:space="preserve">-Derived 3D Vegetation Structure Reveal Contrasting Effects of Horizontal and Vertical Forest Heterogeneity on Bird Species Richness. </w:t>
      </w:r>
      <w:r w:rsidRPr="00972F8A">
        <w:rPr>
          <w:i/>
        </w:rPr>
        <w:t>Remote sensing (Basel, Switzerland), 11</w:t>
      </w:r>
      <w:r w:rsidRPr="00972F8A">
        <w:t>(7), 743. doi:10.3390/rs11070743</w:t>
      </w:r>
    </w:p>
    <w:p w14:paraId="434C0E17" w14:textId="32EF7942" w:rsidR="001D2846" w:rsidRPr="00972F8A" w:rsidRDefault="001D2846" w:rsidP="00972F8A">
      <w:pPr>
        <w:pStyle w:val="EndNoteBibliography"/>
        <w:ind w:left="720" w:hanging="720"/>
      </w:pPr>
      <w:r>
        <w:t xml:space="preserve">Carrvell, K.L.; Tyron E.H. 1961. The effect of environmental Factors on the abudance of oak regneration beneath mature oak stands. Forest Sciecne 7:98-105. </w:t>
      </w:r>
    </w:p>
    <w:p w14:paraId="07736D38" w14:textId="65D7C04D" w:rsidR="00501ECD" w:rsidRPr="00972F8A" w:rsidRDefault="00501ECD" w:rsidP="00972F8A">
      <w:pPr>
        <w:pStyle w:val="EndNoteBibliography"/>
        <w:ind w:left="720" w:hanging="720"/>
      </w:pPr>
      <w:r w:rsidRPr="00972F8A">
        <w:t xml:space="preserve">Cifuentes, R., Van der Zande, D., Salas, C., Farifteh, J., &amp; Coppin, P. (2014). Correction of Erroneous </w:t>
      </w:r>
      <w:r w:rsidR="005E32E5">
        <w:t>L</w:t>
      </w:r>
      <w:r w:rsidR="00813ECD">
        <w:t>i</w:t>
      </w:r>
      <w:r w:rsidR="005E32E5">
        <w:t>DAR</w:t>
      </w:r>
      <w:r w:rsidRPr="00972F8A">
        <w:t xml:space="preserve"> Measurements in Artificial Forest Canopy Experimental Setups. </w:t>
      </w:r>
      <w:r w:rsidRPr="00972F8A">
        <w:rPr>
          <w:i/>
        </w:rPr>
        <w:t>Forests, 5</w:t>
      </w:r>
      <w:r w:rsidRPr="00972F8A">
        <w:t>(7), 1565-1583. doi:10.3390/f5071565</w:t>
      </w:r>
    </w:p>
    <w:p w14:paraId="7231BADB" w14:textId="77777777" w:rsidR="00501ECD" w:rsidRPr="00972F8A" w:rsidRDefault="00501ECD" w:rsidP="00972F8A">
      <w:pPr>
        <w:pStyle w:val="EndNoteBibliography"/>
        <w:ind w:left="720" w:hanging="720"/>
      </w:pPr>
      <w:r w:rsidRPr="00972F8A">
        <w:t xml:space="preserve">Clark, B. F. (1992). </w:t>
      </w:r>
      <w:r w:rsidRPr="00972F8A">
        <w:rPr>
          <w:i/>
        </w:rPr>
        <w:t>An Historical Perspective of Oak Regeneration.</w:t>
      </w:r>
      <w:r w:rsidRPr="00972F8A">
        <w:t xml:space="preserve"> Paper presented at the Oak Regeneration: Serious Problems, Practical Recommendations:, Knoxville, Tn.</w:t>
      </w:r>
    </w:p>
    <w:p w14:paraId="78DA68A1" w14:textId="77777777" w:rsidR="00501ECD" w:rsidRPr="00972F8A" w:rsidRDefault="00501ECD" w:rsidP="00972F8A">
      <w:pPr>
        <w:pStyle w:val="EndNoteBibliography"/>
        <w:ind w:left="720" w:hanging="720"/>
      </w:pPr>
      <w:r w:rsidRPr="00972F8A">
        <w:t xml:space="preserve">Clark, S. L., &amp; Schlarbaum, S. E. (2016). </w:t>
      </w:r>
      <w:r w:rsidRPr="00972F8A">
        <w:rPr>
          <w:i/>
        </w:rPr>
        <w:t>Artificial Regeneration In The Southern Appalachians.</w:t>
      </w:r>
      <w:r w:rsidRPr="00972F8A">
        <w:t xml:space="preserve"> Paper presented at the Oak Symposium: Sustaining  Oak Forests In the 21st Century through Science-based Mangement, Knoxville, TN.</w:t>
      </w:r>
    </w:p>
    <w:p w14:paraId="6DECD91A" w14:textId="77777777" w:rsidR="00501ECD" w:rsidRPr="00972F8A" w:rsidRDefault="00501ECD" w:rsidP="00972F8A">
      <w:pPr>
        <w:pStyle w:val="EndNoteBibliography"/>
        <w:ind w:left="720" w:hanging="720"/>
      </w:pPr>
      <w:r w:rsidRPr="00972F8A">
        <w:t xml:space="preserve">Cloudcompare Version 2.11.3. (2021). Cloudcompare 64-bit open source software. Retrieved from Retrieved from </w:t>
      </w:r>
      <w:r w:rsidRPr="00501ECD">
        <w:t>http://www.cloudcompare.org/</w:t>
      </w:r>
    </w:p>
    <w:p w14:paraId="3251BAF3" w14:textId="77777777" w:rsidR="00501ECD" w:rsidRPr="00972F8A" w:rsidRDefault="00501ECD" w:rsidP="00972F8A">
      <w:pPr>
        <w:pStyle w:val="EndNoteBibliography"/>
        <w:ind w:left="720" w:hanging="720"/>
      </w:pPr>
      <w:r w:rsidRPr="00972F8A">
        <w:t xml:space="preserve">Cook, J., G., Stutzman, T. W., Bowers, C., W. , Brenner, K., A., &amp; Irwin, L., L. . (1995). Spherical Densiometers Produce Biased Estimates of Forest Canopy Cover. </w:t>
      </w:r>
      <w:r w:rsidRPr="00972F8A">
        <w:rPr>
          <w:i/>
        </w:rPr>
        <w:t>Wildlife Society bulletin, 23</w:t>
      </w:r>
      <w:r w:rsidRPr="00972F8A">
        <w:t xml:space="preserve">(4), 711-717. </w:t>
      </w:r>
    </w:p>
    <w:p w14:paraId="047DC38A" w14:textId="77777777" w:rsidR="00501ECD" w:rsidRPr="00972F8A" w:rsidRDefault="00501ECD" w:rsidP="00972F8A">
      <w:pPr>
        <w:pStyle w:val="EndNoteBibliography"/>
        <w:ind w:left="720" w:hanging="720"/>
      </w:pPr>
      <w:r w:rsidRPr="00972F8A">
        <w:t xml:space="preserve">Cox, N. (2019). Delivered Timber Prices 2019. </w:t>
      </w:r>
      <w:r w:rsidRPr="00972F8A">
        <w:rPr>
          <w:i/>
        </w:rPr>
        <w:t>Kentucky Forest Sector Economic Contribution.</w:t>
      </w:r>
      <w:r w:rsidRPr="00972F8A">
        <w:t xml:space="preserve"> Retrieved from </w:t>
      </w:r>
      <w:r w:rsidRPr="00501ECD">
        <w:t>http://forestry.ca.uky.edu/delivered-timber-prices</w:t>
      </w:r>
    </w:p>
    <w:p w14:paraId="67C32EA4" w14:textId="77777777" w:rsidR="00501ECD" w:rsidRPr="00972F8A" w:rsidRDefault="00501ECD" w:rsidP="00972F8A">
      <w:pPr>
        <w:pStyle w:val="EndNoteBibliography"/>
        <w:ind w:left="720" w:hanging="720"/>
      </w:pPr>
      <w:r w:rsidRPr="00972F8A">
        <w:t xml:space="preserve">Dassot, M., Constant, T., &amp; Fournier, M. (2011). The use of terrestrial LiDAR technology in forest science: application fields, benefits and challenges. </w:t>
      </w:r>
      <w:r w:rsidRPr="00972F8A">
        <w:rPr>
          <w:i/>
        </w:rPr>
        <w:t>Annals of forest science., 68</w:t>
      </w:r>
      <w:r w:rsidRPr="00972F8A">
        <w:t>(5), 959-974. doi:10.1007/s13595-011-0102-2</w:t>
      </w:r>
    </w:p>
    <w:p w14:paraId="45E13B8B" w14:textId="77777777" w:rsidR="00501ECD" w:rsidRPr="00972F8A" w:rsidRDefault="00501ECD" w:rsidP="00972F8A">
      <w:pPr>
        <w:pStyle w:val="EndNoteBibliography"/>
        <w:ind w:left="720" w:hanging="720"/>
      </w:pPr>
      <w:r w:rsidRPr="00972F8A">
        <w:t>Dhôte, J. F. (2005). Implication of Forest Diversity in Resistance to Strong Winds. In (pp. 291-307). Berlin, Heidelberg: Springer Berlin Heidelberg.</w:t>
      </w:r>
    </w:p>
    <w:p w14:paraId="6CB627E6" w14:textId="77777777" w:rsidR="00501ECD" w:rsidRPr="00972F8A" w:rsidRDefault="00501ECD" w:rsidP="00972F8A">
      <w:pPr>
        <w:pStyle w:val="EndNoteBibliography"/>
        <w:ind w:left="720" w:hanging="720"/>
      </w:pPr>
      <w:r w:rsidRPr="00972F8A">
        <w:t xml:space="preserve">Dickson, B. G., Jenness, J. S., &amp; Beier, P. (2005). INFLUENCE OF VEGETATION, TOPOGRAPHY, AND ROADS ON COUGAR MOVEMENT IN SOUTHERN CALIFORNIA. </w:t>
      </w:r>
      <w:r w:rsidRPr="00972F8A">
        <w:rPr>
          <w:i/>
        </w:rPr>
        <w:t>The Journal of wildlife management, 69</w:t>
      </w:r>
      <w:r w:rsidRPr="00972F8A">
        <w:t>(1), 264-276. doi:10.2193/0022-541X(2005)069&lt;0264:IOVTAR&gt;2.0.CO;2</w:t>
      </w:r>
    </w:p>
    <w:p w14:paraId="23258BAE" w14:textId="77777777" w:rsidR="00501ECD" w:rsidRPr="00972F8A" w:rsidRDefault="00501ECD" w:rsidP="00972F8A">
      <w:pPr>
        <w:pStyle w:val="EndNoteBibliography"/>
        <w:ind w:left="720" w:hanging="720"/>
      </w:pPr>
      <w:r w:rsidRPr="00972F8A">
        <w:t xml:space="preserve">Duguid, M. C., Morrell, E. H., Goodale, E., &amp; Ashton, M. S. (2016). Changes in breeding bird abundance and species composition over a 20 year chronosequence </w:t>
      </w:r>
      <w:r w:rsidRPr="00972F8A">
        <w:lastRenderedPageBreak/>
        <w:t xml:space="preserve">following shelterwood harvests in oak-hardwood forests. </w:t>
      </w:r>
      <w:r w:rsidRPr="00972F8A">
        <w:rPr>
          <w:i/>
        </w:rPr>
        <w:t>Forest Ecology and Management, 376</w:t>
      </w:r>
      <w:r w:rsidRPr="00972F8A">
        <w:t>, 221-230. doi:10.1016/j.foreco.2016.06.010</w:t>
      </w:r>
    </w:p>
    <w:p w14:paraId="726C660E" w14:textId="1C7F2226" w:rsidR="00501ECD" w:rsidRPr="00972F8A" w:rsidRDefault="00501ECD" w:rsidP="00972F8A">
      <w:pPr>
        <w:pStyle w:val="EndNoteBibliography"/>
        <w:ind w:left="720" w:hanging="720"/>
      </w:pPr>
      <w:r w:rsidRPr="00972F8A">
        <w:t xml:space="preserve">Eitel, J. U. H., Höfle, B., Vierling, L. A., Abellán, A., Asner, G. P., Deems, J. S., . . . Vierling, K. T. (2016). Beyond 3-D: The new spectrum of </w:t>
      </w:r>
      <w:r w:rsidR="005E32E5">
        <w:t xml:space="preserve">LDIAR </w:t>
      </w:r>
      <w:r w:rsidRPr="00972F8A">
        <w:t xml:space="preserve">applications for earth and ecological sciences. </w:t>
      </w:r>
      <w:r w:rsidRPr="00972F8A">
        <w:rPr>
          <w:i/>
        </w:rPr>
        <w:t>Remote sensing of environment, 186</w:t>
      </w:r>
      <w:r w:rsidRPr="00972F8A">
        <w:t>, 372-392. doi:10.1016/j.rse.2016.08.018</w:t>
      </w:r>
    </w:p>
    <w:p w14:paraId="43940ABE" w14:textId="77777777" w:rsidR="00501ECD" w:rsidRPr="00972F8A" w:rsidRDefault="00501ECD" w:rsidP="00972F8A">
      <w:pPr>
        <w:pStyle w:val="EndNoteBibliography"/>
        <w:ind w:left="720" w:hanging="720"/>
      </w:pPr>
      <w:r w:rsidRPr="00972F8A">
        <w:t xml:space="preserve">Ekö, P.-M., Johansson, U., Petersson, N., Bergqvist, J., Elfving, B., &amp; Frisk, J. (2008). Current growth differences of Norway spruce (Picea abies), Scots pine (Pinus sylvestris) and birch (Betula pendula and Betula pubescens) in different regions in Sweden. </w:t>
      </w:r>
      <w:r w:rsidRPr="00972F8A">
        <w:rPr>
          <w:i/>
        </w:rPr>
        <w:t>Scandinavian journal of forest research, 23</w:t>
      </w:r>
      <w:r w:rsidRPr="00972F8A">
        <w:t>(4), 307-318. doi:10.1080/02827580802249126</w:t>
      </w:r>
    </w:p>
    <w:p w14:paraId="22E34B9B" w14:textId="2D0CC3FC" w:rsidR="005845A0" w:rsidRDefault="00501ECD" w:rsidP="005845A0">
      <w:pPr>
        <w:pStyle w:val="EndNoteBibliography"/>
        <w:ind w:left="720" w:hanging="720"/>
      </w:pPr>
      <w:r w:rsidRPr="00972F8A">
        <w:t xml:space="preserve">Ellenwood, J. R., Krist, F. J., &amp; Romero, S. A. (2015). National individual tree species atlas. </w:t>
      </w:r>
      <w:r w:rsidR="00065398">
        <w:t xml:space="preserve"> FHTET-15-1. Fort Collins, CO: U.S. Department of Agriculture Forest Service, Forest Health Technology Enteprise Team.  </w:t>
      </w:r>
    </w:p>
    <w:p w14:paraId="0B79F618" w14:textId="5BE8BFF6" w:rsidR="005845A0" w:rsidRPr="00972F8A" w:rsidRDefault="005845A0" w:rsidP="005845A0">
      <w:pPr>
        <w:pStyle w:val="EndNoteBibliography"/>
        <w:ind w:left="720" w:hanging="720"/>
      </w:pPr>
      <w:r>
        <w:t>Elmore, Leslie W, Darren A Miller, And Francisco J Vilella. “Foraging Area Size and Habitat Use by Red Bats (Lasiurus Borealis) in an Intensively Managed Pine Landscape in Mississippi.” The American Midland Naturalist 153.2 (2005): 405–417. Web.</w:t>
      </w:r>
    </w:p>
    <w:p w14:paraId="69992F5F" w14:textId="77777777" w:rsidR="00501ECD" w:rsidRPr="00972F8A" w:rsidRDefault="00501ECD" w:rsidP="00972F8A">
      <w:pPr>
        <w:pStyle w:val="EndNoteBibliography"/>
        <w:ind w:left="720" w:hanging="720"/>
      </w:pPr>
      <w:r w:rsidRPr="00972F8A">
        <w:t xml:space="preserve">Felton, A., Lindbladh, M., Brunet, J., &amp; Fritz, Ö. (2010). Replacing coniferous monocultures with mixed-species production stands: An assessment of the potential benefits for forest biodiversity in northern Europe. </w:t>
      </w:r>
      <w:r w:rsidRPr="00972F8A">
        <w:rPr>
          <w:i/>
        </w:rPr>
        <w:t>Forest Ecology and Management, 260</w:t>
      </w:r>
      <w:r w:rsidRPr="00972F8A">
        <w:t>(6), 939-947. doi:10.1016/j.foreco.2010.06.011</w:t>
      </w:r>
    </w:p>
    <w:p w14:paraId="34BB4693" w14:textId="77777777" w:rsidR="00501ECD" w:rsidRPr="00972F8A" w:rsidRDefault="00501ECD" w:rsidP="00972F8A">
      <w:pPr>
        <w:pStyle w:val="EndNoteBibliography"/>
        <w:ind w:left="720" w:hanging="720"/>
      </w:pPr>
      <w:r w:rsidRPr="00972F8A">
        <w:t xml:space="preserve">Ford, W. M., Menzel, J. M., Menzel, M. A., Edwards, J. W., &amp; Kilgo, J. C. (2006). Presence and Absence of Bats Across Habitat Scales in the Upper Coastal Plain of South Carolina. </w:t>
      </w:r>
      <w:r w:rsidRPr="00972F8A">
        <w:rPr>
          <w:i/>
        </w:rPr>
        <w:t>The Journal of wildlife management, 70</w:t>
      </w:r>
      <w:r w:rsidRPr="00972F8A">
        <w:t>(5), 1200-1209. doi:10.2193/0022-541X(2006)70[1200:PAAOBA]2.0.CO;2</w:t>
      </w:r>
    </w:p>
    <w:p w14:paraId="0F8F40EF" w14:textId="77777777" w:rsidR="00501ECD" w:rsidRPr="00972F8A" w:rsidRDefault="00501ECD" w:rsidP="00972F8A">
      <w:pPr>
        <w:pStyle w:val="EndNoteBibliography"/>
        <w:ind w:left="720" w:hanging="720"/>
      </w:pPr>
      <w:r w:rsidRPr="00972F8A">
        <w:t xml:space="preserve">Forrester, D. I., Bauhus, J., Cowie, A. L., &amp; Vanclay, J. K. (2006). Mixed-species plantations of Eucalyptus with nitrogen-fixing trees: A review. </w:t>
      </w:r>
      <w:r w:rsidRPr="00972F8A">
        <w:rPr>
          <w:i/>
        </w:rPr>
        <w:t>Forest Ecology and Management, 233</w:t>
      </w:r>
      <w:r w:rsidRPr="00972F8A">
        <w:t>(2), 211-230. doi:10.1016/j.foreco.2006.05.012</w:t>
      </w:r>
    </w:p>
    <w:p w14:paraId="05BAC7E7" w14:textId="77777777" w:rsidR="00501ECD" w:rsidRPr="00972F8A" w:rsidRDefault="00501ECD" w:rsidP="00972F8A">
      <w:pPr>
        <w:pStyle w:val="EndNoteBibliography"/>
        <w:ind w:left="720" w:hanging="720"/>
      </w:pPr>
      <w:r w:rsidRPr="00972F8A">
        <w:t xml:space="preserve">Forrester, D. I., Bauhus, J., &amp; Khanna, P. K. (2004). Growth dynamics in a mixed-species plantation of Eucalyptus globulus and Acacia mearnsii. </w:t>
      </w:r>
      <w:r w:rsidRPr="00972F8A">
        <w:rPr>
          <w:i/>
        </w:rPr>
        <w:t>Forest Ecology and Management, 193</w:t>
      </w:r>
      <w:r w:rsidRPr="00972F8A">
        <w:t>(1), 81-95. doi:10.1016/j.foreco.2004.01.024</w:t>
      </w:r>
    </w:p>
    <w:p w14:paraId="11344B44" w14:textId="631E62B8" w:rsidR="006700E0" w:rsidRDefault="00E745AF" w:rsidP="00972F8A">
      <w:pPr>
        <w:pStyle w:val="EndNoteBibliography"/>
        <w:ind w:left="720" w:hanging="720"/>
      </w:pPr>
      <w:r w:rsidRPr="00E745AF">
        <w:t>Fiss, Cameron J ;  McNeil, Darin J ;  Rodewald, Amanda D ;  Heggenstaller, Daniel ;  Larkin, Jeffery L</w:t>
      </w:r>
      <w:r w:rsidR="006700E0">
        <w:t xml:space="preserve"> (2021). </w:t>
      </w:r>
      <w:r w:rsidR="006700E0" w:rsidRPr="006700E0">
        <w:t>Cross-scale habitat selection reveals within-stand structural requirements for fledgling Golden-winged Warblers</w:t>
      </w:r>
      <w:r w:rsidR="006700E0">
        <w:t xml:space="preserve">. </w:t>
      </w:r>
      <w:r w:rsidR="006700E0" w:rsidRPr="006700E0">
        <w:t>Avian conservation and ecology, 2021, Vol.16 (1)</w:t>
      </w:r>
    </w:p>
    <w:p w14:paraId="6993896F" w14:textId="37068BF7" w:rsidR="00501ECD" w:rsidRPr="00972F8A" w:rsidRDefault="00501ECD" w:rsidP="00972F8A">
      <w:pPr>
        <w:pStyle w:val="EndNoteBibliography"/>
        <w:ind w:left="720" w:hanging="720"/>
      </w:pPr>
      <w:r w:rsidRPr="00972F8A">
        <w:t xml:space="preserve">Fralish, J. S. (2004). </w:t>
      </w:r>
      <w:r w:rsidRPr="00972F8A">
        <w:rPr>
          <w:i/>
        </w:rPr>
        <w:t>The Keystone Role of Oak and Hickory in the Central Hardwood Forest.</w:t>
      </w:r>
      <w:r w:rsidRPr="00972F8A">
        <w:t xml:space="preserve"> Asheville, NC Retrieved from </w:t>
      </w:r>
      <w:r w:rsidRPr="00501ECD">
        <w:t>https://www.fs.usda.gov/treesearch/pubs/6500</w:t>
      </w:r>
    </w:p>
    <w:p w14:paraId="5C0C6115" w14:textId="77777777" w:rsidR="00501ECD" w:rsidRPr="00972F8A" w:rsidRDefault="00501ECD" w:rsidP="00972F8A">
      <w:pPr>
        <w:pStyle w:val="EndNoteBibliography"/>
        <w:ind w:left="720" w:hanging="720"/>
      </w:pPr>
      <w:r w:rsidRPr="00972F8A">
        <w:t xml:space="preserve">Goelz, J. C. G. (2001). Survival and Growth of Individual Trees in Mixed-species Plantations of Bottomland Hardwoods on 2 Mississippi Delta Soil Types. </w:t>
      </w:r>
      <w:r w:rsidRPr="00972F8A">
        <w:rPr>
          <w:i/>
        </w:rPr>
        <w:t>Native plants journal, 2</w:t>
      </w:r>
      <w:r w:rsidRPr="00972F8A">
        <w:t>(2), 98-104. doi:10.3368/npj.2.2.98</w:t>
      </w:r>
    </w:p>
    <w:p w14:paraId="61F542D6" w14:textId="77777777" w:rsidR="00501ECD" w:rsidRPr="00972F8A" w:rsidRDefault="00501ECD" w:rsidP="00972F8A">
      <w:pPr>
        <w:pStyle w:val="EndNoteBibliography"/>
        <w:ind w:left="720" w:hanging="720"/>
      </w:pPr>
      <w:r w:rsidRPr="00972F8A">
        <w:t xml:space="preserve">Goetz, S., Steinberg, D., Dubayah, R., &amp; Blair, B. (2007). Laser remote sensing of canopy habitat heterogeneity as a predictor of bird species richness in an eastern </w:t>
      </w:r>
      <w:r w:rsidRPr="00972F8A">
        <w:lastRenderedPageBreak/>
        <w:t xml:space="preserve">temperate forest, USA. </w:t>
      </w:r>
      <w:r w:rsidRPr="00972F8A">
        <w:rPr>
          <w:i/>
        </w:rPr>
        <w:t>Remote Sensing of Environmental monitoring and assessment, 108</w:t>
      </w:r>
      <w:r w:rsidRPr="00972F8A">
        <w:t>, 254-263. doi:</w:t>
      </w:r>
      <w:r w:rsidRPr="00501ECD">
        <w:t>https://doi.org/10.1016/j.rse.2006.11.016</w:t>
      </w:r>
    </w:p>
    <w:p w14:paraId="1911EE47" w14:textId="77777777" w:rsidR="00501ECD" w:rsidRPr="00972F8A" w:rsidRDefault="00501ECD" w:rsidP="00972F8A">
      <w:pPr>
        <w:pStyle w:val="EndNoteBibliography"/>
        <w:ind w:left="720" w:hanging="720"/>
      </w:pPr>
      <w:r w:rsidRPr="00972F8A">
        <w:t xml:space="preserve">Gough, C. M., Atkins, J. W., Fahey, R. T., &amp; Hardiman, B. S. (2019). High rates of primary production in structurally complex forests. </w:t>
      </w:r>
      <w:r w:rsidRPr="00972F8A">
        <w:rPr>
          <w:i/>
        </w:rPr>
        <w:t>Ecology (Durham), 100</w:t>
      </w:r>
      <w:r w:rsidRPr="00972F8A">
        <w:t>(10), e02864-n/a. doi:10.1002/ecy.2864</w:t>
      </w:r>
    </w:p>
    <w:p w14:paraId="5FEEC7CC" w14:textId="77777777" w:rsidR="00501ECD" w:rsidRPr="00972F8A" w:rsidRDefault="00501ECD" w:rsidP="00972F8A">
      <w:pPr>
        <w:pStyle w:val="EndNoteBibliography"/>
        <w:ind w:left="720" w:hanging="720"/>
      </w:pPr>
      <w:bookmarkStart w:id="53" w:name="_Hlk75515720"/>
      <w:r w:rsidRPr="00972F8A">
        <w:t xml:space="preserve">Granger, J. J., &amp; Buckley, D. S. (2021). Performance of white oak (Quercus alba) and three pine species in novel multi-cropped plantations in eastern Tennessee, USA. </w:t>
      </w:r>
      <w:r w:rsidRPr="00972F8A">
        <w:rPr>
          <w:i/>
        </w:rPr>
        <w:t>Forest Ecology and Management, 489</w:t>
      </w:r>
      <w:r w:rsidRPr="00972F8A">
        <w:t>, 119060. doi:10.1016/j.foreco.2021.119060</w:t>
      </w:r>
    </w:p>
    <w:p w14:paraId="6673CB2D" w14:textId="77777777" w:rsidR="00501ECD" w:rsidRPr="00972F8A" w:rsidRDefault="00501ECD" w:rsidP="00972F8A">
      <w:pPr>
        <w:pStyle w:val="EndNoteBibliography"/>
        <w:ind w:left="720" w:hanging="720"/>
      </w:pPr>
      <w:r w:rsidRPr="00972F8A">
        <w:t xml:space="preserve">Granger, J. J., Buckley, D. S., Sharik, T. L., Zobel, J. M., DeBord, W. W., Hartman, J. P., . . . Marshall, J. M. (2018). Northern red oak regeneration: 25-year results of cutting and prescribed fire in Michigan oak and pine stands. </w:t>
      </w:r>
      <w:r w:rsidRPr="00972F8A">
        <w:rPr>
          <w:i/>
        </w:rPr>
        <w:t>Forest Ecology and Management, 429</w:t>
      </w:r>
      <w:r w:rsidRPr="00972F8A">
        <w:t>, 467-479. doi:10.1016/j.foreco.2018.06.003</w:t>
      </w:r>
    </w:p>
    <w:bookmarkEnd w:id="53"/>
    <w:p w14:paraId="03467709" w14:textId="77777777" w:rsidR="00501ECD" w:rsidRPr="00972F8A" w:rsidRDefault="00501ECD" w:rsidP="00972F8A">
      <w:pPr>
        <w:pStyle w:val="EndNoteBibliography"/>
        <w:ind w:left="720" w:hanging="720"/>
      </w:pPr>
      <w:r w:rsidRPr="00972F8A">
        <w:t xml:space="preserve">Greene, R. E., Iglay, R. B., &amp; Evans, K. O. (2019). Providing open forest structural characteristics for high conservation priority wildlife species in southeastern U.S. pine plantations. </w:t>
      </w:r>
      <w:r w:rsidRPr="00972F8A">
        <w:rPr>
          <w:i/>
        </w:rPr>
        <w:t>Forest Ecology and Management, 453</w:t>
      </w:r>
      <w:r w:rsidRPr="00972F8A">
        <w:t>, 117594. doi:10.1016/j.foreco.2019.117594</w:t>
      </w:r>
    </w:p>
    <w:p w14:paraId="41514725" w14:textId="77777777" w:rsidR="00501ECD" w:rsidRPr="00972F8A" w:rsidRDefault="00501ECD" w:rsidP="00972F8A">
      <w:pPr>
        <w:pStyle w:val="EndNoteBibliography"/>
        <w:ind w:left="720" w:hanging="720"/>
      </w:pPr>
      <w:bookmarkStart w:id="54" w:name="_Hlk75516263"/>
      <w:r w:rsidRPr="00972F8A">
        <w:t xml:space="preserve">Gregory, P. A., Jonathan, M. O. S., &amp; Jeffrey, A. H. (2003). Global Synthesis of Leaf Area Index Observations: Implications for Ecological and Remote Sensing Studies. </w:t>
      </w:r>
      <w:r w:rsidRPr="00972F8A">
        <w:rPr>
          <w:i/>
        </w:rPr>
        <w:t>Global ecology and biogeography, 12</w:t>
      </w:r>
      <w:r w:rsidRPr="00972F8A">
        <w:t>(3), 191-205. doi:10.1046/j.1466-822X.2003.00026.x</w:t>
      </w:r>
    </w:p>
    <w:bookmarkEnd w:id="54"/>
    <w:p w14:paraId="66233D18" w14:textId="77777777" w:rsidR="00501ECD" w:rsidRPr="00972F8A" w:rsidRDefault="00501ECD" w:rsidP="00972F8A">
      <w:pPr>
        <w:pStyle w:val="EndNoteBibliography"/>
        <w:ind w:left="720" w:hanging="720"/>
      </w:pPr>
      <w:r w:rsidRPr="00972F8A">
        <w:t xml:space="preserve">Griffith, B., &amp; Youtie, B. A. (1988). Two Devices for Estimating Foliage Density and Deer Hiding Cover. </w:t>
      </w:r>
      <w:r w:rsidRPr="00972F8A">
        <w:rPr>
          <w:i/>
        </w:rPr>
        <w:t>Wildlife Society bulletin, 16</w:t>
      </w:r>
      <w:r w:rsidRPr="00972F8A">
        <w:t xml:space="preserve">(2), 206-210. </w:t>
      </w:r>
    </w:p>
    <w:p w14:paraId="70EBACB7" w14:textId="77777777" w:rsidR="00501ECD" w:rsidRPr="00972F8A" w:rsidRDefault="00501ECD" w:rsidP="00972F8A">
      <w:pPr>
        <w:pStyle w:val="EndNoteBibliography"/>
        <w:ind w:left="720" w:hanging="720"/>
      </w:pPr>
      <w:r w:rsidRPr="00972F8A">
        <w:t xml:space="preserve">Hardiman, B. S., Bohrer, G., Gough, C. M., Vogel, C. S., &amp; Curtis, P. S. (2011). The role of canopy structural complexity in wood net primary production of a maturing northern deciduous forest. </w:t>
      </w:r>
      <w:r w:rsidRPr="00972F8A">
        <w:rPr>
          <w:i/>
        </w:rPr>
        <w:t>Ecology (Durham), 92</w:t>
      </w:r>
      <w:r w:rsidRPr="00972F8A">
        <w:t>(9), 1818-1827. doi:10.1890/10-2192.1</w:t>
      </w:r>
    </w:p>
    <w:p w14:paraId="1C4DD102" w14:textId="77777777" w:rsidR="00501ECD" w:rsidRPr="00972F8A" w:rsidRDefault="00501ECD" w:rsidP="00972F8A">
      <w:pPr>
        <w:pStyle w:val="EndNoteBibliography"/>
        <w:ind w:left="720" w:hanging="720"/>
      </w:pPr>
      <w:r w:rsidRPr="00972F8A">
        <w:t xml:space="preserve">Hardiman, B. S., Gough, C. M., Halperin, A., Hofmeister, K. L., Nave, L. E., Bohrer, G., &amp; Curtis, P. S. (2013). Maintaining high rates of carbon storage in old forests: A mechanism linking canopy structure to forest function. </w:t>
      </w:r>
      <w:r w:rsidRPr="00972F8A">
        <w:rPr>
          <w:i/>
        </w:rPr>
        <w:t>Forest Ecology and Management, 298</w:t>
      </w:r>
      <w:r w:rsidRPr="00972F8A">
        <w:t>, 111-119. doi:10.1016/j.foreco.2013.02.031</w:t>
      </w:r>
    </w:p>
    <w:p w14:paraId="7057FC2F" w14:textId="77777777" w:rsidR="00501ECD" w:rsidRPr="00972F8A" w:rsidRDefault="00501ECD" w:rsidP="00972F8A">
      <w:pPr>
        <w:pStyle w:val="EndNoteBibliography"/>
        <w:ind w:left="720" w:hanging="720"/>
      </w:pPr>
      <w:r w:rsidRPr="00972F8A">
        <w:t xml:space="preserve">Hardin, J. W. (2001). Harlow &amp; Harrar's textbook of dendrology. </w:t>
      </w:r>
      <w:r w:rsidRPr="00972F8A">
        <w:rPr>
          <w:i/>
        </w:rPr>
        <w:t>Harlow and Harrar's textbook of dendrology</w:t>
      </w:r>
      <w:r w:rsidRPr="00972F8A">
        <w:t xml:space="preserve">. </w:t>
      </w:r>
    </w:p>
    <w:p w14:paraId="7A729BB2" w14:textId="77777777" w:rsidR="00501ECD" w:rsidRPr="00972F8A" w:rsidRDefault="00501ECD" w:rsidP="00972F8A">
      <w:pPr>
        <w:pStyle w:val="EndNoteBibliography"/>
        <w:ind w:left="720" w:hanging="720"/>
      </w:pPr>
      <w:r w:rsidRPr="00972F8A">
        <w:t xml:space="preserve">Harestad, A. S. (1991). Spatial behaviour of Townsend's chipmunks and habitat structure. </w:t>
      </w:r>
      <w:r w:rsidRPr="00972F8A">
        <w:rPr>
          <w:i/>
        </w:rPr>
        <w:t>Acta Theriol, 36</w:t>
      </w:r>
      <w:r w:rsidRPr="00972F8A">
        <w:t xml:space="preserve">, 247-254. </w:t>
      </w:r>
    </w:p>
    <w:p w14:paraId="19CBE8FD" w14:textId="77777777" w:rsidR="00501ECD" w:rsidRPr="00972F8A" w:rsidRDefault="00501ECD" w:rsidP="00972F8A">
      <w:pPr>
        <w:pStyle w:val="EndNoteBibliography"/>
        <w:ind w:left="720" w:hanging="720"/>
      </w:pPr>
      <w:r w:rsidRPr="00972F8A">
        <w:t xml:space="preserve">Hickey, L. J., Atkins, J., Fahey, R. T., Kreider, M. T., Wales, S. B., &amp; Gough, C. M. (2019). Contrasting Development of Canopy Structure and Primary Production in Planted and Naturally Regenerated Red Pine Forests. </w:t>
      </w:r>
      <w:r w:rsidRPr="00972F8A">
        <w:rPr>
          <w:i/>
        </w:rPr>
        <w:t>Forests, 10</w:t>
      </w:r>
      <w:r w:rsidRPr="00972F8A">
        <w:t>(7), 566. doi:10.3390/f10070566</w:t>
      </w:r>
    </w:p>
    <w:p w14:paraId="3EB5E5FC" w14:textId="77777777" w:rsidR="00501ECD" w:rsidRPr="00972F8A" w:rsidRDefault="00501ECD" w:rsidP="00972F8A">
      <w:pPr>
        <w:pStyle w:val="EndNoteBibliography"/>
        <w:ind w:left="720" w:hanging="720"/>
      </w:pPr>
      <w:r w:rsidRPr="00972F8A">
        <w:t xml:space="preserve">Houston, D. R. (1971). </w:t>
      </w:r>
      <w:r w:rsidRPr="00972F8A">
        <w:rPr>
          <w:i/>
        </w:rPr>
        <w:t>Noninfectious diseases of oaks. In: Oak Symposium Proceedings. 1971 August 16-20</w:t>
      </w:r>
      <w:r w:rsidRPr="00972F8A">
        <w:t xml:space="preserve">. Upper Darby PA Retrieved from </w:t>
      </w:r>
      <w:r w:rsidRPr="00501ECD">
        <w:t>https://www.nrs.fs.fed.us/pubs/4529</w:t>
      </w:r>
    </w:p>
    <w:p w14:paraId="6344D79A" w14:textId="3D9E8CAF" w:rsidR="00501ECD" w:rsidRPr="00972F8A" w:rsidRDefault="00501ECD" w:rsidP="00972F8A">
      <w:pPr>
        <w:pStyle w:val="EndNoteBibliography"/>
        <w:ind w:left="720" w:hanging="720"/>
      </w:pPr>
      <w:r w:rsidRPr="00972F8A">
        <w:t xml:space="preserve">Jaime-González, C., Acebes, P., Mateos, A., &amp; Mezquida, E. T. (2017). Bridging gaps: On the performance of airborne </w:t>
      </w:r>
      <w:r w:rsidR="00813ECD">
        <w:t>Li</w:t>
      </w:r>
      <w:r w:rsidRPr="00972F8A">
        <w:t xml:space="preserve">DAR to model wood mouse-habitat structure </w:t>
      </w:r>
      <w:r w:rsidRPr="00972F8A">
        <w:lastRenderedPageBreak/>
        <w:t xml:space="preserve">relationships in pine forests. </w:t>
      </w:r>
      <w:r w:rsidRPr="00972F8A">
        <w:rPr>
          <w:i/>
        </w:rPr>
        <w:t>PloS one, 12</w:t>
      </w:r>
      <w:r w:rsidRPr="00972F8A">
        <w:t>(8), e0182451-e0182451. doi:10.1371/journal.pone.0182451</w:t>
      </w:r>
    </w:p>
    <w:p w14:paraId="63100DBA" w14:textId="77777777" w:rsidR="00501ECD" w:rsidRPr="00972F8A" w:rsidRDefault="00501ECD" w:rsidP="00972F8A">
      <w:pPr>
        <w:pStyle w:val="EndNoteBibliography"/>
        <w:ind w:left="720" w:hanging="720"/>
      </w:pPr>
      <w:r w:rsidRPr="00972F8A">
        <w:t xml:space="preserve">Jenkins, J., C., Birdsey, R., A., &amp; Pan, Y. (2001). Biomass and NPP Estimation for the Mid-Atlantic Region (USA) Using Plot-Level Forest Inventory Data. </w:t>
      </w:r>
      <w:r w:rsidRPr="00972F8A">
        <w:rPr>
          <w:i/>
        </w:rPr>
        <w:t>Ecological applications, 11</w:t>
      </w:r>
      <w:r w:rsidRPr="00972F8A">
        <w:t>(4), 1174-1193. doi:10.1890/1051-0761(2001)011[1174:BANEFT]2.0.CO;2</w:t>
      </w:r>
    </w:p>
    <w:p w14:paraId="79EB9027" w14:textId="77777777" w:rsidR="00501ECD" w:rsidRPr="00972F8A" w:rsidRDefault="00501ECD" w:rsidP="00972F8A">
      <w:pPr>
        <w:pStyle w:val="EndNoteBibliography"/>
        <w:ind w:left="720" w:hanging="720"/>
      </w:pPr>
      <w:r w:rsidRPr="00972F8A">
        <w:t xml:space="preserve">Jenness, J. S. (2004). Calculating landscape surface area from digital elevation models. </w:t>
      </w:r>
      <w:r w:rsidRPr="00972F8A">
        <w:rPr>
          <w:i/>
        </w:rPr>
        <w:t>Wildlife Society bulletin, 32</w:t>
      </w:r>
      <w:r w:rsidRPr="00972F8A">
        <w:t>(3), 829-839. doi:10.2193/0091-7648(2004)032[0829:CLSAFD]2.0.CO;2</w:t>
      </w:r>
    </w:p>
    <w:p w14:paraId="5D062479" w14:textId="77777777" w:rsidR="00501ECD" w:rsidRPr="00972F8A" w:rsidRDefault="00501ECD" w:rsidP="00972F8A">
      <w:pPr>
        <w:pStyle w:val="EndNoteBibliography"/>
        <w:ind w:left="720" w:hanging="720"/>
      </w:pPr>
      <w:r w:rsidRPr="00972F8A">
        <w:t xml:space="preserve">Jones, H. (1992). </w:t>
      </w:r>
      <w:r w:rsidRPr="00972F8A">
        <w:rPr>
          <w:i/>
        </w:rPr>
        <w:t>Plant and microclimate 2nd Edn.</w:t>
      </w:r>
      <w:r w:rsidRPr="00972F8A">
        <w:t xml:space="preserve"> Cambridge, UK: Cambridge University Press.</w:t>
      </w:r>
    </w:p>
    <w:p w14:paraId="4FB21CFC" w14:textId="77777777" w:rsidR="00501ECD" w:rsidRPr="00972F8A" w:rsidRDefault="00501ECD" w:rsidP="00972F8A">
      <w:pPr>
        <w:pStyle w:val="EndNoteBibliography"/>
        <w:ind w:left="720" w:hanging="720"/>
      </w:pPr>
      <w:r w:rsidRPr="00972F8A">
        <w:t xml:space="preserve">Jones, P. D., Edwards, S. L., Demarais, S., &amp; Ezell, A. W. (2009). Vegetation community responses to different establishment regimes in loblolly pine ( Pinus taeda) plantations in southern MS, USA. </w:t>
      </w:r>
      <w:r w:rsidRPr="00972F8A">
        <w:rPr>
          <w:i/>
        </w:rPr>
        <w:t>Forest Ecology and Management, 257</w:t>
      </w:r>
      <w:r w:rsidRPr="00972F8A">
        <w:t>(2), 553-560. doi:10.1016/j.foreco.2008.09.033</w:t>
      </w:r>
    </w:p>
    <w:p w14:paraId="7F0EC004" w14:textId="77777777" w:rsidR="00501ECD" w:rsidRPr="00972F8A" w:rsidRDefault="00501ECD" w:rsidP="00972F8A">
      <w:pPr>
        <w:pStyle w:val="EndNoteBibliography"/>
        <w:ind w:left="720" w:hanging="720"/>
      </w:pPr>
      <w:r w:rsidRPr="00972F8A">
        <w:t xml:space="preserve">Kahmen, A., Renker, C., Unsicker, S., B, &amp; Buchmann, N. (2006). Niche Complementarity for Nitrogen: An Explanation for the Biodiversity and Ecosystem Functioning Relationship? </w:t>
      </w:r>
      <w:r w:rsidRPr="00972F8A">
        <w:rPr>
          <w:i/>
        </w:rPr>
        <w:t>Ecology (Durham), 87</w:t>
      </w:r>
      <w:r w:rsidRPr="00972F8A">
        <w:t>(5), 1244-1255. doi:10.1890/0012-9658(2006)87[1244:NCFNAE]2.0.CO;2</w:t>
      </w:r>
    </w:p>
    <w:p w14:paraId="73E95CCD" w14:textId="77777777" w:rsidR="00501ECD" w:rsidRPr="00972F8A" w:rsidRDefault="00501ECD" w:rsidP="00972F8A">
      <w:pPr>
        <w:pStyle w:val="EndNoteBibliography"/>
        <w:ind w:left="720" w:hanging="720"/>
      </w:pPr>
      <w:bookmarkStart w:id="55" w:name="_Hlk75515956"/>
      <w:r w:rsidRPr="00972F8A">
        <w:t xml:space="preserve">Kelty, M. J. (2006). The role of species mixtures in plantation forestry. </w:t>
      </w:r>
      <w:r w:rsidRPr="00972F8A">
        <w:rPr>
          <w:i/>
        </w:rPr>
        <w:t>Forest Ecology and Management, 233</w:t>
      </w:r>
      <w:r w:rsidRPr="00972F8A">
        <w:t>(2), 195-204. doi:10.1016/j.foreco.2006.05.011</w:t>
      </w:r>
    </w:p>
    <w:bookmarkEnd w:id="55"/>
    <w:p w14:paraId="5A9A0E58" w14:textId="77777777" w:rsidR="00501ECD" w:rsidRPr="00972F8A" w:rsidRDefault="00501ECD" w:rsidP="00972F8A">
      <w:pPr>
        <w:pStyle w:val="EndNoteBibliography"/>
        <w:ind w:left="720" w:hanging="720"/>
      </w:pPr>
      <w:r w:rsidRPr="00972F8A">
        <w:t xml:space="preserve">Kelty, M. J., Larson, B. C., &amp; Oliver, C. D. (1992). </w:t>
      </w:r>
      <w:r w:rsidRPr="00972F8A">
        <w:rPr>
          <w:i/>
        </w:rPr>
        <w:t>The Ecology and Silviculture of Mixed-Species Forests A Festschrift for David M. Smith</w:t>
      </w:r>
      <w:r w:rsidRPr="00972F8A">
        <w:t>. Dordrecht: Springer Netherlands.</w:t>
      </w:r>
    </w:p>
    <w:p w14:paraId="63253922" w14:textId="77777777" w:rsidR="00501ECD" w:rsidRPr="00972F8A" w:rsidRDefault="00501ECD" w:rsidP="00972F8A">
      <w:pPr>
        <w:pStyle w:val="EndNoteBibliography"/>
        <w:ind w:left="720" w:hanging="720"/>
      </w:pPr>
      <w:r w:rsidRPr="00972F8A">
        <w:t xml:space="preserve">Keyser, T. L., Arthur, M., &amp; Loftis, D. L. (2017). Repeated burning alters the structure and composition of hardwood regeneration in oak-dominated forests of eastern Kentucky, USA. </w:t>
      </w:r>
      <w:r w:rsidRPr="00972F8A">
        <w:rPr>
          <w:i/>
        </w:rPr>
        <w:t>Forest Ecology and Management, 393</w:t>
      </w:r>
      <w:r w:rsidRPr="00972F8A">
        <w:t>, 1-11. doi:10.1016/j.foreco.2017.03.015</w:t>
      </w:r>
    </w:p>
    <w:p w14:paraId="260DAE29" w14:textId="77777777" w:rsidR="00501ECD" w:rsidRPr="00972F8A" w:rsidRDefault="00501ECD" w:rsidP="00972F8A">
      <w:pPr>
        <w:pStyle w:val="EndNoteBibliography"/>
        <w:ind w:left="720" w:hanging="720"/>
      </w:pPr>
      <w:r w:rsidRPr="00972F8A">
        <w:t xml:space="preserve">King, D. A. (1990). Allometry of saplings and understorey trees of a panamanian forest. </w:t>
      </w:r>
      <w:r w:rsidRPr="00972F8A">
        <w:rPr>
          <w:i/>
        </w:rPr>
        <w:t>Functional Ecology, 4</w:t>
      </w:r>
      <w:r w:rsidRPr="00972F8A">
        <w:t>, 27-32. doi:</w:t>
      </w:r>
      <w:r w:rsidRPr="00501ECD">
        <w:t>https://doi.org/10.2307/2389648</w:t>
      </w:r>
    </w:p>
    <w:p w14:paraId="75DF2871" w14:textId="77777777" w:rsidR="00501ECD" w:rsidRPr="00972F8A" w:rsidRDefault="00501ECD" w:rsidP="00972F8A">
      <w:pPr>
        <w:pStyle w:val="EndNoteBibliography"/>
        <w:ind w:left="720" w:hanging="720"/>
      </w:pPr>
      <w:r w:rsidRPr="00972F8A">
        <w:t xml:space="preserve">Klug, P. E., Jackrel, S. L., &amp; With, K. A. (2010). Linking Snake Habitat Use to Nest Predation Risk in Grassland Birds: The Dangers of Shrub Cover. </w:t>
      </w:r>
      <w:r w:rsidRPr="00972F8A">
        <w:rPr>
          <w:i/>
        </w:rPr>
        <w:t>Oecologia, 162</w:t>
      </w:r>
      <w:r w:rsidRPr="00972F8A">
        <w:t>(3), 803-813. doi:10.1007/s00442-009-1549-9</w:t>
      </w:r>
    </w:p>
    <w:p w14:paraId="0D1F772E" w14:textId="77777777" w:rsidR="00501ECD" w:rsidRPr="00972F8A" w:rsidRDefault="00501ECD" w:rsidP="00972F8A">
      <w:pPr>
        <w:pStyle w:val="EndNoteBibliography"/>
        <w:ind w:left="720" w:hanging="720"/>
      </w:pPr>
      <w:bookmarkStart w:id="56" w:name="_Hlk75515800"/>
      <w:r w:rsidRPr="00972F8A">
        <w:t xml:space="preserve">Konopiński, M. K. (2020). Shannon diversity index: a call to replace the original Shannon’s formula with unbiased estimator in the population genetics studies. </w:t>
      </w:r>
      <w:r w:rsidRPr="00972F8A">
        <w:rPr>
          <w:i/>
        </w:rPr>
        <w:t>PeerJ (San Francisco, CA), 8</w:t>
      </w:r>
      <w:r w:rsidRPr="00972F8A">
        <w:t>, e9391-e9391. doi:10.7717/peerj.9391</w:t>
      </w:r>
    </w:p>
    <w:bookmarkEnd w:id="56"/>
    <w:p w14:paraId="0B2BEA91" w14:textId="77777777" w:rsidR="00501ECD" w:rsidRPr="00972F8A" w:rsidRDefault="00501ECD" w:rsidP="00972F8A">
      <w:pPr>
        <w:pStyle w:val="EndNoteBibliography"/>
        <w:ind w:left="720" w:hanging="720"/>
      </w:pPr>
      <w:r w:rsidRPr="00972F8A">
        <w:t xml:space="preserve">Larsen, A. L., Homyack, J. A., Wigley, T. B., Miller, D. A., &amp; Kalcounis-Rueppell, M. C. (2018). Altered understory characteristics affect rodent spatial and foraging behaviors and reproduction patterns. </w:t>
      </w:r>
      <w:r w:rsidRPr="00972F8A">
        <w:rPr>
          <w:i/>
        </w:rPr>
        <w:t>Forest Ecology and Management, 409</w:t>
      </w:r>
      <w:r w:rsidRPr="00972F8A">
        <w:t>, 119-128. doi:10.1016/j.foreco.2017.10.061</w:t>
      </w:r>
    </w:p>
    <w:p w14:paraId="2ED281C3" w14:textId="77777777" w:rsidR="00501ECD" w:rsidRPr="00972F8A" w:rsidRDefault="00501ECD" w:rsidP="00972F8A">
      <w:pPr>
        <w:pStyle w:val="EndNoteBibliography"/>
        <w:ind w:left="720" w:hanging="720"/>
      </w:pPr>
      <w:r w:rsidRPr="00972F8A">
        <w:t>Lawson, E. (1990). Silvics of North America-Shortleaf Pine (</w:t>
      </w:r>
      <w:r w:rsidRPr="00972F8A">
        <w:rPr>
          <w:i/>
        </w:rPr>
        <w:t>Pinus echinata</w:t>
      </w:r>
      <w:r w:rsidRPr="00972F8A">
        <w:t xml:space="preserve">). </w:t>
      </w:r>
    </w:p>
    <w:p w14:paraId="2D4728E3" w14:textId="6380F65A" w:rsidR="00214DE5" w:rsidRDefault="00214DE5" w:rsidP="00214DE5">
      <w:pPr>
        <w:pStyle w:val="EndNoteBibliography"/>
        <w:ind w:left="720" w:hanging="720"/>
      </w:pPr>
      <w:r>
        <w:t xml:space="preserve">Li, Y., Hess, C., von Wehrden, H., Härdtle, W., &amp; von Oheimb, G. (2014). Assessing tree dendrometrics in young regenerating plantations using terrestrial laser </w:t>
      </w:r>
      <w:r>
        <w:lastRenderedPageBreak/>
        <w:t>scanning. Annals of Forest Science., 71(4), 453–462. https://doi.org/10.1007/s13595-014-0358-4</w:t>
      </w:r>
    </w:p>
    <w:p w14:paraId="20979ACE" w14:textId="09A8D6DA" w:rsidR="00501ECD" w:rsidRPr="00972F8A" w:rsidRDefault="00501ECD" w:rsidP="00972F8A">
      <w:pPr>
        <w:pStyle w:val="EndNoteBibliography"/>
        <w:ind w:left="720" w:hanging="720"/>
      </w:pPr>
      <w:r w:rsidRPr="00972F8A">
        <w:t xml:space="preserve">Lockhart, B., Gardiner, E., &amp; Leininger, T. (2008). </w:t>
      </w:r>
      <w:r w:rsidRPr="00972F8A">
        <w:rPr>
          <w:i/>
        </w:rPr>
        <w:t>A conceptual model for developing mixed-species plantations in the lower Mississippi Alluvial Valley.</w:t>
      </w:r>
      <w:r w:rsidRPr="00972F8A">
        <w:t xml:space="preserve"> Paper presented at the Proceedings, Seedling Physiology and Growth Problems in Oak Plantings, Jackson, MS. </w:t>
      </w:r>
    </w:p>
    <w:p w14:paraId="731A8402" w14:textId="77777777" w:rsidR="00501ECD" w:rsidRPr="00972F8A" w:rsidRDefault="00501ECD" w:rsidP="00972F8A">
      <w:pPr>
        <w:pStyle w:val="EndNoteBibliography"/>
        <w:ind w:left="720" w:hanging="720"/>
      </w:pPr>
      <w:r w:rsidRPr="00972F8A">
        <w:t xml:space="preserve">Loftis, D. L. (1990). A Shelterwood Method for Regenerating Red Oakin the Southern Appalachians. </w:t>
      </w:r>
      <w:r w:rsidRPr="00972F8A">
        <w:rPr>
          <w:i/>
        </w:rPr>
        <w:t>Forest science, 36</w:t>
      </w:r>
      <w:r w:rsidRPr="00972F8A">
        <w:t xml:space="preserve">(4), 917-929. </w:t>
      </w:r>
    </w:p>
    <w:p w14:paraId="5B474340" w14:textId="77777777" w:rsidR="00501ECD" w:rsidRPr="00972F8A" w:rsidRDefault="00501ECD" w:rsidP="00972F8A">
      <w:pPr>
        <w:pStyle w:val="EndNoteBibliography"/>
        <w:ind w:left="720" w:hanging="720"/>
      </w:pPr>
      <w:r w:rsidRPr="00972F8A">
        <w:t xml:space="preserve">Lorimer, C. G. (1993). </w:t>
      </w:r>
      <w:r w:rsidRPr="00972F8A">
        <w:rPr>
          <w:i/>
        </w:rPr>
        <w:t>Causes of the Oak Regeneration Problem</w:t>
      </w:r>
      <w:r w:rsidRPr="00972F8A">
        <w:t>. Asheville, N.C: U.S. Dept. of Agriculture, Forest Service, Southeastern Forest Experiment Station</w:t>
      </w:r>
    </w:p>
    <w:p w14:paraId="57EBD846" w14:textId="77777777" w:rsidR="00501ECD" w:rsidRPr="00972F8A" w:rsidRDefault="00501ECD" w:rsidP="00972F8A">
      <w:pPr>
        <w:pStyle w:val="EndNoteBibliography"/>
        <w:ind w:left="720" w:hanging="720"/>
      </w:pPr>
      <w:r w:rsidRPr="00972F8A">
        <w:t xml:space="preserve">Luoto, M., Virkkala, R., Heikkinen, R. K., &amp; Rainio, K. (2004). Predicting Bird Species Richness Using Remote Sensing in Boreal Agricultural-Forest Mosaics. </w:t>
      </w:r>
      <w:r w:rsidRPr="00972F8A">
        <w:rPr>
          <w:i/>
        </w:rPr>
        <w:t>Ecological applications, 14</w:t>
      </w:r>
      <w:r w:rsidRPr="00972F8A">
        <w:t>(6), 1946-1962. doi:10.1890/02-5176</w:t>
      </w:r>
    </w:p>
    <w:p w14:paraId="0DD4D019" w14:textId="77777777" w:rsidR="00501ECD" w:rsidRPr="00972F8A" w:rsidRDefault="00501ECD" w:rsidP="00972F8A">
      <w:pPr>
        <w:pStyle w:val="EndNoteBibliography"/>
        <w:ind w:left="720" w:hanging="720"/>
      </w:pPr>
      <w:r w:rsidRPr="00972F8A">
        <w:t xml:space="preserve">MacArthur, R. H., &amp; MacArthur, J. W. (1961). On Bird Species Diversity. </w:t>
      </w:r>
      <w:r w:rsidRPr="00972F8A">
        <w:rPr>
          <w:i/>
        </w:rPr>
        <w:t>Ecology (Durham), 42</w:t>
      </w:r>
      <w:r w:rsidRPr="00972F8A">
        <w:t>(3), 594-598. doi:10.2307/1932254</w:t>
      </w:r>
    </w:p>
    <w:p w14:paraId="383FFA51" w14:textId="0EC6DDC6" w:rsidR="00501ECD" w:rsidRDefault="00501ECD" w:rsidP="00972F8A">
      <w:pPr>
        <w:pStyle w:val="EndNoteBibliography"/>
        <w:ind w:left="720" w:hanging="720"/>
      </w:pPr>
      <w:r w:rsidRPr="00972F8A">
        <w:t xml:space="preserve">MacArthur, R. H., MacArthur, J. W., &amp; Preer, J. (1962). On Bird Species Diversity. II. Prediction of Bird Census from Habitat Measurements. </w:t>
      </w:r>
      <w:r w:rsidRPr="00972F8A">
        <w:rPr>
          <w:i/>
        </w:rPr>
        <w:t>The American naturalist, 96</w:t>
      </w:r>
      <w:r w:rsidRPr="00972F8A">
        <w:t>(888), 167-174. doi:10.1086/282219</w:t>
      </w:r>
    </w:p>
    <w:p w14:paraId="7E36AA93" w14:textId="74A58D6E" w:rsidR="00B8198E" w:rsidRPr="00972F8A" w:rsidRDefault="00B8198E" w:rsidP="00B8198E">
      <w:pPr>
        <w:pStyle w:val="EndNoteBibliography"/>
        <w:ind w:left="720" w:hanging="720"/>
      </w:pPr>
      <w:r w:rsidRPr="00B8198E">
        <w:t>Marquis, D.A., Eckert, P.L., Roach, B.A., 1976. Acorn weevils, rodents, and deer allcontribute to oak-regeneration difficulties in Pennsylvania. Res. Pap. NE-356. USDAForest Service, Northeastern Forest Experiment Station, Upper Darby, PA. p. 5</w:t>
      </w:r>
      <w:r w:rsidRPr="00972F8A">
        <w:t xml:space="preserve"> </w:t>
      </w:r>
    </w:p>
    <w:p w14:paraId="7E2F0B84" w14:textId="77777777" w:rsidR="00B8198E" w:rsidRDefault="00501ECD" w:rsidP="00972F8A">
      <w:pPr>
        <w:pStyle w:val="EndNoteBibliography"/>
        <w:ind w:left="720" w:hanging="720"/>
      </w:pPr>
      <w:r w:rsidRPr="00972F8A">
        <w:t>Martin, A. C. (1961). American wildlife and plants, a guide to wildlife food habits; the use of trees, shrubs, weeds, and herbs by birds and mammals of the United States.</w:t>
      </w:r>
    </w:p>
    <w:p w14:paraId="567F8A16" w14:textId="77777777" w:rsidR="00501ECD" w:rsidRPr="00972F8A" w:rsidRDefault="00501ECD" w:rsidP="00972F8A">
      <w:pPr>
        <w:pStyle w:val="EndNoteBibliography"/>
        <w:ind w:left="720" w:hanging="720"/>
      </w:pPr>
      <w:r w:rsidRPr="00972F8A">
        <w:t xml:space="preserve">McComb, B. C. (2008). </w:t>
      </w:r>
      <w:r w:rsidRPr="00972F8A">
        <w:rPr>
          <w:i/>
        </w:rPr>
        <w:t>Wildlife habitat management : concepts and applications in forestry</w:t>
      </w:r>
      <w:r w:rsidRPr="00972F8A">
        <w:t>. Boca Raton: CRC Press/Taylor &amp; Francis Group.</w:t>
      </w:r>
    </w:p>
    <w:p w14:paraId="75E163DA" w14:textId="77777777" w:rsidR="00501ECD" w:rsidRPr="00972F8A" w:rsidRDefault="00501ECD" w:rsidP="00972F8A">
      <w:pPr>
        <w:pStyle w:val="EndNoteBibliography"/>
        <w:ind w:left="720" w:hanging="720"/>
      </w:pPr>
      <w:r w:rsidRPr="00972F8A">
        <w:t xml:space="preserve">McDowell, N., Barnard, H., Bond, B., Hinckley, T., Hubbard, R., Ishii, H., &amp; Whitehead, D. (2002). The relationship between tree height and leaf area: Sapwood area ratio. </w:t>
      </w:r>
      <w:r w:rsidRPr="00972F8A">
        <w:rPr>
          <w:i/>
        </w:rPr>
        <w:t>Oecologia,, 132</w:t>
      </w:r>
      <w:r w:rsidRPr="00972F8A">
        <w:t>, 12-20. doi:</w:t>
      </w:r>
      <w:r w:rsidRPr="00501ECD">
        <w:t>https://doi.org/10.1007/s00442-002-0904-x</w:t>
      </w:r>
    </w:p>
    <w:p w14:paraId="62C097AE" w14:textId="77777777" w:rsidR="00501ECD" w:rsidRPr="00972F8A" w:rsidRDefault="00501ECD" w:rsidP="00972F8A">
      <w:pPr>
        <w:pStyle w:val="EndNoteBibliography"/>
        <w:ind w:left="720" w:hanging="720"/>
      </w:pPr>
      <w:r w:rsidRPr="00972F8A">
        <w:t xml:space="preserve">McShea, W. J., &amp; Healy, W. M. (2002). Oak forest ecosystems ecology and management for wildlife. </w:t>
      </w:r>
    </w:p>
    <w:p w14:paraId="06D0568D" w14:textId="09B4BF3E" w:rsidR="00F2511D" w:rsidRDefault="00F2511D" w:rsidP="00972F8A">
      <w:pPr>
        <w:pStyle w:val="EndNoteBibliography"/>
        <w:ind w:left="720" w:hanging="720"/>
      </w:pPr>
      <w:r>
        <w:t xml:space="preserve">Mengak, Michael T, and David C Guynn. “Small Mammal Microhabitat Use on Young Loblolly Pine Regeneration Areas.” </w:t>
      </w:r>
      <w:r>
        <w:rPr>
          <w:i/>
          <w:iCs/>
        </w:rPr>
        <w:t>Forest ecology and management</w:t>
      </w:r>
      <w:r>
        <w:t xml:space="preserve"> 173.1 (2003): 309–317. Web.</w:t>
      </w:r>
    </w:p>
    <w:p w14:paraId="1187E739" w14:textId="0E770390" w:rsidR="00501ECD" w:rsidRPr="00972F8A" w:rsidRDefault="00501ECD" w:rsidP="00972F8A">
      <w:pPr>
        <w:pStyle w:val="EndNoteBibliography"/>
        <w:ind w:left="720" w:hanging="720"/>
      </w:pPr>
      <w:r w:rsidRPr="00972F8A">
        <w:t xml:space="preserve">Messier, C. (2013). Managing Forests As Complex Adaptive Systems : Building Resilience to the Challenge of Global Change. </w:t>
      </w:r>
    </w:p>
    <w:p w14:paraId="25BE3699" w14:textId="77777777" w:rsidR="00501ECD" w:rsidRPr="00972F8A" w:rsidRDefault="00501ECD" w:rsidP="00972F8A">
      <w:pPr>
        <w:pStyle w:val="EndNoteBibliography"/>
        <w:ind w:left="720" w:hanging="720"/>
      </w:pPr>
      <w:r w:rsidRPr="00972F8A">
        <w:t xml:space="preserve">Messier, C., &amp; Paquette, A. (2013). Managing Tree Plantations as Complex Adaptive Systems. </w:t>
      </w:r>
    </w:p>
    <w:p w14:paraId="0D414A9A" w14:textId="77777777" w:rsidR="00501ECD" w:rsidRPr="00972F8A" w:rsidRDefault="00501ECD" w:rsidP="00972F8A">
      <w:pPr>
        <w:pStyle w:val="EndNoteBibliography"/>
        <w:ind w:left="720" w:hanging="720"/>
      </w:pPr>
      <w:r w:rsidRPr="00972F8A">
        <w:t xml:space="preserve">Messier, C., Puettmann, K. J., &amp; Coates, K. D. (2013). Managing Forests As Complex Adaptive Systems: Introductory Concepts and Applications. </w:t>
      </w:r>
    </w:p>
    <w:p w14:paraId="1CD7A035" w14:textId="77777777" w:rsidR="00501ECD" w:rsidRPr="00972F8A" w:rsidRDefault="00501ECD" w:rsidP="00972F8A">
      <w:pPr>
        <w:pStyle w:val="EndNoteBibliography"/>
        <w:ind w:left="720" w:hanging="720"/>
      </w:pPr>
      <w:r w:rsidRPr="00972F8A">
        <w:t xml:space="preserve">Morin, R. S., Randolph, K. C., &amp; Steinman, J. (2015). Mortality rates associated with crown health for eastern forest tree species. </w:t>
      </w:r>
      <w:r w:rsidRPr="00972F8A">
        <w:rPr>
          <w:i/>
        </w:rPr>
        <w:t>Environmental monitoring and assessment, 187</w:t>
      </w:r>
      <w:r w:rsidRPr="00972F8A">
        <w:t>(3), 1-11. doi:10.1007/s10661-015-4332-x</w:t>
      </w:r>
    </w:p>
    <w:p w14:paraId="1729D5D1" w14:textId="77777777" w:rsidR="00501ECD" w:rsidRPr="00972F8A" w:rsidRDefault="00501ECD" w:rsidP="00972F8A">
      <w:pPr>
        <w:pStyle w:val="EndNoteBibliography"/>
        <w:ind w:left="720" w:hanging="720"/>
      </w:pPr>
      <w:r w:rsidRPr="00972F8A">
        <w:lastRenderedPageBreak/>
        <w:t xml:space="preserve">Mullin, L. (2002). Pinus Strobus. In </w:t>
      </w:r>
      <w:r w:rsidRPr="00972F8A">
        <w:rPr>
          <w:i/>
        </w:rPr>
        <w:t>Pines of silvicultural importance</w:t>
      </w:r>
      <w:r w:rsidRPr="00972F8A">
        <w:t>. Oxon, UK ;: CABI Pub.</w:t>
      </w:r>
    </w:p>
    <w:p w14:paraId="3AFC6E1F" w14:textId="77777777" w:rsidR="00501ECD" w:rsidRPr="00972F8A" w:rsidRDefault="00501ECD" w:rsidP="00972F8A">
      <w:pPr>
        <w:pStyle w:val="EndNoteBibliography"/>
        <w:ind w:left="720" w:hanging="720"/>
      </w:pPr>
      <w:r w:rsidRPr="00972F8A">
        <w:t xml:space="preserve">Noguchi, M., Miyamoto, K., Okuda, S., Itou, T., &amp; Sakai, A. (2016). Heavy thinning in hinoki plantations in Shikoku (southwestern Japan) has limited effects on recruitment of seedlings of other tree species. </w:t>
      </w:r>
      <w:r w:rsidRPr="00972F8A">
        <w:rPr>
          <w:i/>
        </w:rPr>
        <w:t>Journal of forest research, 21</w:t>
      </w:r>
      <w:r w:rsidRPr="00972F8A">
        <w:t>(3), 131-142. doi:10.1007/s10310-016-0522-9</w:t>
      </w:r>
    </w:p>
    <w:p w14:paraId="011961C6" w14:textId="77777777" w:rsidR="00501ECD" w:rsidRPr="00972F8A" w:rsidRDefault="00501ECD" w:rsidP="00972F8A">
      <w:pPr>
        <w:pStyle w:val="EndNoteBibliography"/>
        <w:ind w:left="720" w:hanging="720"/>
      </w:pPr>
      <w:bookmarkStart w:id="57" w:name="_Hlk75516229"/>
      <w:r w:rsidRPr="00972F8A">
        <w:t xml:space="preserve">Nudds, T. D. (1977). Quantifying the Vegetative Structure of Wildlife Cover. </w:t>
      </w:r>
      <w:r w:rsidRPr="00972F8A">
        <w:rPr>
          <w:i/>
        </w:rPr>
        <w:t>Wildlife Society bulletin, 5</w:t>
      </w:r>
      <w:r w:rsidRPr="00972F8A">
        <w:t xml:space="preserve">(3), 113-117. </w:t>
      </w:r>
    </w:p>
    <w:bookmarkEnd w:id="57"/>
    <w:p w14:paraId="45C8997C" w14:textId="77777777" w:rsidR="00501ECD" w:rsidRPr="00972F8A" w:rsidRDefault="00501ECD" w:rsidP="00972F8A">
      <w:pPr>
        <w:pStyle w:val="EndNoteBibliography"/>
        <w:ind w:left="720" w:hanging="720"/>
      </w:pPr>
      <w:r w:rsidRPr="00972F8A">
        <w:t xml:space="preserve">Nudds, T. D. (1982). Ecological Separation of Grebes and Coots: Interference Competition or Microhabitat Selection? </w:t>
      </w:r>
      <w:r w:rsidRPr="00972F8A">
        <w:rPr>
          <w:i/>
        </w:rPr>
        <w:t>The Wilson bulletin (Wilson Ornithological Society), 94</w:t>
      </w:r>
      <w:r w:rsidRPr="00972F8A">
        <w:t xml:space="preserve">(4), 505-514. </w:t>
      </w:r>
    </w:p>
    <w:p w14:paraId="3BB4F880" w14:textId="77777777" w:rsidR="00501ECD" w:rsidRPr="00972F8A" w:rsidRDefault="00501ECD" w:rsidP="00972F8A">
      <w:pPr>
        <w:pStyle w:val="EndNoteBibliography"/>
        <w:ind w:left="720" w:hanging="720"/>
      </w:pPr>
      <w:bookmarkStart w:id="58" w:name="_Hlk75516479"/>
      <w:r w:rsidRPr="00972F8A">
        <w:t xml:space="preserve">NWS. Oak Ridge Climate Page. Retrieved from </w:t>
      </w:r>
      <w:r w:rsidRPr="00501ECD">
        <w:t>https://www.weather.gov/mrx/oqtclimate</w:t>
      </w:r>
    </w:p>
    <w:bookmarkEnd w:id="58"/>
    <w:p w14:paraId="28AE0C43" w14:textId="77777777" w:rsidR="00501ECD" w:rsidRPr="00972F8A" w:rsidRDefault="00501ECD" w:rsidP="00972F8A">
      <w:pPr>
        <w:pStyle w:val="EndNoteBibliography"/>
        <w:ind w:left="720" w:hanging="720"/>
      </w:pPr>
      <w:r w:rsidRPr="00972F8A">
        <w:t xml:space="preserve">Nyoka, B. I. (2002). Pinus Echinata. In </w:t>
      </w:r>
      <w:r w:rsidRPr="00972F8A">
        <w:rPr>
          <w:i/>
        </w:rPr>
        <w:t>Pines of silvicultural importance</w:t>
      </w:r>
      <w:r w:rsidRPr="00972F8A">
        <w:t>. Oxon, UK ;: CABI Pub.</w:t>
      </w:r>
    </w:p>
    <w:p w14:paraId="38191DF0" w14:textId="77777777" w:rsidR="00501ECD" w:rsidRPr="00972F8A" w:rsidRDefault="00501ECD" w:rsidP="00972F8A">
      <w:pPr>
        <w:pStyle w:val="EndNoteBibliography"/>
        <w:ind w:left="720" w:hanging="720"/>
      </w:pPr>
      <w:r w:rsidRPr="00972F8A">
        <w:t xml:space="preserve">Parrott, D. L., Lhotka, J. M., Stringer, J. W., &amp; Dillaway, D. N. (2012). Seven-Year Effects of Midstory Removal on Natural and Underplanted Oak Reproduction. </w:t>
      </w:r>
      <w:r w:rsidRPr="00972F8A">
        <w:rPr>
          <w:i/>
        </w:rPr>
        <w:t>Northern journal of applied forestry, 29</w:t>
      </w:r>
      <w:r w:rsidRPr="00972F8A">
        <w:t>(4), 182-190. doi:10.5849/njaf.12-001</w:t>
      </w:r>
    </w:p>
    <w:p w14:paraId="369E517C" w14:textId="77777777" w:rsidR="00501ECD" w:rsidRPr="00972F8A" w:rsidRDefault="00501ECD" w:rsidP="00972F8A">
      <w:pPr>
        <w:pStyle w:val="EndNoteBibliography"/>
        <w:ind w:left="720" w:hanging="720"/>
      </w:pPr>
      <w:r w:rsidRPr="00972F8A">
        <w:t xml:space="preserve">Peterson, J. (2002). Pinus Taeda. In </w:t>
      </w:r>
      <w:r w:rsidRPr="00972F8A">
        <w:rPr>
          <w:i/>
        </w:rPr>
        <w:t>Pines of silvicultural importance</w:t>
      </w:r>
      <w:r w:rsidRPr="00972F8A">
        <w:t>. Oxon, UK CABI Pub.</w:t>
      </w:r>
    </w:p>
    <w:p w14:paraId="72A8DEF5" w14:textId="77777777" w:rsidR="00501ECD" w:rsidRPr="00972F8A" w:rsidRDefault="00501ECD" w:rsidP="00972F8A">
      <w:pPr>
        <w:pStyle w:val="EndNoteBibliography"/>
        <w:ind w:left="720" w:hanging="720"/>
      </w:pPr>
      <w:r w:rsidRPr="00972F8A">
        <w:t>Pikora, S. (2016). Topography and water stability preferences for den selection by the North American River Otter (Lontra canadensis). In: ProQuest Dissertations Publishing.</w:t>
      </w:r>
    </w:p>
    <w:p w14:paraId="537E3FD5" w14:textId="77777777" w:rsidR="00501ECD" w:rsidRPr="00972F8A" w:rsidRDefault="00501ECD" w:rsidP="00972F8A">
      <w:pPr>
        <w:pStyle w:val="EndNoteBibliography"/>
        <w:ind w:left="720" w:hanging="720"/>
      </w:pPr>
      <w:r w:rsidRPr="00972F8A">
        <w:t xml:space="preserve">Richardson, D. M. (1998). </w:t>
      </w:r>
      <w:r w:rsidRPr="00972F8A">
        <w:rPr>
          <w:i/>
        </w:rPr>
        <w:t>Ecology and biogeography of Pinus</w:t>
      </w:r>
      <w:r w:rsidRPr="00972F8A">
        <w:t>. Cambridge ;: Cambridge University Press.</w:t>
      </w:r>
    </w:p>
    <w:p w14:paraId="2D63BEB3" w14:textId="4EE38C27" w:rsidR="00501ECD" w:rsidRPr="00972F8A" w:rsidRDefault="00501ECD" w:rsidP="00972F8A">
      <w:pPr>
        <w:pStyle w:val="EndNoteBibliography"/>
        <w:ind w:left="720" w:hanging="720"/>
      </w:pPr>
      <w:r w:rsidRPr="00972F8A">
        <w:t>Roberts, S. D., Dean, T. J., Evans, D. L., McCombs, J. W., Harrington, R. L., &amp; Glass, P. A. (2005). Estimating individual tree leaf area in loblolly pine plantations using L</w:t>
      </w:r>
      <w:r w:rsidR="00813ECD">
        <w:t>i</w:t>
      </w:r>
      <w:r w:rsidRPr="00972F8A">
        <w:t xml:space="preserve">DAR-derived measurements of height and crown dimensions. </w:t>
      </w:r>
      <w:r w:rsidRPr="00972F8A">
        <w:rPr>
          <w:i/>
        </w:rPr>
        <w:t>Forest Ecology and Management, 213</w:t>
      </w:r>
      <w:r w:rsidRPr="00972F8A">
        <w:t>(1), 54-70. doi:10.1016/j.foreco.2005.03.025</w:t>
      </w:r>
    </w:p>
    <w:p w14:paraId="66979737" w14:textId="77777777" w:rsidR="00501ECD" w:rsidRPr="00972F8A" w:rsidRDefault="00501ECD" w:rsidP="00972F8A">
      <w:pPr>
        <w:pStyle w:val="EndNoteBibliography"/>
        <w:ind w:left="720" w:hanging="720"/>
      </w:pPr>
      <w:bookmarkStart w:id="59" w:name="_Hlk75516451"/>
      <w:r w:rsidRPr="00972F8A">
        <w:t xml:space="preserve">Roussel, J.-R., Auty, D., Coops, N. C., Tompalski, P., Goodbody, T. R. H., Meador, A. S., . . . Achim, A. (2020). lidR: An R package for analysis of Airborne Laser Scanning (ALS) data. </w:t>
      </w:r>
      <w:r w:rsidRPr="00972F8A">
        <w:rPr>
          <w:i/>
        </w:rPr>
        <w:t>Remote sensing of environment, 251</w:t>
      </w:r>
      <w:r w:rsidRPr="00972F8A">
        <w:t>, 112061. doi:10.1016/j.rse.2020.112061</w:t>
      </w:r>
    </w:p>
    <w:bookmarkEnd w:id="59"/>
    <w:p w14:paraId="6091100A" w14:textId="77777777" w:rsidR="00501ECD" w:rsidRPr="00972F8A" w:rsidRDefault="00501ECD" w:rsidP="00972F8A">
      <w:pPr>
        <w:pStyle w:val="EndNoteBibliography"/>
        <w:ind w:left="720" w:hanging="720"/>
      </w:pPr>
      <w:r w:rsidRPr="00972F8A">
        <w:t xml:space="preserve">Ruggiero, A., &amp; Hawkins, B. A. (2008). Why do mountains support so many species of birds? </w:t>
      </w:r>
      <w:r w:rsidRPr="00972F8A">
        <w:rPr>
          <w:i/>
        </w:rPr>
        <w:t>Ecography (Copenhagen), 31</w:t>
      </w:r>
      <w:r w:rsidRPr="00972F8A">
        <w:t>(3), 306-315. doi:10.1111/j.0906-7590.2008.05333.x</w:t>
      </w:r>
    </w:p>
    <w:p w14:paraId="38214186" w14:textId="77777777" w:rsidR="00501ECD" w:rsidRPr="00972F8A" w:rsidRDefault="00501ECD" w:rsidP="00972F8A">
      <w:pPr>
        <w:pStyle w:val="EndNoteBibliography"/>
        <w:ind w:left="720" w:hanging="720"/>
      </w:pPr>
      <w:r w:rsidRPr="00972F8A">
        <w:t xml:space="preserve">Sakai, M. (Ed.) (2003). </w:t>
      </w:r>
      <w:r w:rsidRPr="00972F8A">
        <w:rPr>
          <w:i/>
        </w:rPr>
        <w:t>Socialization of forest resources management in Japanese</w:t>
      </w:r>
      <w:r w:rsidRPr="00972F8A">
        <w:t>. Fukuoka: Kyushu University Press.</w:t>
      </w:r>
    </w:p>
    <w:p w14:paraId="6EDB8F1D" w14:textId="77777777" w:rsidR="00501ECD" w:rsidRPr="00972F8A" w:rsidRDefault="00501ECD" w:rsidP="00972F8A">
      <w:pPr>
        <w:pStyle w:val="EndNoteBibliography"/>
        <w:ind w:left="720" w:hanging="720"/>
      </w:pPr>
      <w:r w:rsidRPr="00972F8A">
        <w:t xml:space="preserve">Saxton, A. M. (1998). </w:t>
      </w:r>
      <w:r w:rsidRPr="00972F8A">
        <w:rPr>
          <w:i/>
        </w:rPr>
        <w:t>A macro for converting mean separation output to letter groupings in Proc Mixed.</w:t>
      </w:r>
      <w:r w:rsidRPr="00972F8A">
        <w:t xml:space="preserve"> Paper presented at the Proceedings of the 23rd SAS Users Group International, Cary, NC </w:t>
      </w:r>
    </w:p>
    <w:p w14:paraId="780E38C7" w14:textId="77777777" w:rsidR="00501ECD" w:rsidRPr="00972F8A" w:rsidRDefault="00501ECD" w:rsidP="00972F8A">
      <w:pPr>
        <w:pStyle w:val="EndNoteBibliography"/>
        <w:ind w:left="720" w:hanging="720"/>
      </w:pPr>
      <w:r w:rsidRPr="00972F8A">
        <w:t xml:space="preserve">Scene, F. Faro Technolgies </w:t>
      </w:r>
      <w:r w:rsidRPr="00501ECD">
        <w:t>https://www.faro.com/products/construction-bim/faro-scene/</w:t>
      </w:r>
    </w:p>
    <w:p w14:paraId="54A52433" w14:textId="77777777" w:rsidR="00501ECD" w:rsidRPr="00972F8A" w:rsidRDefault="00501ECD" w:rsidP="00972F8A">
      <w:pPr>
        <w:pStyle w:val="EndNoteBibliography"/>
        <w:ind w:left="720" w:hanging="720"/>
      </w:pPr>
      <w:r w:rsidRPr="00972F8A">
        <w:t xml:space="preserve">Shannon, C. E., &amp; Weaver, W. (1949). </w:t>
      </w:r>
      <w:r w:rsidRPr="00972F8A">
        <w:rPr>
          <w:i/>
        </w:rPr>
        <w:t>The mathematical theory of communication</w:t>
      </w:r>
      <w:r w:rsidRPr="00972F8A">
        <w:t xml:space="preserve">. Urbana, IL The University of Illinois Press </w:t>
      </w:r>
    </w:p>
    <w:p w14:paraId="5E6AA6BF" w14:textId="77777777" w:rsidR="00501ECD" w:rsidRPr="00972F8A" w:rsidRDefault="00501ECD" w:rsidP="00972F8A">
      <w:pPr>
        <w:pStyle w:val="EndNoteBibliography"/>
        <w:ind w:left="720" w:hanging="720"/>
      </w:pPr>
      <w:r w:rsidRPr="00972F8A">
        <w:lastRenderedPageBreak/>
        <w:t xml:space="preserve">Shoyama, K. (2008). Reforestation of abandoned pasture on Hokkaido, northern Japan: effect of plantations on the recovery of conifer-broadleaved mixed forest. </w:t>
      </w:r>
      <w:r w:rsidRPr="00972F8A">
        <w:rPr>
          <w:i/>
        </w:rPr>
        <w:t>Landscape and ecological engineering, 4</w:t>
      </w:r>
      <w:r w:rsidRPr="00972F8A">
        <w:t>(1), 11-23. doi:10.1007/s11355-008-0034-7</w:t>
      </w:r>
    </w:p>
    <w:p w14:paraId="3C8BCEA5" w14:textId="77777777" w:rsidR="00501ECD" w:rsidRPr="00972F8A" w:rsidRDefault="00501ECD" w:rsidP="00972F8A">
      <w:pPr>
        <w:pStyle w:val="EndNoteBibliography"/>
        <w:ind w:left="720" w:hanging="720"/>
      </w:pPr>
      <w:r w:rsidRPr="00972F8A">
        <w:t xml:space="preserve">Smith, D. (1992). </w:t>
      </w:r>
      <w:r w:rsidRPr="00972F8A">
        <w:rPr>
          <w:i/>
        </w:rPr>
        <w:t>Oak Regeneration: The Scope of the Problem.</w:t>
      </w:r>
      <w:r w:rsidRPr="00972F8A">
        <w:t xml:space="preserve"> Paper presented at the Oak Regeneration: Serious Problems, Practical Recommendations:, Knoxville, Tn </w:t>
      </w:r>
    </w:p>
    <w:p w14:paraId="5A8360F0" w14:textId="77777777" w:rsidR="00501ECD" w:rsidRPr="00972F8A" w:rsidRDefault="00501ECD" w:rsidP="00972F8A">
      <w:pPr>
        <w:pStyle w:val="EndNoteBibliography"/>
        <w:ind w:left="720" w:hanging="720"/>
      </w:pPr>
      <w:r w:rsidRPr="00972F8A">
        <w:t xml:space="preserve">Soil Survey Staff. (2020). </w:t>
      </w:r>
      <w:r w:rsidRPr="00972F8A">
        <w:rPr>
          <w:i/>
        </w:rPr>
        <w:t>WSS.</w:t>
      </w:r>
      <w:r w:rsidRPr="00972F8A">
        <w:t xml:space="preserve"> Retrieved from </w:t>
      </w:r>
      <w:r w:rsidRPr="00501ECD">
        <w:t>http://websoilsurvey.sc.egov.usda.gov/</w:t>
      </w:r>
      <w:r w:rsidRPr="00972F8A">
        <w:t>.</w:t>
      </w:r>
    </w:p>
    <w:p w14:paraId="7D2ABE96" w14:textId="77777777" w:rsidR="00501ECD" w:rsidRPr="00972F8A" w:rsidRDefault="00501ECD" w:rsidP="00972F8A">
      <w:pPr>
        <w:pStyle w:val="EndNoteBibliography"/>
        <w:ind w:left="720" w:hanging="720"/>
      </w:pPr>
      <w:r w:rsidRPr="00972F8A">
        <w:t xml:space="preserve">St-Onge, B., Treitz, P., &amp; Wulder, M. A. (2003). </w:t>
      </w:r>
      <w:r w:rsidRPr="00972F8A">
        <w:rPr>
          <w:i/>
        </w:rPr>
        <w:t>Remote sensing of forest environments : concepts and case studies</w:t>
      </w:r>
      <w:r w:rsidRPr="00972F8A">
        <w:t>. Boston: Kluwer Academic Publishers.</w:t>
      </w:r>
    </w:p>
    <w:p w14:paraId="6BDE73CE" w14:textId="77777777" w:rsidR="00501ECD" w:rsidRPr="00972F8A" w:rsidRDefault="00501ECD" w:rsidP="00972F8A">
      <w:pPr>
        <w:pStyle w:val="EndNoteBibliography"/>
        <w:ind w:left="720" w:hanging="720"/>
      </w:pPr>
      <w:r w:rsidRPr="00972F8A">
        <w:t xml:space="preserve">Steckel, M., del Río, M., Heym, M., Aldea, J., Bielak, K., Brazaitis, G., . . . Pretzsch, H. (2020). Species mixing reduces drought susceptibility of Scots pine (Pinus sylvestris L.) and oak (Quercus robur L., Quercus petraea (Matt.) Liebl.) – Site water supply and fertility modify the mixing effect. </w:t>
      </w:r>
      <w:r w:rsidRPr="00972F8A">
        <w:rPr>
          <w:i/>
        </w:rPr>
        <w:t>Forest Ecology and Management, 461</w:t>
      </w:r>
      <w:r w:rsidRPr="00972F8A">
        <w:t>(461), 117908. doi:10.1016/j.foreco.2020.117908</w:t>
      </w:r>
    </w:p>
    <w:p w14:paraId="500D94A7" w14:textId="77777777" w:rsidR="00501ECD" w:rsidRPr="00972F8A" w:rsidRDefault="00501ECD" w:rsidP="00972F8A">
      <w:pPr>
        <w:pStyle w:val="EndNoteBibliography"/>
        <w:ind w:left="720" w:hanging="720"/>
      </w:pPr>
      <w:bookmarkStart w:id="60" w:name="_Hlk75516189"/>
      <w:r w:rsidRPr="00972F8A">
        <w:t xml:space="preserve">Strickler, G. S. (1959). </w:t>
      </w:r>
      <w:r w:rsidRPr="00972F8A">
        <w:rPr>
          <w:i/>
        </w:rPr>
        <w:t>Use of the densiometer to estimate density of forest canopy on permanent sample plots</w:t>
      </w:r>
      <w:r w:rsidRPr="00972F8A">
        <w:t xml:space="preserve">. </w:t>
      </w:r>
    </w:p>
    <w:bookmarkEnd w:id="60"/>
    <w:p w14:paraId="340CBD62" w14:textId="77777777" w:rsidR="00501ECD" w:rsidRPr="00972F8A" w:rsidRDefault="00501ECD" w:rsidP="00972F8A">
      <w:pPr>
        <w:pStyle w:val="EndNoteBibliography"/>
        <w:ind w:left="720" w:hanging="720"/>
      </w:pPr>
      <w:r w:rsidRPr="00972F8A">
        <w:t xml:space="preserve">Stuntz, S., Simon, U., &amp; Zotz, G. (2002). Rainforest air-conditioning: the moderating influence of epiphytes on the microclimate in tropical tree crowns. </w:t>
      </w:r>
      <w:r w:rsidRPr="00972F8A">
        <w:rPr>
          <w:i/>
        </w:rPr>
        <w:t>International Journal of Biometeorology, 46</w:t>
      </w:r>
      <w:r w:rsidRPr="00972F8A">
        <w:t>(2), 53-59. doi:10.1007/s00484-001-0117-8</w:t>
      </w:r>
    </w:p>
    <w:p w14:paraId="67CA35F6" w14:textId="77777777" w:rsidR="00501ECD" w:rsidRPr="00972F8A" w:rsidRDefault="00501ECD" w:rsidP="00972F8A">
      <w:pPr>
        <w:pStyle w:val="EndNoteBibliography"/>
        <w:ind w:left="720" w:hanging="720"/>
      </w:pPr>
      <w:r w:rsidRPr="00972F8A">
        <w:t xml:space="preserve">Team, R. (2020). RStudio: Integrated Development for R. Boston, MA: PBC. Retrieved from </w:t>
      </w:r>
      <w:r w:rsidRPr="00501ECD">
        <w:t>http://www.rstudio.com/</w:t>
      </w:r>
    </w:p>
    <w:p w14:paraId="538504A5" w14:textId="77777777" w:rsidR="00501ECD" w:rsidRPr="00972F8A" w:rsidRDefault="00501ECD" w:rsidP="00972F8A">
      <w:pPr>
        <w:pStyle w:val="EndNoteBibliography"/>
        <w:ind w:left="720" w:hanging="720"/>
      </w:pPr>
      <w:r w:rsidRPr="00972F8A">
        <w:t xml:space="preserve">Team, R. C. (2020 ). R: A language and environment for statistical computing. Vienna, Austria: R Foundation for Statistical Computing. Retrieved from </w:t>
      </w:r>
      <w:r w:rsidRPr="00501ECD">
        <w:t>https://www.R-project.org/</w:t>
      </w:r>
      <w:r w:rsidRPr="00972F8A">
        <w:t>.</w:t>
      </w:r>
    </w:p>
    <w:p w14:paraId="31100575" w14:textId="77777777" w:rsidR="00501ECD" w:rsidRPr="00972F8A" w:rsidRDefault="00501ECD" w:rsidP="00972F8A">
      <w:pPr>
        <w:pStyle w:val="EndNoteBibliography"/>
        <w:ind w:left="720" w:hanging="720"/>
      </w:pPr>
      <w:r w:rsidRPr="00972F8A">
        <w:t xml:space="preserve">Tilman, D., Lehman, C. L., &amp; Thomson, K. T. (1997). Plant Diversity and Ecosystem Productivity: Theoretical Considerations. </w:t>
      </w:r>
      <w:r w:rsidRPr="00972F8A">
        <w:rPr>
          <w:i/>
        </w:rPr>
        <w:t>Proceedings of the National Academy of Sciences - PNAS, 94</w:t>
      </w:r>
      <w:r w:rsidRPr="00972F8A">
        <w:t>(5), 1857-1861. doi:10.1073/pnas.94.5.1857</w:t>
      </w:r>
    </w:p>
    <w:p w14:paraId="4EAE3956" w14:textId="77777777" w:rsidR="00501ECD" w:rsidRPr="00972F8A" w:rsidRDefault="00501ECD" w:rsidP="00972F8A">
      <w:pPr>
        <w:pStyle w:val="EndNoteBibliography"/>
        <w:ind w:left="720" w:hanging="720"/>
      </w:pPr>
      <w:bookmarkStart w:id="61" w:name="_Hlk75515514"/>
      <w:r w:rsidRPr="00972F8A">
        <w:t xml:space="preserve">Tirmenstein, D. A. (1991). </w:t>
      </w:r>
      <w:r w:rsidRPr="00972F8A">
        <w:rPr>
          <w:i/>
        </w:rPr>
        <w:t xml:space="preserve">Quercus alba. </w:t>
      </w:r>
      <w:r w:rsidRPr="00972F8A">
        <w:t xml:space="preserve">.  Retrieved from </w:t>
      </w:r>
      <w:r w:rsidRPr="00501ECD">
        <w:t>https://www.fs.fed.us/database/feis/plants/tree/quealb/all.html</w:t>
      </w:r>
    </w:p>
    <w:p w14:paraId="0CDA7E4C" w14:textId="77777777" w:rsidR="00501ECD" w:rsidRPr="00972F8A" w:rsidRDefault="00501ECD" w:rsidP="00972F8A">
      <w:pPr>
        <w:pStyle w:val="EndNoteBibliography"/>
        <w:ind w:left="720" w:hanging="720"/>
      </w:pPr>
      <w:bookmarkStart w:id="62" w:name="_Hlk75516085"/>
      <w:bookmarkEnd w:id="61"/>
      <w:r w:rsidRPr="00972F8A">
        <w:t xml:space="preserve">USFWS HEP. (1980). </w:t>
      </w:r>
      <w:r w:rsidRPr="00972F8A">
        <w:rPr>
          <w:i/>
        </w:rPr>
        <w:t>USFWS Ecological Services Habitat Evaluation Procedures (102 ESM)</w:t>
      </w:r>
      <w:r w:rsidRPr="00972F8A">
        <w:t>. Washington, D.C.</w:t>
      </w:r>
    </w:p>
    <w:bookmarkEnd w:id="62"/>
    <w:p w14:paraId="352BEC39" w14:textId="77777777" w:rsidR="00501ECD" w:rsidRPr="00972F8A" w:rsidRDefault="00501ECD" w:rsidP="00972F8A">
      <w:pPr>
        <w:pStyle w:val="EndNoteBibliography"/>
        <w:ind w:left="720" w:hanging="720"/>
      </w:pPr>
      <w:r w:rsidRPr="00972F8A">
        <w:t xml:space="preserve">Vandermeer, J. H. (1989). The Ecology of Intercropping. In </w:t>
      </w:r>
      <w:r w:rsidRPr="00972F8A">
        <w:rPr>
          <w:i/>
        </w:rPr>
        <w:t>The ecology of Intercripping</w:t>
      </w:r>
      <w:r w:rsidRPr="00972F8A">
        <w:t xml:space="preserve"> (pp. 138-139): Cambridge University Press </w:t>
      </w:r>
    </w:p>
    <w:p w14:paraId="71120C8A" w14:textId="77777777" w:rsidR="00501ECD" w:rsidRPr="00972F8A" w:rsidRDefault="00501ECD" w:rsidP="00972F8A">
      <w:pPr>
        <w:pStyle w:val="EndNoteBibliography"/>
        <w:ind w:left="720" w:hanging="720"/>
      </w:pPr>
      <w:r w:rsidRPr="00972F8A">
        <w:t xml:space="preserve">Vierling, K. T., Lorenz, T. J., Cunningham, P., &amp; Potterf, K. (2018). Thermal conditions within tree cavities in ponderosa pine (Pinus ponderosa) forests: potential implications for cavity users. </w:t>
      </w:r>
      <w:r w:rsidRPr="00972F8A">
        <w:rPr>
          <w:i/>
        </w:rPr>
        <w:t>International Journal of Biometeorology, 62</w:t>
      </w:r>
      <w:r w:rsidRPr="00972F8A">
        <w:t>(4), 553-564. doi:10.1007/s00484-017-1464-4</w:t>
      </w:r>
    </w:p>
    <w:p w14:paraId="5C77EF0F" w14:textId="77777777" w:rsidR="00501ECD" w:rsidRPr="00972F8A" w:rsidRDefault="00501ECD" w:rsidP="00972F8A">
      <w:pPr>
        <w:pStyle w:val="EndNoteBibliography"/>
        <w:ind w:left="720" w:hanging="720"/>
      </w:pPr>
      <w:r w:rsidRPr="00972F8A">
        <w:t xml:space="preserve">Walther, B. A. (2002). Vertical stratification and use of vegetation and light habitats by Neotropical forest birds. </w:t>
      </w:r>
      <w:r w:rsidRPr="00972F8A">
        <w:rPr>
          <w:i/>
        </w:rPr>
        <w:t>Journal für Ornithologie, 143</w:t>
      </w:r>
      <w:r w:rsidRPr="00972F8A">
        <w:t xml:space="preserve">(143), 64-81. </w:t>
      </w:r>
    </w:p>
    <w:p w14:paraId="001B0611" w14:textId="77777777" w:rsidR="00501ECD" w:rsidRPr="00972F8A" w:rsidRDefault="00501ECD" w:rsidP="00972F8A">
      <w:pPr>
        <w:pStyle w:val="EndNoteBibliography"/>
        <w:ind w:left="720" w:hanging="720"/>
      </w:pPr>
      <w:r w:rsidRPr="00972F8A">
        <w:t xml:space="preserve">Watson, D. (1947). Comparative physiological studies in the growth of field crops. I. Variation in net assimilation rate and leaf area between species and varieties, and within and between years. </w:t>
      </w:r>
      <w:r w:rsidRPr="00972F8A">
        <w:rPr>
          <w:i/>
        </w:rPr>
        <w:t>Annals of Botany, 11</w:t>
      </w:r>
      <w:r w:rsidRPr="00972F8A">
        <w:t xml:space="preserve">, 41-47. </w:t>
      </w:r>
    </w:p>
    <w:p w14:paraId="27C47811" w14:textId="77777777" w:rsidR="00501ECD" w:rsidRPr="00972F8A" w:rsidRDefault="00501ECD" w:rsidP="00972F8A">
      <w:pPr>
        <w:pStyle w:val="EndNoteBibliography"/>
        <w:ind w:left="720" w:hanging="720"/>
      </w:pPr>
      <w:r w:rsidRPr="00972F8A">
        <w:lastRenderedPageBreak/>
        <w:t xml:space="preserve">Wendel, G. W., &amp; Smith, C. H. (1990). </w:t>
      </w:r>
      <w:r w:rsidRPr="00972F8A">
        <w:rPr>
          <w:i/>
        </w:rPr>
        <w:t>Silvics of North America- Eastern White Pine (Pinus strobus)</w:t>
      </w:r>
      <w:r w:rsidRPr="00972F8A">
        <w:t>. Washington, D.C: U.S. Dept. of Agriculture, Forest Service</w:t>
      </w:r>
    </w:p>
    <w:p w14:paraId="373EFF5E" w14:textId="77777777" w:rsidR="00501ECD" w:rsidRPr="00972F8A" w:rsidRDefault="00501ECD" w:rsidP="00972F8A">
      <w:pPr>
        <w:pStyle w:val="EndNoteBibliography"/>
        <w:ind w:left="720" w:hanging="720"/>
      </w:pPr>
      <w:r w:rsidRPr="00972F8A">
        <w:t xml:space="preserve">Wiggers, E. P., &amp; Beasom, S. L. (1986). Characterization of Sympatric or Adjacent Habitats of 2 Deer Species in West Texas. </w:t>
      </w:r>
      <w:r w:rsidRPr="00972F8A">
        <w:rPr>
          <w:i/>
        </w:rPr>
        <w:t>The Journal of wildlife management, 50</w:t>
      </w:r>
      <w:r w:rsidRPr="00972F8A">
        <w:t>(1), 129-134. doi:10.2307/3801502</w:t>
      </w:r>
    </w:p>
    <w:p w14:paraId="3D191D4B" w14:textId="141F8CCC" w:rsidR="001D2846" w:rsidRDefault="001D2846" w:rsidP="00972F8A">
      <w:pPr>
        <w:pStyle w:val="EndNoteBibliography"/>
        <w:ind w:left="720" w:hanging="720"/>
      </w:pPr>
      <w:r>
        <w:t>Weitzman S,; Trimble G.R. Jr. 1957. Some natural factors that govern the management of oaks Pa. No. 88. Upper Darby, Pa; U.S. Department of Agr</w:t>
      </w:r>
      <w:r w:rsidR="00652DC1">
        <w:t xml:space="preserve">iculture, Forest Service, Northeastern Experiment Sation. 40pp. </w:t>
      </w:r>
    </w:p>
    <w:p w14:paraId="06D77D30" w14:textId="669D56D5" w:rsidR="00501ECD" w:rsidRPr="00972F8A" w:rsidRDefault="00501ECD" w:rsidP="00972F8A">
      <w:pPr>
        <w:pStyle w:val="EndNoteBibliography"/>
        <w:ind w:left="720" w:hanging="720"/>
      </w:pPr>
      <w:r w:rsidRPr="00972F8A">
        <w:t>Wirth, C. (2005). Fire Regime and Tree Diversity in Boreal Forests: Implications for the Carbon Cycle. In (pp. 309-344). Berlin, Heidelberg: Springer Berlin Heidelberg.</w:t>
      </w:r>
    </w:p>
    <w:p w14:paraId="13EA4B38" w14:textId="77777777" w:rsidR="00501ECD" w:rsidRPr="00972F8A" w:rsidRDefault="00501ECD" w:rsidP="00972F8A">
      <w:pPr>
        <w:pStyle w:val="EndNoteBibliography"/>
        <w:ind w:left="720" w:hanging="720"/>
      </w:pPr>
      <w:r w:rsidRPr="00972F8A">
        <w:t xml:space="preserve">Yamagawa, H., Ito, S., &amp; Nakao, T. (2010). Restoration of semi-natural forest after clearcutting of conifer plantations in Japan. </w:t>
      </w:r>
      <w:r w:rsidRPr="00972F8A">
        <w:rPr>
          <w:i/>
        </w:rPr>
        <w:t>Landscape and ecological engineering, 6</w:t>
      </w:r>
      <w:r w:rsidRPr="00972F8A">
        <w:t>(1), 109-117. doi:10.1007/s11355-009-0088-1</w:t>
      </w:r>
    </w:p>
    <w:p w14:paraId="1E546056" w14:textId="77777777" w:rsidR="00501ECD" w:rsidRPr="00972F8A" w:rsidRDefault="00501ECD" w:rsidP="00972F8A">
      <w:pPr>
        <w:pStyle w:val="EndNoteBibliography"/>
        <w:ind w:left="720" w:hanging="720"/>
      </w:pPr>
      <w:r w:rsidRPr="00972F8A">
        <w:t xml:space="preserve">Zhang, W., Qi, J., Wan, P., Wang, H., Xie, D., Wang, X., &amp; Yan, G. (2016). An Easy-to-Use Airborne LiDAR Data Filtering Method Based on Cloth Simulation. </w:t>
      </w:r>
      <w:r w:rsidRPr="00972F8A">
        <w:rPr>
          <w:i/>
        </w:rPr>
        <w:t>Remote sensing (Basel, Switzerland), 8</w:t>
      </w:r>
      <w:r w:rsidRPr="00972F8A">
        <w:t>(6), 501. doi:10.3390/rs8060501</w:t>
      </w:r>
    </w:p>
    <w:p w14:paraId="619F0804" w14:textId="77777777" w:rsidR="00FF6D0B" w:rsidRDefault="00FF6D0B" w:rsidP="007F72CC">
      <w:pPr>
        <w:pStyle w:val="AltHeading1"/>
      </w:pPr>
    </w:p>
    <w:p w14:paraId="77224346" w14:textId="77777777" w:rsidR="00FF6D0B" w:rsidRDefault="00FF6D0B" w:rsidP="007F72CC">
      <w:pPr>
        <w:pStyle w:val="AltHeading1"/>
      </w:pPr>
    </w:p>
    <w:p w14:paraId="40CA25E9" w14:textId="77777777" w:rsidR="00FF6D0B" w:rsidRDefault="00FF6D0B" w:rsidP="007F72CC">
      <w:pPr>
        <w:pStyle w:val="AltHeading1"/>
      </w:pPr>
    </w:p>
    <w:p w14:paraId="490FADED" w14:textId="77777777" w:rsidR="00FF6D0B" w:rsidRDefault="00FF6D0B" w:rsidP="007F72CC">
      <w:pPr>
        <w:pStyle w:val="AltHeading1"/>
      </w:pPr>
    </w:p>
    <w:p w14:paraId="2D6D1D4A" w14:textId="77777777" w:rsidR="00FF6D0B" w:rsidRDefault="00FF6D0B" w:rsidP="007F72CC">
      <w:pPr>
        <w:pStyle w:val="AltHeading1"/>
      </w:pPr>
    </w:p>
    <w:p w14:paraId="5CC8FD4A" w14:textId="77777777" w:rsidR="00FF6D0B" w:rsidRDefault="00FF6D0B" w:rsidP="007F72CC">
      <w:pPr>
        <w:pStyle w:val="AltHeading1"/>
      </w:pPr>
    </w:p>
    <w:p w14:paraId="04E66846" w14:textId="77777777" w:rsidR="00FF6D0B" w:rsidRDefault="00FF6D0B" w:rsidP="007F72CC">
      <w:pPr>
        <w:pStyle w:val="AltHeading1"/>
      </w:pPr>
    </w:p>
    <w:p w14:paraId="6E40BB67" w14:textId="77777777" w:rsidR="00FF6D0B" w:rsidRDefault="00FF6D0B" w:rsidP="007F72CC">
      <w:pPr>
        <w:pStyle w:val="AltHeading1"/>
      </w:pPr>
    </w:p>
    <w:p w14:paraId="0800C31F" w14:textId="77777777" w:rsidR="00FF6D0B" w:rsidRDefault="00FF6D0B" w:rsidP="007F72CC">
      <w:pPr>
        <w:pStyle w:val="AltHeading1"/>
      </w:pPr>
    </w:p>
    <w:p w14:paraId="5B29FF68" w14:textId="77777777" w:rsidR="00FF6D0B" w:rsidRDefault="00FF6D0B" w:rsidP="007F72CC">
      <w:pPr>
        <w:pStyle w:val="AltHeading1"/>
      </w:pPr>
    </w:p>
    <w:p w14:paraId="03D8C7CF" w14:textId="77777777" w:rsidR="00FF6D0B" w:rsidRDefault="00FF6D0B" w:rsidP="007F72CC">
      <w:pPr>
        <w:pStyle w:val="AltHeading1"/>
      </w:pPr>
    </w:p>
    <w:p w14:paraId="28B93412" w14:textId="3996F102" w:rsidR="00501ECD" w:rsidRDefault="00501ECD" w:rsidP="007F72CC">
      <w:pPr>
        <w:pStyle w:val="AltHeading1"/>
      </w:pPr>
      <w:bookmarkStart w:id="63" w:name="_Toc76500991"/>
      <w:r>
        <w:lastRenderedPageBreak/>
        <w:t>Appendices</w:t>
      </w:r>
      <w:bookmarkEnd w:id="63"/>
    </w:p>
    <w:p w14:paraId="640F6630" w14:textId="77777777" w:rsidR="00501ECD" w:rsidRDefault="00501ECD" w:rsidP="007F72CC">
      <w:pPr>
        <w:pStyle w:val="AltHeading1"/>
      </w:pPr>
    </w:p>
    <w:p w14:paraId="3DD01C80" w14:textId="77777777" w:rsidR="00501ECD" w:rsidRDefault="00501ECD" w:rsidP="007F72CC">
      <w:pPr>
        <w:pStyle w:val="AltHeading1"/>
      </w:pPr>
    </w:p>
    <w:p w14:paraId="73E224E7" w14:textId="77777777" w:rsidR="00501ECD" w:rsidRDefault="00501ECD" w:rsidP="007F72CC">
      <w:pPr>
        <w:pStyle w:val="AltHeading1"/>
      </w:pPr>
    </w:p>
    <w:p w14:paraId="45AE99EB" w14:textId="77777777" w:rsidR="00501ECD" w:rsidRDefault="00501ECD" w:rsidP="007F72CC">
      <w:pPr>
        <w:pStyle w:val="AltHeading1"/>
      </w:pPr>
    </w:p>
    <w:p w14:paraId="5653AAB4" w14:textId="77777777" w:rsidR="00501ECD" w:rsidRDefault="00501ECD" w:rsidP="007F72CC">
      <w:pPr>
        <w:pStyle w:val="AltHeading1"/>
      </w:pPr>
    </w:p>
    <w:p w14:paraId="62C8AF87" w14:textId="77777777" w:rsidR="00501ECD" w:rsidRDefault="00501ECD" w:rsidP="007F72CC">
      <w:pPr>
        <w:pStyle w:val="AltHeading1"/>
      </w:pPr>
    </w:p>
    <w:p w14:paraId="4802BCB6" w14:textId="77777777" w:rsidR="00501ECD" w:rsidRDefault="00501ECD" w:rsidP="007F72CC">
      <w:pPr>
        <w:pStyle w:val="AltHeading1"/>
      </w:pPr>
    </w:p>
    <w:p w14:paraId="2C0E76D3" w14:textId="77777777" w:rsidR="00501ECD" w:rsidRDefault="00501ECD" w:rsidP="007F72CC">
      <w:pPr>
        <w:pStyle w:val="AltHeading1"/>
      </w:pPr>
    </w:p>
    <w:p w14:paraId="41F134EC" w14:textId="77777777" w:rsidR="00501ECD" w:rsidRDefault="00501ECD" w:rsidP="007F72CC">
      <w:pPr>
        <w:pStyle w:val="AltHeading1"/>
      </w:pPr>
    </w:p>
    <w:p w14:paraId="5D882B62" w14:textId="77777777" w:rsidR="00501ECD" w:rsidRDefault="00501ECD" w:rsidP="007F72CC">
      <w:pPr>
        <w:pStyle w:val="AltHeading1"/>
      </w:pPr>
    </w:p>
    <w:p w14:paraId="4BF52CC9" w14:textId="77777777" w:rsidR="00501ECD" w:rsidRDefault="00501ECD" w:rsidP="007F72CC">
      <w:pPr>
        <w:pStyle w:val="AltHeading1"/>
      </w:pPr>
    </w:p>
    <w:p w14:paraId="17C40139" w14:textId="77777777" w:rsidR="00501ECD" w:rsidRDefault="00501ECD" w:rsidP="007F72CC">
      <w:pPr>
        <w:pStyle w:val="AltHeading1"/>
      </w:pPr>
    </w:p>
    <w:p w14:paraId="556FB841" w14:textId="5A3F84DD" w:rsidR="00501ECD" w:rsidRDefault="00501ECD" w:rsidP="007F72CC">
      <w:pPr>
        <w:pStyle w:val="AltHeading1"/>
      </w:pPr>
    </w:p>
    <w:p w14:paraId="51D8EAA0" w14:textId="09ADDBE3" w:rsidR="00FF6D0B" w:rsidRDefault="00FF6D0B" w:rsidP="007F72CC">
      <w:pPr>
        <w:pStyle w:val="AltHeading1"/>
      </w:pPr>
    </w:p>
    <w:p w14:paraId="174B87C0" w14:textId="77777777" w:rsidR="00734522" w:rsidRDefault="00734522" w:rsidP="00B834CC">
      <w:pPr>
        <w:pStyle w:val="Caption"/>
      </w:pPr>
    </w:p>
    <w:p w14:paraId="3908543D" w14:textId="71C46B0B" w:rsidR="00501ECD" w:rsidRPr="00734522" w:rsidRDefault="00501ECD" w:rsidP="00B834CC">
      <w:pPr>
        <w:pStyle w:val="Caption"/>
      </w:pPr>
      <w:bookmarkStart w:id="64" w:name="_Toc76548148"/>
      <w:r w:rsidRPr="005B4B42">
        <w:rPr>
          <w:b/>
          <w:bCs/>
        </w:rPr>
        <w:t xml:space="preserve">Table </w:t>
      </w:r>
      <w:r w:rsidRPr="005B4B42">
        <w:rPr>
          <w:b/>
          <w:bCs/>
          <w:noProof w:val="0"/>
        </w:rPr>
        <w:fldChar w:fldCharType="begin"/>
      </w:r>
      <w:r w:rsidRPr="005B4B42">
        <w:rPr>
          <w:b/>
          <w:bCs/>
          <w:noProof w:val="0"/>
        </w:rPr>
        <w:instrText xml:space="preserve"> =1 </w:instrText>
      </w:r>
      <w:r w:rsidRPr="005B4B42">
        <w:rPr>
          <w:b/>
          <w:bCs/>
          <w:noProof w:val="0"/>
        </w:rPr>
        <w:fldChar w:fldCharType="separate"/>
      </w:r>
      <w:r w:rsidRPr="005B4B42">
        <w:rPr>
          <w:b/>
          <w:bCs/>
        </w:rPr>
        <w:t>1</w:t>
      </w:r>
      <w:r w:rsidRPr="005B4B42">
        <w:rPr>
          <w:b/>
          <w:bCs/>
          <w:noProof w:val="0"/>
        </w:rPr>
        <w:fldChar w:fldCharType="end"/>
      </w:r>
      <w:r w:rsidRPr="005B4B42">
        <w:rPr>
          <w:b/>
          <w:bCs/>
        </w:rPr>
        <w:t>.</w:t>
      </w:r>
      <w:r w:rsidRPr="005B4B42">
        <w:rPr>
          <w:b/>
          <w:bCs/>
          <w:noProof w:val="0"/>
        </w:rPr>
        <w:fldChar w:fldCharType="begin"/>
      </w:r>
      <w:r w:rsidRPr="005B4B42">
        <w:rPr>
          <w:b/>
          <w:bCs/>
        </w:rPr>
        <w:instrText xml:space="preserve"> SEQ Table \* ARABIC \s 1 </w:instrText>
      </w:r>
      <w:r w:rsidRPr="005B4B42">
        <w:rPr>
          <w:b/>
          <w:bCs/>
          <w:noProof w:val="0"/>
        </w:rPr>
        <w:fldChar w:fldCharType="separate"/>
      </w:r>
      <w:r w:rsidR="00575E5B" w:rsidRPr="005B4B42">
        <w:rPr>
          <w:b/>
          <w:bCs/>
        </w:rPr>
        <w:t>1</w:t>
      </w:r>
      <w:r w:rsidRPr="005B4B42">
        <w:rPr>
          <w:b/>
          <w:bCs/>
        </w:rPr>
        <w:fldChar w:fldCharType="end"/>
      </w:r>
      <w:r w:rsidRPr="00734522">
        <w:t xml:space="preserve">. </w:t>
      </w:r>
      <w:r w:rsidRPr="00B834CC">
        <w:t>Wildlife species that diet consists of oaks acorn, twig, foliage, or bark  (Martin, 1961).</w:t>
      </w:r>
      <w:bookmarkEnd w:id="64"/>
    </w:p>
    <w:tbl>
      <w:tblPr>
        <w:tblStyle w:val="TableGrid"/>
        <w:tblW w:w="9360" w:type="dxa"/>
        <w:tblInd w:w="-185" w:type="dxa"/>
        <w:tblLook w:val="04A0" w:firstRow="1" w:lastRow="0" w:firstColumn="1" w:lastColumn="0" w:noHBand="0" w:noVBand="1"/>
      </w:tblPr>
      <w:tblGrid>
        <w:gridCol w:w="1295"/>
        <w:gridCol w:w="1543"/>
        <w:gridCol w:w="1295"/>
        <w:gridCol w:w="1644"/>
        <w:gridCol w:w="1603"/>
        <w:gridCol w:w="1980"/>
      </w:tblGrid>
      <w:tr w:rsidR="00501ECD" w:rsidRPr="00BB372A" w14:paraId="07EC0D3F" w14:textId="77777777" w:rsidTr="00D07EE5">
        <w:trPr>
          <w:tblHeader/>
        </w:trPr>
        <w:tc>
          <w:tcPr>
            <w:tcW w:w="1295" w:type="dxa"/>
          </w:tcPr>
          <w:p w14:paraId="0F948B38" w14:textId="2639D650" w:rsidR="00501ECD" w:rsidRPr="0051122A" w:rsidRDefault="00501ECD" w:rsidP="00D43827">
            <w:pPr>
              <w:rPr>
                <w:b/>
                <w:sz w:val="20"/>
                <w:szCs w:val="20"/>
              </w:rPr>
            </w:pPr>
            <w:r w:rsidRPr="0051122A">
              <w:rPr>
                <w:b/>
                <w:sz w:val="20"/>
                <w:szCs w:val="20"/>
              </w:rPr>
              <w:t xml:space="preserve">Acorns Diet Percentage </w:t>
            </w:r>
          </w:p>
        </w:tc>
        <w:tc>
          <w:tcPr>
            <w:tcW w:w="1543" w:type="dxa"/>
          </w:tcPr>
          <w:p w14:paraId="50AD9BC4" w14:textId="77777777" w:rsidR="00501ECD" w:rsidRPr="0051122A" w:rsidRDefault="00501ECD" w:rsidP="00D43827">
            <w:pPr>
              <w:rPr>
                <w:b/>
                <w:sz w:val="20"/>
                <w:szCs w:val="20"/>
              </w:rPr>
            </w:pPr>
            <w:r w:rsidRPr="0051122A">
              <w:rPr>
                <w:b/>
                <w:sz w:val="20"/>
                <w:szCs w:val="20"/>
              </w:rPr>
              <w:t>Species</w:t>
            </w:r>
          </w:p>
        </w:tc>
        <w:tc>
          <w:tcPr>
            <w:tcW w:w="1295" w:type="dxa"/>
          </w:tcPr>
          <w:p w14:paraId="2F3D7F6D" w14:textId="77777777" w:rsidR="00501ECD" w:rsidRPr="0051122A" w:rsidRDefault="00501ECD" w:rsidP="00D43827">
            <w:pPr>
              <w:rPr>
                <w:b/>
                <w:sz w:val="20"/>
                <w:szCs w:val="20"/>
              </w:rPr>
            </w:pPr>
            <w:r w:rsidRPr="0051122A">
              <w:rPr>
                <w:b/>
                <w:sz w:val="20"/>
                <w:szCs w:val="20"/>
              </w:rPr>
              <w:t>Acorns Diet Percentage</w:t>
            </w:r>
          </w:p>
        </w:tc>
        <w:tc>
          <w:tcPr>
            <w:tcW w:w="1644" w:type="dxa"/>
          </w:tcPr>
          <w:p w14:paraId="654E4E8A" w14:textId="77777777" w:rsidR="00501ECD" w:rsidRPr="0051122A" w:rsidRDefault="00501ECD" w:rsidP="00D43827">
            <w:pPr>
              <w:rPr>
                <w:b/>
                <w:sz w:val="20"/>
                <w:szCs w:val="20"/>
              </w:rPr>
            </w:pPr>
            <w:r w:rsidRPr="0051122A">
              <w:rPr>
                <w:b/>
                <w:sz w:val="20"/>
                <w:szCs w:val="20"/>
              </w:rPr>
              <w:t xml:space="preserve">Species </w:t>
            </w:r>
          </w:p>
        </w:tc>
        <w:tc>
          <w:tcPr>
            <w:tcW w:w="1603" w:type="dxa"/>
          </w:tcPr>
          <w:p w14:paraId="15F590DD" w14:textId="68D4A024" w:rsidR="00501ECD" w:rsidRDefault="00501ECD" w:rsidP="00D43827">
            <w:pPr>
              <w:rPr>
                <w:b/>
                <w:bCs/>
                <w:sz w:val="20"/>
                <w:szCs w:val="20"/>
              </w:rPr>
            </w:pPr>
            <w:r w:rsidRPr="0051122A">
              <w:rPr>
                <w:b/>
                <w:bCs/>
                <w:sz w:val="20"/>
                <w:szCs w:val="20"/>
              </w:rPr>
              <w:t xml:space="preserve">Acorns bark, </w:t>
            </w:r>
            <w:r w:rsidR="00CF59A4">
              <w:rPr>
                <w:b/>
                <w:bCs/>
                <w:sz w:val="20"/>
                <w:szCs w:val="20"/>
              </w:rPr>
              <w:t>W</w:t>
            </w:r>
            <w:r w:rsidRPr="0051122A">
              <w:rPr>
                <w:b/>
                <w:bCs/>
                <w:sz w:val="20"/>
                <w:szCs w:val="20"/>
              </w:rPr>
              <w:t>ood</w:t>
            </w:r>
            <w:r w:rsidR="00BB2F64">
              <w:rPr>
                <w:b/>
                <w:bCs/>
                <w:sz w:val="20"/>
                <w:szCs w:val="20"/>
              </w:rPr>
              <w:t xml:space="preserve"> Diet </w:t>
            </w:r>
          </w:p>
          <w:p w14:paraId="0827EB17" w14:textId="708E4CEB" w:rsidR="00C91B10" w:rsidRPr="0051122A" w:rsidRDefault="00C91B10" w:rsidP="00D43827">
            <w:pPr>
              <w:rPr>
                <w:b/>
                <w:bCs/>
                <w:sz w:val="20"/>
                <w:szCs w:val="20"/>
              </w:rPr>
            </w:pPr>
            <w:r>
              <w:rPr>
                <w:b/>
                <w:bCs/>
                <w:sz w:val="20"/>
                <w:szCs w:val="20"/>
              </w:rPr>
              <w:t>Percentage</w:t>
            </w:r>
          </w:p>
        </w:tc>
        <w:tc>
          <w:tcPr>
            <w:tcW w:w="1980" w:type="dxa"/>
          </w:tcPr>
          <w:p w14:paraId="7E72747E" w14:textId="77777777" w:rsidR="00501ECD" w:rsidRPr="0051122A" w:rsidRDefault="00501ECD" w:rsidP="00D43827">
            <w:pPr>
              <w:rPr>
                <w:b/>
                <w:color w:val="FF0000"/>
                <w:sz w:val="20"/>
                <w:szCs w:val="20"/>
              </w:rPr>
            </w:pPr>
            <w:r w:rsidRPr="0051122A">
              <w:rPr>
                <w:b/>
                <w:sz w:val="20"/>
                <w:szCs w:val="20"/>
              </w:rPr>
              <w:t xml:space="preserve">Species </w:t>
            </w:r>
          </w:p>
        </w:tc>
      </w:tr>
      <w:tr w:rsidR="00501ECD" w:rsidRPr="00BB372A" w14:paraId="5161A6BB" w14:textId="77777777" w:rsidTr="00D07EE5">
        <w:tc>
          <w:tcPr>
            <w:tcW w:w="1295" w:type="dxa"/>
          </w:tcPr>
          <w:p w14:paraId="05C4ECF4" w14:textId="77777777" w:rsidR="00501ECD" w:rsidRPr="0051122A" w:rsidRDefault="00501ECD" w:rsidP="00D43827">
            <w:pPr>
              <w:jc w:val="center"/>
              <w:rPr>
                <w:sz w:val="16"/>
                <w:szCs w:val="16"/>
              </w:rPr>
            </w:pPr>
            <w:r w:rsidRPr="0051122A">
              <w:rPr>
                <w:sz w:val="16"/>
                <w:szCs w:val="16"/>
              </w:rPr>
              <w:t>2% - 5%</w:t>
            </w:r>
          </w:p>
        </w:tc>
        <w:tc>
          <w:tcPr>
            <w:tcW w:w="1543" w:type="dxa"/>
          </w:tcPr>
          <w:p w14:paraId="6EC2EF8E" w14:textId="77777777" w:rsidR="00501ECD" w:rsidRPr="0051122A" w:rsidRDefault="00501ECD" w:rsidP="00D43827">
            <w:pPr>
              <w:rPr>
                <w:sz w:val="16"/>
                <w:szCs w:val="16"/>
              </w:rPr>
            </w:pPr>
            <w:r w:rsidRPr="0051122A">
              <w:rPr>
                <w:sz w:val="16"/>
                <w:szCs w:val="16"/>
              </w:rPr>
              <w:t>Mallard</w:t>
            </w:r>
          </w:p>
        </w:tc>
        <w:tc>
          <w:tcPr>
            <w:tcW w:w="1295" w:type="dxa"/>
          </w:tcPr>
          <w:p w14:paraId="476D0D27" w14:textId="77777777" w:rsidR="00501ECD" w:rsidRPr="0051122A" w:rsidRDefault="00501ECD" w:rsidP="00D43827">
            <w:pPr>
              <w:jc w:val="center"/>
              <w:rPr>
                <w:sz w:val="16"/>
                <w:szCs w:val="16"/>
              </w:rPr>
            </w:pPr>
            <w:r w:rsidRPr="0051122A">
              <w:rPr>
                <w:sz w:val="16"/>
                <w:szCs w:val="16"/>
              </w:rPr>
              <w:t>½% - 2%</w:t>
            </w:r>
          </w:p>
        </w:tc>
        <w:tc>
          <w:tcPr>
            <w:tcW w:w="1644" w:type="dxa"/>
          </w:tcPr>
          <w:p w14:paraId="3D9E60AB" w14:textId="77777777" w:rsidR="00501ECD" w:rsidRPr="0051122A" w:rsidRDefault="00501ECD" w:rsidP="00D43827">
            <w:pPr>
              <w:jc w:val="center"/>
              <w:rPr>
                <w:sz w:val="16"/>
                <w:szCs w:val="16"/>
              </w:rPr>
            </w:pPr>
            <w:r w:rsidRPr="0051122A">
              <w:rPr>
                <w:sz w:val="16"/>
                <w:szCs w:val="16"/>
              </w:rPr>
              <w:t>Carolina Wren</w:t>
            </w:r>
          </w:p>
        </w:tc>
        <w:tc>
          <w:tcPr>
            <w:tcW w:w="1603" w:type="dxa"/>
          </w:tcPr>
          <w:p w14:paraId="7FEF4F3E" w14:textId="77777777" w:rsidR="00501ECD" w:rsidRPr="0051122A" w:rsidRDefault="00501ECD" w:rsidP="00D43827">
            <w:pPr>
              <w:jc w:val="center"/>
              <w:rPr>
                <w:sz w:val="16"/>
                <w:szCs w:val="16"/>
              </w:rPr>
            </w:pPr>
            <w:r w:rsidRPr="0051122A">
              <w:rPr>
                <w:sz w:val="16"/>
                <w:szCs w:val="16"/>
              </w:rPr>
              <w:t>½% - 2%</w:t>
            </w:r>
          </w:p>
        </w:tc>
        <w:tc>
          <w:tcPr>
            <w:tcW w:w="1980" w:type="dxa"/>
          </w:tcPr>
          <w:p w14:paraId="1ABFF689" w14:textId="77777777" w:rsidR="00501ECD" w:rsidRPr="0051122A" w:rsidRDefault="00501ECD" w:rsidP="00D43827">
            <w:pPr>
              <w:jc w:val="center"/>
              <w:rPr>
                <w:sz w:val="16"/>
                <w:szCs w:val="16"/>
              </w:rPr>
            </w:pPr>
            <w:r w:rsidRPr="0051122A">
              <w:rPr>
                <w:sz w:val="16"/>
                <w:szCs w:val="16"/>
              </w:rPr>
              <w:t>Black bear</w:t>
            </w:r>
          </w:p>
        </w:tc>
      </w:tr>
      <w:tr w:rsidR="00501ECD" w:rsidRPr="00BB372A" w14:paraId="22C1C6CF" w14:textId="77777777" w:rsidTr="00D07EE5">
        <w:trPr>
          <w:trHeight w:val="269"/>
        </w:trPr>
        <w:tc>
          <w:tcPr>
            <w:tcW w:w="1295" w:type="dxa"/>
          </w:tcPr>
          <w:p w14:paraId="2A464048" w14:textId="77777777" w:rsidR="00501ECD" w:rsidRPr="0051122A" w:rsidRDefault="00501ECD" w:rsidP="00D43827">
            <w:pPr>
              <w:jc w:val="center"/>
              <w:rPr>
                <w:sz w:val="16"/>
                <w:szCs w:val="16"/>
              </w:rPr>
            </w:pPr>
            <w:r w:rsidRPr="0051122A">
              <w:rPr>
                <w:sz w:val="16"/>
                <w:szCs w:val="16"/>
              </w:rPr>
              <w:t>½% - 2%</w:t>
            </w:r>
          </w:p>
        </w:tc>
        <w:tc>
          <w:tcPr>
            <w:tcW w:w="1543" w:type="dxa"/>
          </w:tcPr>
          <w:p w14:paraId="641CD6A8" w14:textId="77777777" w:rsidR="00501ECD" w:rsidRPr="0051122A" w:rsidRDefault="00501ECD" w:rsidP="00D43827">
            <w:pPr>
              <w:rPr>
                <w:sz w:val="16"/>
                <w:szCs w:val="16"/>
              </w:rPr>
            </w:pPr>
            <w:r w:rsidRPr="0051122A">
              <w:rPr>
                <w:sz w:val="16"/>
                <w:szCs w:val="16"/>
              </w:rPr>
              <w:t>Pintail</w:t>
            </w:r>
          </w:p>
        </w:tc>
        <w:tc>
          <w:tcPr>
            <w:tcW w:w="1295" w:type="dxa"/>
          </w:tcPr>
          <w:p w14:paraId="4163D654" w14:textId="77777777" w:rsidR="00501ECD" w:rsidRPr="0051122A" w:rsidRDefault="00501ECD" w:rsidP="00D43827">
            <w:pPr>
              <w:jc w:val="center"/>
              <w:rPr>
                <w:sz w:val="16"/>
                <w:szCs w:val="16"/>
              </w:rPr>
            </w:pPr>
            <w:r w:rsidRPr="0051122A">
              <w:rPr>
                <w:sz w:val="16"/>
                <w:szCs w:val="16"/>
              </w:rPr>
              <w:t>5% - 10%</w:t>
            </w:r>
          </w:p>
        </w:tc>
        <w:tc>
          <w:tcPr>
            <w:tcW w:w="1644" w:type="dxa"/>
          </w:tcPr>
          <w:p w14:paraId="2E22328D" w14:textId="77777777" w:rsidR="00501ECD" w:rsidRPr="0051122A" w:rsidRDefault="00501ECD" w:rsidP="00D43827">
            <w:pPr>
              <w:jc w:val="center"/>
              <w:rPr>
                <w:sz w:val="16"/>
                <w:szCs w:val="16"/>
              </w:rPr>
            </w:pPr>
            <w:r w:rsidRPr="0051122A">
              <w:rPr>
                <w:sz w:val="16"/>
                <w:szCs w:val="16"/>
              </w:rPr>
              <w:t>Eastern Chipmunk</w:t>
            </w:r>
          </w:p>
        </w:tc>
        <w:tc>
          <w:tcPr>
            <w:tcW w:w="1603" w:type="dxa"/>
          </w:tcPr>
          <w:p w14:paraId="70FA237C" w14:textId="77777777" w:rsidR="00501ECD" w:rsidRPr="0051122A" w:rsidRDefault="00501ECD" w:rsidP="00D43827">
            <w:pPr>
              <w:jc w:val="center"/>
              <w:rPr>
                <w:sz w:val="16"/>
                <w:szCs w:val="16"/>
              </w:rPr>
            </w:pPr>
            <w:r w:rsidRPr="0051122A">
              <w:rPr>
                <w:sz w:val="16"/>
                <w:szCs w:val="16"/>
              </w:rPr>
              <w:t>½% - 2%</w:t>
            </w:r>
          </w:p>
        </w:tc>
        <w:tc>
          <w:tcPr>
            <w:tcW w:w="1980" w:type="dxa"/>
          </w:tcPr>
          <w:p w14:paraId="47304B33" w14:textId="77777777" w:rsidR="00501ECD" w:rsidRPr="0051122A" w:rsidRDefault="00501ECD" w:rsidP="00D43827">
            <w:pPr>
              <w:jc w:val="center"/>
              <w:rPr>
                <w:sz w:val="16"/>
                <w:szCs w:val="16"/>
              </w:rPr>
            </w:pPr>
            <w:r w:rsidRPr="0051122A">
              <w:rPr>
                <w:sz w:val="16"/>
                <w:szCs w:val="16"/>
              </w:rPr>
              <w:t>Beaver</w:t>
            </w:r>
          </w:p>
        </w:tc>
      </w:tr>
      <w:tr w:rsidR="00501ECD" w:rsidRPr="00BB372A" w14:paraId="0F297FBB" w14:textId="77777777" w:rsidTr="00D07EE5">
        <w:tc>
          <w:tcPr>
            <w:tcW w:w="1295" w:type="dxa"/>
          </w:tcPr>
          <w:p w14:paraId="7EF4C086" w14:textId="77777777" w:rsidR="00501ECD" w:rsidRPr="0051122A" w:rsidRDefault="00501ECD" w:rsidP="00D43827">
            <w:pPr>
              <w:jc w:val="center"/>
              <w:rPr>
                <w:sz w:val="16"/>
                <w:szCs w:val="16"/>
              </w:rPr>
            </w:pPr>
            <w:r w:rsidRPr="0051122A">
              <w:rPr>
                <w:sz w:val="16"/>
                <w:szCs w:val="16"/>
              </w:rPr>
              <w:t>62%</w:t>
            </w:r>
          </w:p>
        </w:tc>
        <w:tc>
          <w:tcPr>
            <w:tcW w:w="1543" w:type="dxa"/>
          </w:tcPr>
          <w:p w14:paraId="0E8ABFE8" w14:textId="77777777" w:rsidR="00501ECD" w:rsidRPr="0051122A" w:rsidRDefault="00501ECD" w:rsidP="00D43827">
            <w:pPr>
              <w:rPr>
                <w:sz w:val="16"/>
                <w:szCs w:val="16"/>
              </w:rPr>
            </w:pPr>
            <w:r w:rsidRPr="0051122A">
              <w:rPr>
                <w:sz w:val="16"/>
                <w:szCs w:val="16"/>
              </w:rPr>
              <w:t>Wood duck</w:t>
            </w:r>
          </w:p>
        </w:tc>
        <w:tc>
          <w:tcPr>
            <w:tcW w:w="1295" w:type="dxa"/>
          </w:tcPr>
          <w:p w14:paraId="7BF0D80E" w14:textId="77777777" w:rsidR="00501ECD" w:rsidRPr="0051122A" w:rsidRDefault="00501ECD" w:rsidP="00D43827">
            <w:pPr>
              <w:jc w:val="center"/>
              <w:rPr>
                <w:sz w:val="16"/>
                <w:szCs w:val="16"/>
              </w:rPr>
            </w:pPr>
            <w:r w:rsidRPr="0051122A">
              <w:rPr>
                <w:sz w:val="16"/>
                <w:szCs w:val="16"/>
              </w:rPr>
              <w:t>Unknown</w:t>
            </w:r>
          </w:p>
        </w:tc>
        <w:tc>
          <w:tcPr>
            <w:tcW w:w="1644" w:type="dxa"/>
          </w:tcPr>
          <w:p w14:paraId="619D9ACD" w14:textId="77777777" w:rsidR="00501ECD" w:rsidRPr="0051122A" w:rsidRDefault="00501ECD" w:rsidP="00D43827">
            <w:pPr>
              <w:jc w:val="center"/>
              <w:rPr>
                <w:sz w:val="16"/>
                <w:szCs w:val="16"/>
              </w:rPr>
            </w:pPr>
            <w:r w:rsidRPr="0051122A">
              <w:rPr>
                <w:sz w:val="16"/>
                <w:szCs w:val="16"/>
              </w:rPr>
              <w:t>Gila Chipmunk</w:t>
            </w:r>
          </w:p>
        </w:tc>
        <w:tc>
          <w:tcPr>
            <w:tcW w:w="1603" w:type="dxa"/>
          </w:tcPr>
          <w:p w14:paraId="7648A547" w14:textId="77777777" w:rsidR="00501ECD" w:rsidRPr="0051122A" w:rsidRDefault="00501ECD" w:rsidP="00D43827">
            <w:pPr>
              <w:jc w:val="center"/>
              <w:rPr>
                <w:sz w:val="16"/>
                <w:szCs w:val="16"/>
              </w:rPr>
            </w:pPr>
            <w:r w:rsidRPr="0051122A">
              <w:rPr>
                <w:sz w:val="16"/>
                <w:szCs w:val="16"/>
              </w:rPr>
              <w:t>½% - 2%</w:t>
            </w:r>
          </w:p>
        </w:tc>
        <w:tc>
          <w:tcPr>
            <w:tcW w:w="1980" w:type="dxa"/>
          </w:tcPr>
          <w:p w14:paraId="5BF989D4" w14:textId="77777777" w:rsidR="00501ECD" w:rsidRPr="0051122A" w:rsidRDefault="00501ECD" w:rsidP="00D43827">
            <w:pPr>
              <w:jc w:val="center"/>
              <w:rPr>
                <w:sz w:val="16"/>
                <w:szCs w:val="16"/>
              </w:rPr>
            </w:pPr>
            <w:r w:rsidRPr="0051122A">
              <w:rPr>
                <w:sz w:val="16"/>
                <w:szCs w:val="16"/>
              </w:rPr>
              <w:t>Ring-tailed cat</w:t>
            </w:r>
          </w:p>
        </w:tc>
      </w:tr>
      <w:tr w:rsidR="00501ECD" w:rsidRPr="00BB372A" w14:paraId="716D3AD6" w14:textId="77777777" w:rsidTr="00D07EE5">
        <w:tc>
          <w:tcPr>
            <w:tcW w:w="1295" w:type="dxa"/>
          </w:tcPr>
          <w:p w14:paraId="4615EA1F" w14:textId="77777777" w:rsidR="00501ECD" w:rsidRPr="0051122A" w:rsidRDefault="00501ECD" w:rsidP="00D43827">
            <w:pPr>
              <w:jc w:val="center"/>
              <w:rPr>
                <w:sz w:val="16"/>
                <w:szCs w:val="16"/>
              </w:rPr>
            </w:pPr>
            <w:r w:rsidRPr="0051122A">
              <w:rPr>
                <w:sz w:val="16"/>
                <w:szCs w:val="16"/>
              </w:rPr>
              <w:t>½% - 2%</w:t>
            </w:r>
          </w:p>
        </w:tc>
        <w:tc>
          <w:tcPr>
            <w:tcW w:w="1543" w:type="dxa"/>
          </w:tcPr>
          <w:p w14:paraId="51C38226" w14:textId="77777777" w:rsidR="00501ECD" w:rsidRPr="0051122A" w:rsidRDefault="00501ECD" w:rsidP="00D43827">
            <w:pPr>
              <w:rPr>
                <w:sz w:val="16"/>
                <w:szCs w:val="16"/>
              </w:rPr>
            </w:pPr>
            <w:r w:rsidRPr="0051122A">
              <w:rPr>
                <w:sz w:val="16"/>
                <w:szCs w:val="16"/>
              </w:rPr>
              <w:t>Clapper Rail</w:t>
            </w:r>
          </w:p>
        </w:tc>
        <w:tc>
          <w:tcPr>
            <w:tcW w:w="1295" w:type="dxa"/>
          </w:tcPr>
          <w:p w14:paraId="5464D24E" w14:textId="77777777" w:rsidR="00501ECD" w:rsidRPr="0051122A" w:rsidRDefault="00501ECD" w:rsidP="00D43827">
            <w:pPr>
              <w:jc w:val="center"/>
              <w:rPr>
                <w:sz w:val="16"/>
                <w:szCs w:val="16"/>
              </w:rPr>
            </w:pPr>
            <w:r w:rsidRPr="0051122A">
              <w:rPr>
                <w:sz w:val="16"/>
                <w:szCs w:val="16"/>
              </w:rPr>
              <w:t>Unknown</w:t>
            </w:r>
          </w:p>
        </w:tc>
        <w:tc>
          <w:tcPr>
            <w:tcW w:w="1644" w:type="dxa"/>
          </w:tcPr>
          <w:p w14:paraId="3AE4E6C2" w14:textId="77777777" w:rsidR="00501ECD" w:rsidRPr="0051122A" w:rsidRDefault="00501ECD" w:rsidP="00D43827">
            <w:pPr>
              <w:jc w:val="center"/>
              <w:rPr>
                <w:sz w:val="16"/>
                <w:szCs w:val="16"/>
              </w:rPr>
            </w:pPr>
            <w:proofErr w:type="spellStart"/>
            <w:r w:rsidRPr="0051122A">
              <w:rPr>
                <w:sz w:val="16"/>
                <w:szCs w:val="16"/>
              </w:rPr>
              <w:t>Lyster</w:t>
            </w:r>
            <w:proofErr w:type="spellEnd"/>
            <w:r w:rsidRPr="0051122A">
              <w:rPr>
                <w:sz w:val="16"/>
                <w:szCs w:val="16"/>
              </w:rPr>
              <w:t xml:space="preserve"> chipmunk</w:t>
            </w:r>
          </w:p>
        </w:tc>
        <w:tc>
          <w:tcPr>
            <w:tcW w:w="1603" w:type="dxa"/>
          </w:tcPr>
          <w:p w14:paraId="7A7573F2" w14:textId="77777777" w:rsidR="00501ECD" w:rsidRPr="0051122A" w:rsidRDefault="00501ECD" w:rsidP="00D43827">
            <w:pPr>
              <w:jc w:val="center"/>
              <w:rPr>
                <w:sz w:val="16"/>
                <w:szCs w:val="16"/>
              </w:rPr>
            </w:pPr>
            <w:r w:rsidRPr="0051122A">
              <w:rPr>
                <w:sz w:val="16"/>
                <w:szCs w:val="16"/>
              </w:rPr>
              <w:t>½% - 2%</w:t>
            </w:r>
          </w:p>
        </w:tc>
        <w:tc>
          <w:tcPr>
            <w:tcW w:w="1980" w:type="dxa"/>
          </w:tcPr>
          <w:p w14:paraId="06EDF218" w14:textId="77777777" w:rsidR="00501ECD" w:rsidRPr="0051122A" w:rsidRDefault="00501ECD" w:rsidP="00D43827">
            <w:pPr>
              <w:jc w:val="center"/>
              <w:rPr>
                <w:sz w:val="16"/>
                <w:szCs w:val="16"/>
              </w:rPr>
            </w:pPr>
            <w:r w:rsidRPr="0051122A">
              <w:rPr>
                <w:sz w:val="16"/>
                <w:szCs w:val="16"/>
              </w:rPr>
              <w:t>Gray fox</w:t>
            </w:r>
          </w:p>
        </w:tc>
      </w:tr>
      <w:tr w:rsidR="00501ECD" w:rsidRPr="00BB372A" w14:paraId="246AEEBE" w14:textId="77777777" w:rsidTr="00D07EE5">
        <w:tc>
          <w:tcPr>
            <w:tcW w:w="1295" w:type="dxa"/>
          </w:tcPr>
          <w:p w14:paraId="067725D2" w14:textId="77777777" w:rsidR="00501ECD" w:rsidRPr="0051122A" w:rsidRDefault="00501ECD" w:rsidP="00D43827">
            <w:pPr>
              <w:jc w:val="center"/>
              <w:rPr>
                <w:sz w:val="16"/>
                <w:szCs w:val="16"/>
              </w:rPr>
            </w:pPr>
            <w:r w:rsidRPr="0051122A">
              <w:rPr>
                <w:sz w:val="16"/>
                <w:szCs w:val="16"/>
              </w:rPr>
              <w:t>½% - 2%</w:t>
            </w:r>
          </w:p>
        </w:tc>
        <w:tc>
          <w:tcPr>
            <w:tcW w:w="1543" w:type="dxa"/>
          </w:tcPr>
          <w:p w14:paraId="23F2A95B" w14:textId="77777777" w:rsidR="00501ECD" w:rsidRPr="0051122A" w:rsidRDefault="00501ECD" w:rsidP="00D43827">
            <w:pPr>
              <w:rPr>
                <w:sz w:val="16"/>
                <w:szCs w:val="16"/>
              </w:rPr>
            </w:pPr>
            <w:r w:rsidRPr="0051122A">
              <w:rPr>
                <w:sz w:val="16"/>
                <w:szCs w:val="16"/>
              </w:rPr>
              <w:t>Rusty blackbird</w:t>
            </w:r>
          </w:p>
        </w:tc>
        <w:tc>
          <w:tcPr>
            <w:tcW w:w="1295" w:type="dxa"/>
          </w:tcPr>
          <w:p w14:paraId="2F57C726" w14:textId="77777777" w:rsidR="00501ECD" w:rsidRPr="0051122A" w:rsidRDefault="00501ECD" w:rsidP="00D43827">
            <w:pPr>
              <w:jc w:val="center"/>
              <w:rPr>
                <w:sz w:val="16"/>
                <w:szCs w:val="16"/>
              </w:rPr>
            </w:pPr>
            <w:r w:rsidRPr="0051122A">
              <w:rPr>
                <w:sz w:val="16"/>
                <w:szCs w:val="16"/>
              </w:rPr>
              <w:t>2% to 5%</w:t>
            </w:r>
          </w:p>
        </w:tc>
        <w:tc>
          <w:tcPr>
            <w:tcW w:w="1644" w:type="dxa"/>
          </w:tcPr>
          <w:p w14:paraId="557FD465" w14:textId="77777777" w:rsidR="00501ECD" w:rsidRPr="0051122A" w:rsidRDefault="00501ECD" w:rsidP="00D43827">
            <w:pPr>
              <w:jc w:val="center"/>
              <w:rPr>
                <w:sz w:val="16"/>
                <w:szCs w:val="16"/>
              </w:rPr>
            </w:pPr>
            <w:r w:rsidRPr="0051122A">
              <w:rPr>
                <w:sz w:val="16"/>
                <w:szCs w:val="16"/>
              </w:rPr>
              <w:t>Western chipmunk</w:t>
            </w:r>
          </w:p>
        </w:tc>
        <w:tc>
          <w:tcPr>
            <w:tcW w:w="1603" w:type="dxa"/>
          </w:tcPr>
          <w:p w14:paraId="24040D7F" w14:textId="77777777" w:rsidR="00501ECD" w:rsidRPr="0051122A" w:rsidRDefault="00501ECD" w:rsidP="00D43827">
            <w:pPr>
              <w:jc w:val="center"/>
              <w:rPr>
                <w:sz w:val="16"/>
                <w:szCs w:val="16"/>
              </w:rPr>
            </w:pPr>
            <w:r w:rsidRPr="0051122A">
              <w:rPr>
                <w:sz w:val="16"/>
                <w:szCs w:val="16"/>
              </w:rPr>
              <w:t>½% - 2%</w:t>
            </w:r>
          </w:p>
        </w:tc>
        <w:tc>
          <w:tcPr>
            <w:tcW w:w="1980" w:type="dxa"/>
          </w:tcPr>
          <w:p w14:paraId="4A867CB4" w14:textId="77777777" w:rsidR="00501ECD" w:rsidRPr="0051122A" w:rsidRDefault="00501ECD" w:rsidP="00D43827">
            <w:pPr>
              <w:jc w:val="center"/>
              <w:rPr>
                <w:sz w:val="16"/>
                <w:szCs w:val="16"/>
              </w:rPr>
            </w:pPr>
            <w:r w:rsidRPr="0051122A">
              <w:rPr>
                <w:sz w:val="16"/>
                <w:szCs w:val="16"/>
              </w:rPr>
              <w:t>Red fox</w:t>
            </w:r>
          </w:p>
        </w:tc>
      </w:tr>
      <w:tr w:rsidR="00501ECD" w:rsidRPr="00BB372A" w14:paraId="7051591B" w14:textId="77777777" w:rsidTr="00D07EE5">
        <w:tc>
          <w:tcPr>
            <w:tcW w:w="1295" w:type="dxa"/>
          </w:tcPr>
          <w:p w14:paraId="3555B156" w14:textId="77777777" w:rsidR="00501ECD" w:rsidRPr="0051122A" w:rsidRDefault="00501ECD" w:rsidP="00D43827">
            <w:pPr>
              <w:jc w:val="center"/>
              <w:rPr>
                <w:sz w:val="16"/>
                <w:szCs w:val="16"/>
              </w:rPr>
            </w:pPr>
            <w:r w:rsidRPr="0051122A">
              <w:rPr>
                <w:sz w:val="16"/>
                <w:szCs w:val="16"/>
              </w:rPr>
              <w:t>½% - 2%</w:t>
            </w:r>
          </w:p>
        </w:tc>
        <w:tc>
          <w:tcPr>
            <w:tcW w:w="1543" w:type="dxa"/>
          </w:tcPr>
          <w:p w14:paraId="33810091" w14:textId="77777777" w:rsidR="00501ECD" w:rsidRPr="0051122A" w:rsidRDefault="00501ECD" w:rsidP="00D43827">
            <w:pPr>
              <w:rPr>
                <w:sz w:val="16"/>
                <w:szCs w:val="16"/>
              </w:rPr>
            </w:pPr>
            <w:r w:rsidRPr="0051122A">
              <w:rPr>
                <w:sz w:val="16"/>
                <w:szCs w:val="16"/>
              </w:rPr>
              <w:t>Mountain chickadee</w:t>
            </w:r>
          </w:p>
        </w:tc>
        <w:tc>
          <w:tcPr>
            <w:tcW w:w="1295" w:type="dxa"/>
          </w:tcPr>
          <w:p w14:paraId="76FF89B9" w14:textId="77777777" w:rsidR="00501ECD" w:rsidRPr="0051122A" w:rsidRDefault="00501ECD" w:rsidP="00D43827">
            <w:pPr>
              <w:jc w:val="center"/>
              <w:rPr>
                <w:sz w:val="16"/>
                <w:szCs w:val="16"/>
              </w:rPr>
            </w:pPr>
            <w:r w:rsidRPr="0051122A">
              <w:rPr>
                <w:sz w:val="16"/>
                <w:szCs w:val="16"/>
              </w:rPr>
              <w:t>5% - 10%</w:t>
            </w:r>
          </w:p>
        </w:tc>
        <w:tc>
          <w:tcPr>
            <w:tcW w:w="1644" w:type="dxa"/>
          </w:tcPr>
          <w:p w14:paraId="4453703F" w14:textId="77777777" w:rsidR="00501ECD" w:rsidRPr="0051122A" w:rsidRDefault="00501ECD" w:rsidP="00D43827">
            <w:pPr>
              <w:jc w:val="center"/>
              <w:rPr>
                <w:sz w:val="16"/>
                <w:szCs w:val="16"/>
              </w:rPr>
            </w:pPr>
            <w:r w:rsidRPr="0051122A">
              <w:rPr>
                <w:sz w:val="16"/>
                <w:szCs w:val="16"/>
              </w:rPr>
              <w:t>Pocket gopher</w:t>
            </w:r>
          </w:p>
        </w:tc>
        <w:tc>
          <w:tcPr>
            <w:tcW w:w="1603" w:type="dxa"/>
          </w:tcPr>
          <w:p w14:paraId="50060C68" w14:textId="77777777" w:rsidR="00501ECD" w:rsidRPr="0051122A" w:rsidRDefault="00501ECD" w:rsidP="00D43827">
            <w:pPr>
              <w:jc w:val="center"/>
              <w:rPr>
                <w:sz w:val="16"/>
                <w:szCs w:val="16"/>
              </w:rPr>
            </w:pPr>
            <w:r w:rsidRPr="0051122A">
              <w:rPr>
                <w:sz w:val="16"/>
                <w:szCs w:val="16"/>
              </w:rPr>
              <w:t>½% - 2%</w:t>
            </w:r>
          </w:p>
        </w:tc>
        <w:tc>
          <w:tcPr>
            <w:tcW w:w="1980" w:type="dxa"/>
          </w:tcPr>
          <w:p w14:paraId="1316E4B9" w14:textId="77777777" w:rsidR="00501ECD" w:rsidRPr="0051122A" w:rsidRDefault="00501ECD" w:rsidP="00D43827">
            <w:pPr>
              <w:jc w:val="center"/>
              <w:rPr>
                <w:sz w:val="16"/>
                <w:szCs w:val="16"/>
              </w:rPr>
            </w:pPr>
            <w:r w:rsidRPr="0051122A">
              <w:rPr>
                <w:sz w:val="16"/>
                <w:szCs w:val="16"/>
              </w:rPr>
              <w:t xml:space="preserve">Hare </w:t>
            </w:r>
            <w:proofErr w:type="spellStart"/>
            <w:r w:rsidRPr="0051122A">
              <w:rPr>
                <w:sz w:val="16"/>
                <w:szCs w:val="16"/>
              </w:rPr>
              <w:t>sp</w:t>
            </w:r>
            <w:proofErr w:type="spellEnd"/>
          </w:p>
        </w:tc>
      </w:tr>
      <w:tr w:rsidR="00501ECD" w:rsidRPr="00BB372A" w14:paraId="1EA78910" w14:textId="77777777" w:rsidTr="00D07EE5">
        <w:tc>
          <w:tcPr>
            <w:tcW w:w="1295" w:type="dxa"/>
          </w:tcPr>
          <w:p w14:paraId="7BD46115" w14:textId="77777777" w:rsidR="00501ECD" w:rsidRPr="0051122A" w:rsidRDefault="00501ECD" w:rsidP="00D43827">
            <w:pPr>
              <w:jc w:val="center"/>
              <w:rPr>
                <w:sz w:val="16"/>
                <w:szCs w:val="16"/>
              </w:rPr>
            </w:pPr>
            <w:r w:rsidRPr="0051122A">
              <w:rPr>
                <w:sz w:val="16"/>
                <w:szCs w:val="16"/>
              </w:rPr>
              <w:t>½% - 2%</w:t>
            </w:r>
          </w:p>
        </w:tc>
        <w:tc>
          <w:tcPr>
            <w:tcW w:w="1543" w:type="dxa"/>
          </w:tcPr>
          <w:p w14:paraId="1D9D61A3" w14:textId="77777777" w:rsidR="00501ECD" w:rsidRPr="0051122A" w:rsidRDefault="00501ECD" w:rsidP="00D43827">
            <w:pPr>
              <w:rPr>
                <w:sz w:val="16"/>
                <w:szCs w:val="16"/>
              </w:rPr>
            </w:pPr>
            <w:r w:rsidRPr="0051122A">
              <w:rPr>
                <w:sz w:val="16"/>
                <w:szCs w:val="16"/>
              </w:rPr>
              <w:t>Common crow</w:t>
            </w:r>
          </w:p>
        </w:tc>
        <w:tc>
          <w:tcPr>
            <w:tcW w:w="1295" w:type="dxa"/>
          </w:tcPr>
          <w:p w14:paraId="39B75932" w14:textId="77777777" w:rsidR="00501ECD" w:rsidRPr="0051122A" w:rsidRDefault="00501ECD" w:rsidP="00D43827">
            <w:pPr>
              <w:jc w:val="center"/>
              <w:rPr>
                <w:sz w:val="16"/>
                <w:szCs w:val="16"/>
              </w:rPr>
            </w:pPr>
            <w:r w:rsidRPr="0051122A">
              <w:rPr>
                <w:sz w:val="16"/>
                <w:szCs w:val="16"/>
              </w:rPr>
              <w:t>5% - 10%</w:t>
            </w:r>
          </w:p>
        </w:tc>
        <w:tc>
          <w:tcPr>
            <w:tcW w:w="1644" w:type="dxa"/>
          </w:tcPr>
          <w:p w14:paraId="49E5A8BB" w14:textId="77777777" w:rsidR="00501ECD" w:rsidRPr="0051122A" w:rsidRDefault="00501ECD" w:rsidP="00D43827">
            <w:pPr>
              <w:jc w:val="center"/>
              <w:rPr>
                <w:sz w:val="16"/>
                <w:szCs w:val="16"/>
              </w:rPr>
            </w:pPr>
            <w:r w:rsidRPr="0051122A">
              <w:rPr>
                <w:sz w:val="16"/>
                <w:szCs w:val="16"/>
              </w:rPr>
              <w:t>Columbian ground squirrel</w:t>
            </w:r>
          </w:p>
        </w:tc>
        <w:tc>
          <w:tcPr>
            <w:tcW w:w="1603" w:type="dxa"/>
          </w:tcPr>
          <w:p w14:paraId="0A86F869" w14:textId="77777777" w:rsidR="00501ECD" w:rsidRPr="0051122A" w:rsidRDefault="00501ECD" w:rsidP="00D43827">
            <w:pPr>
              <w:jc w:val="center"/>
              <w:rPr>
                <w:sz w:val="16"/>
                <w:szCs w:val="16"/>
              </w:rPr>
            </w:pPr>
            <w:r w:rsidRPr="0051122A">
              <w:rPr>
                <w:sz w:val="16"/>
                <w:szCs w:val="16"/>
              </w:rPr>
              <w:t>½% - 2%</w:t>
            </w:r>
          </w:p>
        </w:tc>
        <w:tc>
          <w:tcPr>
            <w:tcW w:w="1980" w:type="dxa"/>
          </w:tcPr>
          <w:p w14:paraId="76F48BE3" w14:textId="77777777" w:rsidR="00501ECD" w:rsidRPr="0051122A" w:rsidRDefault="00501ECD" w:rsidP="00D43827">
            <w:pPr>
              <w:jc w:val="center"/>
              <w:rPr>
                <w:sz w:val="16"/>
                <w:szCs w:val="16"/>
              </w:rPr>
            </w:pPr>
            <w:r w:rsidRPr="0051122A">
              <w:rPr>
                <w:sz w:val="16"/>
                <w:szCs w:val="16"/>
              </w:rPr>
              <w:t>Muskrat</w:t>
            </w:r>
          </w:p>
        </w:tc>
      </w:tr>
      <w:tr w:rsidR="00501ECD" w:rsidRPr="00BB372A" w14:paraId="5F4D220D" w14:textId="77777777" w:rsidTr="00D07EE5">
        <w:tc>
          <w:tcPr>
            <w:tcW w:w="1295" w:type="dxa"/>
          </w:tcPr>
          <w:p w14:paraId="1C41FF8F" w14:textId="77777777" w:rsidR="00501ECD" w:rsidRPr="0051122A" w:rsidRDefault="00501ECD" w:rsidP="00D43827">
            <w:pPr>
              <w:jc w:val="center"/>
              <w:rPr>
                <w:sz w:val="16"/>
                <w:szCs w:val="16"/>
              </w:rPr>
            </w:pPr>
            <w:r w:rsidRPr="0051122A">
              <w:rPr>
                <w:sz w:val="16"/>
                <w:szCs w:val="16"/>
              </w:rPr>
              <w:t>5% - 10%</w:t>
            </w:r>
          </w:p>
        </w:tc>
        <w:tc>
          <w:tcPr>
            <w:tcW w:w="1543" w:type="dxa"/>
          </w:tcPr>
          <w:p w14:paraId="2AF5D523" w14:textId="77777777" w:rsidR="00501ECD" w:rsidRPr="0051122A" w:rsidRDefault="00501ECD" w:rsidP="00D43827">
            <w:pPr>
              <w:rPr>
                <w:sz w:val="16"/>
                <w:szCs w:val="16"/>
              </w:rPr>
            </w:pPr>
            <w:r w:rsidRPr="0051122A">
              <w:rPr>
                <w:sz w:val="16"/>
                <w:szCs w:val="16"/>
              </w:rPr>
              <w:t>Northern Flicker</w:t>
            </w:r>
          </w:p>
        </w:tc>
        <w:tc>
          <w:tcPr>
            <w:tcW w:w="1295" w:type="dxa"/>
          </w:tcPr>
          <w:p w14:paraId="33FE5E6E" w14:textId="77777777" w:rsidR="00501ECD" w:rsidRPr="0051122A" w:rsidRDefault="00501ECD" w:rsidP="00D43827">
            <w:pPr>
              <w:jc w:val="center"/>
              <w:rPr>
                <w:sz w:val="16"/>
                <w:szCs w:val="16"/>
              </w:rPr>
            </w:pPr>
            <w:r w:rsidRPr="0051122A">
              <w:rPr>
                <w:sz w:val="16"/>
                <w:szCs w:val="16"/>
              </w:rPr>
              <w:t>10% - 25%</w:t>
            </w:r>
          </w:p>
        </w:tc>
        <w:tc>
          <w:tcPr>
            <w:tcW w:w="1644" w:type="dxa"/>
          </w:tcPr>
          <w:p w14:paraId="40797D13" w14:textId="77777777" w:rsidR="00501ECD" w:rsidRPr="0051122A" w:rsidRDefault="00501ECD" w:rsidP="00D43827">
            <w:pPr>
              <w:jc w:val="center"/>
              <w:rPr>
                <w:sz w:val="16"/>
                <w:szCs w:val="16"/>
              </w:rPr>
            </w:pPr>
            <w:r w:rsidRPr="0051122A">
              <w:rPr>
                <w:sz w:val="16"/>
                <w:szCs w:val="16"/>
              </w:rPr>
              <w:t>Beechy ground squirrel</w:t>
            </w:r>
          </w:p>
        </w:tc>
        <w:tc>
          <w:tcPr>
            <w:tcW w:w="1603" w:type="dxa"/>
          </w:tcPr>
          <w:p w14:paraId="0FC016F3" w14:textId="77777777" w:rsidR="00501ECD" w:rsidRPr="0051122A" w:rsidRDefault="00501ECD" w:rsidP="00D43827">
            <w:pPr>
              <w:jc w:val="center"/>
              <w:rPr>
                <w:sz w:val="16"/>
                <w:szCs w:val="16"/>
              </w:rPr>
            </w:pPr>
            <w:r w:rsidRPr="0051122A">
              <w:rPr>
                <w:sz w:val="16"/>
                <w:szCs w:val="16"/>
              </w:rPr>
              <w:t>2% - 5%</w:t>
            </w:r>
          </w:p>
        </w:tc>
        <w:tc>
          <w:tcPr>
            <w:tcW w:w="1980" w:type="dxa"/>
          </w:tcPr>
          <w:p w14:paraId="573D21F9" w14:textId="77777777" w:rsidR="00501ECD" w:rsidRPr="0051122A" w:rsidRDefault="00501ECD" w:rsidP="00D43827">
            <w:pPr>
              <w:jc w:val="center"/>
              <w:rPr>
                <w:sz w:val="16"/>
                <w:szCs w:val="16"/>
              </w:rPr>
            </w:pPr>
            <w:r w:rsidRPr="0051122A">
              <w:rPr>
                <w:sz w:val="16"/>
                <w:szCs w:val="16"/>
              </w:rPr>
              <w:t>Opossum</w:t>
            </w:r>
          </w:p>
        </w:tc>
      </w:tr>
      <w:tr w:rsidR="00501ECD" w:rsidRPr="00BB372A" w14:paraId="461B9219" w14:textId="77777777" w:rsidTr="00D07EE5">
        <w:tc>
          <w:tcPr>
            <w:tcW w:w="1295" w:type="dxa"/>
          </w:tcPr>
          <w:p w14:paraId="2D202956" w14:textId="77777777" w:rsidR="00501ECD" w:rsidRPr="0051122A" w:rsidRDefault="00501ECD" w:rsidP="00D43827">
            <w:pPr>
              <w:jc w:val="center"/>
              <w:rPr>
                <w:sz w:val="16"/>
                <w:szCs w:val="16"/>
              </w:rPr>
            </w:pPr>
            <w:r w:rsidRPr="0051122A">
              <w:rPr>
                <w:sz w:val="16"/>
                <w:szCs w:val="16"/>
              </w:rPr>
              <w:t>½% - 2%</w:t>
            </w:r>
          </w:p>
        </w:tc>
        <w:tc>
          <w:tcPr>
            <w:tcW w:w="1543" w:type="dxa"/>
          </w:tcPr>
          <w:p w14:paraId="45DE8F33" w14:textId="77777777" w:rsidR="00501ECD" w:rsidRPr="0051122A" w:rsidRDefault="00501ECD" w:rsidP="00D43827">
            <w:pPr>
              <w:rPr>
                <w:sz w:val="16"/>
                <w:szCs w:val="16"/>
              </w:rPr>
            </w:pPr>
            <w:r w:rsidRPr="0051122A">
              <w:rPr>
                <w:sz w:val="16"/>
                <w:szCs w:val="16"/>
              </w:rPr>
              <w:t>Goldfinch</w:t>
            </w:r>
          </w:p>
        </w:tc>
        <w:tc>
          <w:tcPr>
            <w:tcW w:w="1295" w:type="dxa"/>
          </w:tcPr>
          <w:p w14:paraId="062871E5" w14:textId="77777777" w:rsidR="00501ECD" w:rsidRPr="0051122A" w:rsidRDefault="00501ECD" w:rsidP="00D43827">
            <w:pPr>
              <w:jc w:val="center"/>
              <w:rPr>
                <w:sz w:val="16"/>
                <w:szCs w:val="16"/>
              </w:rPr>
            </w:pPr>
            <w:r w:rsidRPr="0051122A">
              <w:rPr>
                <w:sz w:val="16"/>
                <w:szCs w:val="16"/>
              </w:rPr>
              <w:t>½% - 2%</w:t>
            </w:r>
          </w:p>
        </w:tc>
        <w:tc>
          <w:tcPr>
            <w:tcW w:w="1644" w:type="dxa"/>
          </w:tcPr>
          <w:p w14:paraId="58A613EA" w14:textId="77777777" w:rsidR="00501ECD" w:rsidRPr="0051122A" w:rsidRDefault="00501ECD" w:rsidP="00D43827">
            <w:pPr>
              <w:jc w:val="center"/>
              <w:rPr>
                <w:sz w:val="16"/>
                <w:szCs w:val="16"/>
              </w:rPr>
            </w:pPr>
            <w:r w:rsidRPr="0051122A">
              <w:rPr>
                <w:sz w:val="16"/>
                <w:szCs w:val="16"/>
              </w:rPr>
              <w:t>Douglas ground squirrel</w:t>
            </w:r>
          </w:p>
        </w:tc>
        <w:tc>
          <w:tcPr>
            <w:tcW w:w="1603" w:type="dxa"/>
          </w:tcPr>
          <w:p w14:paraId="7656DAE9" w14:textId="77777777" w:rsidR="00501ECD" w:rsidRPr="0051122A" w:rsidRDefault="00501ECD" w:rsidP="00D43827">
            <w:pPr>
              <w:jc w:val="center"/>
              <w:rPr>
                <w:sz w:val="16"/>
                <w:szCs w:val="16"/>
              </w:rPr>
            </w:pPr>
            <w:r w:rsidRPr="0051122A">
              <w:rPr>
                <w:sz w:val="16"/>
                <w:szCs w:val="16"/>
              </w:rPr>
              <w:t>2% to 5%</w:t>
            </w:r>
          </w:p>
        </w:tc>
        <w:tc>
          <w:tcPr>
            <w:tcW w:w="1980" w:type="dxa"/>
          </w:tcPr>
          <w:p w14:paraId="7D1913DA" w14:textId="77777777" w:rsidR="00501ECD" w:rsidRPr="0051122A" w:rsidRDefault="00501ECD" w:rsidP="00D43827">
            <w:pPr>
              <w:jc w:val="center"/>
              <w:rPr>
                <w:sz w:val="16"/>
                <w:szCs w:val="16"/>
              </w:rPr>
            </w:pPr>
            <w:r w:rsidRPr="0051122A">
              <w:rPr>
                <w:sz w:val="16"/>
                <w:szCs w:val="16"/>
              </w:rPr>
              <w:t>Eastern Cottontail</w:t>
            </w:r>
          </w:p>
        </w:tc>
      </w:tr>
      <w:tr w:rsidR="00501ECD" w:rsidRPr="00BB372A" w14:paraId="7439961A" w14:textId="77777777" w:rsidTr="00D07EE5">
        <w:tc>
          <w:tcPr>
            <w:tcW w:w="1295" w:type="dxa"/>
          </w:tcPr>
          <w:p w14:paraId="2AC0A552" w14:textId="77777777" w:rsidR="00501ECD" w:rsidRPr="0051122A" w:rsidRDefault="00501ECD" w:rsidP="00D43827">
            <w:pPr>
              <w:jc w:val="center"/>
              <w:rPr>
                <w:sz w:val="16"/>
                <w:szCs w:val="16"/>
              </w:rPr>
            </w:pPr>
            <w:r w:rsidRPr="0051122A">
              <w:rPr>
                <w:sz w:val="16"/>
                <w:szCs w:val="16"/>
              </w:rPr>
              <w:t>10%-25%</w:t>
            </w:r>
          </w:p>
        </w:tc>
        <w:tc>
          <w:tcPr>
            <w:tcW w:w="1543" w:type="dxa"/>
          </w:tcPr>
          <w:p w14:paraId="3B930545" w14:textId="77777777" w:rsidR="00501ECD" w:rsidRPr="0051122A" w:rsidRDefault="00501ECD" w:rsidP="00D43827">
            <w:pPr>
              <w:rPr>
                <w:sz w:val="16"/>
                <w:szCs w:val="16"/>
              </w:rPr>
            </w:pPr>
            <w:r w:rsidRPr="0051122A">
              <w:rPr>
                <w:sz w:val="16"/>
                <w:szCs w:val="16"/>
              </w:rPr>
              <w:t>Grackle</w:t>
            </w:r>
          </w:p>
        </w:tc>
        <w:tc>
          <w:tcPr>
            <w:tcW w:w="1295" w:type="dxa"/>
          </w:tcPr>
          <w:p w14:paraId="123DF0AD" w14:textId="77777777" w:rsidR="00501ECD" w:rsidRPr="0051122A" w:rsidRDefault="00501ECD" w:rsidP="00D43827">
            <w:pPr>
              <w:jc w:val="center"/>
              <w:rPr>
                <w:sz w:val="16"/>
                <w:szCs w:val="16"/>
              </w:rPr>
            </w:pPr>
            <w:r w:rsidRPr="0051122A">
              <w:rPr>
                <w:sz w:val="16"/>
                <w:szCs w:val="16"/>
              </w:rPr>
              <w:t>2% to 5%</w:t>
            </w:r>
          </w:p>
        </w:tc>
        <w:tc>
          <w:tcPr>
            <w:tcW w:w="1644" w:type="dxa"/>
          </w:tcPr>
          <w:p w14:paraId="6D46D0B2" w14:textId="77777777" w:rsidR="00501ECD" w:rsidRPr="0051122A" w:rsidRDefault="00501ECD" w:rsidP="00D43827">
            <w:pPr>
              <w:jc w:val="center"/>
              <w:rPr>
                <w:sz w:val="16"/>
                <w:szCs w:val="16"/>
              </w:rPr>
            </w:pPr>
            <w:r w:rsidRPr="0051122A">
              <w:rPr>
                <w:sz w:val="16"/>
                <w:szCs w:val="16"/>
              </w:rPr>
              <w:t>Mantled ground squirrel</w:t>
            </w:r>
          </w:p>
        </w:tc>
        <w:tc>
          <w:tcPr>
            <w:tcW w:w="1603" w:type="dxa"/>
          </w:tcPr>
          <w:p w14:paraId="50C1312D" w14:textId="77777777" w:rsidR="00501ECD" w:rsidRPr="0051122A" w:rsidRDefault="00501ECD" w:rsidP="00D43827">
            <w:pPr>
              <w:jc w:val="center"/>
              <w:rPr>
                <w:sz w:val="16"/>
                <w:szCs w:val="16"/>
              </w:rPr>
            </w:pPr>
            <w:r w:rsidRPr="0051122A">
              <w:rPr>
                <w:sz w:val="16"/>
                <w:szCs w:val="16"/>
              </w:rPr>
              <w:t>½% - 2%</w:t>
            </w:r>
          </w:p>
        </w:tc>
        <w:tc>
          <w:tcPr>
            <w:tcW w:w="1980" w:type="dxa"/>
          </w:tcPr>
          <w:p w14:paraId="1E887693" w14:textId="77777777" w:rsidR="00501ECD" w:rsidRPr="0051122A" w:rsidRDefault="00501ECD" w:rsidP="00D43827">
            <w:pPr>
              <w:jc w:val="center"/>
              <w:rPr>
                <w:sz w:val="16"/>
                <w:szCs w:val="16"/>
              </w:rPr>
            </w:pPr>
            <w:r w:rsidRPr="0051122A">
              <w:rPr>
                <w:sz w:val="16"/>
                <w:szCs w:val="16"/>
              </w:rPr>
              <w:t>Mearns cottontail</w:t>
            </w:r>
          </w:p>
        </w:tc>
      </w:tr>
      <w:tr w:rsidR="00501ECD" w:rsidRPr="00BB372A" w14:paraId="11796B9E" w14:textId="77777777" w:rsidTr="00D07EE5">
        <w:tc>
          <w:tcPr>
            <w:tcW w:w="1295" w:type="dxa"/>
          </w:tcPr>
          <w:p w14:paraId="60406632" w14:textId="77777777" w:rsidR="00501ECD" w:rsidRPr="0051122A" w:rsidRDefault="00501ECD" w:rsidP="00D43827">
            <w:pPr>
              <w:jc w:val="center"/>
              <w:rPr>
                <w:sz w:val="16"/>
                <w:szCs w:val="16"/>
              </w:rPr>
            </w:pPr>
            <w:r w:rsidRPr="0051122A">
              <w:rPr>
                <w:sz w:val="16"/>
                <w:szCs w:val="16"/>
              </w:rPr>
              <w:t>½% - 2%</w:t>
            </w:r>
          </w:p>
        </w:tc>
        <w:tc>
          <w:tcPr>
            <w:tcW w:w="1543" w:type="dxa"/>
          </w:tcPr>
          <w:p w14:paraId="219D64A8" w14:textId="77777777" w:rsidR="00501ECD" w:rsidRPr="0051122A" w:rsidRDefault="00501ECD" w:rsidP="00D43827">
            <w:pPr>
              <w:rPr>
                <w:sz w:val="16"/>
                <w:szCs w:val="16"/>
              </w:rPr>
            </w:pPr>
            <w:r w:rsidRPr="0051122A">
              <w:rPr>
                <w:sz w:val="16"/>
                <w:szCs w:val="16"/>
              </w:rPr>
              <w:t>Rose-breasted grosbeak</w:t>
            </w:r>
          </w:p>
        </w:tc>
        <w:tc>
          <w:tcPr>
            <w:tcW w:w="1295" w:type="dxa"/>
          </w:tcPr>
          <w:p w14:paraId="2E2B485D" w14:textId="77777777" w:rsidR="00501ECD" w:rsidRPr="0051122A" w:rsidRDefault="00501ECD" w:rsidP="00D43827">
            <w:pPr>
              <w:jc w:val="center"/>
              <w:rPr>
                <w:sz w:val="16"/>
                <w:szCs w:val="16"/>
              </w:rPr>
            </w:pPr>
            <w:r w:rsidRPr="0051122A">
              <w:rPr>
                <w:sz w:val="16"/>
                <w:szCs w:val="16"/>
              </w:rPr>
              <w:t>½% - 2%</w:t>
            </w:r>
          </w:p>
        </w:tc>
        <w:tc>
          <w:tcPr>
            <w:tcW w:w="1644" w:type="dxa"/>
          </w:tcPr>
          <w:p w14:paraId="4D83EEA0" w14:textId="77777777" w:rsidR="00501ECD" w:rsidRPr="0051122A" w:rsidRDefault="00501ECD" w:rsidP="00D43827">
            <w:pPr>
              <w:jc w:val="center"/>
              <w:rPr>
                <w:sz w:val="16"/>
                <w:szCs w:val="16"/>
              </w:rPr>
            </w:pPr>
            <w:r w:rsidRPr="0051122A">
              <w:rPr>
                <w:sz w:val="16"/>
                <w:szCs w:val="16"/>
              </w:rPr>
              <w:t>Meadow mouse</w:t>
            </w:r>
          </w:p>
        </w:tc>
        <w:tc>
          <w:tcPr>
            <w:tcW w:w="1603" w:type="dxa"/>
          </w:tcPr>
          <w:p w14:paraId="59665DF8" w14:textId="77777777" w:rsidR="00501ECD" w:rsidRPr="0051122A" w:rsidRDefault="00501ECD" w:rsidP="00D43827">
            <w:pPr>
              <w:jc w:val="center"/>
              <w:rPr>
                <w:sz w:val="16"/>
                <w:szCs w:val="16"/>
              </w:rPr>
            </w:pPr>
            <w:r w:rsidRPr="0051122A">
              <w:rPr>
                <w:sz w:val="16"/>
                <w:szCs w:val="16"/>
              </w:rPr>
              <w:t>2% - 5%</w:t>
            </w:r>
          </w:p>
        </w:tc>
        <w:tc>
          <w:tcPr>
            <w:tcW w:w="1980" w:type="dxa"/>
          </w:tcPr>
          <w:p w14:paraId="472FD7DF" w14:textId="77777777" w:rsidR="00501ECD" w:rsidRPr="0051122A" w:rsidRDefault="00501ECD" w:rsidP="00D43827">
            <w:pPr>
              <w:jc w:val="center"/>
              <w:rPr>
                <w:sz w:val="16"/>
                <w:szCs w:val="16"/>
              </w:rPr>
            </w:pPr>
            <w:r w:rsidRPr="0051122A">
              <w:rPr>
                <w:sz w:val="16"/>
                <w:szCs w:val="16"/>
              </w:rPr>
              <w:t>New England cotton tail</w:t>
            </w:r>
          </w:p>
        </w:tc>
      </w:tr>
      <w:tr w:rsidR="00501ECD" w:rsidRPr="00BB372A" w14:paraId="2A580BF5" w14:textId="77777777" w:rsidTr="00D07EE5">
        <w:tc>
          <w:tcPr>
            <w:tcW w:w="1295" w:type="dxa"/>
          </w:tcPr>
          <w:p w14:paraId="7A224B8F" w14:textId="77777777" w:rsidR="00501ECD" w:rsidRPr="0051122A" w:rsidRDefault="00501ECD" w:rsidP="00D43827">
            <w:pPr>
              <w:jc w:val="center"/>
              <w:rPr>
                <w:sz w:val="16"/>
                <w:szCs w:val="16"/>
              </w:rPr>
            </w:pPr>
            <w:r w:rsidRPr="0051122A">
              <w:rPr>
                <w:sz w:val="16"/>
                <w:szCs w:val="16"/>
              </w:rPr>
              <w:t>25% - 50%</w:t>
            </w:r>
          </w:p>
        </w:tc>
        <w:tc>
          <w:tcPr>
            <w:tcW w:w="1543" w:type="dxa"/>
          </w:tcPr>
          <w:p w14:paraId="10B9B1E0" w14:textId="77777777" w:rsidR="00501ECD" w:rsidRPr="0051122A" w:rsidRDefault="00501ECD" w:rsidP="00D43827">
            <w:pPr>
              <w:rPr>
                <w:sz w:val="16"/>
                <w:szCs w:val="16"/>
              </w:rPr>
            </w:pPr>
            <w:r w:rsidRPr="0051122A">
              <w:rPr>
                <w:sz w:val="16"/>
                <w:szCs w:val="16"/>
              </w:rPr>
              <w:t>Blue jay</w:t>
            </w:r>
          </w:p>
        </w:tc>
        <w:tc>
          <w:tcPr>
            <w:tcW w:w="1295" w:type="dxa"/>
          </w:tcPr>
          <w:p w14:paraId="3EE99AD8" w14:textId="77777777" w:rsidR="00501ECD" w:rsidRPr="0051122A" w:rsidRDefault="00501ECD" w:rsidP="00D43827">
            <w:pPr>
              <w:jc w:val="center"/>
              <w:rPr>
                <w:sz w:val="16"/>
                <w:szCs w:val="16"/>
              </w:rPr>
            </w:pPr>
            <w:r w:rsidRPr="0051122A">
              <w:rPr>
                <w:sz w:val="16"/>
                <w:szCs w:val="16"/>
              </w:rPr>
              <w:t>5% - 10%</w:t>
            </w:r>
          </w:p>
        </w:tc>
        <w:tc>
          <w:tcPr>
            <w:tcW w:w="1644" w:type="dxa"/>
          </w:tcPr>
          <w:p w14:paraId="22E61A5A" w14:textId="77777777" w:rsidR="00501ECD" w:rsidRPr="0051122A" w:rsidRDefault="00501ECD" w:rsidP="00D43827">
            <w:pPr>
              <w:jc w:val="center"/>
              <w:rPr>
                <w:sz w:val="16"/>
                <w:szCs w:val="16"/>
              </w:rPr>
            </w:pPr>
            <w:r w:rsidRPr="0051122A">
              <w:rPr>
                <w:sz w:val="16"/>
                <w:szCs w:val="16"/>
              </w:rPr>
              <w:t>Whited-footed mouse</w:t>
            </w:r>
          </w:p>
        </w:tc>
        <w:tc>
          <w:tcPr>
            <w:tcW w:w="1603" w:type="dxa"/>
          </w:tcPr>
          <w:p w14:paraId="708DA5EA" w14:textId="77777777" w:rsidR="00501ECD" w:rsidRPr="0051122A" w:rsidRDefault="00501ECD" w:rsidP="00D43827">
            <w:pPr>
              <w:jc w:val="center"/>
              <w:rPr>
                <w:sz w:val="16"/>
                <w:szCs w:val="16"/>
              </w:rPr>
            </w:pPr>
            <w:r w:rsidRPr="0051122A">
              <w:rPr>
                <w:sz w:val="16"/>
                <w:szCs w:val="16"/>
              </w:rPr>
              <w:t>25% - 50%</w:t>
            </w:r>
          </w:p>
        </w:tc>
        <w:tc>
          <w:tcPr>
            <w:tcW w:w="1980" w:type="dxa"/>
          </w:tcPr>
          <w:p w14:paraId="0522FD32" w14:textId="77777777" w:rsidR="00501ECD" w:rsidRPr="0051122A" w:rsidRDefault="00501ECD" w:rsidP="00D43827">
            <w:pPr>
              <w:jc w:val="center"/>
              <w:rPr>
                <w:sz w:val="16"/>
                <w:szCs w:val="16"/>
              </w:rPr>
            </w:pPr>
            <w:r w:rsidRPr="0051122A">
              <w:rPr>
                <w:sz w:val="16"/>
                <w:szCs w:val="16"/>
              </w:rPr>
              <w:t>Racoon</w:t>
            </w:r>
          </w:p>
        </w:tc>
      </w:tr>
      <w:tr w:rsidR="00501ECD" w:rsidRPr="00BB372A" w14:paraId="216293EF" w14:textId="77777777" w:rsidTr="00D07EE5">
        <w:tc>
          <w:tcPr>
            <w:tcW w:w="1295" w:type="dxa"/>
          </w:tcPr>
          <w:p w14:paraId="0ECF709A" w14:textId="77777777" w:rsidR="00501ECD" w:rsidRPr="0051122A" w:rsidRDefault="00501ECD" w:rsidP="00D43827">
            <w:pPr>
              <w:jc w:val="center"/>
              <w:rPr>
                <w:sz w:val="16"/>
                <w:szCs w:val="16"/>
              </w:rPr>
            </w:pPr>
            <w:r w:rsidRPr="0051122A">
              <w:rPr>
                <w:sz w:val="16"/>
                <w:szCs w:val="16"/>
              </w:rPr>
              <w:t>25% - 50%</w:t>
            </w:r>
          </w:p>
        </w:tc>
        <w:tc>
          <w:tcPr>
            <w:tcW w:w="1543" w:type="dxa"/>
          </w:tcPr>
          <w:p w14:paraId="471F7912" w14:textId="77777777" w:rsidR="00501ECD" w:rsidRPr="0051122A" w:rsidRDefault="00501ECD" w:rsidP="00D43827">
            <w:pPr>
              <w:rPr>
                <w:sz w:val="16"/>
                <w:szCs w:val="16"/>
              </w:rPr>
            </w:pPr>
            <w:r w:rsidRPr="0051122A">
              <w:rPr>
                <w:sz w:val="16"/>
                <w:szCs w:val="16"/>
              </w:rPr>
              <w:t>Florida blue jay</w:t>
            </w:r>
          </w:p>
        </w:tc>
        <w:tc>
          <w:tcPr>
            <w:tcW w:w="1295" w:type="dxa"/>
          </w:tcPr>
          <w:p w14:paraId="1D747910" w14:textId="77777777" w:rsidR="00501ECD" w:rsidRPr="0051122A" w:rsidRDefault="00501ECD" w:rsidP="00D43827">
            <w:pPr>
              <w:jc w:val="center"/>
              <w:rPr>
                <w:sz w:val="16"/>
                <w:szCs w:val="16"/>
              </w:rPr>
            </w:pPr>
            <w:r w:rsidRPr="0051122A">
              <w:rPr>
                <w:sz w:val="16"/>
                <w:szCs w:val="16"/>
              </w:rPr>
              <w:t>5% - 10%</w:t>
            </w:r>
          </w:p>
        </w:tc>
        <w:tc>
          <w:tcPr>
            <w:tcW w:w="1644" w:type="dxa"/>
          </w:tcPr>
          <w:p w14:paraId="18552645" w14:textId="77777777" w:rsidR="00501ECD" w:rsidRPr="0051122A" w:rsidRDefault="00501ECD" w:rsidP="00D43827">
            <w:pPr>
              <w:jc w:val="center"/>
              <w:rPr>
                <w:sz w:val="16"/>
                <w:szCs w:val="16"/>
              </w:rPr>
            </w:pPr>
            <w:r w:rsidRPr="0051122A">
              <w:rPr>
                <w:sz w:val="16"/>
                <w:szCs w:val="16"/>
              </w:rPr>
              <w:t>Kangaroo rats</w:t>
            </w:r>
          </w:p>
        </w:tc>
        <w:tc>
          <w:tcPr>
            <w:tcW w:w="1603" w:type="dxa"/>
          </w:tcPr>
          <w:p w14:paraId="15A9D52C" w14:textId="77777777" w:rsidR="00501ECD" w:rsidRPr="0051122A" w:rsidRDefault="00501ECD" w:rsidP="00D43827">
            <w:pPr>
              <w:jc w:val="center"/>
              <w:rPr>
                <w:sz w:val="16"/>
                <w:szCs w:val="16"/>
              </w:rPr>
            </w:pPr>
            <w:r w:rsidRPr="0051122A">
              <w:rPr>
                <w:sz w:val="16"/>
                <w:szCs w:val="16"/>
              </w:rPr>
              <w:t>5% - 10%</w:t>
            </w:r>
          </w:p>
        </w:tc>
        <w:tc>
          <w:tcPr>
            <w:tcW w:w="1980" w:type="dxa"/>
          </w:tcPr>
          <w:p w14:paraId="2F63C3FD" w14:textId="77777777" w:rsidR="00501ECD" w:rsidRPr="0051122A" w:rsidRDefault="00501ECD" w:rsidP="00D43827">
            <w:pPr>
              <w:jc w:val="center"/>
              <w:rPr>
                <w:sz w:val="16"/>
                <w:szCs w:val="16"/>
              </w:rPr>
            </w:pPr>
            <w:r w:rsidRPr="0051122A">
              <w:rPr>
                <w:sz w:val="16"/>
                <w:szCs w:val="16"/>
              </w:rPr>
              <w:t>Flying squirrel</w:t>
            </w:r>
          </w:p>
        </w:tc>
      </w:tr>
      <w:tr w:rsidR="00501ECD" w:rsidRPr="00BB372A" w14:paraId="76388705" w14:textId="77777777" w:rsidTr="00D07EE5">
        <w:tc>
          <w:tcPr>
            <w:tcW w:w="1295" w:type="dxa"/>
          </w:tcPr>
          <w:p w14:paraId="5DD1F530" w14:textId="77777777" w:rsidR="00501ECD" w:rsidRPr="0051122A" w:rsidRDefault="00501ECD" w:rsidP="00D43827">
            <w:pPr>
              <w:jc w:val="center"/>
              <w:rPr>
                <w:sz w:val="16"/>
                <w:szCs w:val="16"/>
              </w:rPr>
            </w:pPr>
            <w:r w:rsidRPr="0051122A">
              <w:rPr>
                <w:sz w:val="16"/>
                <w:szCs w:val="16"/>
              </w:rPr>
              <w:t>25% - 50%</w:t>
            </w:r>
          </w:p>
        </w:tc>
        <w:tc>
          <w:tcPr>
            <w:tcW w:w="1543" w:type="dxa"/>
          </w:tcPr>
          <w:p w14:paraId="5AB82992" w14:textId="77777777" w:rsidR="00501ECD" w:rsidRPr="0051122A" w:rsidRDefault="00501ECD" w:rsidP="00D43827">
            <w:pPr>
              <w:rPr>
                <w:sz w:val="16"/>
                <w:szCs w:val="16"/>
              </w:rPr>
            </w:pPr>
            <w:r w:rsidRPr="0051122A">
              <w:rPr>
                <w:sz w:val="16"/>
                <w:szCs w:val="16"/>
              </w:rPr>
              <w:t>California jay</w:t>
            </w:r>
          </w:p>
        </w:tc>
        <w:tc>
          <w:tcPr>
            <w:tcW w:w="1295" w:type="dxa"/>
          </w:tcPr>
          <w:p w14:paraId="661FBEE5" w14:textId="77777777" w:rsidR="00501ECD" w:rsidRPr="0051122A" w:rsidRDefault="00501ECD" w:rsidP="00D43827">
            <w:pPr>
              <w:jc w:val="center"/>
              <w:rPr>
                <w:sz w:val="16"/>
                <w:szCs w:val="16"/>
              </w:rPr>
            </w:pPr>
            <w:r w:rsidRPr="0051122A">
              <w:rPr>
                <w:sz w:val="16"/>
                <w:szCs w:val="16"/>
              </w:rPr>
              <w:t>5% - 10%</w:t>
            </w:r>
          </w:p>
        </w:tc>
        <w:tc>
          <w:tcPr>
            <w:tcW w:w="1644" w:type="dxa"/>
          </w:tcPr>
          <w:p w14:paraId="6AEB56DE" w14:textId="77777777" w:rsidR="00501ECD" w:rsidRPr="0051122A" w:rsidRDefault="00501ECD" w:rsidP="00D43827">
            <w:pPr>
              <w:jc w:val="center"/>
              <w:rPr>
                <w:sz w:val="16"/>
                <w:szCs w:val="16"/>
              </w:rPr>
            </w:pPr>
            <w:r w:rsidRPr="0051122A">
              <w:rPr>
                <w:sz w:val="16"/>
                <w:szCs w:val="16"/>
              </w:rPr>
              <w:t>Wood rat</w:t>
            </w:r>
          </w:p>
        </w:tc>
        <w:tc>
          <w:tcPr>
            <w:tcW w:w="1603" w:type="dxa"/>
          </w:tcPr>
          <w:p w14:paraId="61707044" w14:textId="77777777" w:rsidR="00501ECD" w:rsidRPr="0051122A" w:rsidRDefault="00501ECD" w:rsidP="00D43827">
            <w:pPr>
              <w:jc w:val="center"/>
              <w:rPr>
                <w:sz w:val="16"/>
                <w:szCs w:val="16"/>
              </w:rPr>
            </w:pPr>
            <w:r w:rsidRPr="0051122A">
              <w:rPr>
                <w:sz w:val="16"/>
                <w:szCs w:val="16"/>
              </w:rPr>
              <w:t>10% - 25%</w:t>
            </w:r>
          </w:p>
        </w:tc>
        <w:tc>
          <w:tcPr>
            <w:tcW w:w="1980" w:type="dxa"/>
          </w:tcPr>
          <w:p w14:paraId="318FD704" w14:textId="77777777" w:rsidR="00501ECD" w:rsidRPr="0051122A" w:rsidRDefault="00501ECD" w:rsidP="00D43827">
            <w:pPr>
              <w:jc w:val="center"/>
              <w:rPr>
                <w:sz w:val="16"/>
                <w:szCs w:val="16"/>
              </w:rPr>
            </w:pPr>
            <w:r w:rsidRPr="0051122A">
              <w:rPr>
                <w:sz w:val="16"/>
                <w:szCs w:val="16"/>
              </w:rPr>
              <w:t>Eastern Fox squirrel</w:t>
            </w:r>
          </w:p>
        </w:tc>
      </w:tr>
      <w:tr w:rsidR="00501ECD" w:rsidRPr="00BB372A" w14:paraId="0713934C" w14:textId="77777777" w:rsidTr="00D07EE5">
        <w:tc>
          <w:tcPr>
            <w:tcW w:w="1295" w:type="dxa"/>
          </w:tcPr>
          <w:p w14:paraId="71A0D176" w14:textId="77777777" w:rsidR="00501ECD" w:rsidRPr="0051122A" w:rsidRDefault="00501ECD" w:rsidP="00D43827">
            <w:pPr>
              <w:jc w:val="center"/>
              <w:rPr>
                <w:sz w:val="16"/>
                <w:szCs w:val="16"/>
              </w:rPr>
            </w:pPr>
            <w:r w:rsidRPr="0051122A">
              <w:rPr>
                <w:sz w:val="16"/>
                <w:szCs w:val="16"/>
              </w:rPr>
              <w:t>25% - 50%</w:t>
            </w:r>
          </w:p>
        </w:tc>
        <w:tc>
          <w:tcPr>
            <w:tcW w:w="1543" w:type="dxa"/>
          </w:tcPr>
          <w:p w14:paraId="41908571" w14:textId="77777777" w:rsidR="00501ECD" w:rsidRPr="0051122A" w:rsidRDefault="00501ECD" w:rsidP="00D43827">
            <w:pPr>
              <w:rPr>
                <w:sz w:val="16"/>
                <w:szCs w:val="16"/>
              </w:rPr>
            </w:pPr>
            <w:r w:rsidRPr="0051122A">
              <w:rPr>
                <w:sz w:val="16"/>
                <w:szCs w:val="16"/>
              </w:rPr>
              <w:t>Florida jay</w:t>
            </w:r>
          </w:p>
        </w:tc>
        <w:tc>
          <w:tcPr>
            <w:tcW w:w="1295" w:type="dxa"/>
          </w:tcPr>
          <w:p w14:paraId="605C1757" w14:textId="77777777" w:rsidR="00501ECD" w:rsidRPr="0051122A" w:rsidRDefault="00501ECD" w:rsidP="00D43827">
            <w:pPr>
              <w:jc w:val="center"/>
              <w:rPr>
                <w:sz w:val="16"/>
                <w:szCs w:val="16"/>
              </w:rPr>
            </w:pPr>
            <w:r w:rsidRPr="0051122A">
              <w:rPr>
                <w:sz w:val="16"/>
                <w:szCs w:val="16"/>
              </w:rPr>
              <w:t>Unknown</w:t>
            </w:r>
          </w:p>
        </w:tc>
        <w:tc>
          <w:tcPr>
            <w:tcW w:w="1644" w:type="dxa"/>
          </w:tcPr>
          <w:p w14:paraId="47F855E6" w14:textId="77777777" w:rsidR="00501ECD" w:rsidRPr="0051122A" w:rsidRDefault="00501ECD" w:rsidP="00D43827">
            <w:pPr>
              <w:jc w:val="center"/>
              <w:rPr>
                <w:sz w:val="16"/>
                <w:szCs w:val="16"/>
              </w:rPr>
            </w:pPr>
            <w:r w:rsidRPr="0051122A">
              <w:rPr>
                <w:sz w:val="16"/>
                <w:szCs w:val="16"/>
              </w:rPr>
              <w:t>Allegheny wood rat</w:t>
            </w:r>
          </w:p>
        </w:tc>
        <w:tc>
          <w:tcPr>
            <w:tcW w:w="1603" w:type="dxa"/>
          </w:tcPr>
          <w:p w14:paraId="1D04249C" w14:textId="77777777" w:rsidR="00501ECD" w:rsidRPr="0051122A" w:rsidRDefault="00501ECD" w:rsidP="00D43827">
            <w:pPr>
              <w:jc w:val="center"/>
              <w:rPr>
                <w:sz w:val="16"/>
                <w:szCs w:val="16"/>
              </w:rPr>
            </w:pPr>
            <w:r w:rsidRPr="0051122A">
              <w:rPr>
                <w:sz w:val="16"/>
                <w:szCs w:val="16"/>
              </w:rPr>
              <w:t>25% - 50%</w:t>
            </w:r>
          </w:p>
        </w:tc>
        <w:tc>
          <w:tcPr>
            <w:tcW w:w="1980" w:type="dxa"/>
          </w:tcPr>
          <w:p w14:paraId="42FD3629" w14:textId="77777777" w:rsidR="00501ECD" w:rsidRPr="0051122A" w:rsidRDefault="00501ECD" w:rsidP="00D43827">
            <w:pPr>
              <w:jc w:val="center"/>
              <w:rPr>
                <w:sz w:val="16"/>
                <w:szCs w:val="16"/>
              </w:rPr>
            </w:pPr>
            <w:r w:rsidRPr="0051122A">
              <w:rPr>
                <w:sz w:val="16"/>
                <w:szCs w:val="16"/>
              </w:rPr>
              <w:t>Western Fox Squirrel</w:t>
            </w:r>
          </w:p>
        </w:tc>
      </w:tr>
      <w:tr w:rsidR="00501ECD" w:rsidRPr="00BB372A" w14:paraId="0432F098" w14:textId="77777777" w:rsidTr="00D07EE5">
        <w:tc>
          <w:tcPr>
            <w:tcW w:w="1295" w:type="dxa"/>
          </w:tcPr>
          <w:p w14:paraId="15067A44" w14:textId="77777777" w:rsidR="00501ECD" w:rsidRPr="0051122A" w:rsidRDefault="00501ECD" w:rsidP="00D43827">
            <w:pPr>
              <w:jc w:val="center"/>
              <w:rPr>
                <w:sz w:val="16"/>
                <w:szCs w:val="16"/>
              </w:rPr>
            </w:pPr>
            <w:r w:rsidRPr="0051122A">
              <w:rPr>
                <w:sz w:val="16"/>
                <w:szCs w:val="16"/>
              </w:rPr>
              <w:t>25% - 50%</w:t>
            </w:r>
          </w:p>
        </w:tc>
        <w:tc>
          <w:tcPr>
            <w:tcW w:w="1543" w:type="dxa"/>
          </w:tcPr>
          <w:p w14:paraId="348D4A43" w14:textId="77777777" w:rsidR="00501ECD" w:rsidRPr="0051122A" w:rsidRDefault="00501ECD" w:rsidP="00D43827">
            <w:pPr>
              <w:rPr>
                <w:sz w:val="16"/>
                <w:szCs w:val="16"/>
              </w:rPr>
            </w:pPr>
            <w:r w:rsidRPr="0051122A">
              <w:rPr>
                <w:sz w:val="16"/>
                <w:szCs w:val="16"/>
              </w:rPr>
              <w:t>Steller jay</w:t>
            </w:r>
          </w:p>
        </w:tc>
        <w:tc>
          <w:tcPr>
            <w:tcW w:w="1295" w:type="dxa"/>
          </w:tcPr>
          <w:p w14:paraId="2B66B1BA" w14:textId="77777777" w:rsidR="00501ECD" w:rsidRPr="0051122A" w:rsidRDefault="00501ECD" w:rsidP="00D43827">
            <w:pPr>
              <w:jc w:val="center"/>
              <w:rPr>
                <w:sz w:val="16"/>
                <w:szCs w:val="16"/>
              </w:rPr>
            </w:pPr>
            <w:r w:rsidRPr="0051122A">
              <w:rPr>
                <w:sz w:val="16"/>
                <w:szCs w:val="16"/>
              </w:rPr>
              <w:t>Unknown</w:t>
            </w:r>
          </w:p>
        </w:tc>
        <w:tc>
          <w:tcPr>
            <w:tcW w:w="1644" w:type="dxa"/>
          </w:tcPr>
          <w:p w14:paraId="1DBCE7B1" w14:textId="77777777" w:rsidR="00501ECD" w:rsidRPr="0051122A" w:rsidRDefault="00501ECD" w:rsidP="00D43827">
            <w:pPr>
              <w:jc w:val="center"/>
              <w:rPr>
                <w:sz w:val="16"/>
                <w:szCs w:val="16"/>
              </w:rPr>
            </w:pPr>
            <w:r w:rsidRPr="0051122A">
              <w:rPr>
                <w:sz w:val="16"/>
                <w:szCs w:val="16"/>
              </w:rPr>
              <w:t>Atwater woodrat</w:t>
            </w:r>
          </w:p>
        </w:tc>
        <w:tc>
          <w:tcPr>
            <w:tcW w:w="1603" w:type="dxa"/>
          </w:tcPr>
          <w:p w14:paraId="731130D6" w14:textId="77777777" w:rsidR="00501ECD" w:rsidRPr="0051122A" w:rsidRDefault="00501ECD" w:rsidP="00D43827">
            <w:pPr>
              <w:jc w:val="center"/>
              <w:rPr>
                <w:sz w:val="16"/>
                <w:szCs w:val="16"/>
              </w:rPr>
            </w:pPr>
            <w:r w:rsidRPr="0051122A">
              <w:rPr>
                <w:sz w:val="16"/>
                <w:szCs w:val="16"/>
              </w:rPr>
              <w:t>25% - 50%</w:t>
            </w:r>
          </w:p>
        </w:tc>
        <w:tc>
          <w:tcPr>
            <w:tcW w:w="1980" w:type="dxa"/>
          </w:tcPr>
          <w:p w14:paraId="758B8324" w14:textId="77777777" w:rsidR="00501ECD" w:rsidRPr="0051122A" w:rsidRDefault="00501ECD" w:rsidP="00D43827">
            <w:pPr>
              <w:jc w:val="center"/>
              <w:rPr>
                <w:sz w:val="16"/>
                <w:szCs w:val="16"/>
              </w:rPr>
            </w:pPr>
            <w:r w:rsidRPr="0051122A">
              <w:rPr>
                <w:sz w:val="16"/>
                <w:szCs w:val="16"/>
              </w:rPr>
              <w:t>Gray squirrel</w:t>
            </w:r>
          </w:p>
        </w:tc>
      </w:tr>
      <w:tr w:rsidR="00501ECD" w:rsidRPr="00BB372A" w14:paraId="57835755" w14:textId="77777777" w:rsidTr="00D07EE5">
        <w:tc>
          <w:tcPr>
            <w:tcW w:w="1295" w:type="dxa"/>
          </w:tcPr>
          <w:p w14:paraId="3144BC14" w14:textId="77777777" w:rsidR="00501ECD" w:rsidRPr="0051122A" w:rsidRDefault="00501ECD" w:rsidP="00D43827">
            <w:pPr>
              <w:jc w:val="center"/>
              <w:rPr>
                <w:sz w:val="16"/>
                <w:szCs w:val="16"/>
              </w:rPr>
            </w:pPr>
            <w:r w:rsidRPr="0051122A">
              <w:rPr>
                <w:sz w:val="16"/>
                <w:szCs w:val="16"/>
              </w:rPr>
              <w:t>10% - 25%</w:t>
            </w:r>
          </w:p>
        </w:tc>
        <w:tc>
          <w:tcPr>
            <w:tcW w:w="1543" w:type="dxa"/>
          </w:tcPr>
          <w:p w14:paraId="34F02255" w14:textId="77777777" w:rsidR="00501ECD" w:rsidRPr="0051122A" w:rsidRDefault="00501ECD" w:rsidP="00D43827">
            <w:pPr>
              <w:rPr>
                <w:sz w:val="16"/>
                <w:szCs w:val="16"/>
              </w:rPr>
            </w:pPr>
            <w:r w:rsidRPr="0051122A">
              <w:rPr>
                <w:sz w:val="16"/>
                <w:szCs w:val="16"/>
              </w:rPr>
              <w:t>Woodhouse jay</w:t>
            </w:r>
          </w:p>
        </w:tc>
        <w:tc>
          <w:tcPr>
            <w:tcW w:w="1295" w:type="dxa"/>
          </w:tcPr>
          <w:p w14:paraId="7B61F343" w14:textId="77777777" w:rsidR="00501ECD" w:rsidRPr="0051122A" w:rsidRDefault="00501ECD" w:rsidP="00D43827">
            <w:pPr>
              <w:jc w:val="center"/>
              <w:rPr>
                <w:sz w:val="16"/>
                <w:szCs w:val="16"/>
              </w:rPr>
            </w:pPr>
            <w:r w:rsidRPr="0051122A">
              <w:rPr>
                <w:sz w:val="16"/>
                <w:szCs w:val="16"/>
              </w:rPr>
              <w:t>Unknown</w:t>
            </w:r>
          </w:p>
        </w:tc>
        <w:tc>
          <w:tcPr>
            <w:tcW w:w="1644" w:type="dxa"/>
          </w:tcPr>
          <w:p w14:paraId="77BE501E" w14:textId="77777777" w:rsidR="00501ECD" w:rsidRPr="0051122A" w:rsidRDefault="00501ECD" w:rsidP="00D43827">
            <w:pPr>
              <w:jc w:val="center"/>
              <w:rPr>
                <w:sz w:val="16"/>
                <w:szCs w:val="16"/>
              </w:rPr>
            </w:pPr>
            <w:r w:rsidRPr="0051122A">
              <w:rPr>
                <w:sz w:val="16"/>
                <w:szCs w:val="16"/>
              </w:rPr>
              <w:t>Dusky-footed woodrat</w:t>
            </w:r>
          </w:p>
        </w:tc>
        <w:tc>
          <w:tcPr>
            <w:tcW w:w="1603" w:type="dxa"/>
          </w:tcPr>
          <w:p w14:paraId="5B1475A0" w14:textId="77777777" w:rsidR="00501ECD" w:rsidRPr="0051122A" w:rsidRDefault="00501ECD" w:rsidP="00D43827">
            <w:pPr>
              <w:jc w:val="center"/>
              <w:rPr>
                <w:b/>
                <w:bCs/>
                <w:sz w:val="16"/>
                <w:szCs w:val="16"/>
              </w:rPr>
            </w:pPr>
            <w:r w:rsidRPr="0051122A">
              <w:rPr>
                <w:sz w:val="16"/>
                <w:szCs w:val="16"/>
              </w:rPr>
              <w:t>25% - 50%</w:t>
            </w:r>
          </w:p>
        </w:tc>
        <w:tc>
          <w:tcPr>
            <w:tcW w:w="1980" w:type="dxa"/>
          </w:tcPr>
          <w:p w14:paraId="3AF1562A" w14:textId="77777777" w:rsidR="00501ECD" w:rsidRPr="0051122A" w:rsidRDefault="00501ECD" w:rsidP="00D43827">
            <w:pPr>
              <w:jc w:val="center"/>
              <w:rPr>
                <w:sz w:val="16"/>
                <w:szCs w:val="16"/>
              </w:rPr>
            </w:pPr>
            <w:r w:rsidRPr="0051122A">
              <w:rPr>
                <w:sz w:val="16"/>
                <w:szCs w:val="16"/>
              </w:rPr>
              <w:t>Red squirrel</w:t>
            </w:r>
          </w:p>
        </w:tc>
      </w:tr>
      <w:tr w:rsidR="0051122A" w:rsidRPr="00BB372A" w14:paraId="182EF888" w14:textId="77777777" w:rsidTr="00D07EE5">
        <w:tc>
          <w:tcPr>
            <w:tcW w:w="1295" w:type="dxa"/>
          </w:tcPr>
          <w:p w14:paraId="64BA3C0E" w14:textId="77777777" w:rsidR="0051122A" w:rsidRPr="0051122A" w:rsidRDefault="0051122A" w:rsidP="0051122A">
            <w:pPr>
              <w:jc w:val="center"/>
              <w:rPr>
                <w:sz w:val="16"/>
                <w:szCs w:val="16"/>
              </w:rPr>
            </w:pPr>
            <w:r w:rsidRPr="0051122A">
              <w:rPr>
                <w:sz w:val="16"/>
                <w:szCs w:val="16"/>
              </w:rPr>
              <w:t>25% - 50%</w:t>
            </w:r>
          </w:p>
        </w:tc>
        <w:tc>
          <w:tcPr>
            <w:tcW w:w="1543" w:type="dxa"/>
          </w:tcPr>
          <w:p w14:paraId="579EDFAB" w14:textId="77777777" w:rsidR="0051122A" w:rsidRPr="0051122A" w:rsidRDefault="0051122A" w:rsidP="0051122A">
            <w:pPr>
              <w:rPr>
                <w:sz w:val="16"/>
                <w:szCs w:val="16"/>
              </w:rPr>
            </w:pPr>
            <w:r w:rsidRPr="0051122A">
              <w:rPr>
                <w:sz w:val="16"/>
                <w:szCs w:val="16"/>
              </w:rPr>
              <w:t>California horned lark</w:t>
            </w:r>
          </w:p>
        </w:tc>
        <w:tc>
          <w:tcPr>
            <w:tcW w:w="1295" w:type="dxa"/>
          </w:tcPr>
          <w:p w14:paraId="04F78342" w14:textId="77777777" w:rsidR="0051122A" w:rsidRPr="0051122A" w:rsidRDefault="0051122A" w:rsidP="0051122A">
            <w:pPr>
              <w:jc w:val="center"/>
              <w:rPr>
                <w:sz w:val="16"/>
                <w:szCs w:val="16"/>
              </w:rPr>
            </w:pPr>
            <w:r w:rsidRPr="0051122A">
              <w:rPr>
                <w:sz w:val="16"/>
                <w:szCs w:val="16"/>
              </w:rPr>
              <w:t>Unknown</w:t>
            </w:r>
          </w:p>
        </w:tc>
        <w:tc>
          <w:tcPr>
            <w:tcW w:w="1644" w:type="dxa"/>
          </w:tcPr>
          <w:p w14:paraId="2673302D" w14:textId="77777777" w:rsidR="0051122A" w:rsidRPr="0051122A" w:rsidRDefault="0051122A" w:rsidP="0051122A">
            <w:pPr>
              <w:jc w:val="center"/>
              <w:rPr>
                <w:sz w:val="16"/>
                <w:szCs w:val="16"/>
              </w:rPr>
            </w:pPr>
            <w:r w:rsidRPr="0051122A">
              <w:rPr>
                <w:sz w:val="16"/>
                <w:szCs w:val="16"/>
              </w:rPr>
              <w:t>Large-eared wood rat</w:t>
            </w:r>
          </w:p>
        </w:tc>
        <w:tc>
          <w:tcPr>
            <w:tcW w:w="1603" w:type="dxa"/>
          </w:tcPr>
          <w:p w14:paraId="2C0C06D7" w14:textId="66D7770B" w:rsidR="0051122A" w:rsidRPr="0051122A" w:rsidRDefault="0051122A" w:rsidP="0051122A">
            <w:pPr>
              <w:jc w:val="center"/>
              <w:rPr>
                <w:sz w:val="16"/>
                <w:szCs w:val="16"/>
              </w:rPr>
            </w:pPr>
            <w:r w:rsidRPr="0051122A">
              <w:rPr>
                <w:sz w:val="16"/>
                <w:szCs w:val="16"/>
              </w:rPr>
              <w:t>10% - 25%</w:t>
            </w:r>
          </w:p>
        </w:tc>
        <w:tc>
          <w:tcPr>
            <w:tcW w:w="1980" w:type="dxa"/>
          </w:tcPr>
          <w:p w14:paraId="646F2D6F" w14:textId="72FECCE4" w:rsidR="0051122A" w:rsidRPr="0051122A" w:rsidRDefault="0051122A" w:rsidP="0051122A">
            <w:pPr>
              <w:jc w:val="center"/>
              <w:rPr>
                <w:sz w:val="16"/>
                <w:szCs w:val="16"/>
              </w:rPr>
            </w:pPr>
            <w:r w:rsidRPr="0051122A">
              <w:rPr>
                <w:sz w:val="16"/>
                <w:szCs w:val="16"/>
              </w:rPr>
              <w:t>Redheaded woodpecker</w:t>
            </w:r>
          </w:p>
        </w:tc>
      </w:tr>
      <w:tr w:rsidR="0051122A" w:rsidRPr="00BB372A" w14:paraId="7D76738D" w14:textId="77777777" w:rsidTr="00D07EE5">
        <w:tc>
          <w:tcPr>
            <w:tcW w:w="1295" w:type="dxa"/>
          </w:tcPr>
          <w:p w14:paraId="5D0140E3" w14:textId="77777777" w:rsidR="0051122A" w:rsidRPr="0051122A" w:rsidRDefault="0051122A" w:rsidP="0051122A">
            <w:pPr>
              <w:jc w:val="center"/>
              <w:rPr>
                <w:sz w:val="16"/>
                <w:szCs w:val="16"/>
              </w:rPr>
            </w:pPr>
            <w:r w:rsidRPr="0051122A">
              <w:rPr>
                <w:sz w:val="16"/>
                <w:szCs w:val="16"/>
              </w:rPr>
              <w:t>½% - 2%</w:t>
            </w:r>
          </w:p>
        </w:tc>
        <w:tc>
          <w:tcPr>
            <w:tcW w:w="1543" w:type="dxa"/>
          </w:tcPr>
          <w:p w14:paraId="1423293F" w14:textId="77777777" w:rsidR="0051122A" w:rsidRPr="0051122A" w:rsidRDefault="0051122A" w:rsidP="0051122A">
            <w:pPr>
              <w:rPr>
                <w:sz w:val="16"/>
                <w:szCs w:val="16"/>
              </w:rPr>
            </w:pPr>
            <w:r w:rsidRPr="0051122A">
              <w:rPr>
                <w:sz w:val="16"/>
                <w:szCs w:val="16"/>
              </w:rPr>
              <w:t>Meadowlark</w:t>
            </w:r>
          </w:p>
        </w:tc>
        <w:tc>
          <w:tcPr>
            <w:tcW w:w="1295" w:type="dxa"/>
          </w:tcPr>
          <w:p w14:paraId="23F21521" w14:textId="77777777" w:rsidR="0051122A" w:rsidRPr="0051122A" w:rsidRDefault="0051122A" w:rsidP="0051122A">
            <w:pPr>
              <w:jc w:val="center"/>
              <w:rPr>
                <w:b/>
                <w:bCs/>
                <w:sz w:val="16"/>
                <w:szCs w:val="16"/>
              </w:rPr>
            </w:pPr>
            <w:r w:rsidRPr="0051122A">
              <w:rPr>
                <w:sz w:val="16"/>
                <w:szCs w:val="16"/>
              </w:rPr>
              <w:t>Unknown</w:t>
            </w:r>
          </w:p>
        </w:tc>
        <w:tc>
          <w:tcPr>
            <w:tcW w:w="1644" w:type="dxa"/>
          </w:tcPr>
          <w:p w14:paraId="19215228" w14:textId="77777777" w:rsidR="0051122A" w:rsidRPr="0051122A" w:rsidRDefault="0051122A" w:rsidP="0051122A">
            <w:pPr>
              <w:jc w:val="center"/>
              <w:rPr>
                <w:sz w:val="16"/>
                <w:szCs w:val="16"/>
              </w:rPr>
            </w:pPr>
            <w:r w:rsidRPr="0051122A">
              <w:rPr>
                <w:sz w:val="16"/>
                <w:szCs w:val="16"/>
              </w:rPr>
              <w:t>Portola wood rat</w:t>
            </w:r>
          </w:p>
        </w:tc>
        <w:tc>
          <w:tcPr>
            <w:tcW w:w="1603" w:type="dxa"/>
          </w:tcPr>
          <w:p w14:paraId="2E5980BB" w14:textId="4E2F8332" w:rsidR="0051122A" w:rsidRPr="0051122A" w:rsidRDefault="0051122A" w:rsidP="0051122A">
            <w:pPr>
              <w:jc w:val="center"/>
              <w:rPr>
                <w:sz w:val="16"/>
                <w:szCs w:val="16"/>
              </w:rPr>
            </w:pPr>
          </w:p>
        </w:tc>
        <w:tc>
          <w:tcPr>
            <w:tcW w:w="1980" w:type="dxa"/>
          </w:tcPr>
          <w:p w14:paraId="3AAC4240" w14:textId="2F094925" w:rsidR="0051122A" w:rsidRPr="0051122A" w:rsidRDefault="0051122A" w:rsidP="0051122A">
            <w:pPr>
              <w:jc w:val="center"/>
              <w:rPr>
                <w:sz w:val="16"/>
                <w:szCs w:val="16"/>
              </w:rPr>
            </w:pPr>
          </w:p>
        </w:tc>
      </w:tr>
      <w:tr w:rsidR="0051122A" w:rsidRPr="00BB372A" w14:paraId="5484A682" w14:textId="77777777" w:rsidTr="00D07EE5">
        <w:tc>
          <w:tcPr>
            <w:tcW w:w="1295" w:type="dxa"/>
          </w:tcPr>
          <w:p w14:paraId="443BF46A" w14:textId="77777777" w:rsidR="0051122A" w:rsidRPr="0051122A" w:rsidRDefault="0051122A" w:rsidP="0051122A">
            <w:pPr>
              <w:jc w:val="center"/>
              <w:rPr>
                <w:sz w:val="16"/>
                <w:szCs w:val="16"/>
              </w:rPr>
            </w:pPr>
            <w:r w:rsidRPr="0051122A">
              <w:rPr>
                <w:sz w:val="16"/>
                <w:szCs w:val="16"/>
              </w:rPr>
              <w:t>½% - 2%</w:t>
            </w:r>
          </w:p>
        </w:tc>
        <w:tc>
          <w:tcPr>
            <w:tcW w:w="1543" w:type="dxa"/>
          </w:tcPr>
          <w:p w14:paraId="4B1C5AA7" w14:textId="77777777" w:rsidR="0051122A" w:rsidRPr="0051122A" w:rsidRDefault="0051122A" w:rsidP="0051122A">
            <w:pPr>
              <w:rPr>
                <w:sz w:val="16"/>
                <w:szCs w:val="16"/>
              </w:rPr>
            </w:pPr>
            <w:r w:rsidRPr="0051122A">
              <w:rPr>
                <w:sz w:val="16"/>
                <w:szCs w:val="16"/>
              </w:rPr>
              <w:t>Clark nutcracker</w:t>
            </w:r>
          </w:p>
        </w:tc>
        <w:tc>
          <w:tcPr>
            <w:tcW w:w="1295" w:type="dxa"/>
          </w:tcPr>
          <w:p w14:paraId="19CE91D6" w14:textId="77777777" w:rsidR="0051122A" w:rsidRPr="0051122A" w:rsidRDefault="0051122A" w:rsidP="0051122A">
            <w:pPr>
              <w:jc w:val="center"/>
              <w:rPr>
                <w:sz w:val="16"/>
                <w:szCs w:val="16"/>
              </w:rPr>
            </w:pPr>
            <w:r w:rsidRPr="0051122A">
              <w:rPr>
                <w:sz w:val="16"/>
                <w:szCs w:val="16"/>
              </w:rPr>
              <w:t>10% - 25%</w:t>
            </w:r>
          </w:p>
        </w:tc>
        <w:tc>
          <w:tcPr>
            <w:tcW w:w="1644" w:type="dxa"/>
          </w:tcPr>
          <w:p w14:paraId="24BD7810" w14:textId="77777777" w:rsidR="0051122A" w:rsidRPr="0051122A" w:rsidRDefault="0051122A" w:rsidP="0051122A">
            <w:pPr>
              <w:jc w:val="center"/>
              <w:rPr>
                <w:sz w:val="16"/>
                <w:szCs w:val="16"/>
              </w:rPr>
            </w:pPr>
            <w:r w:rsidRPr="0051122A">
              <w:rPr>
                <w:sz w:val="16"/>
                <w:szCs w:val="16"/>
              </w:rPr>
              <w:t>Rock squirrel</w:t>
            </w:r>
          </w:p>
        </w:tc>
        <w:tc>
          <w:tcPr>
            <w:tcW w:w="1603" w:type="dxa"/>
          </w:tcPr>
          <w:p w14:paraId="13B3D5EE" w14:textId="2901BC7F" w:rsidR="0051122A" w:rsidRPr="0051122A" w:rsidRDefault="0051122A" w:rsidP="0051122A">
            <w:pPr>
              <w:jc w:val="center"/>
              <w:rPr>
                <w:sz w:val="16"/>
                <w:szCs w:val="16"/>
              </w:rPr>
            </w:pPr>
          </w:p>
        </w:tc>
        <w:tc>
          <w:tcPr>
            <w:tcW w:w="1980" w:type="dxa"/>
          </w:tcPr>
          <w:p w14:paraId="7522D650" w14:textId="0FC8E4E4" w:rsidR="0051122A" w:rsidRPr="0051122A" w:rsidRDefault="0051122A" w:rsidP="0051122A">
            <w:pPr>
              <w:jc w:val="center"/>
              <w:rPr>
                <w:sz w:val="16"/>
                <w:szCs w:val="16"/>
              </w:rPr>
            </w:pPr>
          </w:p>
        </w:tc>
      </w:tr>
      <w:tr w:rsidR="00D07EE5" w:rsidRPr="00BB372A" w14:paraId="138511A2" w14:textId="77777777" w:rsidTr="00D07EE5">
        <w:tc>
          <w:tcPr>
            <w:tcW w:w="1295" w:type="dxa"/>
          </w:tcPr>
          <w:p w14:paraId="7FF4B558" w14:textId="77777777" w:rsidR="00D07EE5" w:rsidRPr="0051122A" w:rsidRDefault="00D07EE5" w:rsidP="00D07EE5">
            <w:pPr>
              <w:jc w:val="center"/>
              <w:rPr>
                <w:sz w:val="16"/>
                <w:szCs w:val="16"/>
              </w:rPr>
            </w:pPr>
            <w:r w:rsidRPr="0051122A">
              <w:rPr>
                <w:sz w:val="16"/>
                <w:szCs w:val="16"/>
              </w:rPr>
              <w:t>10% - 25%</w:t>
            </w:r>
          </w:p>
        </w:tc>
        <w:tc>
          <w:tcPr>
            <w:tcW w:w="1543" w:type="dxa"/>
          </w:tcPr>
          <w:p w14:paraId="69DDF54A" w14:textId="77777777" w:rsidR="00D07EE5" w:rsidRPr="0051122A" w:rsidRDefault="00D07EE5" w:rsidP="00D07EE5">
            <w:pPr>
              <w:rPr>
                <w:sz w:val="16"/>
                <w:szCs w:val="16"/>
              </w:rPr>
            </w:pPr>
            <w:r w:rsidRPr="0051122A">
              <w:rPr>
                <w:sz w:val="16"/>
                <w:szCs w:val="16"/>
              </w:rPr>
              <w:t>White-breasted nuthatch</w:t>
            </w:r>
          </w:p>
        </w:tc>
        <w:tc>
          <w:tcPr>
            <w:tcW w:w="1295" w:type="dxa"/>
          </w:tcPr>
          <w:p w14:paraId="03180FB2" w14:textId="6DC278CA" w:rsidR="00D07EE5" w:rsidRPr="00C91B10" w:rsidRDefault="00D07EE5" w:rsidP="00D07EE5">
            <w:pPr>
              <w:jc w:val="center"/>
              <w:rPr>
                <w:sz w:val="20"/>
                <w:szCs w:val="20"/>
              </w:rPr>
            </w:pPr>
            <w:r w:rsidRPr="00C91B10">
              <w:rPr>
                <w:b/>
                <w:bCs/>
                <w:sz w:val="20"/>
                <w:szCs w:val="20"/>
              </w:rPr>
              <w:t xml:space="preserve">Acorns &amp; </w:t>
            </w:r>
            <w:r>
              <w:rPr>
                <w:b/>
                <w:bCs/>
                <w:sz w:val="20"/>
                <w:szCs w:val="20"/>
              </w:rPr>
              <w:t>B</w:t>
            </w:r>
            <w:r w:rsidRPr="00C91B10">
              <w:rPr>
                <w:b/>
                <w:bCs/>
                <w:sz w:val="20"/>
                <w:szCs w:val="20"/>
              </w:rPr>
              <w:t>uds</w:t>
            </w:r>
            <w:r>
              <w:rPr>
                <w:b/>
                <w:bCs/>
                <w:sz w:val="20"/>
                <w:szCs w:val="20"/>
              </w:rPr>
              <w:t xml:space="preserve"> Diet Percent  </w:t>
            </w:r>
          </w:p>
        </w:tc>
        <w:tc>
          <w:tcPr>
            <w:tcW w:w="1644" w:type="dxa"/>
          </w:tcPr>
          <w:p w14:paraId="4D1EE426" w14:textId="3A879D52" w:rsidR="00D07EE5" w:rsidRPr="0051122A" w:rsidRDefault="00D07EE5" w:rsidP="00D07EE5">
            <w:pPr>
              <w:jc w:val="center"/>
              <w:rPr>
                <w:sz w:val="16"/>
                <w:szCs w:val="16"/>
              </w:rPr>
            </w:pPr>
            <w:r w:rsidRPr="0051122A">
              <w:rPr>
                <w:b/>
                <w:sz w:val="20"/>
                <w:szCs w:val="20"/>
              </w:rPr>
              <w:t>Species</w:t>
            </w:r>
          </w:p>
        </w:tc>
        <w:tc>
          <w:tcPr>
            <w:tcW w:w="1603" w:type="dxa"/>
          </w:tcPr>
          <w:p w14:paraId="35236065" w14:textId="42A8AF8D" w:rsidR="00D07EE5" w:rsidRPr="0051122A" w:rsidRDefault="00D07EE5" w:rsidP="00D07EE5">
            <w:pPr>
              <w:jc w:val="center"/>
              <w:rPr>
                <w:sz w:val="16"/>
                <w:szCs w:val="16"/>
              </w:rPr>
            </w:pPr>
            <w:r w:rsidRPr="00D07EE5">
              <w:rPr>
                <w:b/>
                <w:bCs/>
                <w:sz w:val="20"/>
                <w:szCs w:val="20"/>
              </w:rPr>
              <w:t>Twigs Foliage, Acorn Diet Percentage</w:t>
            </w:r>
          </w:p>
        </w:tc>
        <w:tc>
          <w:tcPr>
            <w:tcW w:w="1980" w:type="dxa"/>
          </w:tcPr>
          <w:p w14:paraId="2935E453" w14:textId="7FAB3730" w:rsidR="00D07EE5" w:rsidRPr="0051122A" w:rsidRDefault="00D07EE5" w:rsidP="00D07EE5">
            <w:pPr>
              <w:jc w:val="center"/>
              <w:rPr>
                <w:sz w:val="16"/>
                <w:szCs w:val="16"/>
              </w:rPr>
            </w:pPr>
            <w:r w:rsidRPr="0051122A">
              <w:rPr>
                <w:b/>
                <w:sz w:val="20"/>
                <w:szCs w:val="20"/>
              </w:rPr>
              <w:t>Species</w:t>
            </w:r>
          </w:p>
        </w:tc>
      </w:tr>
      <w:tr w:rsidR="00D07EE5" w:rsidRPr="00BB372A" w14:paraId="540290EE" w14:textId="77777777" w:rsidTr="00D07EE5">
        <w:tc>
          <w:tcPr>
            <w:tcW w:w="1295" w:type="dxa"/>
          </w:tcPr>
          <w:p w14:paraId="73022048" w14:textId="77777777" w:rsidR="00D07EE5" w:rsidRPr="0051122A" w:rsidRDefault="00D07EE5" w:rsidP="00D07EE5">
            <w:pPr>
              <w:jc w:val="center"/>
              <w:rPr>
                <w:sz w:val="16"/>
                <w:szCs w:val="16"/>
              </w:rPr>
            </w:pPr>
            <w:r w:rsidRPr="0051122A">
              <w:rPr>
                <w:sz w:val="16"/>
                <w:szCs w:val="16"/>
              </w:rPr>
              <w:t>½% - 2%</w:t>
            </w:r>
          </w:p>
        </w:tc>
        <w:tc>
          <w:tcPr>
            <w:tcW w:w="1543" w:type="dxa"/>
          </w:tcPr>
          <w:p w14:paraId="339D5F58" w14:textId="77777777" w:rsidR="00D07EE5" w:rsidRPr="0051122A" w:rsidRDefault="00D07EE5" w:rsidP="00D07EE5">
            <w:pPr>
              <w:rPr>
                <w:sz w:val="16"/>
                <w:szCs w:val="16"/>
              </w:rPr>
            </w:pPr>
            <w:r w:rsidRPr="0051122A">
              <w:rPr>
                <w:sz w:val="16"/>
                <w:szCs w:val="16"/>
              </w:rPr>
              <w:t>Yellow-bellied sapsucker</w:t>
            </w:r>
          </w:p>
        </w:tc>
        <w:tc>
          <w:tcPr>
            <w:tcW w:w="1295" w:type="dxa"/>
          </w:tcPr>
          <w:p w14:paraId="375F901B" w14:textId="77777777" w:rsidR="00D07EE5" w:rsidRPr="0051122A" w:rsidRDefault="00D07EE5" w:rsidP="00D07EE5">
            <w:pPr>
              <w:jc w:val="center"/>
              <w:rPr>
                <w:sz w:val="16"/>
                <w:szCs w:val="16"/>
              </w:rPr>
            </w:pPr>
            <w:r w:rsidRPr="0051122A">
              <w:rPr>
                <w:sz w:val="16"/>
                <w:szCs w:val="16"/>
              </w:rPr>
              <w:t>2% to 5%</w:t>
            </w:r>
          </w:p>
        </w:tc>
        <w:tc>
          <w:tcPr>
            <w:tcW w:w="1644" w:type="dxa"/>
          </w:tcPr>
          <w:p w14:paraId="68282D2E" w14:textId="77777777" w:rsidR="00D07EE5" w:rsidRPr="0051122A" w:rsidRDefault="00D07EE5" w:rsidP="00D07EE5">
            <w:pPr>
              <w:jc w:val="center"/>
              <w:rPr>
                <w:sz w:val="16"/>
                <w:szCs w:val="16"/>
              </w:rPr>
            </w:pPr>
            <w:r w:rsidRPr="0051122A">
              <w:rPr>
                <w:sz w:val="16"/>
                <w:szCs w:val="16"/>
              </w:rPr>
              <w:t>White-winged dove</w:t>
            </w:r>
          </w:p>
        </w:tc>
        <w:tc>
          <w:tcPr>
            <w:tcW w:w="1603" w:type="dxa"/>
          </w:tcPr>
          <w:p w14:paraId="685A2197" w14:textId="5C637CAD" w:rsidR="00D07EE5" w:rsidRPr="0051122A" w:rsidRDefault="00D07EE5" w:rsidP="00D07EE5">
            <w:pPr>
              <w:jc w:val="center"/>
              <w:rPr>
                <w:sz w:val="16"/>
                <w:szCs w:val="16"/>
              </w:rPr>
            </w:pPr>
            <w:r w:rsidRPr="0051122A">
              <w:rPr>
                <w:sz w:val="16"/>
                <w:szCs w:val="16"/>
              </w:rPr>
              <w:t>25% - 50%</w:t>
            </w:r>
          </w:p>
        </w:tc>
        <w:tc>
          <w:tcPr>
            <w:tcW w:w="1980" w:type="dxa"/>
          </w:tcPr>
          <w:p w14:paraId="64C77C90" w14:textId="6FB2EB7C" w:rsidR="00D07EE5" w:rsidRPr="0051122A" w:rsidRDefault="00D07EE5" w:rsidP="00D07EE5">
            <w:pPr>
              <w:jc w:val="center"/>
              <w:rPr>
                <w:sz w:val="16"/>
                <w:szCs w:val="16"/>
              </w:rPr>
            </w:pPr>
            <w:r w:rsidRPr="0051122A">
              <w:rPr>
                <w:sz w:val="16"/>
                <w:szCs w:val="16"/>
              </w:rPr>
              <w:t>Black-tailed deer</w:t>
            </w:r>
          </w:p>
        </w:tc>
      </w:tr>
      <w:tr w:rsidR="00D07EE5" w:rsidRPr="00BB372A" w14:paraId="72DBD374" w14:textId="77777777" w:rsidTr="00D07EE5">
        <w:tc>
          <w:tcPr>
            <w:tcW w:w="1295" w:type="dxa"/>
          </w:tcPr>
          <w:p w14:paraId="017ED487" w14:textId="77777777" w:rsidR="00D07EE5" w:rsidRPr="0051122A" w:rsidRDefault="00D07EE5" w:rsidP="00D07EE5">
            <w:pPr>
              <w:jc w:val="center"/>
              <w:rPr>
                <w:sz w:val="16"/>
                <w:szCs w:val="16"/>
              </w:rPr>
            </w:pPr>
            <w:r w:rsidRPr="0051122A">
              <w:rPr>
                <w:sz w:val="16"/>
                <w:szCs w:val="16"/>
              </w:rPr>
              <w:t>½% - 2%10% - 25%</w:t>
            </w:r>
          </w:p>
        </w:tc>
        <w:tc>
          <w:tcPr>
            <w:tcW w:w="1543" w:type="dxa"/>
          </w:tcPr>
          <w:p w14:paraId="79ABFF41" w14:textId="77777777" w:rsidR="00D07EE5" w:rsidRPr="0051122A" w:rsidRDefault="00D07EE5" w:rsidP="00D07EE5">
            <w:pPr>
              <w:rPr>
                <w:sz w:val="16"/>
                <w:szCs w:val="16"/>
              </w:rPr>
            </w:pPr>
            <w:r w:rsidRPr="0051122A">
              <w:rPr>
                <w:sz w:val="16"/>
                <w:szCs w:val="16"/>
              </w:rPr>
              <w:t>Starling</w:t>
            </w:r>
          </w:p>
        </w:tc>
        <w:tc>
          <w:tcPr>
            <w:tcW w:w="1295" w:type="dxa"/>
          </w:tcPr>
          <w:p w14:paraId="566C5401" w14:textId="77777777" w:rsidR="00D07EE5" w:rsidRPr="0051122A" w:rsidRDefault="00D07EE5" w:rsidP="00D07EE5">
            <w:pPr>
              <w:jc w:val="center"/>
              <w:rPr>
                <w:b/>
                <w:bCs/>
                <w:sz w:val="16"/>
                <w:szCs w:val="16"/>
              </w:rPr>
            </w:pPr>
            <w:r w:rsidRPr="0051122A">
              <w:rPr>
                <w:sz w:val="16"/>
                <w:szCs w:val="16"/>
              </w:rPr>
              <w:t>10% - 25%</w:t>
            </w:r>
          </w:p>
        </w:tc>
        <w:tc>
          <w:tcPr>
            <w:tcW w:w="1644" w:type="dxa"/>
          </w:tcPr>
          <w:p w14:paraId="14DF8541" w14:textId="77777777" w:rsidR="00D07EE5" w:rsidRPr="0051122A" w:rsidRDefault="00D07EE5" w:rsidP="00D07EE5">
            <w:pPr>
              <w:jc w:val="center"/>
              <w:rPr>
                <w:sz w:val="16"/>
                <w:szCs w:val="16"/>
              </w:rPr>
            </w:pPr>
            <w:r w:rsidRPr="0051122A">
              <w:rPr>
                <w:sz w:val="16"/>
                <w:szCs w:val="16"/>
              </w:rPr>
              <w:t>Ruffed Grouse</w:t>
            </w:r>
          </w:p>
        </w:tc>
        <w:tc>
          <w:tcPr>
            <w:tcW w:w="1603" w:type="dxa"/>
          </w:tcPr>
          <w:p w14:paraId="5E07CEC0" w14:textId="3E00F0CE" w:rsidR="00D07EE5" w:rsidRPr="0051122A" w:rsidRDefault="00D07EE5" w:rsidP="00D07EE5">
            <w:pPr>
              <w:jc w:val="center"/>
              <w:rPr>
                <w:sz w:val="16"/>
                <w:szCs w:val="16"/>
              </w:rPr>
            </w:pPr>
            <w:r w:rsidRPr="0051122A">
              <w:rPr>
                <w:sz w:val="16"/>
                <w:szCs w:val="16"/>
              </w:rPr>
              <w:t>10% - 25%</w:t>
            </w:r>
          </w:p>
        </w:tc>
        <w:tc>
          <w:tcPr>
            <w:tcW w:w="1980" w:type="dxa"/>
          </w:tcPr>
          <w:p w14:paraId="6C93882B" w14:textId="4522D2F2" w:rsidR="00D07EE5" w:rsidRPr="0051122A" w:rsidRDefault="00D07EE5" w:rsidP="00D07EE5">
            <w:pPr>
              <w:jc w:val="center"/>
              <w:rPr>
                <w:sz w:val="16"/>
                <w:szCs w:val="16"/>
              </w:rPr>
            </w:pPr>
            <w:r w:rsidRPr="0051122A">
              <w:rPr>
                <w:sz w:val="16"/>
                <w:szCs w:val="16"/>
              </w:rPr>
              <w:t>Mule deer</w:t>
            </w:r>
          </w:p>
        </w:tc>
      </w:tr>
      <w:tr w:rsidR="00D07EE5" w:rsidRPr="00BB372A" w14:paraId="2BAD58D6" w14:textId="77777777" w:rsidTr="00D07EE5">
        <w:trPr>
          <w:trHeight w:val="58"/>
        </w:trPr>
        <w:tc>
          <w:tcPr>
            <w:tcW w:w="1295" w:type="dxa"/>
          </w:tcPr>
          <w:p w14:paraId="764BF077" w14:textId="77777777" w:rsidR="00D07EE5" w:rsidRPr="0051122A" w:rsidRDefault="00D07EE5" w:rsidP="00D07EE5">
            <w:pPr>
              <w:jc w:val="center"/>
              <w:rPr>
                <w:sz w:val="16"/>
                <w:szCs w:val="16"/>
              </w:rPr>
            </w:pPr>
            <w:r w:rsidRPr="0051122A">
              <w:rPr>
                <w:sz w:val="16"/>
                <w:szCs w:val="16"/>
              </w:rPr>
              <w:t>10% - 25%</w:t>
            </w:r>
          </w:p>
        </w:tc>
        <w:tc>
          <w:tcPr>
            <w:tcW w:w="1543" w:type="dxa"/>
          </w:tcPr>
          <w:p w14:paraId="5A54F1A7" w14:textId="77777777" w:rsidR="00D07EE5" w:rsidRPr="0051122A" w:rsidRDefault="00D07EE5" w:rsidP="00D07EE5">
            <w:pPr>
              <w:rPr>
                <w:sz w:val="16"/>
                <w:szCs w:val="16"/>
              </w:rPr>
            </w:pPr>
            <w:r w:rsidRPr="0051122A">
              <w:rPr>
                <w:sz w:val="16"/>
                <w:szCs w:val="16"/>
              </w:rPr>
              <w:t>Brown thrasher</w:t>
            </w:r>
          </w:p>
        </w:tc>
        <w:tc>
          <w:tcPr>
            <w:tcW w:w="1295" w:type="dxa"/>
          </w:tcPr>
          <w:p w14:paraId="07C76737" w14:textId="77777777" w:rsidR="00D07EE5" w:rsidRPr="0051122A" w:rsidRDefault="00D07EE5" w:rsidP="00D07EE5">
            <w:pPr>
              <w:jc w:val="center"/>
              <w:rPr>
                <w:sz w:val="16"/>
                <w:szCs w:val="16"/>
              </w:rPr>
            </w:pPr>
            <w:r w:rsidRPr="0051122A">
              <w:rPr>
                <w:sz w:val="16"/>
                <w:szCs w:val="16"/>
              </w:rPr>
              <w:t>½% - 2%</w:t>
            </w:r>
          </w:p>
        </w:tc>
        <w:tc>
          <w:tcPr>
            <w:tcW w:w="1644" w:type="dxa"/>
          </w:tcPr>
          <w:p w14:paraId="07CF70C4" w14:textId="77777777" w:rsidR="00D07EE5" w:rsidRPr="0051122A" w:rsidRDefault="00D07EE5" w:rsidP="00D07EE5">
            <w:pPr>
              <w:jc w:val="center"/>
              <w:rPr>
                <w:sz w:val="16"/>
                <w:szCs w:val="16"/>
              </w:rPr>
            </w:pPr>
            <w:r w:rsidRPr="0051122A">
              <w:rPr>
                <w:sz w:val="16"/>
                <w:szCs w:val="16"/>
              </w:rPr>
              <w:t>Sharp-tailed grouse</w:t>
            </w:r>
          </w:p>
        </w:tc>
        <w:tc>
          <w:tcPr>
            <w:tcW w:w="1603" w:type="dxa"/>
          </w:tcPr>
          <w:p w14:paraId="3C25C321" w14:textId="64036C06" w:rsidR="00D07EE5" w:rsidRPr="0051122A" w:rsidRDefault="00D07EE5" w:rsidP="00D07EE5">
            <w:pPr>
              <w:jc w:val="center"/>
              <w:rPr>
                <w:sz w:val="16"/>
                <w:szCs w:val="16"/>
              </w:rPr>
            </w:pPr>
            <w:r w:rsidRPr="0051122A">
              <w:rPr>
                <w:sz w:val="16"/>
                <w:szCs w:val="16"/>
              </w:rPr>
              <w:t>52%</w:t>
            </w:r>
          </w:p>
        </w:tc>
        <w:tc>
          <w:tcPr>
            <w:tcW w:w="1980" w:type="dxa"/>
          </w:tcPr>
          <w:p w14:paraId="0FBB9E1C" w14:textId="72540169" w:rsidR="00D07EE5" w:rsidRPr="0051122A" w:rsidRDefault="00D07EE5" w:rsidP="00D07EE5">
            <w:pPr>
              <w:jc w:val="center"/>
              <w:rPr>
                <w:sz w:val="16"/>
                <w:szCs w:val="16"/>
              </w:rPr>
            </w:pPr>
            <w:r w:rsidRPr="0051122A">
              <w:rPr>
                <w:sz w:val="16"/>
                <w:szCs w:val="16"/>
              </w:rPr>
              <w:t>White-tailed deer</w:t>
            </w:r>
          </w:p>
        </w:tc>
      </w:tr>
      <w:tr w:rsidR="00D07EE5" w:rsidRPr="00BB372A" w14:paraId="5B8CE861" w14:textId="77777777" w:rsidTr="00D07EE5">
        <w:trPr>
          <w:trHeight w:val="305"/>
        </w:trPr>
        <w:tc>
          <w:tcPr>
            <w:tcW w:w="1295" w:type="dxa"/>
          </w:tcPr>
          <w:p w14:paraId="3435DA37" w14:textId="77777777" w:rsidR="00D07EE5" w:rsidRPr="0051122A" w:rsidRDefault="00D07EE5" w:rsidP="00D07EE5">
            <w:pPr>
              <w:jc w:val="center"/>
              <w:rPr>
                <w:sz w:val="16"/>
                <w:szCs w:val="16"/>
              </w:rPr>
            </w:pPr>
            <w:r w:rsidRPr="0051122A">
              <w:rPr>
                <w:sz w:val="16"/>
                <w:szCs w:val="16"/>
              </w:rPr>
              <w:t>2% to 5%</w:t>
            </w:r>
          </w:p>
        </w:tc>
        <w:tc>
          <w:tcPr>
            <w:tcW w:w="1543" w:type="dxa"/>
          </w:tcPr>
          <w:p w14:paraId="11014CF8" w14:textId="77777777" w:rsidR="00D07EE5" w:rsidRPr="0051122A" w:rsidRDefault="00D07EE5" w:rsidP="00D07EE5">
            <w:pPr>
              <w:rPr>
                <w:sz w:val="16"/>
                <w:szCs w:val="16"/>
              </w:rPr>
            </w:pPr>
            <w:r w:rsidRPr="0051122A">
              <w:rPr>
                <w:sz w:val="16"/>
                <w:szCs w:val="16"/>
              </w:rPr>
              <w:t>California thrasher</w:t>
            </w:r>
          </w:p>
        </w:tc>
        <w:tc>
          <w:tcPr>
            <w:tcW w:w="1295" w:type="dxa"/>
          </w:tcPr>
          <w:p w14:paraId="79F28987" w14:textId="77777777" w:rsidR="00D07EE5" w:rsidRPr="0051122A" w:rsidRDefault="00D07EE5" w:rsidP="00D07EE5">
            <w:pPr>
              <w:jc w:val="center"/>
              <w:rPr>
                <w:sz w:val="16"/>
                <w:szCs w:val="16"/>
              </w:rPr>
            </w:pPr>
            <w:r w:rsidRPr="0051122A">
              <w:rPr>
                <w:sz w:val="16"/>
                <w:szCs w:val="16"/>
              </w:rPr>
              <w:t>2% to 5%</w:t>
            </w:r>
          </w:p>
        </w:tc>
        <w:tc>
          <w:tcPr>
            <w:tcW w:w="1644" w:type="dxa"/>
          </w:tcPr>
          <w:p w14:paraId="6892EC2A" w14:textId="77777777" w:rsidR="00D07EE5" w:rsidRPr="0051122A" w:rsidRDefault="00D07EE5" w:rsidP="00D07EE5">
            <w:pPr>
              <w:jc w:val="center"/>
              <w:rPr>
                <w:sz w:val="16"/>
                <w:szCs w:val="16"/>
              </w:rPr>
            </w:pPr>
            <w:r w:rsidRPr="0051122A">
              <w:rPr>
                <w:sz w:val="16"/>
                <w:szCs w:val="16"/>
              </w:rPr>
              <w:t>Ring-necked pheasant</w:t>
            </w:r>
          </w:p>
        </w:tc>
        <w:tc>
          <w:tcPr>
            <w:tcW w:w="1603" w:type="dxa"/>
          </w:tcPr>
          <w:p w14:paraId="677AE54A" w14:textId="1BC7142E" w:rsidR="00D07EE5" w:rsidRPr="0051122A" w:rsidRDefault="00D07EE5" w:rsidP="00D07EE5">
            <w:pPr>
              <w:jc w:val="center"/>
              <w:rPr>
                <w:sz w:val="16"/>
                <w:szCs w:val="16"/>
              </w:rPr>
            </w:pPr>
            <w:r w:rsidRPr="0051122A">
              <w:rPr>
                <w:sz w:val="16"/>
                <w:szCs w:val="16"/>
              </w:rPr>
              <w:t>½% - 2%</w:t>
            </w:r>
          </w:p>
        </w:tc>
        <w:tc>
          <w:tcPr>
            <w:tcW w:w="1980" w:type="dxa"/>
          </w:tcPr>
          <w:p w14:paraId="70BB4682" w14:textId="3F5DE614" w:rsidR="00D07EE5" w:rsidRPr="0051122A" w:rsidRDefault="00D07EE5" w:rsidP="00D07EE5">
            <w:pPr>
              <w:jc w:val="center"/>
              <w:rPr>
                <w:sz w:val="16"/>
                <w:szCs w:val="16"/>
              </w:rPr>
            </w:pPr>
            <w:r w:rsidRPr="0051122A">
              <w:rPr>
                <w:sz w:val="16"/>
                <w:szCs w:val="16"/>
              </w:rPr>
              <w:t>Elk</w:t>
            </w:r>
          </w:p>
        </w:tc>
      </w:tr>
      <w:tr w:rsidR="00D07EE5" w:rsidRPr="00BB372A" w14:paraId="0DC47089" w14:textId="77777777" w:rsidTr="00D07EE5">
        <w:trPr>
          <w:trHeight w:val="58"/>
        </w:trPr>
        <w:tc>
          <w:tcPr>
            <w:tcW w:w="1295" w:type="dxa"/>
          </w:tcPr>
          <w:p w14:paraId="47BBB485" w14:textId="77777777" w:rsidR="00D07EE5" w:rsidRPr="0051122A" w:rsidRDefault="00D07EE5" w:rsidP="00D07EE5">
            <w:pPr>
              <w:jc w:val="center"/>
              <w:rPr>
                <w:sz w:val="16"/>
                <w:szCs w:val="16"/>
              </w:rPr>
            </w:pPr>
            <w:r w:rsidRPr="0051122A">
              <w:rPr>
                <w:sz w:val="16"/>
                <w:szCs w:val="16"/>
              </w:rPr>
              <w:t>5% - 10%</w:t>
            </w:r>
          </w:p>
        </w:tc>
        <w:tc>
          <w:tcPr>
            <w:tcW w:w="1543" w:type="dxa"/>
          </w:tcPr>
          <w:p w14:paraId="07091FA5" w14:textId="77777777" w:rsidR="00D07EE5" w:rsidRPr="0051122A" w:rsidRDefault="00D07EE5" w:rsidP="00D07EE5">
            <w:pPr>
              <w:rPr>
                <w:sz w:val="16"/>
                <w:szCs w:val="16"/>
              </w:rPr>
            </w:pPr>
            <w:r w:rsidRPr="0051122A">
              <w:rPr>
                <w:sz w:val="16"/>
                <w:szCs w:val="16"/>
              </w:rPr>
              <w:t>Plain titmouse</w:t>
            </w:r>
          </w:p>
        </w:tc>
        <w:tc>
          <w:tcPr>
            <w:tcW w:w="1295" w:type="dxa"/>
          </w:tcPr>
          <w:p w14:paraId="040FC1CE" w14:textId="77777777" w:rsidR="00D07EE5" w:rsidRPr="0051122A" w:rsidRDefault="00D07EE5" w:rsidP="00D07EE5">
            <w:pPr>
              <w:jc w:val="center"/>
              <w:rPr>
                <w:sz w:val="16"/>
                <w:szCs w:val="16"/>
              </w:rPr>
            </w:pPr>
            <w:r w:rsidRPr="0051122A">
              <w:rPr>
                <w:sz w:val="16"/>
                <w:szCs w:val="16"/>
              </w:rPr>
              <w:t>25% - 50%</w:t>
            </w:r>
          </w:p>
        </w:tc>
        <w:tc>
          <w:tcPr>
            <w:tcW w:w="1644" w:type="dxa"/>
          </w:tcPr>
          <w:p w14:paraId="6B8AAC89" w14:textId="77777777" w:rsidR="00D07EE5" w:rsidRPr="0051122A" w:rsidRDefault="00D07EE5" w:rsidP="00D07EE5">
            <w:pPr>
              <w:jc w:val="center"/>
              <w:rPr>
                <w:sz w:val="16"/>
                <w:szCs w:val="16"/>
              </w:rPr>
            </w:pPr>
            <w:r w:rsidRPr="0051122A">
              <w:rPr>
                <w:sz w:val="16"/>
                <w:szCs w:val="16"/>
              </w:rPr>
              <w:t>Banded-tailed pigeon</w:t>
            </w:r>
          </w:p>
        </w:tc>
        <w:tc>
          <w:tcPr>
            <w:tcW w:w="1603" w:type="dxa"/>
          </w:tcPr>
          <w:p w14:paraId="420A0685" w14:textId="10505E0B" w:rsidR="00D07EE5" w:rsidRPr="0051122A" w:rsidRDefault="00D07EE5" w:rsidP="00D07EE5">
            <w:pPr>
              <w:jc w:val="center"/>
              <w:rPr>
                <w:sz w:val="16"/>
                <w:szCs w:val="16"/>
              </w:rPr>
            </w:pPr>
            <w:r w:rsidRPr="0051122A">
              <w:rPr>
                <w:sz w:val="16"/>
                <w:szCs w:val="16"/>
              </w:rPr>
              <w:t>25% - 50%</w:t>
            </w:r>
          </w:p>
        </w:tc>
        <w:tc>
          <w:tcPr>
            <w:tcW w:w="1980" w:type="dxa"/>
          </w:tcPr>
          <w:p w14:paraId="15A8F4CF" w14:textId="76347820" w:rsidR="00D07EE5" w:rsidRPr="0051122A" w:rsidRDefault="00D07EE5" w:rsidP="00D07EE5">
            <w:pPr>
              <w:jc w:val="center"/>
              <w:rPr>
                <w:sz w:val="16"/>
                <w:szCs w:val="16"/>
              </w:rPr>
            </w:pPr>
            <w:r w:rsidRPr="0051122A">
              <w:rPr>
                <w:sz w:val="16"/>
                <w:szCs w:val="16"/>
              </w:rPr>
              <w:t>Peccary</w:t>
            </w:r>
          </w:p>
        </w:tc>
      </w:tr>
      <w:tr w:rsidR="00D07EE5" w:rsidRPr="00BB372A" w14:paraId="525F2B38" w14:textId="77777777" w:rsidTr="00D07EE5">
        <w:trPr>
          <w:trHeight w:val="58"/>
        </w:trPr>
        <w:tc>
          <w:tcPr>
            <w:tcW w:w="1295" w:type="dxa"/>
          </w:tcPr>
          <w:p w14:paraId="441DE840" w14:textId="77777777" w:rsidR="00D07EE5" w:rsidRPr="0051122A" w:rsidRDefault="00D07EE5" w:rsidP="00D07EE5">
            <w:pPr>
              <w:jc w:val="center"/>
              <w:rPr>
                <w:sz w:val="16"/>
                <w:szCs w:val="16"/>
              </w:rPr>
            </w:pPr>
            <w:r w:rsidRPr="0051122A">
              <w:rPr>
                <w:sz w:val="16"/>
                <w:szCs w:val="16"/>
              </w:rPr>
              <w:t>5% - 10%</w:t>
            </w:r>
          </w:p>
        </w:tc>
        <w:tc>
          <w:tcPr>
            <w:tcW w:w="1543" w:type="dxa"/>
          </w:tcPr>
          <w:p w14:paraId="4A63A6BB" w14:textId="77777777" w:rsidR="00D07EE5" w:rsidRPr="0051122A" w:rsidRDefault="00D07EE5" w:rsidP="00D07EE5">
            <w:pPr>
              <w:rPr>
                <w:sz w:val="16"/>
                <w:szCs w:val="16"/>
              </w:rPr>
            </w:pPr>
            <w:r w:rsidRPr="0051122A">
              <w:rPr>
                <w:sz w:val="16"/>
                <w:szCs w:val="16"/>
              </w:rPr>
              <w:t>Tufted titmouse</w:t>
            </w:r>
          </w:p>
        </w:tc>
        <w:tc>
          <w:tcPr>
            <w:tcW w:w="1295" w:type="dxa"/>
          </w:tcPr>
          <w:p w14:paraId="6C0038B6" w14:textId="77777777" w:rsidR="00D07EE5" w:rsidRPr="0051122A" w:rsidRDefault="00D07EE5" w:rsidP="00D07EE5">
            <w:pPr>
              <w:jc w:val="center"/>
              <w:rPr>
                <w:sz w:val="16"/>
                <w:szCs w:val="16"/>
              </w:rPr>
            </w:pPr>
            <w:r w:rsidRPr="0051122A">
              <w:rPr>
                <w:sz w:val="16"/>
                <w:szCs w:val="16"/>
              </w:rPr>
              <w:t>2% to 5%</w:t>
            </w:r>
          </w:p>
        </w:tc>
        <w:tc>
          <w:tcPr>
            <w:tcW w:w="1644" w:type="dxa"/>
          </w:tcPr>
          <w:p w14:paraId="5F8C83B8" w14:textId="77777777" w:rsidR="00D07EE5" w:rsidRPr="0051122A" w:rsidRDefault="00D07EE5" w:rsidP="00D07EE5">
            <w:pPr>
              <w:jc w:val="center"/>
              <w:rPr>
                <w:sz w:val="16"/>
                <w:szCs w:val="16"/>
              </w:rPr>
            </w:pPr>
            <w:r w:rsidRPr="0051122A">
              <w:rPr>
                <w:sz w:val="16"/>
                <w:szCs w:val="16"/>
              </w:rPr>
              <w:t>Greater Prairie chicken</w:t>
            </w:r>
          </w:p>
        </w:tc>
        <w:tc>
          <w:tcPr>
            <w:tcW w:w="1603" w:type="dxa"/>
          </w:tcPr>
          <w:p w14:paraId="2CA60F60" w14:textId="55F1634D" w:rsidR="00D07EE5" w:rsidRPr="0051122A" w:rsidRDefault="00D07EE5" w:rsidP="00D07EE5">
            <w:pPr>
              <w:jc w:val="center"/>
              <w:rPr>
                <w:sz w:val="16"/>
                <w:szCs w:val="16"/>
              </w:rPr>
            </w:pPr>
            <w:r w:rsidRPr="0051122A">
              <w:rPr>
                <w:sz w:val="16"/>
                <w:szCs w:val="16"/>
              </w:rPr>
              <w:t>½% - 2%</w:t>
            </w:r>
          </w:p>
        </w:tc>
        <w:tc>
          <w:tcPr>
            <w:tcW w:w="1980" w:type="dxa"/>
          </w:tcPr>
          <w:p w14:paraId="79A88E11" w14:textId="287B6E98" w:rsidR="00D07EE5" w:rsidRPr="0051122A" w:rsidRDefault="00D07EE5" w:rsidP="00D07EE5">
            <w:pPr>
              <w:jc w:val="center"/>
              <w:rPr>
                <w:sz w:val="16"/>
                <w:szCs w:val="16"/>
              </w:rPr>
            </w:pPr>
            <w:r w:rsidRPr="0051122A">
              <w:rPr>
                <w:sz w:val="16"/>
                <w:szCs w:val="16"/>
              </w:rPr>
              <w:t>Mountain sheep</w:t>
            </w:r>
          </w:p>
        </w:tc>
      </w:tr>
      <w:tr w:rsidR="00D07EE5" w:rsidRPr="00BB372A" w14:paraId="45286372" w14:textId="77777777" w:rsidTr="00D07EE5">
        <w:trPr>
          <w:trHeight w:val="58"/>
        </w:trPr>
        <w:tc>
          <w:tcPr>
            <w:tcW w:w="1295" w:type="dxa"/>
          </w:tcPr>
          <w:p w14:paraId="2809E5BA" w14:textId="77777777" w:rsidR="00D07EE5" w:rsidRPr="0051122A" w:rsidRDefault="00D07EE5" w:rsidP="00D07EE5">
            <w:pPr>
              <w:jc w:val="center"/>
              <w:rPr>
                <w:sz w:val="16"/>
                <w:szCs w:val="16"/>
              </w:rPr>
            </w:pPr>
            <w:r w:rsidRPr="0051122A">
              <w:rPr>
                <w:sz w:val="16"/>
                <w:szCs w:val="16"/>
              </w:rPr>
              <w:t>10% - 25%</w:t>
            </w:r>
          </w:p>
        </w:tc>
        <w:tc>
          <w:tcPr>
            <w:tcW w:w="1543" w:type="dxa"/>
          </w:tcPr>
          <w:p w14:paraId="1EBED701" w14:textId="77777777" w:rsidR="00D07EE5" w:rsidRPr="0051122A" w:rsidRDefault="00D07EE5" w:rsidP="00D07EE5">
            <w:pPr>
              <w:rPr>
                <w:sz w:val="16"/>
                <w:szCs w:val="16"/>
              </w:rPr>
            </w:pPr>
            <w:r w:rsidRPr="0051122A">
              <w:rPr>
                <w:sz w:val="16"/>
                <w:szCs w:val="16"/>
              </w:rPr>
              <w:t>Varied thrush</w:t>
            </w:r>
          </w:p>
        </w:tc>
        <w:tc>
          <w:tcPr>
            <w:tcW w:w="1295" w:type="dxa"/>
          </w:tcPr>
          <w:p w14:paraId="1A4B1150" w14:textId="77777777" w:rsidR="00D07EE5" w:rsidRPr="0051122A" w:rsidRDefault="00D07EE5" w:rsidP="00D07EE5">
            <w:pPr>
              <w:jc w:val="center"/>
              <w:rPr>
                <w:sz w:val="16"/>
                <w:szCs w:val="16"/>
              </w:rPr>
            </w:pPr>
            <w:r w:rsidRPr="0051122A">
              <w:rPr>
                <w:sz w:val="16"/>
                <w:szCs w:val="16"/>
              </w:rPr>
              <w:t>52%</w:t>
            </w:r>
          </w:p>
        </w:tc>
        <w:tc>
          <w:tcPr>
            <w:tcW w:w="1644" w:type="dxa"/>
          </w:tcPr>
          <w:p w14:paraId="4CE3FCA2" w14:textId="77777777" w:rsidR="00D07EE5" w:rsidRPr="0051122A" w:rsidRDefault="00D07EE5" w:rsidP="00D07EE5">
            <w:pPr>
              <w:jc w:val="center"/>
              <w:rPr>
                <w:sz w:val="16"/>
                <w:szCs w:val="16"/>
              </w:rPr>
            </w:pPr>
            <w:r w:rsidRPr="0051122A">
              <w:rPr>
                <w:sz w:val="16"/>
                <w:szCs w:val="16"/>
              </w:rPr>
              <w:t>Lesser Prairie chicken</w:t>
            </w:r>
          </w:p>
        </w:tc>
        <w:tc>
          <w:tcPr>
            <w:tcW w:w="1603" w:type="dxa"/>
          </w:tcPr>
          <w:p w14:paraId="615FB322" w14:textId="6BB82E38" w:rsidR="00D07EE5" w:rsidRPr="0051122A" w:rsidRDefault="00D07EE5" w:rsidP="00D07EE5">
            <w:pPr>
              <w:jc w:val="center"/>
              <w:rPr>
                <w:sz w:val="16"/>
                <w:szCs w:val="16"/>
              </w:rPr>
            </w:pPr>
          </w:p>
        </w:tc>
        <w:tc>
          <w:tcPr>
            <w:tcW w:w="1980" w:type="dxa"/>
          </w:tcPr>
          <w:p w14:paraId="2F6808DA" w14:textId="64A010FA" w:rsidR="00D07EE5" w:rsidRPr="0051122A" w:rsidRDefault="00D07EE5" w:rsidP="00D07EE5">
            <w:pPr>
              <w:jc w:val="center"/>
              <w:rPr>
                <w:sz w:val="16"/>
                <w:szCs w:val="16"/>
              </w:rPr>
            </w:pPr>
          </w:p>
        </w:tc>
      </w:tr>
      <w:tr w:rsidR="00D07EE5" w:rsidRPr="00BB372A" w14:paraId="6D906FFC" w14:textId="77777777" w:rsidTr="00D07EE5">
        <w:trPr>
          <w:trHeight w:val="58"/>
        </w:trPr>
        <w:tc>
          <w:tcPr>
            <w:tcW w:w="1295" w:type="dxa"/>
          </w:tcPr>
          <w:p w14:paraId="397BD47F" w14:textId="77777777" w:rsidR="00D07EE5" w:rsidRPr="0051122A" w:rsidRDefault="00D07EE5" w:rsidP="00D07EE5">
            <w:pPr>
              <w:jc w:val="center"/>
              <w:rPr>
                <w:sz w:val="16"/>
                <w:szCs w:val="16"/>
              </w:rPr>
            </w:pPr>
            <w:r w:rsidRPr="0051122A">
              <w:rPr>
                <w:sz w:val="16"/>
                <w:szCs w:val="16"/>
              </w:rPr>
              <w:t>5% - 10%</w:t>
            </w:r>
          </w:p>
        </w:tc>
        <w:tc>
          <w:tcPr>
            <w:tcW w:w="1543" w:type="dxa"/>
          </w:tcPr>
          <w:p w14:paraId="5E93DBEF" w14:textId="77777777" w:rsidR="00D07EE5" w:rsidRPr="0051122A" w:rsidRDefault="00D07EE5" w:rsidP="00D07EE5">
            <w:pPr>
              <w:rPr>
                <w:sz w:val="16"/>
                <w:szCs w:val="16"/>
              </w:rPr>
            </w:pPr>
            <w:r w:rsidRPr="0051122A">
              <w:rPr>
                <w:sz w:val="16"/>
                <w:szCs w:val="16"/>
              </w:rPr>
              <w:t>Red-eye towhee</w:t>
            </w:r>
          </w:p>
        </w:tc>
        <w:tc>
          <w:tcPr>
            <w:tcW w:w="1295" w:type="dxa"/>
          </w:tcPr>
          <w:p w14:paraId="69694AD2" w14:textId="77777777" w:rsidR="00D07EE5" w:rsidRPr="0051122A" w:rsidRDefault="00D07EE5" w:rsidP="00D07EE5">
            <w:pPr>
              <w:jc w:val="center"/>
              <w:rPr>
                <w:sz w:val="16"/>
                <w:szCs w:val="16"/>
              </w:rPr>
            </w:pPr>
            <w:r w:rsidRPr="0051122A">
              <w:rPr>
                <w:sz w:val="16"/>
                <w:szCs w:val="16"/>
              </w:rPr>
              <w:t>5% - 10%</w:t>
            </w:r>
          </w:p>
        </w:tc>
        <w:tc>
          <w:tcPr>
            <w:tcW w:w="1644" w:type="dxa"/>
          </w:tcPr>
          <w:p w14:paraId="076842D1" w14:textId="77777777" w:rsidR="00D07EE5" w:rsidRPr="0051122A" w:rsidRDefault="00D07EE5" w:rsidP="00D07EE5">
            <w:pPr>
              <w:jc w:val="center"/>
              <w:rPr>
                <w:sz w:val="16"/>
                <w:szCs w:val="16"/>
              </w:rPr>
            </w:pPr>
            <w:r w:rsidRPr="0051122A">
              <w:rPr>
                <w:sz w:val="16"/>
                <w:szCs w:val="16"/>
              </w:rPr>
              <w:t>Bobwhite quail</w:t>
            </w:r>
          </w:p>
        </w:tc>
        <w:tc>
          <w:tcPr>
            <w:tcW w:w="1603" w:type="dxa"/>
          </w:tcPr>
          <w:p w14:paraId="45D80E50" w14:textId="7C62D4D9" w:rsidR="00D07EE5" w:rsidRPr="0051122A" w:rsidRDefault="00D07EE5" w:rsidP="00D07EE5">
            <w:pPr>
              <w:jc w:val="center"/>
              <w:rPr>
                <w:sz w:val="16"/>
                <w:szCs w:val="16"/>
              </w:rPr>
            </w:pPr>
          </w:p>
        </w:tc>
        <w:tc>
          <w:tcPr>
            <w:tcW w:w="1980" w:type="dxa"/>
          </w:tcPr>
          <w:p w14:paraId="0CA9EA5B" w14:textId="13D20DA9" w:rsidR="00D07EE5" w:rsidRPr="0051122A" w:rsidRDefault="00D07EE5" w:rsidP="00D07EE5">
            <w:pPr>
              <w:jc w:val="center"/>
              <w:rPr>
                <w:sz w:val="16"/>
                <w:szCs w:val="16"/>
              </w:rPr>
            </w:pPr>
          </w:p>
        </w:tc>
      </w:tr>
      <w:tr w:rsidR="00D07EE5" w:rsidRPr="00BB372A" w14:paraId="2CC307E4" w14:textId="77777777" w:rsidTr="00D07EE5">
        <w:trPr>
          <w:trHeight w:val="58"/>
        </w:trPr>
        <w:tc>
          <w:tcPr>
            <w:tcW w:w="1295" w:type="dxa"/>
          </w:tcPr>
          <w:p w14:paraId="592508F6" w14:textId="77777777" w:rsidR="00D07EE5" w:rsidRPr="0051122A" w:rsidRDefault="00D07EE5" w:rsidP="00D07EE5">
            <w:pPr>
              <w:jc w:val="center"/>
              <w:rPr>
                <w:sz w:val="16"/>
                <w:szCs w:val="16"/>
              </w:rPr>
            </w:pPr>
            <w:r w:rsidRPr="0051122A">
              <w:rPr>
                <w:sz w:val="16"/>
                <w:szCs w:val="16"/>
              </w:rPr>
              <w:t>5% - 10%</w:t>
            </w:r>
          </w:p>
        </w:tc>
        <w:tc>
          <w:tcPr>
            <w:tcW w:w="1543" w:type="dxa"/>
          </w:tcPr>
          <w:p w14:paraId="7CD5AD4A" w14:textId="77777777" w:rsidR="00D07EE5" w:rsidRPr="0051122A" w:rsidRDefault="00D07EE5" w:rsidP="00D07EE5">
            <w:pPr>
              <w:rPr>
                <w:sz w:val="16"/>
                <w:szCs w:val="16"/>
              </w:rPr>
            </w:pPr>
            <w:r w:rsidRPr="0051122A">
              <w:rPr>
                <w:sz w:val="16"/>
                <w:szCs w:val="16"/>
              </w:rPr>
              <w:t>Spotted towhee</w:t>
            </w:r>
          </w:p>
        </w:tc>
        <w:tc>
          <w:tcPr>
            <w:tcW w:w="1295" w:type="dxa"/>
          </w:tcPr>
          <w:p w14:paraId="2C65ED9D" w14:textId="77777777" w:rsidR="00D07EE5" w:rsidRPr="0051122A" w:rsidRDefault="00D07EE5" w:rsidP="00D07EE5">
            <w:pPr>
              <w:jc w:val="center"/>
              <w:rPr>
                <w:sz w:val="16"/>
                <w:szCs w:val="16"/>
              </w:rPr>
            </w:pPr>
            <w:r w:rsidRPr="0051122A">
              <w:rPr>
                <w:sz w:val="16"/>
                <w:szCs w:val="16"/>
              </w:rPr>
              <w:t>2% to 5%</w:t>
            </w:r>
          </w:p>
        </w:tc>
        <w:tc>
          <w:tcPr>
            <w:tcW w:w="1644" w:type="dxa"/>
          </w:tcPr>
          <w:p w14:paraId="5D597215" w14:textId="77777777" w:rsidR="00D07EE5" w:rsidRPr="0051122A" w:rsidRDefault="00D07EE5" w:rsidP="00D07EE5">
            <w:pPr>
              <w:jc w:val="center"/>
              <w:rPr>
                <w:sz w:val="16"/>
                <w:szCs w:val="16"/>
              </w:rPr>
            </w:pPr>
            <w:r w:rsidRPr="0051122A">
              <w:rPr>
                <w:sz w:val="16"/>
                <w:szCs w:val="16"/>
              </w:rPr>
              <w:t>California quail</w:t>
            </w:r>
          </w:p>
        </w:tc>
        <w:tc>
          <w:tcPr>
            <w:tcW w:w="1603" w:type="dxa"/>
          </w:tcPr>
          <w:p w14:paraId="4B7A657F" w14:textId="0669A781" w:rsidR="00D07EE5" w:rsidRPr="0051122A" w:rsidRDefault="00D07EE5" w:rsidP="00D07EE5">
            <w:pPr>
              <w:jc w:val="center"/>
              <w:rPr>
                <w:sz w:val="16"/>
                <w:szCs w:val="16"/>
              </w:rPr>
            </w:pPr>
          </w:p>
        </w:tc>
        <w:tc>
          <w:tcPr>
            <w:tcW w:w="1980" w:type="dxa"/>
          </w:tcPr>
          <w:p w14:paraId="3194991F" w14:textId="768C7B78" w:rsidR="00D07EE5" w:rsidRPr="0051122A" w:rsidRDefault="00D07EE5" w:rsidP="00D07EE5">
            <w:pPr>
              <w:jc w:val="center"/>
              <w:rPr>
                <w:sz w:val="16"/>
                <w:szCs w:val="16"/>
              </w:rPr>
            </w:pPr>
          </w:p>
        </w:tc>
      </w:tr>
      <w:tr w:rsidR="00D07EE5" w:rsidRPr="00BB372A" w14:paraId="252C9EF2" w14:textId="77777777" w:rsidTr="00D07EE5">
        <w:trPr>
          <w:trHeight w:val="58"/>
        </w:trPr>
        <w:tc>
          <w:tcPr>
            <w:tcW w:w="1295" w:type="dxa"/>
          </w:tcPr>
          <w:p w14:paraId="51127032" w14:textId="77777777" w:rsidR="00D07EE5" w:rsidRPr="0051122A" w:rsidRDefault="00D07EE5" w:rsidP="00D07EE5">
            <w:pPr>
              <w:jc w:val="center"/>
              <w:rPr>
                <w:sz w:val="16"/>
                <w:szCs w:val="16"/>
              </w:rPr>
            </w:pPr>
            <w:r w:rsidRPr="0051122A">
              <w:rPr>
                <w:sz w:val="16"/>
                <w:szCs w:val="16"/>
              </w:rPr>
              <w:t>25% - 50%</w:t>
            </w:r>
          </w:p>
        </w:tc>
        <w:tc>
          <w:tcPr>
            <w:tcW w:w="1543" w:type="dxa"/>
          </w:tcPr>
          <w:p w14:paraId="4B671B1C" w14:textId="77777777" w:rsidR="00D07EE5" w:rsidRPr="0051122A" w:rsidRDefault="00D07EE5" w:rsidP="00D07EE5">
            <w:pPr>
              <w:rPr>
                <w:sz w:val="16"/>
                <w:szCs w:val="16"/>
              </w:rPr>
            </w:pPr>
            <w:r w:rsidRPr="0051122A">
              <w:rPr>
                <w:sz w:val="16"/>
                <w:szCs w:val="16"/>
              </w:rPr>
              <w:t>Ant-eating woodpecker</w:t>
            </w:r>
          </w:p>
        </w:tc>
        <w:tc>
          <w:tcPr>
            <w:tcW w:w="1295" w:type="dxa"/>
          </w:tcPr>
          <w:p w14:paraId="4D87DF0E" w14:textId="77777777" w:rsidR="00D07EE5" w:rsidRPr="0051122A" w:rsidRDefault="00D07EE5" w:rsidP="00D07EE5">
            <w:pPr>
              <w:jc w:val="center"/>
              <w:rPr>
                <w:sz w:val="16"/>
                <w:szCs w:val="16"/>
              </w:rPr>
            </w:pPr>
            <w:r w:rsidRPr="0051122A">
              <w:rPr>
                <w:sz w:val="16"/>
                <w:szCs w:val="16"/>
              </w:rPr>
              <w:t>10% - 25%</w:t>
            </w:r>
          </w:p>
        </w:tc>
        <w:tc>
          <w:tcPr>
            <w:tcW w:w="1644" w:type="dxa"/>
          </w:tcPr>
          <w:p w14:paraId="70850CC7" w14:textId="77777777" w:rsidR="00D07EE5" w:rsidRPr="0051122A" w:rsidRDefault="00D07EE5" w:rsidP="00D07EE5">
            <w:pPr>
              <w:jc w:val="center"/>
              <w:rPr>
                <w:sz w:val="16"/>
                <w:szCs w:val="16"/>
              </w:rPr>
            </w:pPr>
            <w:r w:rsidRPr="0051122A">
              <w:rPr>
                <w:sz w:val="16"/>
                <w:szCs w:val="16"/>
              </w:rPr>
              <w:t>Mearns quail</w:t>
            </w:r>
          </w:p>
        </w:tc>
        <w:tc>
          <w:tcPr>
            <w:tcW w:w="1603" w:type="dxa"/>
          </w:tcPr>
          <w:p w14:paraId="3B480F53" w14:textId="77777777" w:rsidR="00D07EE5" w:rsidRPr="0051122A" w:rsidRDefault="00D07EE5" w:rsidP="00D07EE5">
            <w:pPr>
              <w:jc w:val="center"/>
              <w:rPr>
                <w:sz w:val="16"/>
                <w:szCs w:val="16"/>
              </w:rPr>
            </w:pPr>
          </w:p>
        </w:tc>
        <w:tc>
          <w:tcPr>
            <w:tcW w:w="1980" w:type="dxa"/>
          </w:tcPr>
          <w:p w14:paraId="5680C5AF" w14:textId="77777777" w:rsidR="00D07EE5" w:rsidRPr="0051122A" w:rsidRDefault="00D07EE5" w:rsidP="00D07EE5">
            <w:pPr>
              <w:jc w:val="center"/>
              <w:rPr>
                <w:sz w:val="16"/>
                <w:szCs w:val="16"/>
              </w:rPr>
            </w:pPr>
          </w:p>
        </w:tc>
      </w:tr>
      <w:tr w:rsidR="00D07EE5" w:rsidRPr="00BB372A" w14:paraId="516AE47F" w14:textId="77777777" w:rsidTr="00D07EE5">
        <w:trPr>
          <w:trHeight w:val="58"/>
        </w:trPr>
        <w:tc>
          <w:tcPr>
            <w:tcW w:w="1295" w:type="dxa"/>
          </w:tcPr>
          <w:p w14:paraId="3BDA719F" w14:textId="77777777" w:rsidR="00D07EE5" w:rsidRPr="0051122A" w:rsidRDefault="00D07EE5" w:rsidP="00D07EE5">
            <w:pPr>
              <w:jc w:val="center"/>
              <w:rPr>
                <w:sz w:val="16"/>
                <w:szCs w:val="16"/>
              </w:rPr>
            </w:pPr>
            <w:r w:rsidRPr="0051122A">
              <w:rPr>
                <w:sz w:val="16"/>
                <w:szCs w:val="16"/>
              </w:rPr>
              <w:t>½% - 2%</w:t>
            </w:r>
          </w:p>
        </w:tc>
        <w:tc>
          <w:tcPr>
            <w:tcW w:w="1543" w:type="dxa"/>
          </w:tcPr>
          <w:p w14:paraId="4645B415" w14:textId="77777777" w:rsidR="00D07EE5" w:rsidRPr="0051122A" w:rsidRDefault="00D07EE5" w:rsidP="00D07EE5">
            <w:pPr>
              <w:rPr>
                <w:sz w:val="16"/>
                <w:szCs w:val="16"/>
              </w:rPr>
            </w:pPr>
            <w:r w:rsidRPr="0051122A">
              <w:rPr>
                <w:sz w:val="16"/>
                <w:szCs w:val="16"/>
              </w:rPr>
              <w:t>Downy woodpecker</w:t>
            </w:r>
          </w:p>
        </w:tc>
        <w:tc>
          <w:tcPr>
            <w:tcW w:w="1295" w:type="dxa"/>
          </w:tcPr>
          <w:p w14:paraId="7B1A62DD" w14:textId="77777777" w:rsidR="00D07EE5" w:rsidRPr="0051122A" w:rsidRDefault="00D07EE5" w:rsidP="00D07EE5">
            <w:pPr>
              <w:jc w:val="center"/>
              <w:rPr>
                <w:sz w:val="16"/>
                <w:szCs w:val="16"/>
              </w:rPr>
            </w:pPr>
            <w:r w:rsidRPr="0051122A">
              <w:rPr>
                <w:sz w:val="16"/>
                <w:szCs w:val="16"/>
              </w:rPr>
              <w:t>5% - 10%</w:t>
            </w:r>
          </w:p>
        </w:tc>
        <w:tc>
          <w:tcPr>
            <w:tcW w:w="1644" w:type="dxa"/>
          </w:tcPr>
          <w:p w14:paraId="3E4FC54D" w14:textId="77777777" w:rsidR="00D07EE5" w:rsidRPr="0051122A" w:rsidRDefault="00D07EE5" w:rsidP="00D07EE5">
            <w:pPr>
              <w:jc w:val="center"/>
              <w:rPr>
                <w:sz w:val="16"/>
                <w:szCs w:val="16"/>
              </w:rPr>
            </w:pPr>
            <w:r w:rsidRPr="0051122A">
              <w:rPr>
                <w:sz w:val="16"/>
                <w:szCs w:val="16"/>
              </w:rPr>
              <w:t>Mountain quail</w:t>
            </w:r>
          </w:p>
        </w:tc>
        <w:tc>
          <w:tcPr>
            <w:tcW w:w="1603" w:type="dxa"/>
          </w:tcPr>
          <w:p w14:paraId="1550EF1F" w14:textId="77777777" w:rsidR="00D07EE5" w:rsidRPr="0051122A" w:rsidRDefault="00D07EE5" w:rsidP="00D07EE5">
            <w:pPr>
              <w:jc w:val="center"/>
              <w:rPr>
                <w:sz w:val="16"/>
                <w:szCs w:val="16"/>
              </w:rPr>
            </w:pPr>
          </w:p>
        </w:tc>
        <w:tc>
          <w:tcPr>
            <w:tcW w:w="1980" w:type="dxa"/>
          </w:tcPr>
          <w:p w14:paraId="5CF22B10" w14:textId="77777777" w:rsidR="00D07EE5" w:rsidRPr="0051122A" w:rsidRDefault="00D07EE5" w:rsidP="00D07EE5">
            <w:pPr>
              <w:jc w:val="center"/>
              <w:rPr>
                <w:sz w:val="16"/>
                <w:szCs w:val="16"/>
              </w:rPr>
            </w:pPr>
          </w:p>
        </w:tc>
      </w:tr>
      <w:tr w:rsidR="00D07EE5" w:rsidRPr="00BB372A" w14:paraId="73B0AA1B" w14:textId="77777777" w:rsidTr="00D07EE5">
        <w:trPr>
          <w:trHeight w:val="58"/>
        </w:trPr>
        <w:tc>
          <w:tcPr>
            <w:tcW w:w="1295" w:type="dxa"/>
          </w:tcPr>
          <w:p w14:paraId="0CCCB441" w14:textId="77777777" w:rsidR="00D07EE5" w:rsidRPr="0051122A" w:rsidRDefault="00D07EE5" w:rsidP="00D07EE5">
            <w:pPr>
              <w:jc w:val="center"/>
              <w:rPr>
                <w:sz w:val="16"/>
                <w:szCs w:val="16"/>
              </w:rPr>
            </w:pPr>
            <w:r w:rsidRPr="0051122A">
              <w:rPr>
                <w:sz w:val="16"/>
                <w:szCs w:val="16"/>
              </w:rPr>
              <w:t>10% - 25%</w:t>
            </w:r>
          </w:p>
        </w:tc>
        <w:tc>
          <w:tcPr>
            <w:tcW w:w="1543" w:type="dxa"/>
          </w:tcPr>
          <w:p w14:paraId="242BEC78" w14:textId="77777777" w:rsidR="00D07EE5" w:rsidRPr="0051122A" w:rsidRDefault="00D07EE5" w:rsidP="00D07EE5">
            <w:pPr>
              <w:rPr>
                <w:sz w:val="16"/>
                <w:szCs w:val="16"/>
              </w:rPr>
            </w:pPr>
            <w:r w:rsidRPr="0051122A">
              <w:rPr>
                <w:sz w:val="16"/>
                <w:szCs w:val="16"/>
              </w:rPr>
              <w:t>Lewis woodpecker</w:t>
            </w:r>
          </w:p>
        </w:tc>
        <w:tc>
          <w:tcPr>
            <w:tcW w:w="1295" w:type="dxa"/>
          </w:tcPr>
          <w:p w14:paraId="441B7CAD" w14:textId="77777777" w:rsidR="00D07EE5" w:rsidRPr="0051122A" w:rsidRDefault="00D07EE5" w:rsidP="00D07EE5">
            <w:pPr>
              <w:jc w:val="center"/>
              <w:rPr>
                <w:sz w:val="16"/>
                <w:szCs w:val="16"/>
              </w:rPr>
            </w:pPr>
            <w:r w:rsidRPr="0051122A">
              <w:rPr>
                <w:sz w:val="16"/>
                <w:szCs w:val="16"/>
              </w:rPr>
              <w:t>5% - 10%</w:t>
            </w:r>
          </w:p>
        </w:tc>
        <w:tc>
          <w:tcPr>
            <w:tcW w:w="1644" w:type="dxa"/>
          </w:tcPr>
          <w:p w14:paraId="6D8AE4D1" w14:textId="77777777" w:rsidR="00D07EE5" w:rsidRPr="0051122A" w:rsidRDefault="00D07EE5" w:rsidP="00D07EE5">
            <w:pPr>
              <w:jc w:val="center"/>
              <w:rPr>
                <w:sz w:val="16"/>
                <w:szCs w:val="16"/>
              </w:rPr>
            </w:pPr>
            <w:r w:rsidRPr="0051122A">
              <w:rPr>
                <w:sz w:val="16"/>
                <w:szCs w:val="16"/>
              </w:rPr>
              <w:t>Valley quail</w:t>
            </w:r>
          </w:p>
        </w:tc>
        <w:tc>
          <w:tcPr>
            <w:tcW w:w="1603" w:type="dxa"/>
          </w:tcPr>
          <w:p w14:paraId="04791C51" w14:textId="77777777" w:rsidR="00D07EE5" w:rsidRPr="0051122A" w:rsidRDefault="00D07EE5" w:rsidP="00D07EE5">
            <w:pPr>
              <w:jc w:val="center"/>
              <w:rPr>
                <w:sz w:val="16"/>
                <w:szCs w:val="16"/>
              </w:rPr>
            </w:pPr>
          </w:p>
        </w:tc>
        <w:tc>
          <w:tcPr>
            <w:tcW w:w="1980" w:type="dxa"/>
          </w:tcPr>
          <w:p w14:paraId="3540029A" w14:textId="77777777" w:rsidR="00D07EE5" w:rsidRPr="0051122A" w:rsidRDefault="00D07EE5" w:rsidP="00D07EE5">
            <w:pPr>
              <w:jc w:val="center"/>
              <w:rPr>
                <w:sz w:val="16"/>
                <w:szCs w:val="16"/>
              </w:rPr>
            </w:pPr>
          </w:p>
        </w:tc>
      </w:tr>
      <w:tr w:rsidR="00D07EE5" w:rsidRPr="00BB372A" w14:paraId="50012B6B" w14:textId="77777777" w:rsidTr="00D07EE5">
        <w:trPr>
          <w:trHeight w:val="58"/>
        </w:trPr>
        <w:tc>
          <w:tcPr>
            <w:tcW w:w="1295" w:type="dxa"/>
          </w:tcPr>
          <w:p w14:paraId="5B7AB7AE" w14:textId="77777777" w:rsidR="00D07EE5" w:rsidRPr="0051122A" w:rsidRDefault="00D07EE5" w:rsidP="00D07EE5">
            <w:pPr>
              <w:jc w:val="center"/>
              <w:rPr>
                <w:sz w:val="16"/>
                <w:szCs w:val="16"/>
              </w:rPr>
            </w:pPr>
            <w:r w:rsidRPr="0051122A">
              <w:rPr>
                <w:sz w:val="16"/>
                <w:szCs w:val="16"/>
              </w:rPr>
              <w:t>10% - 25%</w:t>
            </w:r>
          </w:p>
        </w:tc>
        <w:tc>
          <w:tcPr>
            <w:tcW w:w="1543" w:type="dxa"/>
          </w:tcPr>
          <w:p w14:paraId="0DE58161" w14:textId="77777777" w:rsidR="00D07EE5" w:rsidRPr="0051122A" w:rsidRDefault="00D07EE5" w:rsidP="00D07EE5">
            <w:pPr>
              <w:rPr>
                <w:sz w:val="16"/>
                <w:szCs w:val="16"/>
              </w:rPr>
            </w:pPr>
            <w:r w:rsidRPr="0051122A">
              <w:rPr>
                <w:sz w:val="16"/>
                <w:szCs w:val="16"/>
              </w:rPr>
              <w:t>Red-bellied woodpecker</w:t>
            </w:r>
          </w:p>
        </w:tc>
        <w:tc>
          <w:tcPr>
            <w:tcW w:w="1295" w:type="dxa"/>
          </w:tcPr>
          <w:p w14:paraId="38A120AF" w14:textId="77777777" w:rsidR="00D07EE5" w:rsidRPr="0051122A" w:rsidRDefault="00D07EE5" w:rsidP="00D07EE5">
            <w:pPr>
              <w:jc w:val="center"/>
              <w:rPr>
                <w:sz w:val="16"/>
                <w:szCs w:val="16"/>
              </w:rPr>
            </w:pPr>
            <w:r w:rsidRPr="0051122A">
              <w:rPr>
                <w:sz w:val="16"/>
                <w:szCs w:val="16"/>
              </w:rPr>
              <w:t>5% - 10%</w:t>
            </w:r>
          </w:p>
        </w:tc>
        <w:tc>
          <w:tcPr>
            <w:tcW w:w="1644" w:type="dxa"/>
          </w:tcPr>
          <w:p w14:paraId="186FA721" w14:textId="77777777" w:rsidR="00D07EE5" w:rsidRPr="0051122A" w:rsidRDefault="00D07EE5" w:rsidP="00D07EE5">
            <w:pPr>
              <w:jc w:val="center"/>
              <w:rPr>
                <w:sz w:val="16"/>
                <w:szCs w:val="16"/>
              </w:rPr>
            </w:pPr>
            <w:r w:rsidRPr="0051122A">
              <w:rPr>
                <w:sz w:val="16"/>
                <w:szCs w:val="16"/>
              </w:rPr>
              <w:t>Merriam turkey</w:t>
            </w:r>
          </w:p>
        </w:tc>
        <w:tc>
          <w:tcPr>
            <w:tcW w:w="1603" w:type="dxa"/>
          </w:tcPr>
          <w:p w14:paraId="0E6B5064" w14:textId="77777777" w:rsidR="00D07EE5" w:rsidRPr="0051122A" w:rsidRDefault="00D07EE5" w:rsidP="00D07EE5">
            <w:pPr>
              <w:jc w:val="center"/>
              <w:rPr>
                <w:sz w:val="16"/>
                <w:szCs w:val="16"/>
              </w:rPr>
            </w:pPr>
          </w:p>
        </w:tc>
        <w:tc>
          <w:tcPr>
            <w:tcW w:w="1980" w:type="dxa"/>
          </w:tcPr>
          <w:p w14:paraId="45F7D708" w14:textId="77777777" w:rsidR="00D07EE5" w:rsidRPr="0051122A" w:rsidRDefault="00D07EE5" w:rsidP="00D07EE5">
            <w:pPr>
              <w:jc w:val="center"/>
              <w:rPr>
                <w:sz w:val="16"/>
                <w:szCs w:val="16"/>
              </w:rPr>
            </w:pPr>
          </w:p>
        </w:tc>
      </w:tr>
      <w:tr w:rsidR="00D07EE5" w:rsidRPr="00BB372A" w14:paraId="1D18CA83" w14:textId="77777777" w:rsidTr="00D07EE5">
        <w:trPr>
          <w:trHeight w:val="58"/>
        </w:trPr>
        <w:tc>
          <w:tcPr>
            <w:tcW w:w="1295" w:type="dxa"/>
          </w:tcPr>
          <w:p w14:paraId="57EB75B8" w14:textId="77777777" w:rsidR="00D07EE5" w:rsidRPr="0051122A" w:rsidRDefault="00D07EE5" w:rsidP="00D07EE5">
            <w:pPr>
              <w:jc w:val="center"/>
              <w:rPr>
                <w:sz w:val="16"/>
                <w:szCs w:val="16"/>
              </w:rPr>
            </w:pPr>
            <w:r w:rsidRPr="0051122A">
              <w:rPr>
                <w:sz w:val="16"/>
                <w:szCs w:val="16"/>
              </w:rPr>
              <w:t>½% - 2%</w:t>
            </w:r>
          </w:p>
        </w:tc>
        <w:tc>
          <w:tcPr>
            <w:tcW w:w="1543" w:type="dxa"/>
          </w:tcPr>
          <w:p w14:paraId="7F10097A" w14:textId="77777777" w:rsidR="00D07EE5" w:rsidRPr="0051122A" w:rsidRDefault="00D07EE5" w:rsidP="00D07EE5">
            <w:pPr>
              <w:rPr>
                <w:sz w:val="16"/>
                <w:szCs w:val="16"/>
              </w:rPr>
            </w:pPr>
            <w:r w:rsidRPr="0051122A">
              <w:rPr>
                <w:sz w:val="16"/>
                <w:szCs w:val="16"/>
              </w:rPr>
              <w:t>Red-cockaded woodpecker</w:t>
            </w:r>
          </w:p>
        </w:tc>
        <w:tc>
          <w:tcPr>
            <w:tcW w:w="1295" w:type="dxa"/>
          </w:tcPr>
          <w:p w14:paraId="25489445" w14:textId="77777777" w:rsidR="00D07EE5" w:rsidRPr="0051122A" w:rsidRDefault="00D07EE5" w:rsidP="00D07EE5">
            <w:pPr>
              <w:jc w:val="center"/>
              <w:rPr>
                <w:sz w:val="16"/>
                <w:szCs w:val="16"/>
              </w:rPr>
            </w:pPr>
            <w:r w:rsidRPr="0051122A">
              <w:rPr>
                <w:sz w:val="16"/>
                <w:szCs w:val="16"/>
              </w:rPr>
              <w:t>25% - 50%</w:t>
            </w:r>
          </w:p>
        </w:tc>
        <w:tc>
          <w:tcPr>
            <w:tcW w:w="1644" w:type="dxa"/>
          </w:tcPr>
          <w:p w14:paraId="6C6CD3C9" w14:textId="77777777" w:rsidR="00D07EE5" w:rsidRPr="0051122A" w:rsidRDefault="00D07EE5" w:rsidP="00D07EE5">
            <w:pPr>
              <w:jc w:val="center"/>
              <w:rPr>
                <w:sz w:val="16"/>
                <w:szCs w:val="16"/>
              </w:rPr>
            </w:pPr>
            <w:r w:rsidRPr="0051122A">
              <w:rPr>
                <w:sz w:val="16"/>
                <w:szCs w:val="16"/>
              </w:rPr>
              <w:t>Wild turkey</w:t>
            </w:r>
          </w:p>
        </w:tc>
        <w:tc>
          <w:tcPr>
            <w:tcW w:w="1603" w:type="dxa"/>
          </w:tcPr>
          <w:p w14:paraId="2605B31E" w14:textId="77777777" w:rsidR="00D07EE5" w:rsidRPr="0051122A" w:rsidRDefault="00D07EE5" w:rsidP="00D07EE5">
            <w:pPr>
              <w:jc w:val="center"/>
              <w:rPr>
                <w:sz w:val="16"/>
                <w:szCs w:val="16"/>
              </w:rPr>
            </w:pPr>
          </w:p>
        </w:tc>
        <w:tc>
          <w:tcPr>
            <w:tcW w:w="1980" w:type="dxa"/>
          </w:tcPr>
          <w:p w14:paraId="43B54B5B" w14:textId="77777777" w:rsidR="00D07EE5" w:rsidRPr="0051122A" w:rsidRDefault="00D07EE5" w:rsidP="00D07EE5">
            <w:pPr>
              <w:jc w:val="center"/>
              <w:rPr>
                <w:sz w:val="16"/>
                <w:szCs w:val="16"/>
              </w:rPr>
            </w:pPr>
          </w:p>
        </w:tc>
      </w:tr>
    </w:tbl>
    <w:p w14:paraId="54DC0AA6" w14:textId="1195430C" w:rsidR="00501ECD" w:rsidRDefault="00501ECD" w:rsidP="00513BB6"/>
    <w:p w14:paraId="189164B0" w14:textId="49E9ABF8" w:rsidR="00501ECD" w:rsidRPr="00B834CC" w:rsidRDefault="00501ECD" w:rsidP="00B834CC">
      <w:pPr>
        <w:pStyle w:val="Caption"/>
      </w:pPr>
      <w:bookmarkStart w:id="65" w:name="_Toc76548149"/>
      <w:r w:rsidRPr="005B4B42">
        <w:rPr>
          <w:b/>
          <w:bCs/>
        </w:rPr>
        <w:t xml:space="preserve">Table </w:t>
      </w:r>
      <w:r w:rsidRPr="005B4B42">
        <w:rPr>
          <w:b/>
          <w:bCs/>
          <w:noProof w:val="0"/>
        </w:rPr>
        <w:fldChar w:fldCharType="begin"/>
      </w:r>
      <w:r w:rsidRPr="005B4B42">
        <w:rPr>
          <w:b/>
          <w:bCs/>
          <w:noProof w:val="0"/>
        </w:rPr>
        <w:instrText xml:space="preserve"> =1 </w:instrText>
      </w:r>
      <w:r w:rsidRPr="005B4B42">
        <w:rPr>
          <w:b/>
          <w:bCs/>
          <w:noProof w:val="0"/>
        </w:rPr>
        <w:fldChar w:fldCharType="separate"/>
      </w:r>
      <w:r w:rsidRPr="005B4B42">
        <w:rPr>
          <w:b/>
          <w:bCs/>
        </w:rPr>
        <w:t>1</w:t>
      </w:r>
      <w:r w:rsidRPr="005B4B42">
        <w:rPr>
          <w:b/>
          <w:bCs/>
          <w:noProof w:val="0"/>
        </w:rPr>
        <w:fldChar w:fldCharType="end"/>
      </w:r>
      <w:r w:rsidRPr="005B4B42">
        <w:rPr>
          <w:b/>
          <w:bCs/>
        </w:rPr>
        <w:t>.</w:t>
      </w:r>
      <w:r w:rsidRPr="005B4B42">
        <w:rPr>
          <w:b/>
          <w:bCs/>
          <w:noProof w:val="0"/>
        </w:rPr>
        <w:fldChar w:fldCharType="begin"/>
      </w:r>
      <w:r w:rsidRPr="005B4B42">
        <w:rPr>
          <w:b/>
          <w:bCs/>
        </w:rPr>
        <w:instrText xml:space="preserve"> SEQ Table \* ARABIC \s 1 </w:instrText>
      </w:r>
      <w:r w:rsidRPr="005B4B42">
        <w:rPr>
          <w:b/>
          <w:bCs/>
          <w:noProof w:val="0"/>
        </w:rPr>
        <w:fldChar w:fldCharType="separate"/>
      </w:r>
      <w:r w:rsidR="00575E5B" w:rsidRPr="005B4B42">
        <w:rPr>
          <w:b/>
          <w:bCs/>
        </w:rPr>
        <w:t>2</w:t>
      </w:r>
      <w:r w:rsidRPr="005B4B42">
        <w:rPr>
          <w:b/>
          <w:bCs/>
        </w:rPr>
        <w:fldChar w:fldCharType="end"/>
      </w:r>
      <w:r>
        <w:t xml:space="preserve"> </w:t>
      </w:r>
      <w:r w:rsidRPr="00B834CC">
        <w:t>Wildlife species and use of pine seeds, needles, foliage, or bark (Martin, 1961).</w:t>
      </w:r>
      <w:bookmarkEnd w:id="65"/>
    </w:p>
    <w:tbl>
      <w:tblPr>
        <w:tblStyle w:val="TableGrid"/>
        <w:tblW w:w="9270" w:type="dxa"/>
        <w:tblInd w:w="-5" w:type="dxa"/>
        <w:tblLook w:val="04A0" w:firstRow="1" w:lastRow="0" w:firstColumn="1" w:lastColumn="0" w:noHBand="0" w:noVBand="1"/>
      </w:tblPr>
      <w:tblGrid>
        <w:gridCol w:w="1902"/>
        <w:gridCol w:w="2539"/>
        <w:gridCol w:w="2472"/>
        <w:gridCol w:w="2357"/>
      </w:tblGrid>
      <w:tr w:rsidR="00501ECD" w:rsidRPr="000F00CB" w14:paraId="1F493A98" w14:textId="77777777" w:rsidTr="000E4CB5">
        <w:tc>
          <w:tcPr>
            <w:tcW w:w="1902" w:type="dxa"/>
          </w:tcPr>
          <w:p w14:paraId="1CD07A5F" w14:textId="77777777" w:rsidR="00501ECD" w:rsidRPr="000F00CB" w:rsidRDefault="00501ECD" w:rsidP="000C1B2A">
            <w:pPr>
              <w:rPr>
                <w:b/>
                <w:sz w:val="20"/>
                <w:szCs w:val="20"/>
              </w:rPr>
            </w:pPr>
            <w:bookmarkStart w:id="66" w:name="_Toc420995913"/>
            <w:bookmarkStart w:id="67" w:name="_Toc422997500"/>
            <w:bookmarkStart w:id="68" w:name="_Toc427156485"/>
            <w:r w:rsidRPr="000F00CB">
              <w:rPr>
                <w:b/>
                <w:sz w:val="20"/>
                <w:szCs w:val="20"/>
              </w:rPr>
              <w:t xml:space="preserve">Seed Diet Percentage </w:t>
            </w:r>
          </w:p>
        </w:tc>
        <w:tc>
          <w:tcPr>
            <w:tcW w:w="2539" w:type="dxa"/>
          </w:tcPr>
          <w:p w14:paraId="04F35E77" w14:textId="77777777" w:rsidR="00501ECD" w:rsidRPr="000F00CB" w:rsidRDefault="00501ECD" w:rsidP="000C1B2A">
            <w:pPr>
              <w:rPr>
                <w:b/>
                <w:sz w:val="20"/>
                <w:szCs w:val="20"/>
              </w:rPr>
            </w:pPr>
            <w:r w:rsidRPr="000F00CB">
              <w:rPr>
                <w:b/>
                <w:sz w:val="20"/>
                <w:szCs w:val="20"/>
              </w:rPr>
              <w:t>Species</w:t>
            </w:r>
          </w:p>
        </w:tc>
        <w:tc>
          <w:tcPr>
            <w:tcW w:w="2472" w:type="dxa"/>
          </w:tcPr>
          <w:p w14:paraId="077BA771" w14:textId="77777777" w:rsidR="00501ECD" w:rsidRPr="000F00CB" w:rsidRDefault="00501ECD" w:rsidP="000C1B2A">
            <w:pPr>
              <w:rPr>
                <w:b/>
                <w:sz w:val="20"/>
                <w:szCs w:val="20"/>
              </w:rPr>
            </w:pPr>
            <w:r w:rsidRPr="000F00CB">
              <w:rPr>
                <w:b/>
                <w:sz w:val="20"/>
                <w:szCs w:val="20"/>
              </w:rPr>
              <w:t>Seed Diet Percentage</w:t>
            </w:r>
          </w:p>
        </w:tc>
        <w:tc>
          <w:tcPr>
            <w:tcW w:w="2357" w:type="dxa"/>
          </w:tcPr>
          <w:p w14:paraId="2DD353F9" w14:textId="77777777" w:rsidR="00501ECD" w:rsidRPr="000F00CB" w:rsidRDefault="00501ECD" w:rsidP="000C1B2A">
            <w:pPr>
              <w:rPr>
                <w:b/>
                <w:sz w:val="20"/>
                <w:szCs w:val="20"/>
              </w:rPr>
            </w:pPr>
            <w:r w:rsidRPr="000F00CB">
              <w:rPr>
                <w:b/>
                <w:sz w:val="20"/>
                <w:szCs w:val="20"/>
              </w:rPr>
              <w:t xml:space="preserve">Species </w:t>
            </w:r>
          </w:p>
        </w:tc>
      </w:tr>
      <w:tr w:rsidR="00501ECD" w:rsidRPr="000F00CB" w14:paraId="088ED7B7" w14:textId="77777777" w:rsidTr="000E4CB5">
        <w:tc>
          <w:tcPr>
            <w:tcW w:w="1902" w:type="dxa"/>
          </w:tcPr>
          <w:p w14:paraId="5759A977" w14:textId="77777777" w:rsidR="00501ECD" w:rsidRPr="000F00CB" w:rsidRDefault="00501ECD" w:rsidP="000C1B2A">
            <w:pPr>
              <w:jc w:val="center"/>
              <w:rPr>
                <w:sz w:val="18"/>
                <w:szCs w:val="18"/>
              </w:rPr>
            </w:pPr>
            <w:r w:rsidRPr="000F00CB">
              <w:rPr>
                <w:sz w:val="18"/>
                <w:szCs w:val="18"/>
              </w:rPr>
              <w:t>5% - 10%</w:t>
            </w:r>
          </w:p>
        </w:tc>
        <w:tc>
          <w:tcPr>
            <w:tcW w:w="2539" w:type="dxa"/>
          </w:tcPr>
          <w:p w14:paraId="25C728AD" w14:textId="77777777" w:rsidR="00501ECD" w:rsidRPr="000F00CB" w:rsidRDefault="00501ECD" w:rsidP="000C1B2A">
            <w:pPr>
              <w:jc w:val="center"/>
              <w:rPr>
                <w:sz w:val="18"/>
                <w:szCs w:val="18"/>
              </w:rPr>
            </w:pPr>
            <w:r w:rsidRPr="000F00CB">
              <w:rPr>
                <w:sz w:val="18"/>
                <w:szCs w:val="18"/>
              </w:rPr>
              <w:t>Black-capped chickadee</w:t>
            </w:r>
          </w:p>
        </w:tc>
        <w:tc>
          <w:tcPr>
            <w:tcW w:w="2472" w:type="dxa"/>
          </w:tcPr>
          <w:p w14:paraId="647044A5" w14:textId="77777777" w:rsidR="00501ECD" w:rsidRPr="000F00CB" w:rsidRDefault="00501ECD" w:rsidP="000C1B2A">
            <w:pPr>
              <w:jc w:val="center"/>
              <w:rPr>
                <w:sz w:val="18"/>
                <w:szCs w:val="18"/>
              </w:rPr>
            </w:pPr>
            <w:r w:rsidRPr="000F00CB">
              <w:rPr>
                <w:sz w:val="18"/>
                <w:szCs w:val="18"/>
              </w:rPr>
              <w:t>½% - 2%</w:t>
            </w:r>
          </w:p>
        </w:tc>
        <w:tc>
          <w:tcPr>
            <w:tcW w:w="2357" w:type="dxa"/>
          </w:tcPr>
          <w:p w14:paraId="420658F0" w14:textId="77777777" w:rsidR="00501ECD" w:rsidRPr="000F00CB" w:rsidRDefault="00501ECD" w:rsidP="000C1B2A">
            <w:pPr>
              <w:jc w:val="center"/>
              <w:rPr>
                <w:sz w:val="18"/>
                <w:szCs w:val="18"/>
              </w:rPr>
            </w:pPr>
            <w:r w:rsidRPr="000F00CB">
              <w:rPr>
                <w:sz w:val="18"/>
                <w:szCs w:val="18"/>
              </w:rPr>
              <w:t>Carolina wren</w:t>
            </w:r>
          </w:p>
        </w:tc>
      </w:tr>
      <w:tr w:rsidR="00501ECD" w:rsidRPr="000F00CB" w14:paraId="6B80D809" w14:textId="77777777" w:rsidTr="000E4CB5">
        <w:trPr>
          <w:trHeight w:val="305"/>
        </w:trPr>
        <w:tc>
          <w:tcPr>
            <w:tcW w:w="1902" w:type="dxa"/>
          </w:tcPr>
          <w:p w14:paraId="6AF649DD" w14:textId="77777777" w:rsidR="00501ECD" w:rsidRPr="000F00CB" w:rsidRDefault="00501ECD" w:rsidP="000C1B2A">
            <w:pPr>
              <w:jc w:val="center"/>
              <w:rPr>
                <w:sz w:val="18"/>
                <w:szCs w:val="18"/>
              </w:rPr>
            </w:pPr>
            <w:r w:rsidRPr="000F00CB">
              <w:rPr>
                <w:sz w:val="18"/>
                <w:szCs w:val="18"/>
              </w:rPr>
              <w:t>5% - 10%</w:t>
            </w:r>
          </w:p>
        </w:tc>
        <w:tc>
          <w:tcPr>
            <w:tcW w:w="2539" w:type="dxa"/>
          </w:tcPr>
          <w:p w14:paraId="057CA0F2" w14:textId="77777777" w:rsidR="00501ECD" w:rsidRPr="000F00CB" w:rsidRDefault="00501ECD" w:rsidP="000C1B2A">
            <w:pPr>
              <w:jc w:val="center"/>
              <w:rPr>
                <w:sz w:val="18"/>
                <w:szCs w:val="18"/>
              </w:rPr>
            </w:pPr>
            <w:r w:rsidRPr="000F00CB">
              <w:rPr>
                <w:sz w:val="18"/>
                <w:szCs w:val="18"/>
              </w:rPr>
              <w:t>Carolina chickadee</w:t>
            </w:r>
          </w:p>
        </w:tc>
        <w:tc>
          <w:tcPr>
            <w:tcW w:w="2472" w:type="dxa"/>
          </w:tcPr>
          <w:p w14:paraId="1937088F" w14:textId="77777777" w:rsidR="00501ECD" w:rsidRPr="000F00CB" w:rsidRDefault="00501ECD" w:rsidP="000C1B2A">
            <w:pPr>
              <w:jc w:val="center"/>
              <w:rPr>
                <w:sz w:val="18"/>
                <w:szCs w:val="18"/>
              </w:rPr>
            </w:pPr>
            <w:r w:rsidRPr="000F00CB">
              <w:rPr>
                <w:sz w:val="18"/>
                <w:szCs w:val="18"/>
              </w:rPr>
              <w:t>2% - 5%</w:t>
            </w:r>
          </w:p>
        </w:tc>
        <w:tc>
          <w:tcPr>
            <w:tcW w:w="2357" w:type="dxa"/>
          </w:tcPr>
          <w:p w14:paraId="6F50029B" w14:textId="77777777" w:rsidR="00501ECD" w:rsidRPr="000F00CB" w:rsidRDefault="00501ECD" w:rsidP="000C1B2A">
            <w:pPr>
              <w:jc w:val="center"/>
              <w:rPr>
                <w:sz w:val="18"/>
                <w:szCs w:val="18"/>
              </w:rPr>
            </w:pPr>
            <w:r w:rsidRPr="000F00CB">
              <w:rPr>
                <w:sz w:val="18"/>
                <w:szCs w:val="18"/>
              </w:rPr>
              <w:t>Lake Superior Chipmunk</w:t>
            </w:r>
          </w:p>
        </w:tc>
      </w:tr>
      <w:tr w:rsidR="00501ECD" w:rsidRPr="000F00CB" w14:paraId="1D7A5D69" w14:textId="77777777" w:rsidTr="000E4CB5">
        <w:tc>
          <w:tcPr>
            <w:tcW w:w="1902" w:type="dxa"/>
          </w:tcPr>
          <w:p w14:paraId="48ECC87B" w14:textId="77777777" w:rsidR="00501ECD" w:rsidRPr="000F00CB" w:rsidRDefault="00501ECD" w:rsidP="000C1B2A">
            <w:pPr>
              <w:jc w:val="center"/>
              <w:rPr>
                <w:sz w:val="18"/>
                <w:szCs w:val="18"/>
              </w:rPr>
            </w:pPr>
            <w:r w:rsidRPr="000F00CB">
              <w:rPr>
                <w:sz w:val="18"/>
                <w:szCs w:val="18"/>
              </w:rPr>
              <w:t>5% - 10%</w:t>
            </w:r>
          </w:p>
        </w:tc>
        <w:tc>
          <w:tcPr>
            <w:tcW w:w="2539" w:type="dxa"/>
          </w:tcPr>
          <w:p w14:paraId="3ED3F039" w14:textId="77777777" w:rsidR="00501ECD" w:rsidRPr="000F00CB" w:rsidRDefault="00501ECD" w:rsidP="000C1B2A">
            <w:pPr>
              <w:jc w:val="center"/>
              <w:rPr>
                <w:sz w:val="18"/>
                <w:szCs w:val="18"/>
              </w:rPr>
            </w:pPr>
            <w:r w:rsidRPr="000F00CB">
              <w:rPr>
                <w:sz w:val="18"/>
                <w:szCs w:val="18"/>
              </w:rPr>
              <w:t>Chestnut-backed chickadee</w:t>
            </w:r>
          </w:p>
        </w:tc>
        <w:tc>
          <w:tcPr>
            <w:tcW w:w="2472" w:type="dxa"/>
          </w:tcPr>
          <w:p w14:paraId="63B396DE" w14:textId="77777777" w:rsidR="00501ECD" w:rsidRPr="000F00CB" w:rsidRDefault="00501ECD" w:rsidP="000C1B2A">
            <w:pPr>
              <w:jc w:val="center"/>
              <w:rPr>
                <w:sz w:val="18"/>
                <w:szCs w:val="18"/>
              </w:rPr>
            </w:pPr>
            <w:r w:rsidRPr="000F00CB">
              <w:rPr>
                <w:sz w:val="18"/>
                <w:szCs w:val="18"/>
              </w:rPr>
              <w:t>25% - 50%</w:t>
            </w:r>
          </w:p>
        </w:tc>
        <w:tc>
          <w:tcPr>
            <w:tcW w:w="2357" w:type="dxa"/>
          </w:tcPr>
          <w:p w14:paraId="7BAFAC85" w14:textId="77777777" w:rsidR="00501ECD" w:rsidRPr="000F00CB" w:rsidRDefault="00501ECD" w:rsidP="000C1B2A">
            <w:pPr>
              <w:jc w:val="center"/>
              <w:rPr>
                <w:sz w:val="18"/>
                <w:szCs w:val="18"/>
              </w:rPr>
            </w:pPr>
            <w:r w:rsidRPr="000F00CB">
              <w:rPr>
                <w:sz w:val="18"/>
                <w:szCs w:val="18"/>
              </w:rPr>
              <w:t>Various mountain desert &amp; Pac chipmunk</w:t>
            </w:r>
          </w:p>
        </w:tc>
      </w:tr>
      <w:tr w:rsidR="00501ECD" w:rsidRPr="000F00CB" w14:paraId="17F5554A" w14:textId="77777777" w:rsidTr="000E4CB5">
        <w:tc>
          <w:tcPr>
            <w:tcW w:w="1902" w:type="dxa"/>
          </w:tcPr>
          <w:p w14:paraId="7A5E389E" w14:textId="77777777" w:rsidR="00501ECD" w:rsidRPr="000F00CB" w:rsidRDefault="00501ECD" w:rsidP="000C1B2A">
            <w:pPr>
              <w:jc w:val="center"/>
              <w:rPr>
                <w:sz w:val="18"/>
                <w:szCs w:val="18"/>
              </w:rPr>
            </w:pPr>
            <w:r w:rsidRPr="000F00CB">
              <w:rPr>
                <w:sz w:val="18"/>
                <w:szCs w:val="18"/>
              </w:rPr>
              <w:t>2% - 5%</w:t>
            </w:r>
          </w:p>
        </w:tc>
        <w:tc>
          <w:tcPr>
            <w:tcW w:w="2539" w:type="dxa"/>
          </w:tcPr>
          <w:p w14:paraId="0BAEFD70" w14:textId="77777777" w:rsidR="00501ECD" w:rsidRPr="000F00CB" w:rsidRDefault="00501ECD" w:rsidP="000C1B2A">
            <w:pPr>
              <w:jc w:val="center"/>
              <w:rPr>
                <w:sz w:val="18"/>
                <w:szCs w:val="18"/>
              </w:rPr>
            </w:pPr>
            <w:r w:rsidRPr="000F00CB">
              <w:rPr>
                <w:sz w:val="18"/>
                <w:szCs w:val="18"/>
              </w:rPr>
              <w:t>Hudsonian chickadee</w:t>
            </w:r>
          </w:p>
        </w:tc>
        <w:tc>
          <w:tcPr>
            <w:tcW w:w="2472" w:type="dxa"/>
          </w:tcPr>
          <w:p w14:paraId="533D64DD" w14:textId="77777777" w:rsidR="00501ECD" w:rsidRPr="000F00CB" w:rsidRDefault="00501ECD" w:rsidP="000C1B2A">
            <w:pPr>
              <w:jc w:val="center"/>
              <w:rPr>
                <w:sz w:val="18"/>
                <w:szCs w:val="18"/>
              </w:rPr>
            </w:pPr>
            <w:r w:rsidRPr="000F00CB">
              <w:rPr>
                <w:sz w:val="18"/>
                <w:szCs w:val="18"/>
              </w:rPr>
              <w:t>10 - 25%</w:t>
            </w:r>
          </w:p>
        </w:tc>
        <w:tc>
          <w:tcPr>
            <w:tcW w:w="2357" w:type="dxa"/>
          </w:tcPr>
          <w:p w14:paraId="75534E72" w14:textId="77777777" w:rsidR="00501ECD" w:rsidRPr="000F00CB" w:rsidRDefault="00501ECD" w:rsidP="000C1B2A">
            <w:pPr>
              <w:jc w:val="center"/>
              <w:rPr>
                <w:sz w:val="18"/>
                <w:szCs w:val="18"/>
              </w:rPr>
            </w:pPr>
            <w:r w:rsidRPr="000F00CB">
              <w:rPr>
                <w:sz w:val="18"/>
                <w:szCs w:val="18"/>
              </w:rPr>
              <w:t>Norwest Pac chipmunk</w:t>
            </w:r>
          </w:p>
        </w:tc>
      </w:tr>
      <w:tr w:rsidR="00501ECD" w:rsidRPr="000F00CB" w14:paraId="49939387" w14:textId="77777777" w:rsidTr="000E4CB5">
        <w:tc>
          <w:tcPr>
            <w:tcW w:w="1902" w:type="dxa"/>
          </w:tcPr>
          <w:p w14:paraId="39D5C4AF" w14:textId="77777777" w:rsidR="00501ECD" w:rsidRPr="000F00CB" w:rsidRDefault="00501ECD" w:rsidP="000C1B2A">
            <w:pPr>
              <w:jc w:val="center"/>
              <w:rPr>
                <w:sz w:val="18"/>
                <w:szCs w:val="18"/>
              </w:rPr>
            </w:pPr>
            <w:r w:rsidRPr="000F00CB">
              <w:rPr>
                <w:sz w:val="18"/>
                <w:szCs w:val="18"/>
              </w:rPr>
              <w:t>2% - 5%</w:t>
            </w:r>
          </w:p>
        </w:tc>
        <w:tc>
          <w:tcPr>
            <w:tcW w:w="2539" w:type="dxa"/>
          </w:tcPr>
          <w:p w14:paraId="58E74E61" w14:textId="77777777" w:rsidR="00501ECD" w:rsidRPr="000F00CB" w:rsidRDefault="00501ECD" w:rsidP="000C1B2A">
            <w:pPr>
              <w:jc w:val="center"/>
              <w:rPr>
                <w:sz w:val="18"/>
                <w:szCs w:val="18"/>
              </w:rPr>
            </w:pPr>
            <w:r w:rsidRPr="000F00CB">
              <w:rPr>
                <w:sz w:val="18"/>
                <w:szCs w:val="18"/>
              </w:rPr>
              <w:t>Mountain chickadee</w:t>
            </w:r>
          </w:p>
        </w:tc>
        <w:tc>
          <w:tcPr>
            <w:tcW w:w="2472" w:type="dxa"/>
          </w:tcPr>
          <w:p w14:paraId="3CB6D327" w14:textId="77777777" w:rsidR="00501ECD" w:rsidRPr="000F00CB" w:rsidRDefault="00501ECD" w:rsidP="000C1B2A">
            <w:pPr>
              <w:jc w:val="center"/>
              <w:rPr>
                <w:sz w:val="18"/>
                <w:szCs w:val="18"/>
              </w:rPr>
            </w:pPr>
            <w:r w:rsidRPr="000F00CB">
              <w:rPr>
                <w:sz w:val="18"/>
                <w:szCs w:val="18"/>
              </w:rPr>
              <w:t>5% - 10%</w:t>
            </w:r>
          </w:p>
        </w:tc>
        <w:tc>
          <w:tcPr>
            <w:tcW w:w="2357" w:type="dxa"/>
          </w:tcPr>
          <w:p w14:paraId="4CCF58EE" w14:textId="77777777" w:rsidR="00501ECD" w:rsidRPr="000F00CB" w:rsidRDefault="00501ECD" w:rsidP="000C1B2A">
            <w:pPr>
              <w:jc w:val="center"/>
              <w:rPr>
                <w:sz w:val="18"/>
                <w:szCs w:val="18"/>
              </w:rPr>
            </w:pPr>
            <w:r w:rsidRPr="000F00CB">
              <w:rPr>
                <w:sz w:val="18"/>
                <w:szCs w:val="18"/>
              </w:rPr>
              <w:t>Antelope ground squirrel</w:t>
            </w:r>
          </w:p>
        </w:tc>
      </w:tr>
      <w:tr w:rsidR="00501ECD" w:rsidRPr="000F00CB" w14:paraId="7F599948" w14:textId="77777777" w:rsidTr="000E4CB5">
        <w:tc>
          <w:tcPr>
            <w:tcW w:w="1902" w:type="dxa"/>
          </w:tcPr>
          <w:p w14:paraId="3D8F7F8E" w14:textId="77777777" w:rsidR="00501ECD" w:rsidRPr="000F00CB" w:rsidRDefault="00501ECD" w:rsidP="000C1B2A">
            <w:pPr>
              <w:jc w:val="center"/>
              <w:rPr>
                <w:sz w:val="18"/>
                <w:szCs w:val="18"/>
              </w:rPr>
            </w:pPr>
            <w:r w:rsidRPr="000F00CB">
              <w:rPr>
                <w:sz w:val="18"/>
                <w:szCs w:val="18"/>
              </w:rPr>
              <w:t>2% - 5%</w:t>
            </w:r>
          </w:p>
        </w:tc>
        <w:tc>
          <w:tcPr>
            <w:tcW w:w="2539" w:type="dxa"/>
          </w:tcPr>
          <w:p w14:paraId="451D3870" w14:textId="77777777" w:rsidR="00501ECD" w:rsidRPr="000F00CB" w:rsidRDefault="00501ECD" w:rsidP="000C1B2A">
            <w:pPr>
              <w:jc w:val="center"/>
              <w:rPr>
                <w:sz w:val="18"/>
                <w:szCs w:val="18"/>
              </w:rPr>
            </w:pPr>
            <w:r w:rsidRPr="000F00CB">
              <w:rPr>
                <w:sz w:val="18"/>
                <w:szCs w:val="18"/>
              </w:rPr>
              <w:t>Brown creeper</w:t>
            </w:r>
          </w:p>
        </w:tc>
        <w:tc>
          <w:tcPr>
            <w:tcW w:w="2472" w:type="dxa"/>
          </w:tcPr>
          <w:p w14:paraId="0D0AEFF7" w14:textId="77777777" w:rsidR="00501ECD" w:rsidRPr="000F00CB" w:rsidRDefault="00501ECD" w:rsidP="000C1B2A">
            <w:pPr>
              <w:jc w:val="center"/>
              <w:rPr>
                <w:sz w:val="18"/>
                <w:szCs w:val="18"/>
              </w:rPr>
            </w:pPr>
            <w:r w:rsidRPr="000F00CB">
              <w:rPr>
                <w:sz w:val="18"/>
                <w:szCs w:val="18"/>
              </w:rPr>
              <w:t>2% - 5%</w:t>
            </w:r>
          </w:p>
        </w:tc>
        <w:tc>
          <w:tcPr>
            <w:tcW w:w="2357" w:type="dxa"/>
          </w:tcPr>
          <w:p w14:paraId="77A490F2" w14:textId="77777777" w:rsidR="00501ECD" w:rsidRPr="000F00CB" w:rsidRDefault="00501ECD" w:rsidP="000C1B2A">
            <w:pPr>
              <w:jc w:val="center"/>
              <w:rPr>
                <w:sz w:val="18"/>
                <w:szCs w:val="18"/>
              </w:rPr>
            </w:pPr>
            <w:r w:rsidRPr="000F00CB">
              <w:rPr>
                <w:sz w:val="18"/>
                <w:szCs w:val="18"/>
              </w:rPr>
              <w:t>Mantled ground squirrel</w:t>
            </w:r>
          </w:p>
        </w:tc>
      </w:tr>
      <w:tr w:rsidR="00501ECD" w:rsidRPr="000F00CB" w14:paraId="5D507586" w14:textId="77777777" w:rsidTr="000E4CB5">
        <w:tc>
          <w:tcPr>
            <w:tcW w:w="1902" w:type="dxa"/>
          </w:tcPr>
          <w:p w14:paraId="2B5A6BA6" w14:textId="77777777" w:rsidR="00501ECD" w:rsidRPr="000F00CB" w:rsidRDefault="00501ECD" w:rsidP="000C1B2A">
            <w:pPr>
              <w:jc w:val="center"/>
              <w:rPr>
                <w:sz w:val="18"/>
                <w:szCs w:val="18"/>
              </w:rPr>
            </w:pPr>
            <w:r w:rsidRPr="000F00CB">
              <w:rPr>
                <w:sz w:val="18"/>
                <w:szCs w:val="18"/>
              </w:rPr>
              <w:t>66%</w:t>
            </w:r>
          </w:p>
        </w:tc>
        <w:tc>
          <w:tcPr>
            <w:tcW w:w="2539" w:type="dxa"/>
          </w:tcPr>
          <w:p w14:paraId="46E088F6" w14:textId="77777777" w:rsidR="00501ECD" w:rsidRPr="000F00CB" w:rsidRDefault="00501ECD" w:rsidP="000C1B2A">
            <w:pPr>
              <w:jc w:val="center"/>
              <w:rPr>
                <w:sz w:val="18"/>
                <w:szCs w:val="18"/>
              </w:rPr>
            </w:pPr>
            <w:r w:rsidRPr="000F00CB">
              <w:rPr>
                <w:sz w:val="18"/>
                <w:szCs w:val="18"/>
              </w:rPr>
              <w:t>Red crossbill</w:t>
            </w:r>
          </w:p>
        </w:tc>
        <w:tc>
          <w:tcPr>
            <w:tcW w:w="2472" w:type="dxa"/>
          </w:tcPr>
          <w:p w14:paraId="2EF30E0D" w14:textId="77777777" w:rsidR="00501ECD" w:rsidRPr="000F00CB" w:rsidRDefault="00501ECD" w:rsidP="000C1B2A">
            <w:pPr>
              <w:jc w:val="center"/>
              <w:rPr>
                <w:sz w:val="18"/>
                <w:szCs w:val="18"/>
              </w:rPr>
            </w:pPr>
            <w:r w:rsidRPr="000F00CB">
              <w:rPr>
                <w:sz w:val="18"/>
                <w:szCs w:val="18"/>
              </w:rPr>
              <w:t>5% - 10%</w:t>
            </w:r>
          </w:p>
        </w:tc>
        <w:tc>
          <w:tcPr>
            <w:tcW w:w="2357" w:type="dxa"/>
          </w:tcPr>
          <w:p w14:paraId="3D6EC38B" w14:textId="77777777" w:rsidR="00501ECD" w:rsidRPr="000F00CB" w:rsidRDefault="00501ECD" w:rsidP="000C1B2A">
            <w:pPr>
              <w:jc w:val="center"/>
              <w:rPr>
                <w:sz w:val="18"/>
                <w:szCs w:val="18"/>
              </w:rPr>
            </w:pPr>
            <w:r w:rsidRPr="000F00CB">
              <w:rPr>
                <w:sz w:val="18"/>
                <w:szCs w:val="18"/>
              </w:rPr>
              <w:t>White-footed mouse</w:t>
            </w:r>
          </w:p>
        </w:tc>
      </w:tr>
      <w:tr w:rsidR="00501ECD" w:rsidRPr="000F00CB" w14:paraId="098A3C26" w14:textId="77777777" w:rsidTr="000E4CB5">
        <w:tc>
          <w:tcPr>
            <w:tcW w:w="1902" w:type="dxa"/>
          </w:tcPr>
          <w:p w14:paraId="72B98133" w14:textId="77777777" w:rsidR="00501ECD" w:rsidRPr="000F00CB" w:rsidRDefault="00501ECD" w:rsidP="000C1B2A">
            <w:pPr>
              <w:jc w:val="center"/>
              <w:rPr>
                <w:sz w:val="18"/>
                <w:szCs w:val="18"/>
              </w:rPr>
            </w:pPr>
            <w:r w:rsidRPr="000F00CB">
              <w:rPr>
                <w:sz w:val="18"/>
                <w:szCs w:val="18"/>
              </w:rPr>
              <w:t>10-25%</w:t>
            </w:r>
          </w:p>
        </w:tc>
        <w:tc>
          <w:tcPr>
            <w:tcW w:w="2539" w:type="dxa"/>
          </w:tcPr>
          <w:p w14:paraId="519E7477" w14:textId="77777777" w:rsidR="00501ECD" w:rsidRPr="000F00CB" w:rsidRDefault="00501ECD" w:rsidP="000C1B2A">
            <w:pPr>
              <w:jc w:val="center"/>
              <w:rPr>
                <w:sz w:val="18"/>
                <w:szCs w:val="18"/>
              </w:rPr>
            </w:pPr>
            <w:r w:rsidRPr="000F00CB">
              <w:rPr>
                <w:sz w:val="18"/>
                <w:szCs w:val="18"/>
              </w:rPr>
              <w:t>White-winged crossbill</w:t>
            </w:r>
          </w:p>
        </w:tc>
        <w:tc>
          <w:tcPr>
            <w:tcW w:w="2472" w:type="dxa"/>
          </w:tcPr>
          <w:p w14:paraId="46E6EBA5" w14:textId="77777777" w:rsidR="00501ECD" w:rsidRPr="000F00CB" w:rsidRDefault="00501ECD" w:rsidP="000C1B2A">
            <w:pPr>
              <w:jc w:val="center"/>
              <w:rPr>
                <w:sz w:val="18"/>
                <w:szCs w:val="18"/>
              </w:rPr>
            </w:pPr>
            <w:r w:rsidRPr="000F00CB">
              <w:rPr>
                <w:sz w:val="18"/>
                <w:szCs w:val="18"/>
              </w:rPr>
              <w:t>½% - 2%</w:t>
            </w:r>
          </w:p>
        </w:tc>
        <w:tc>
          <w:tcPr>
            <w:tcW w:w="2357" w:type="dxa"/>
          </w:tcPr>
          <w:p w14:paraId="23EB00CB" w14:textId="77777777" w:rsidR="00501ECD" w:rsidRPr="000F00CB" w:rsidRDefault="00501ECD" w:rsidP="000C1B2A">
            <w:pPr>
              <w:jc w:val="center"/>
              <w:rPr>
                <w:sz w:val="18"/>
                <w:szCs w:val="18"/>
              </w:rPr>
            </w:pPr>
            <w:r w:rsidRPr="000F00CB">
              <w:rPr>
                <w:sz w:val="18"/>
                <w:szCs w:val="18"/>
              </w:rPr>
              <w:t>Kangaroo rat</w:t>
            </w:r>
          </w:p>
        </w:tc>
      </w:tr>
      <w:tr w:rsidR="00501ECD" w:rsidRPr="000F00CB" w14:paraId="7D1D5A66" w14:textId="77777777" w:rsidTr="000E4CB5">
        <w:tc>
          <w:tcPr>
            <w:tcW w:w="1902" w:type="dxa"/>
          </w:tcPr>
          <w:p w14:paraId="17322D76" w14:textId="77777777" w:rsidR="00501ECD" w:rsidRPr="000F00CB" w:rsidRDefault="00501ECD" w:rsidP="000C1B2A">
            <w:pPr>
              <w:jc w:val="center"/>
              <w:rPr>
                <w:sz w:val="18"/>
                <w:szCs w:val="18"/>
              </w:rPr>
            </w:pPr>
            <w:r w:rsidRPr="000F00CB">
              <w:rPr>
                <w:sz w:val="18"/>
                <w:szCs w:val="18"/>
              </w:rPr>
              <w:t>½% - 2%</w:t>
            </w:r>
          </w:p>
        </w:tc>
        <w:tc>
          <w:tcPr>
            <w:tcW w:w="2539" w:type="dxa"/>
          </w:tcPr>
          <w:p w14:paraId="7B06CF6C" w14:textId="77777777" w:rsidR="00501ECD" w:rsidRPr="000F00CB" w:rsidRDefault="00501ECD" w:rsidP="000C1B2A">
            <w:pPr>
              <w:jc w:val="center"/>
              <w:rPr>
                <w:sz w:val="18"/>
                <w:szCs w:val="18"/>
              </w:rPr>
            </w:pPr>
            <w:r w:rsidRPr="000F00CB">
              <w:rPr>
                <w:sz w:val="18"/>
                <w:szCs w:val="18"/>
              </w:rPr>
              <w:t>House finch</w:t>
            </w:r>
          </w:p>
        </w:tc>
        <w:tc>
          <w:tcPr>
            <w:tcW w:w="2472" w:type="dxa"/>
          </w:tcPr>
          <w:p w14:paraId="4F504DFB" w14:textId="77777777" w:rsidR="00501ECD" w:rsidRPr="000F00CB" w:rsidRDefault="00501ECD" w:rsidP="000C1B2A">
            <w:pPr>
              <w:jc w:val="center"/>
              <w:rPr>
                <w:sz w:val="18"/>
                <w:szCs w:val="18"/>
              </w:rPr>
            </w:pPr>
          </w:p>
        </w:tc>
        <w:tc>
          <w:tcPr>
            <w:tcW w:w="2357" w:type="dxa"/>
          </w:tcPr>
          <w:p w14:paraId="56CC77D0" w14:textId="77777777" w:rsidR="00501ECD" w:rsidRPr="000F00CB" w:rsidRDefault="00501ECD" w:rsidP="000C1B2A">
            <w:pPr>
              <w:jc w:val="center"/>
              <w:rPr>
                <w:sz w:val="18"/>
                <w:szCs w:val="18"/>
              </w:rPr>
            </w:pPr>
          </w:p>
        </w:tc>
      </w:tr>
      <w:tr w:rsidR="00501ECD" w:rsidRPr="000F00CB" w14:paraId="3FA73919" w14:textId="77777777" w:rsidTr="000E4CB5">
        <w:tc>
          <w:tcPr>
            <w:tcW w:w="1902" w:type="dxa"/>
          </w:tcPr>
          <w:p w14:paraId="6A21F436" w14:textId="77777777" w:rsidR="00501ECD" w:rsidRPr="000F00CB" w:rsidRDefault="00501ECD" w:rsidP="000C1B2A">
            <w:pPr>
              <w:jc w:val="center"/>
              <w:rPr>
                <w:sz w:val="18"/>
                <w:szCs w:val="18"/>
              </w:rPr>
            </w:pPr>
            <w:r w:rsidRPr="000F00CB">
              <w:rPr>
                <w:sz w:val="18"/>
                <w:szCs w:val="18"/>
              </w:rPr>
              <w:t>5%-10%</w:t>
            </w:r>
          </w:p>
        </w:tc>
        <w:tc>
          <w:tcPr>
            <w:tcW w:w="2539" w:type="dxa"/>
          </w:tcPr>
          <w:p w14:paraId="33A2B0E2" w14:textId="77777777" w:rsidR="00501ECD" w:rsidRPr="000F00CB" w:rsidRDefault="00501ECD" w:rsidP="000C1B2A">
            <w:pPr>
              <w:jc w:val="center"/>
              <w:rPr>
                <w:sz w:val="18"/>
                <w:szCs w:val="18"/>
              </w:rPr>
            </w:pPr>
            <w:r w:rsidRPr="000F00CB">
              <w:rPr>
                <w:sz w:val="18"/>
                <w:szCs w:val="18"/>
              </w:rPr>
              <w:t>Rosy Finch</w:t>
            </w:r>
          </w:p>
        </w:tc>
        <w:tc>
          <w:tcPr>
            <w:tcW w:w="2472" w:type="dxa"/>
          </w:tcPr>
          <w:p w14:paraId="03688BD9" w14:textId="77777777" w:rsidR="00501ECD" w:rsidRPr="000F00CB" w:rsidRDefault="00501ECD" w:rsidP="000C1B2A">
            <w:pPr>
              <w:jc w:val="center"/>
              <w:rPr>
                <w:sz w:val="20"/>
                <w:szCs w:val="20"/>
              </w:rPr>
            </w:pPr>
            <w:r w:rsidRPr="000F00CB">
              <w:rPr>
                <w:b/>
                <w:sz w:val="20"/>
                <w:szCs w:val="20"/>
              </w:rPr>
              <w:t>Seeds/ Needles Diet Percentage</w:t>
            </w:r>
          </w:p>
        </w:tc>
        <w:tc>
          <w:tcPr>
            <w:tcW w:w="2357" w:type="dxa"/>
          </w:tcPr>
          <w:p w14:paraId="5CC9AAB8" w14:textId="77777777" w:rsidR="00501ECD" w:rsidRPr="000F00CB" w:rsidRDefault="00501ECD" w:rsidP="000C1B2A">
            <w:pPr>
              <w:jc w:val="center"/>
              <w:rPr>
                <w:sz w:val="20"/>
                <w:szCs w:val="20"/>
              </w:rPr>
            </w:pPr>
            <w:r w:rsidRPr="000F00CB">
              <w:rPr>
                <w:b/>
                <w:sz w:val="20"/>
                <w:szCs w:val="20"/>
              </w:rPr>
              <w:t>Species</w:t>
            </w:r>
          </w:p>
        </w:tc>
      </w:tr>
      <w:tr w:rsidR="00501ECD" w:rsidRPr="000F00CB" w14:paraId="0AE30504" w14:textId="77777777" w:rsidTr="000E4CB5">
        <w:tc>
          <w:tcPr>
            <w:tcW w:w="1902" w:type="dxa"/>
          </w:tcPr>
          <w:p w14:paraId="0D464F46" w14:textId="77777777" w:rsidR="00501ECD" w:rsidRPr="000F00CB" w:rsidRDefault="00501ECD" w:rsidP="000C1B2A">
            <w:pPr>
              <w:jc w:val="center"/>
              <w:rPr>
                <w:sz w:val="18"/>
                <w:szCs w:val="18"/>
              </w:rPr>
            </w:pPr>
            <w:r w:rsidRPr="000F00CB">
              <w:rPr>
                <w:sz w:val="18"/>
                <w:szCs w:val="18"/>
              </w:rPr>
              <w:t>½% - 2%</w:t>
            </w:r>
          </w:p>
        </w:tc>
        <w:tc>
          <w:tcPr>
            <w:tcW w:w="2539" w:type="dxa"/>
          </w:tcPr>
          <w:p w14:paraId="5D5BE614" w14:textId="77777777" w:rsidR="00501ECD" w:rsidRPr="000F00CB" w:rsidRDefault="00501ECD" w:rsidP="000C1B2A">
            <w:pPr>
              <w:jc w:val="center"/>
              <w:rPr>
                <w:sz w:val="18"/>
                <w:szCs w:val="18"/>
              </w:rPr>
            </w:pPr>
            <w:r w:rsidRPr="000F00CB">
              <w:rPr>
                <w:sz w:val="18"/>
                <w:szCs w:val="18"/>
              </w:rPr>
              <w:t>Flicker</w:t>
            </w:r>
          </w:p>
        </w:tc>
        <w:tc>
          <w:tcPr>
            <w:tcW w:w="2472" w:type="dxa"/>
          </w:tcPr>
          <w:p w14:paraId="29966934" w14:textId="77777777" w:rsidR="00501ECD" w:rsidRPr="000F00CB" w:rsidRDefault="00501ECD" w:rsidP="000C1B2A">
            <w:pPr>
              <w:jc w:val="center"/>
              <w:rPr>
                <w:sz w:val="18"/>
                <w:szCs w:val="18"/>
              </w:rPr>
            </w:pPr>
            <w:r w:rsidRPr="000F00CB">
              <w:rPr>
                <w:sz w:val="18"/>
                <w:szCs w:val="18"/>
              </w:rPr>
              <w:t>5%-10%</w:t>
            </w:r>
          </w:p>
        </w:tc>
        <w:tc>
          <w:tcPr>
            <w:tcW w:w="2357" w:type="dxa"/>
          </w:tcPr>
          <w:p w14:paraId="0A4EC4DD" w14:textId="77777777" w:rsidR="00501ECD" w:rsidRPr="000F00CB" w:rsidRDefault="00501ECD" w:rsidP="000C1B2A">
            <w:pPr>
              <w:jc w:val="center"/>
              <w:rPr>
                <w:sz w:val="18"/>
                <w:szCs w:val="18"/>
              </w:rPr>
            </w:pPr>
            <w:r w:rsidRPr="000F00CB">
              <w:rPr>
                <w:sz w:val="18"/>
                <w:szCs w:val="18"/>
              </w:rPr>
              <w:t>Ground Dove</w:t>
            </w:r>
          </w:p>
        </w:tc>
      </w:tr>
      <w:tr w:rsidR="00501ECD" w:rsidRPr="000F00CB" w14:paraId="434EE178" w14:textId="77777777" w:rsidTr="000E4CB5">
        <w:tc>
          <w:tcPr>
            <w:tcW w:w="1902" w:type="dxa"/>
          </w:tcPr>
          <w:p w14:paraId="42441CCE" w14:textId="77777777" w:rsidR="00501ECD" w:rsidRPr="000F00CB" w:rsidRDefault="00501ECD" w:rsidP="000C1B2A">
            <w:pPr>
              <w:jc w:val="center"/>
              <w:rPr>
                <w:sz w:val="18"/>
                <w:szCs w:val="18"/>
              </w:rPr>
            </w:pPr>
            <w:r w:rsidRPr="000F00CB">
              <w:rPr>
                <w:sz w:val="18"/>
                <w:szCs w:val="18"/>
              </w:rPr>
              <w:t>½% - 2%</w:t>
            </w:r>
          </w:p>
        </w:tc>
        <w:tc>
          <w:tcPr>
            <w:tcW w:w="2539" w:type="dxa"/>
          </w:tcPr>
          <w:p w14:paraId="4A11E713" w14:textId="77777777" w:rsidR="00501ECD" w:rsidRPr="000F00CB" w:rsidRDefault="00501ECD" w:rsidP="000C1B2A">
            <w:pPr>
              <w:jc w:val="center"/>
              <w:rPr>
                <w:sz w:val="18"/>
                <w:szCs w:val="18"/>
              </w:rPr>
            </w:pPr>
            <w:r w:rsidRPr="000F00CB">
              <w:rPr>
                <w:sz w:val="18"/>
                <w:szCs w:val="18"/>
              </w:rPr>
              <w:t>Goldfinch</w:t>
            </w:r>
          </w:p>
        </w:tc>
        <w:tc>
          <w:tcPr>
            <w:tcW w:w="2472" w:type="dxa"/>
          </w:tcPr>
          <w:p w14:paraId="2BDA8E62" w14:textId="77777777" w:rsidR="00501ECD" w:rsidRPr="000F00CB" w:rsidRDefault="00501ECD" w:rsidP="000C1B2A">
            <w:pPr>
              <w:jc w:val="center"/>
              <w:rPr>
                <w:sz w:val="18"/>
                <w:szCs w:val="18"/>
              </w:rPr>
            </w:pPr>
            <w:r w:rsidRPr="000F00CB">
              <w:rPr>
                <w:sz w:val="18"/>
                <w:szCs w:val="18"/>
              </w:rPr>
              <w:t>2% - 5%</w:t>
            </w:r>
          </w:p>
        </w:tc>
        <w:tc>
          <w:tcPr>
            <w:tcW w:w="2357" w:type="dxa"/>
          </w:tcPr>
          <w:p w14:paraId="7A950E34" w14:textId="77777777" w:rsidR="00501ECD" w:rsidRPr="000F00CB" w:rsidRDefault="00501ECD" w:rsidP="000C1B2A">
            <w:pPr>
              <w:jc w:val="center"/>
              <w:rPr>
                <w:sz w:val="18"/>
                <w:szCs w:val="18"/>
              </w:rPr>
            </w:pPr>
            <w:r w:rsidRPr="000F00CB">
              <w:rPr>
                <w:sz w:val="18"/>
                <w:szCs w:val="18"/>
              </w:rPr>
              <w:t>Mourning Dove</w:t>
            </w:r>
          </w:p>
        </w:tc>
      </w:tr>
      <w:tr w:rsidR="00501ECD" w:rsidRPr="000F00CB" w14:paraId="1B0226B4" w14:textId="77777777" w:rsidTr="000E4CB5">
        <w:tc>
          <w:tcPr>
            <w:tcW w:w="1902" w:type="dxa"/>
          </w:tcPr>
          <w:p w14:paraId="442C86BE" w14:textId="77777777" w:rsidR="00501ECD" w:rsidRPr="000F00CB" w:rsidRDefault="00501ECD" w:rsidP="000C1B2A">
            <w:pPr>
              <w:jc w:val="center"/>
              <w:rPr>
                <w:sz w:val="18"/>
                <w:szCs w:val="18"/>
              </w:rPr>
            </w:pPr>
            <w:r w:rsidRPr="000F00CB">
              <w:rPr>
                <w:sz w:val="18"/>
                <w:szCs w:val="18"/>
              </w:rPr>
              <w:t>10%-25%</w:t>
            </w:r>
          </w:p>
        </w:tc>
        <w:tc>
          <w:tcPr>
            <w:tcW w:w="2539" w:type="dxa"/>
          </w:tcPr>
          <w:p w14:paraId="7B3A122B" w14:textId="77777777" w:rsidR="00501ECD" w:rsidRPr="000F00CB" w:rsidRDefault="00501ECD" w:rsidP="000C1B2A">
            <w:pPr>
              <w:jc w:val="center"/>
              <w:rPr>
                <w:sz w:val="18"/>
                <w:szCs w:val="18"/>
              </w:rPr>
            </w:pPr>
            <w:r w:rsidRPr="000F00CB">
              <w:rPr>
                <w:sz w:val="18"/>
                <w:szCs w:val="18"/>
              </w:rPr>
              <w:t>Evening grosbeak</w:t>
            </w:r>
          </w:p>
        </w:tc>
        <w:tc>
          <w:tcPr>
            <w:tcW w:w="2472" w:type="dxa"/>
          </w:tcPr>
          <w:p w14:paraId="7DD7F214" w14:textId="77777777" w:rsidR="00501ECD" w:rsidRPr="000F00CB" w:rsidRDefault="00501ECD" w:rsidP="000C1B2A">
            <w:pPr>
              <w:jc w:val="center"/>
              <w:rPr>
                <w:sz w:val="18"/>
                <w:szCs w:val="18"/>
              </w:rPr>
            </w:pPr>
            <w:r w:rsidRPr="000F00CB">
              <w:rPr>
                <w:sz w:val="18"/>
                <w:szCs w:val="18"/>
              </w:rPr>
              <w:t>5%-10%</w:t>
            </w:r>
          </w:p>
        </w:tc>
        <w:tc>
          <w:tcPr>
            <w:tcW w:w="2357" w:type="dxa"/>
          </w:tcPr>
          <w:p w14:paraId="606EF036" w14:textId="77777777" w:rsidR="00501ECD" w:rsidRPr="000F00CB" w:rsidRDefault="00501ECD" w:rsidP="000C1B2A">
            <w:pPr>
              <w:jc w:val="center"/>
              <w:rPr>
                <w:sz w:val="18"/>
                <w:szCs w:val="18"/>
              </w:rPr>
            </w:pPr>
            <w:r w:rsidRPr="000F00CB">
              <w:rPr>
                <w:sz w:val="18"/>
                <w:szCs w:val="18"/>
              </w:rPr>
              <w:t>Blue Grouse</w:t>
            </w:r>
          </w:p>
        </w:tc>
      </w:tr>
      <w:tr w:rsidR="00501ECD" w:rsidRPr="000F00CB" w14:paraId="2D6325D9" w14:textId="77777777" w:rsidTr="000E4CB5">
        <w:tc>
          <w:tcPr>
            <w:tcW w:w="1902" w:type="dxa"/>
          </w:tcPr>
          <w:p w14:paraId="3C938E20" w14:textId="77777777" w:rsidR="00501ECD" w:rsidRPr="000F00CB" w:rsidRDefault="00501ECD" w:rsidP="000C1B2A">
            <w:pPr>
              <w:jc w:val="center"/>
              <w:rPr>
                <w:sz w:val="18"/>
                <w:szCs w:val="18"/>
              </w:rPr>
            </w:pPr>
            <w:r w:rsidRPr="000F00CB">
              <w:rPr>
                <w:sz w:val="18"/>
                <w:szCs w:val="18"/>
              </w:rPr>
              <w:t>25% - 50%</w:t>
            </w:r>
          </w:p>
        </w:tc>
        <w:tc>
          <w:tcPr>
            <w:tcW w:w="2539" w:type="dxa"/>
          </w:tcPr>
          <w:p w14:paraId="03C02716" w14:textId="77777777" w:rsidR="00501ECD" w:rsidRPr="000F00CB" w:rsidRDefault="00501ECD" w:rsidP="000C1B2A">
            <w:pPr>
              <w:jc w:val="center"/>
              <w:rPr>
                <w:sz w:val="18"/>
                <w:szCs w:val="18"/>
              </w:rPr>
            </w:pPr>
            <w:r w:rsidRPr="000F00CB">
              <w:rPr>
                <w:sz w:val="18"/>
                <w:szCs w:val="18"/>
              </w:rPr>
              <w:t>Pine grosbeak</w:t>
            </w:r>
          </w:p>
        </w:tc>
        <w:tc>
          <w:tcPr>
            <w:tcW w:w="2472" w:type="dxa"/>
          </w:tcPr>
          <w:p w14:paraId="7DA83913" w14:textId="77777777" w:rsidR="00501ECD" w:rsidRPr="000F00CB" w:rsidRDefault="00501ECD" w:rsidP="000C1B2A">
            <w:pPr>
              <w:jc w:val="center"/>
              <w:rPr>
                <w:sz w:val="18"/>
                <w:szCs w:val="18"/>
              </w:rPr>
            </w:pPr>
            <w:r w:rsidRPr="000F00CB">
              <w:rPr>
                <w:sz w:val="18"/>
                <w:szCs w:val="18"/>
              </w:rPr>
              <w:t>5%-10%</w:t>
            </w:r>
          </w:p>
        </w:tc>
        <w:tc>
          <w:tcPr>
            <w:tcW w:w="2357" w:type="dxa"/>
          </w:tcPr>
          <w:p w14:paraId="39A2960C" w14:textId="77777777" w:rsidR="00501ECD" w:rsidRPr="000F00CB" w:rsidRDefault="00501ECD" w:rsidP="000C1B2A">
            <w:pPr>
              <w:jc w:val="center"/>
              <w:rPr>
                <w:sz w:val="18"/>
                <w:szCs w:val="18"/>
              </w:rPr>
            </w:pPr>
            <w:r w:rsidRPr="000F00CB">
              <w:rPr>
                <w:sz w:val="18"/>
                <w:szCs w:val="18"/>
              </w:rPr>
              <w:t>Franklin Grouse</w:t>
            </w:r>
          </w:p>
        </w:tc>
      </w:tr>
      <w:tr w:rsidR="00501ECD" w:rsidRPr="000F00CB" w14:paraId="772DAC28" w14:textId="77777777" w:rsidTr="000E4CB5">
        <w:tc>
          <w:tcPr>
            <w:tcW w:w="1902" w:type="dxa"/>
          </w:tcPr>
          <w:p w14:paraId="4FAFC75A" w14:textId="77777777" w:rsidR="00501ECD" w:rsidRPr="000F00CB" w:rsidRDefault="00501ECD" w:rsidP="000C1B2A">
            <w:pPr>
              <w:jc w:val="center"/>
              <w:rPr>
                <w:sz w:val="18"/>
                <w:szCs w:val="18"/>
              </w:rPr>
            </w:pPr>
            <w:r w:rsidRPr="000F00CB">
              <w:rPr>
                <w:sz w:val="18"/>
                <w:szCs w:val="18"/>
              </w:rPr>
              <w:t>5% - 10%</w:t>
            </w:r>
          </w:p>
        </w:tc>
        <w:tc>
          <w:tcPr>
            <w:tcW w:w="2539" w:type="dxa"/>
          </w:tcPr>
          <w:p w14:paraId="257FB983" w14:textId="77777777" w:rsidR="00501ECD" w:rsidRPr="000F00CB" w:rsidRDefault="00501ECD" w:rsidP="000C1B2A">
            <w:pPr>
              <w:jc w:val="center"/>
              <w:rPr>
                <w:sz w:val="18"/>
                <w:szCs w:val="18"/>
              </w:rPr>
            </w:pPr>
            <w:r w:rsidRPr="000F00CB">
              <w:rPr>
                <w:sz w:val="18"/>
                <w:szCs w:val="18"/>
              </w:rPr>
              <w:t>California jay</w:t>
            </w:r>
          </w:p>
        </w:tc>
        <w:tc>
          <w:tcPr>
            <w:tcW w:w="2472" w:type="dxa"/>
          </w:tcPr>
          <w:p w14:paraId="2FFCAD0F" w14:textId="77777777" w:rsidR="00501ECD" w:rsidRPr="000F00CB" w:rsidRDefault="00501ECD" w:rsidP="000C1B2A">
            <w:pPr>
              <w:jc w:val="center"/>
              <w:rPr>
                <w:sz w:val="18"/>
                <w:szCs w:val="18"/>
              </w:rPr>
            </w:pPr>
            <w:r w:rsidRPr="000F00CB">
              <w:rPr>
                <w:sz w:val="18"/>
                <w:szCs w:val="18"/>
              </w:rPr>
              <w:t>2% - 5%</w:t>
            </w:r>
          </w:p>
        </w:tc>
        <w:tc>
          <w:tcPr>
            <w:tcW w:w="2357" w:type="dxa"/>
          </w:tcPr>
          <w:p w14:paraId="0B87E375" w14:textId="77777777" w:rsidR="00501ECD" w:rsidRPr="000F00CB" w:rsidRDefault="00501ECD" w:rsidP="000C1B2A">
            <w:pPr>
              <w:jc w:val="center"/>
              <w:rPr>
                <w:sz w:val="18"/>
                <w:szCs w:val="18"/>
              </w:rPr>
            </w:pPr>
            <w:r w:rsidRPr="000F00CB">
              <w:rPr>
                <w:sz w:val="18"/>
                <w:szCs w:val="18"/>
              </w:rPr>
              <w:t>Sharp-tailed grouse</w:t>
            </w:r>
          </w:p>
        </w:tc>
      </w:tr>
      <w:tr w:rsidR="00501ECD" w:rsidRPr="000F00CB" w14:paraId="6AA7832A" w14:textId="77777777" w:rsidTr="000E4CB5">
        <w:tc>
          <w:tcPr>
            <w:tcW w:w="1902" w:type="dxa"/>
          </w:tcPr>
          <w:p w14:paraId="2E3284A0" w14:textId="77777777" w:rsidR="00501ECD" w:rsidRPr="000F00CB" w:rsidRDefault="00501ECD" w:rsidP="000C1B2A">
            <w:pPr>
              <w:jc w:val="center"/>
              <w:rPr>
                <w:sz w:val="18"/>
                <w:szCs w:val="18"/>
              </w:rPr>
            </w:pPr>
            <w:r w:rsidRPr="000F00CB">
              <w:rPr>
                <w:sz w:val="18"/>
                <w:szCs w:val="18"/>
              </w:rPr>
              <w:t>5% - 10%</w:t>
            </w:r>
          </w:p>
        </w:tc>
        <w:tc>
          <w:tcPr>
            <w:tcW w:w="2539" w:type="dxa"/>
          </w:tcPr>
          <w:p w14:paraId="6316BEF9" w14:textId="77777777" w:rsidR="00501ECD" w:rsidRPr="000F00CB" w:rsidRDefault="00501ECD" w:rsidP="000C1B2A">
            <w:pPr>
              <w:jc w:val="center"/>
              <w:rPr>
                <w:sz w:val="18"/>
                <w:szCs w:val="18"/>
              </w:rPr>
            </w:pPr>
            <w:r w:rsidRPr="000F00CB">
              <w:rPr>
                <w:sz w:val="18"/>
                <w:szCs w:val="18"/>
              </w:rPr>
              <w:t>Florida jay</w:t>
            </w:r>
          </w:p>
        </w:tc>
        <w:tc>
          <w:tcPr>
            <w:tcW w:w="2472" w:type="dxa"/>
          </w:tcPr>
          <w:p w14:paraId="7AA92FEB" w14:textId="77777777" w:rsidR="00501ECD" w:rsidRPr="000F00CB" w:rsidRDefault="00501ECD" w:rsidP="000C1B2A">
            <w:pPr>
              <w:jc w:val="center"/>
              <w:rPr>
                <w:sz w:val="18"/>
                <w:szCs w:val="18"/>
              </w:rPr>
            </w:pPr>
            <w:r w:rsidRPr="000F00CB">
              <w:rPr>
                <w:sz w:val="18"/>
                <w:szCs w:val="18"/>
              </w:rPr>
              <w:t>25% - 50%</w:t>
            </w:r>
          </w:p>
        </w:tc>
        <w:tc>
          <w:tcPr>
            <w:tcW w:w="2357" w:type="dxa"/>
          </w:tcPr>
          <w:p w14:paraId="47A045ED" w14:textId="77777777" w:rsidR="00501ECD" w:rsidRPr="000F00CB" w:rsidRDefault="00501ECD" w:rsidP="000C1B2A">
            <w:pPr>
              <w:jc w:val="center"/>
              <w:rPr>
                <w:sz w:val="18"/>
                <w:szCs w:val="18"/>
              </w:rPr>
            </w:pPr>
            <w:r w:rsidRPr="000F00CB">
              <w:rPr>
                <w:sz w:val="18"/>
                <w:szCs w:val="18"/>
              </w:rPr>
              <w:t>Spruce Grouse</w:t>
            </w:r>
          </w:p>
        </w:tc>
      </w:tr>
      <w:tr w:rsidR="00501ECD" w:rsidRPr="000F00CB" w14:paraId="42D639AC" w14:textId="77777777" w:rsidTr="000E4CB5">
        <w:tc>
          <w:tcPr>
            <w:tcW w:w="1902" w:type="dxa"/>
          </w:tcPr>
          <w:p w14:paraId="375FDBF1" w14:textId="77777777" w:rsidR="00501ECD" w:rsidRPr="000F00CB" w:rsidRDefault="00501ECD" w:rsidP="000C1B2A">
            <w:pPr>
              <w:jc w:val="center"/>
              <w:rPr>
                <w:sz w:val="18"/>
                <w:szCs w:val="18"/>
              </w:rPr>
            </w:pPr>
            <w:r w:rsidRPr="000F00CB">
              <w:rPr>
                <w:sz w:val="18"/>
                <w:szCs w:val="18"/>
              </w:rPr>
              <w:t>25% - 50%</w:t>
            </w:r>
          </w:p>
        </w:tc>
        <w:tc>
          <w:tcPr>
            <w:tcW w:w="2539" w:type="dxa"/>
          </w:tcPr>
          <w:p w14:paraId="738585CA" w14:textId="77777777" w:rsidR="00501ECD" w:rsidRPr="000F00CB" w:rsidRDefault="00501ECD" w:rsidP="000C1B2A">
            <w:pPr>
              <w:jc w:val="center"/>
              <w:rPr>
                <w:sz w:val="18"/>
                <w:szCs w:val="18"/>
              </w:rPr>
            </w:pPr>
            <w:r w:rsidRPr="000F00CB">
              <w:rPr>
                <w:sz w:val="18"/>
                <w:szCs w:val="18"/>
              </w:rPr>
              <w:t>Pinon jay</w:t>
            </w:r>
          </w:p>
        </w:tc>
        <w:tc>
          <w:tcPr>
            <w:tcW w:w="2472" w:type="dxa"/>
          </w:tcPr>
          <w:p w14:paraId="646A7D08" w14:textId="77777777" w:rsidR="00501ECD" w:rsidRPr="000F00CB" w:rsidRDefault="00501ECD" w:rsidP="000C1B2A">
            <w:pPr>
              <w:jc w:val="center"/>
              <w:rPr>
                <w:sz w:val="18"/>
                <w:szCs w:val="18"/>
              </w:rPr>
            </w:pPr>
            <w:r w:rsidRPr="000F00CB">
              <w:rPr>
                <w:sz w:val="18"/>
                <w:szCs w:val="18"/>
              </w:rPr>
              <w:t>10%-25%</w:t>
            </w:r>
          </w:p>
        </w:tc>
        <w:tc>
          <w:tcPr>
            <w:tcW w:w="2357" w:type="dxa"/>
          </w:tcPr>
          <w:p w14:paraId="644B966A" w14:textId="77777777" w:rsidR="00501ECD" w:rsidRPr="000F00CB" w:rsidRDefault="00501ECD" w:rsidP="000C1B2A">
            <w:pPr>
              <w:jc w:val="center"/>
              <w:rPr>
                <w:sz w:val="18"/>
                <w:szCs w:val="18"/>
              </w:rPr>
            </w:pPr>
            <w:r w:rsidRPr="000F00CB">
              <w:rPr>
                <w:sz w:val="18"/>
                <w:szCs w:val="18"/>
              </w:rPr>
              <w:t>Band-tailed pigeon</w:t>
            </w:r>
          </w:p>
        </w:tc>
      </w:tr>
      <w:tr w:rsidR="00501ECD" w:rsidRPr="000F00CB" w14:paraId="466EFB3E" w14:textId="77777777" w:rsidTr="000E4CB5">
        <w:tc>
          <w:tcPr>
            <w:tcW w:w="1902" w:type="dxa"/>
          </w:tcPr>
          <w:p w14:paraId="2F6F5B2B" w14:textId="77777777" w:rsidR="00501ECD" w:rsidRPr="000F00CB" w:rsidRDefault="00501ECD" w:rsidP="000C1B2A">
            <w:pPr>
              <w:jc w:val="center"/>
              <w:rPr>
                <w:sz w:val="18"/>
                <w:szCs w:val="18"/>
              </w:rPr>
            </w:pPr>
            <w:r w:rsidRPr="000F00CB">
              <w:rPr>
                <w:sz w:val="18"/>
                <w:szCs w:val="18"/>
              </w:rPr>
              <w:t>½% - 2%</w:t>
            </w:r>
          </w:p>
        </w:tc>
        <w:tc>
          <w:tcPr>
            <w:tcW w:w="2539" w:type="dxa"/>
          </w:tcPr>
          <w:p w14:paraId="5E0958BC" w14:textId="77777777" w:rsidR="00501ECD" w:rsidRPr="000F00CB" w:rsidRDefault="00501ECD" w:rsidP="000C1B2A">
            <w:pPr>
              <w:jc w:val="center"/>
              <w:rPr>
                <w:sz w:val="18"/>
                <w:szCs w:val="18"/>
              </w:rPr>
            </w:pPr>
            <w:r w:rsidRPr="000F00CB">
              <w:rPr>
                <w:sz w:val="18"/>
                <w:szCs w:val="18"/>
              </w:rPr>
              <w:t>Steller jay</w:t>
            </w:r>
          </w:p>
        </w:tc>
        <w:tc>
          <w:tcPr>
            <w:tcW w:w="2472" w:type="dxa"/>
          </w:tcPr>
          <w:p w14:paraId="279E1584" w14:textId="77777777" w:rsidR="00501ECD" w:rsidRPr="000F00CB" w:rsidRDefault="00501ECD" w:rsidP="000C1B2A">
            <w:pPr>
              <w:jc w:val="center"/>
              <w:rPr>
                <w:sz w:val="18"/>
                <w:szCs w:val="18"/>
              </w:rPr>
            </w:pPr>
            <w:r w:rsidRPr="000F00CB">
              <w:rPr>
                <w:sz w:val="18"/>
                <w:szCs w:val="18"/>
              </w:rPr>
              <w:t>½% - 2%</w:t>
            </w:r>
          </w:p>
        </w:tc>
        <w:tc>
          <w:tcPr>
            <w:tcW w:w="2357" w:type="dxa"/>
          </w:tcPr>
          <w:p w14:paraId="76AC2E09" w14:textId="77777777" w:rsidR="00501ECD" w:rsidRPr="000F00CB" w:rsidRDefault="00501ECD" w:rsidP="000C1B2A">
            <w:pPr>
              <w:jc w:val="center"/>
              <w:rPr>
                <w:sz w:val="18"/>
                <w:szCs w:val="18"/>
              </w:rPr>
            </w:pPr>
            <w:r w:rsidRPr="000F00CB">
              <w:rPr>
                <w:sz w:val="18"/>
                <w:szCs w:val="18"/>
              </w:rPr>
              <w:t>Greater Prairie Chicken</w:t>
            </w:r>
          </w:p>
        </w:tc>
      </w:tr>
      <w:tr w:rsidR="00501ECD" w:rsidRPr="000F00CB" w14:paraId="098E6AA8" w14:textId="77777777" w:rsidTr="000E4CB5">
        <w:tc>
          <w:tcPr>
            <w:tcW w:w="1902" w:type="dxa"/>
          </w:tcPr>
          <w:p w14:paraId="2AA949A0" w14:textId="77777777" w:rsidR="00501ECD" w:rsidRPr="000F00CB" w:rsidRDefault="00501ECD" w:rsidP="000C1B2A">
            <w:pPr>
              <w:jc w:val="center"/>
              <w:rPr>
                <w:sz w:val="18"/>
                <w:szCs w:val="18"/>
              </w:rPr>
            </w:pPr>
            <w:r w:rsidRPr="000F00CB">
              <w:rPr>
                <w:sz w:val="18"/>
                <w:szCs w:val="18"/>
              </w:rPr>
              <w:t>½% - 2%</w:t>
            </w:r>
          </w:p>
        </w:tc>
        <w:tc>
          <w:tcPr>
            <w:tcW w:w="2539" w:type="dxa"/>
          </w:tcPr>
          <w:p w14:paraId="3B7A3945" w14:textId="77777777" w:rsidR="00501ECD" w:rsidRPr="000F00CB" w:rsidRDefault="00501ECD" w:rsidP="000C1B2A">
            <w:pPr>
              <w:jc w:val="center"/>
              <w:rPr>
                <w:sz w:val="18"/>
                <w:szCs w:val="18"/>
              </w:rPr>
            </w:pPr>
            <w:r w:rsidRPr="000F00CB">
              <w:rPr>
                <w:sz w:val="18"/>
                <w:szCs w:val="18"/>
              </w:rPr>
              <w:t>Oregon junco</w:t>
            </w:r>
          </w:p>
        </w:tc>
        <w:tc>
          <w:tcPr>
            <w:tcW w:w="2472" w:type="dxa"/>
          </w:tcPr>
          <w:p w14:paraId="5AF3E41B" w14:textId="77777777" w:rsidR="00501ECD" w:rsidRPr="000F00CB" w:rsidRDefault="00501ECD" w:rsidP="000C1B2A">
            <w:pPr>
              <w:jc w:val="center"/>
              <w:rPr>
                <w:b/>
                <w:bCs/>
                <w:sz w:val="18"/>
                <w:szCs w:val="18"/>
              </w:rPr>
            </w:pPr>
            <w:r w:rsidRPr="000F00CB">
              <w:rPr>
                <w:sz w:val="18"/>
                <w:szCs w:val="18"/>
              </w:rPr>
              <w:t>10%-25%</w:t>
            </w:r>
          </w:p>
        </w:tc>
        <w:tc>
          <w:tcPr>
            <w:tcW w:w="2357" w:type="dxa"/>
          </w:tcPr>
          <w:p w14:paraId="5982CA0E" w14:textId="77777777" w:rsidR="00501ECD" w:rsidRPr="000F00CB" w:rsidRDefault="00501ECD" w:rsidP="000C1B2A">
            <w:pPr>
              <w:jc w:val="center"/>
              <w:rPr>
                <w:sz w:val="18"/>
                <w:szCs w:val="18"/>
              </w:rPr>
            </w:pPr>
            <w:r w:rsidRPr="000F00CB">
              <w:rPr>
                <w:sz w:val="18"/>
                <w:szCs w:val="18"/>
              </w:rPr>
              <w:t>Bobwhite quail</w:t>
            </w:r>
          </w:p>
        </w:tc>
      </w:tr>
      <w:tr w:rsidR="00501ECD" w:rsidRPr="000F00CB" w14:paraId="266C6B49" w14:textId="77777777" w:rsidTr="000E4CB5">
        <w:tc>
          <w:tcPr>
            <w:tcW w:w="1902" w:type="dxa"/>
          </w:tcPr>
          <w:p w14:paraId="379E7444" w14:textId="77777777" w:rsidR="00501ECD" w:rsidRPr="000F00CB" w:rsidRDefault="00501ECD" w:rsidP="000C1B2A">
            <w:pPr>
              <w:jc w:val="center"/>
              <w:rPr>
                <w:sz w:val="18"/>
                <w:szCs w:val="18"/>
              </w:rPr>
            </w:pPr>
            <w:r w:rsidRPr="000F00CB">
              <w:rPr>
                <w:sz w:val="18"/>
                <w:szCs w:val="18"/>
              </w:rPr>
              <w:t>½% - 2%</w:t>
            </w:r>
          </w:p>
        </w:tc>
        <w:tc>
          <w:tcPr>
            <w:tcW w:w="2539" w:type="dxa"/>
          </w:tcPr>
          <w:p w14:paraId="54DF283F" w14:textId="77777777" w:rsidR="00501ECD" w:rsidRPr="000F00CB" w:rsidRDefault="00501ECD" w:rsidP="000C1B2A">
            <w:pPr>
              <w:jc w:val="center"/>
              <w:rPr>
                <w:sz w:val="18"/>
                <w:szCs w:val="18"/>
              </w:rPr>
            </w:pPr>
            <w:r w:rsidRPr="000F00CB">
              <w:rPr>
                <w:sz w:val="18"/>
                <w:szCs w:val="18"/>
              </w:rPr>
              <w:t>Slate-colored junco</w:t>
            </w:r>
          </w:p>
        </w:tc>
        <w:tc>
          <w:tcPr>
            <w:tcW w:w="2472" w:type="dxa"/>
          </w:tcPr>
          <w:p w14:paraId="1017E709" w14:textId="77777777" w:rsidR="00501ECD" w:rsidRPr="000F00CB" w:rsidRDefault="00501ECD" w:rsidP="000C1B2A">
            <w:pPr>
              <w:jc w:val="center"/>
              <w:rPr>
                <w:sz w:val="18"/>
                <w:szCs w:val="18"/>
              </w:rPr>
            </w:pPr>
            <w:r w:rsidRPr="000F00CB">
              <w:rPr>
                <w:sz w:val="18"/>
                <w:szCs w:val="18"/>
              </w:rPr>
              <w:t>10%-25%</w:t>
            </w:r>
          </w:p>
        </w:tc>
        <w:tc>
          <w:tcPr>
            <w:tcW w:w="2357" w:type="dxa"/>
          </w:tcPr>
          <w:p w14:paraId="0006F833" w14:textId="77777777" w:rsidR="00501ECD" w:rsidRPr="000F00CB" w:rsidRDefault="00501ECD" w:rsidP="000C1B2A">
            <w:pPr>
              <w:jc w:val="center"/>
              <w:rPr>
                <w:sz w:val="18"/>
                <w:szCs w:val="18"/>
              </w:rPr>
            </w:pPr>
            <w:r w:rsidRPr="000F00CB">
              <w:rPr>
                <w:sz w:val="18"/>
                <w:szCs w:val="18"/>
              </w:rPr>
              <w:t>Turkey</w:t>
            </w:r>
          </w:p>
        </w:tc>
      </w:tr>
      <w:tr w:rsidR="00501ECD" w:rsidRPr="000F00CB" w14:paraId="7AC506BA" w14:textId="77777777" w:rsidTr="000E4CB5">
        <w:tc>
          <w:tcPr>
            <w:tcW w:w="1902" w:type="dxa"/>
          </w:tcPr>
          <w:p w14:paraId="285C9030" w14:textId="77777777" w:rsidR="00501ECD" w:rsidRPr="000F00CB" w:rsidRDefault="00501ECD" w:rsidP="000C1B2A">
            <w:pPr>
              <w:jc w:val="center"/>
              <w:rPr>
                <w:sz w:val="18"/>
                <w:szCs w:val="18"/>
              </w:rPr>
            </w:pPr>
            <w:r w:rsidRPr="000F00CB">
              <w:rPr>
                <w:sz w:val="18"/>
                <w:szCs w:val="18"/>
              </w:rPr>
              <w:t>½% - 2%</w:t>
            </w:r>
          </w:p>
        </w:tc>
        <w:tc>
          <w:tcPr>
            <w:tcW w:w="2539" w:type="dxa"/>
          </w:tcPr>
          <w:p w14:paraId="02143930" w14:textId="77777777" w:rsidR="00501ECD" w:rsidRPr="000F00CB" w:rsidRDefault="00501ECD" w:rsidP="000C1B2A">
            <w:pPr>
              <w:jc w:val="center"/>
              <w:rPr>
                <w:sz w:val="18"/>
                <w:szCs w:val="18"/>
              </w:rPr>
            </w:pPr>
            <w:r w:rsidRPr="000F00CB">
              <w:rPr>
                <w:sz w:val="18"/>
                <w:szCs w:val="18"/>
              </w:rPr>
              <w:t>American magpie</w:t>
            </w:r>
          </w:p>
        </w:tc>
        <w:tc>
          <w:tcPr>
            <w:tcW w:w="2472" w:type="dxa"/>
          </w:tcPr>
          <w:p w14:paraId="5CE29F4E" w14:textId="77777777" w:rsidR="00501ECD" w:rsidRPr="000F00CB" w:rsidRDefault="00501ECD" w:rsidP="000C1B2A">
            <w:pPr>
              <w:jc w:val="center"/>
              <w:rPr>
                <w:sz w:val="18"/>
                <w:szCs w:val="18"/>
              </w:rPr>
            </w:pPr>
          </w:p>
        </w:tc>
        <w:tc>
          <w:tcPr>
            <w:tcW w:w="2357" w:type="dxa"/>
          </w:tcPr>
          <w:p w14:paraId="7D066E5E" w14:textId="77777777" w:rsidR="00501ECD" w:rsidRPr="000F00CB" w:rsidRDefault="00501ECD" w:rsidP="000C1B2A">
            <w:pPr>
              <w:jc w:val="center"/>
              <w:rPr>
                <w:sz w:val="18"/>
                <w:szCs w:val="18"/>
              </w:rPr>
            </w:pPr>
          </w:p>
        </w:tc>
      </w:tr>
      <w:tr w:rsidR="00501ECD" w:rsidRPr="000F00CB" w14:paraId="35A39C70" w14:textId="77777777" w:rsidTr="000E4CB5">
        <w:tc>
          <w:tcPr>
            <w:tcW w:w="1902" w:type="dxa"/>
          </w:tcPr>
          <w:p w14:paraId="73A01410" w14:textId="77777777" w:rsidR="00501ECD" w:rsidRPr="000F00CB" w:rsidRDefault="00501ECD" w:rsidP="000C1B2A">
            <w:pPr>
              <w:jc w:val="center"/>
              <w:rPr>
                <w:sz w:val="18"/>
                <w:szCs w:val="18"/>
              </w:rPr>
            </w:pPr>
            <w:r w:rsidRPr="000F00CB">
              <w:rPr>
                <w:sz w:val="18"/>
                <w:szCs w:val="18"/>
              </w:rPr>
              <w:t>2% - 5%</w:t>
            </w:r>
          </w:p>
        </w:tc>
        <w:tc>
          <w:tcPr>
            <w:tcW w:w="2539" w:type="dxa"/>
          </w:tcPr>
          <w:p w14:paraId="5F2EABD0" w14:textId="77777777" w:rsidR="00501ECD" w:rsidRPr="000F00CB" w:rsidRDefault="00501ECD" w:rsidP="000C1B2A">
            <w:pPr>
              <w:jc w:val="center"/>
              <w:rPr>
                <w:sz w:val="18"/>
                <w:szCs w:val="18"/>
              </w:rPr>
            </w:pPr>
            <w:r w:rsidRPr="000F00CB">
              <w:rPr>
                <w:sz w:val="18"/>
                <w:szCs w:val="18"/>
              </w:rPr>
              <w:t>Meadowlark</w:t>
            </w:r>
          </w:p>
        </w:tc>
        <w:tc>
          <w:tcPr>
            <w:tcW w:w="2472" w:type="dxa"/>
          </w:tcPr>
          <w:p w14:paraId="1C822A19" w14:textId="77777777" w:rsidR="00501ECD" w:rsidRPr="000F00CB" w:rsidRDefault="00501ECD" w:rsidP="000C1B2A">
            <w:pPr>
              <w:jc w:val="center"/>
              <w:rPr>
                <w:sz w:val="20"/>
                <w:szCs w:val="20"/>
              </w:rPr>
            </w:pPr>
            <w:r w:rsidRPr="000F00CB">
              <w:rPr>
                <w:b/>
                <w:bCs/>
                <w:sz w:val="20"/>
                <w:szCs w:val="20"/>
              </w:rPr>
              <w:t>Seeds/Bark/ Foliage Diet Percentage</w:t>
            </w:r>
          </w:p>
        </w:tc>
        <w:tc>
          <w:tcPr>
            <w:tcW w:w="2357" w:type="dxa"/>
          </w:tcPr>
          <w:p w14:paraId="4895CB43" w14:textId="77777777" w:rsidR="00501ECD" w:rsidRPr="000F00CB" w:rsidRDefault="00501ECD" w:rsidP="000C1B2A">
            <w:pPr>
              <w:jc w:val="center"/>
              <w:rPr>
                <w:sz w:val="20"/>
                <w:szCs w:val="20"/>
              </w:rPr>
            </w:pPr>
            <w:r w:rsidRPr="000F00CB">
              <w:rPr>
                <w:b/>
                <w:sz w:val="20"/>
                <w:szCs w:val="20"/>
              </w:rPr>
              <w:t>Species</w:t>
            </w:r>
          </w:p>
        </w:tc>
      </w:tr>
      <w:tr w:rsidR="00501ECD" w:rsidRPr="000F00CB" w14:paraId="55004903" w14:textId="77777777" w:rsidTr="000E4CB5">
        <w:tc>
          <w:tcPr>
            <w:tcW w:w="1902" w:type="dxa"/>
          </w:tcPr>
          <w:p w14:paraId="60B53905" w14:textId="77777777" w:rsidR="00501ECD" w:rsidRPr="000F00CB" w:rsidRDefault="00501ECD" w:rsidP="000C1B2A">
            <w:pPr>
              <w:jc w:val="center"/>
              <w:rPr>
                <w:sz w:val="18"/>
                <w:szCs w:val="18"/>
              </w:rPr>
            </w:pPr>
            <w:r w:rsidRPr="000F00CB">
              <w:rPr>
                <w:sz w:val="18"/>
                <w:szCs w:val="18"/>
              </w:rPr>
              <w:t>74%</w:t>
            </w:r>
          </w:p>
        </w:tc>
        <w:tc>
          <w:tcPr>
            <w:tcW w:w="2539" w:type="dxa"/>
          </w:tcPr>
          <w:p w14:paraId="235967D5" w14:textId="77777777" w:rsidR="00501ECD" w:rsidRPr="000F00CB" w:rsidRDefault="00501ECD" w:rsidP="000C1B2A">
            <w:pPr>
              <w:jc w:val="center"/>
              <w:rPr>
                <w:sz w:val="18"/>
                <w:szCs w:val="18"/>
              </w:rPr>
            </w:pPr>
            <w:r w:rsidRPr="000F00CB">
              <w:rPr>
                <w:sz w:val="18"/>
                <w:szCs w:val="18"/>
              </w:rPr>
              <w:t>Clark nuthatch</w:t>
            </w:r>
          </w:p>
        </w:tc>
        <w:tc>
          <w:tcPr>
            <w:tcW w:w="2472" w:type="dxa"/>
          </w:tcPr>
          <w:p w14:paraId="37F12940" w14:textId="77777777" w:rsidR="00501ECD" w:rsidRPr="000F00CB" w:rsidRDefault="00501ECD" w:rsidP="000C1B2A">
            <w:pPr>
              <w:jc w:val="center"/>
              <w:rPr>
                <w:sz w:val="18"/>
                <w:szCs w:val="18"/>
              </w:rPr>
            </w:pPr>
            <w:r w:rsidRPr="000F00CB">
              <w:rPr>
                <w:sz w:val="18"/>
                <w:szCs w:val="18"/>
              </w:rPr>
              <w:t>5%-10%</w:t>
            </w:r>
          </w:p>
        </w:tc>
        <w:tc>
          <w:tcPr>
            <w:tcW w:w="2357" w:type="dxa"/>
          </w:tcPr>
          <w:p w14:paraId="39C8520B" w14:textId="77777777" w:rsidR="00501ECD" w:rsidRPr="000F00CB" w:rsidRDefault="00501ECD" w:rsidP="000C1B2A">
            <w:pPr>
              <w:jc w:val="center"/>
              <w:rPr>
                <w:sz w:val="18"/>
                <w:szCs w:val="18"/>
              </w:rPr>
            </w:pPr>
            <w:r w:rsidRPr="000F00CB">
              <w:rPr>
                <w:sz w:val="18"/>
                <w:szCs w:val="18"/>
              </w:rPr>
              <w:t>Black bear</w:t>
            </w:r>
          </w:p>
        </w:tc>
      </w:tr>
      <w:tr w:rsidR="00501ECD" w:rsidRPr="000F00CB" w14:paraId="2DE89827" w14:textId="77777777" w:rsidTr="000E4CB5">
        <w:trPr>
          <w:trHeight w:val="58"/>
        </w:trPr>
        <w:tc>
          <w:tcPr>
            <w:tcW w:w="1902" w:type="dxa"/>
          </w:tcPr>
          <w:p w14:paraId="06FDC9D7" w14:textId="77777777" w:rsidR="00501ECD" w:rsidRPr="000F00CB" w:rsidRDefault="00501ECD" w:rsidP="000C1B2A">
            <w:pPr>
              <w:jc w:val="center"/>
              <w:rPr>
                <w:sz w:val="18"/>
                <w:szCs w:val="18"/>
              </w:rPr>
            </w:pPr>
            <w:r w:rsidRPr="000F00CB">
              <w:rPr>
                <w:sz w:val="18"/>
                <w:szCs w:val="18"/>
              </w:rPr>
              <w:t>25% - 50%</w:t>
            </w:r>
          </w:p>
        </w:tc>
        <w:tc>
          <w:tcPr>
            <w:tcW w:w="2539" w:type="dxa"/>
          </w:tcPr>
          <w:p w14:paraId="5134F719" w14:textId="77777777" w:rsidR="00501ECD" w:rsidRPr="000F00CB" w:rsidRDefault="00501ECD" w:rsidP="000C1B2A">
            <w:pPr>
              <w:jc w:val="center"/>
              <w:rPr>
                <w:sz w:val="18"/>
                <w:szCs w:val="18"/>
              </w:rPr>
            </w:pPr>
            <w:r w:rsidRPr="000F00CB">
              <w:rPr>
                <w:sz w:val="18"/>
                <w:szCs w:val="18"/>
              </w:rPr>
              <w:t>Brown-headed nuthatch</w:t>
            </w:r>
          </w:p>
        </w:tc>
        <w:tc>
          <w:tcPr>
            <w:tcW w:w="2472" w:type="dxa"/>
          </w:tcPr>
          <w:p w14:paraId="77F86A8C" w14:textId="77777777" w:rsidR="00501ECD" w:rsidRPr="000F00CB" w:rsidRDefault="00501ECD" w:rsidP="000C1B2A">
            <w:pPr>
              <w:jc w:val="center"/>
              <w:rPr>
                <w:sz w:val="18"/>
                <w:szCs w:val="18"/>
              </w:rPr>
            </w:pPr>
            <w:r w:rsidRPr="000F00CB">
              <w:rPr>
                <w:sz w:val="18"/>
                <w:szCs w:val="18"/>
              </w:rPr>
              <w:t>5%-10%</w:t>
            </w:r>
          </w:p>
        </w:tc>
        <w:tc>
          <w:tcPr>
            <w:tcW w:w="2357" w:type="dxa"/>
          </w:tcPr>
          <w:p w14:paraId="101C6F5A" w14:textId="77777777" w:rsidR="00501ECD" w:rsidRPr="000F00CB" w:rsidRDefault="00501ECD" w:rsidP="000C1B2A">
            <w:pPr>
              <w:jc w:val="center"/>
              <w:rPr>
                <w:sz w:val="18"/>
                <w:szCs w:val="18"/>
              </w:rPr>
            </w:pPr>
            <w:r w:rsidRPr="000F00CB">
              <w:rPr>
                <w:sz w:val="18"/>
                <w:szCs w:val="18"/>
              </w:rPr>
              <w:t>Beaver</w:t>
            </w:r>
          </w:p>
        </w:tc>
      </w:tr>
      <w:tr w:rsidR="00501ECD" w:rsidRPr="000F00CB" w14:paraId="21B2E28B" w14:textId="77777777" w:rsidTr="000E4CB5">
        <w:trPr>
          <w:trHeight w:val="305"/>
        </w:trPr>
        <w:tc>
          <w:tcPr>
            <w:tcW w:w="1902" w:type="dxa"/>
          </w:tcPr>
          <w:p w14:paraId="4F21DC72" w14:textId="77777777" w:rsidR="00501ECD" w:rsidRPr="000F00CB" w:rsidRDefault="00501ECD" w:rsidP="000C1B2A">
            <w:pPr>
              <w:jc w:val="center"/>
              <w:rPr>
                <w:sz w:val="18"/>
                <w:szCs w:val="18"/>
              </w:rPr>
            </w:pPr>
            <w:r w:rsidRPr="000F00CB">
              <w:rPr>
                <w:sz w:val="18"/>
                <w:szCs w:val="18"/>
              </w:rPr>
              <w:t>25% - 50%</w:t>
            </w:r>
          </w:p>
        </w:tc>
        <w:tc>
          <w:tcPr>
            <w:tcW w:w="2539" w:type="dxa"/>
          </w:tcPr>
          <w:p w14:paraId="6112D7CE" w14:textId="77777777" w:rsidR="00501ECD" w:rsidRPr="000F00CB" w:rsidRDefault="00501ECD" w:rsidP="000C1B2A">
            <w:pPr>
              <w:jc w:val="center"/>
              <w:rPr>
                <w:sz w:val="18"/>
                <w:szCs w:val="18"/>
              </w:rPr>
            </w:pPr>
            <w:r w:rsidRPr="000F00CB">
              <w:rPr>
                <w:sz w:val="18"/>
                <w:szCs w:val="18"/>
              </w:rPr>
              <w:t>Pygmy nuthatch</w:t>
            </w:r>
          </w:p>
        </w:tc>
        <w:tc>
          <w:tcPr>
            <w:tcW w:w="2472" w:type="dxa"/>
          </w:tcPr>
          <w:p w14:paraId="2AEDE43C" w14:textId="77777777" w:rsidR="00501ECD" w:rsidRPr="000F00CB" w:rsidRDefault="00501ECD" w:rsidP="000C1B2A">
            <w:pPr>
              <w:jc w:val="center"/>
              <w:rPr>
                <w:sz w:val="18"/>
                <w:szCs w:val="18"/>
              </w:rPr>
            </w:pPr>
            <w:r w:rsidRPr="000F00CB">
              <w:rPr>
                <w:sz w:val="18"/>
                <w:szCs w:val="18"/>
              </w:rPr>
              <w:t>10 - 25%</w:t>
            </w:r>
          </w:p>
        </w:tc>
        <w:tc>
          <w:tcPr>
            <w:tcW w:w="2357" w:type="dxa"/>
          </w:tcPr>
          <w:p w14:paraId="0359A8F1" w14:textId="77777777" w:rsidR="00501ECD" w:rsidRPr="000F00CB" w:rsidRDefault="00501ECD" w:rsidP="000C1B2A">
            <w:pPr>
              <w:jc w:val="center"/>
              <w:rPr>
                <w:sz w:val="18"/>
                <w:szCs w:val="18"/>
              </w:rPr>
            </w:pPr>
            <w:r w:rsidRPr="000F00CB">
              <w:rPr>
                <w:sz w:val="18"/>
                <w:szCs w:val="18"/>
              </w:rPr>
              <w:t>Douglas Chickaree</w:t>
            </w:r>
          </w:p>
        </w:tc>
      </w:tr>
      <w:tr w:rsidR="00501ECD" w:rsidRPr="000F00CB" w14:paraId="1BCD359B" w14:textId="77777777" w:rsidTr="000E4CB5">
        <w:trPr>
          <w:trHeight w:val="58"/>
        </w:trPr>
        <w:tc>
          <w:tcPr>
            <w:tcW w:w="1902" w:type="dxa"/>
          </w:tcPr>
          <w:p w14:paraId="66A9C2CA" w14:textId="77777777" w:rsidR="00501ECD" w:rsidRPr="000F00CB" w:rsidRDefault="00501ECD" w:rsidP="000C1B2A">
            <w:pPr>
              <w:jc w:val="center"/>
              <w:rPr>
                <w:sz w:val="18"/>
                <w:szCs w:val="18"/>
              </w:rPr>
            </w:pPr>
            <w:r w:rsidRPr="000F00CB">
              <w:rPr>
                <w:sz w:val="18"/>
                <w:szCs w:val="18"/>
              </w:rPr>
              <w:t>25% - 50%</w:t>
            </w:r>
          </w:p>
        </w:tc>
        <w:tc>
          <w:tcPr>
            <w:tcW w:w="2539" w:type="dxa"/>
          </w:tcPr>
          <w:p w14:paraId="19A2A67D" w14:textId="77777777" w:rsidR="00501ECD" w:rsidRPr="000F00CB" w:rsidRDefault="00501ECD" w:rsidP="000C1B2A">
            <w:pPr>
              <w:jc w:val="center"/>
              <w:rPr>
                <w:sz w:val="18"/>
                <w:szCs w:val="18"/>
              </w:rPr>
            </w:pPr>
            <w:r w:rsidRPr="000F00CB">
              <w:rPr>
                <w:sz w:val="18"/>
                <w:szCs w:val="18"/>
              </w:rPr>
              <w:t>Red-breasted nuthatch</w:t>
            </w:r>
          </w:p>
        </w:tc>
        <w:tc>
          <w:tcPr>
            <w:tcW w:w="2472" w:type="dxa"/>
          </w:tcPr>
          <w:p w14:paraId="0FD9BA7E" w14:textId="77777777" w:rsidR="00501ECD" w:rsidRPr="000F00CB" w:rsidRDefault="00501ECD" w:rsidP="000C1B2A">
            <w:pPr>
              <w:jc w:val="center"/>
              <w:rPr>
                <w:sz w:val="18"/>
                <w:szCs w:val="18"/>
              </w:rPr>
            </w:pPr>
            <w:r w:rsidRPr="000F00CB">
              <w:rPr>
                <w:sz w:val="18"/>
                <w:szCs w:val="18"/>
              </w:rPr>
              <w:t>25% - 50%</w:t>
            </w:r>
          </w:p>
        </w:tc>
        <w:tc>
          <w:tcPr>
            <w:tcW w:w="2357" w:type="dxa"/>
          </w:tcPr>
          <w:p w14:paraId="2ED42647" w14:textId="77777777" w:rsidR="00501ECD" w:rsidRPr="000F00CB" w:rsidRDefault="00501ECD" w:rsidP="000C1B2A">
            <w:pPr>
              <w:jc w:val="center"/>
              <w:rPr>
                <w:sz w:val="18"/>
                <w:szCs w:val="18"/>
              </w:rPr>
            </w:pPr>
            <w:r w:rsidRPr="000F00CB">
              <w:rPr>
                <w:sz w:val="18"/>
                <w:szCs w:val="18"/>
              </w:rPr>
              <w:t>Various Hares</w:t>
            </w:r>
          </w:p>
        </w:tc>
      </w:tr>
      <w:tr w:rsidR="00501ECD" w:rsidRPr="000F00CB" w14:paraId="42A11B7D" w14:textId="77777777" w:rsidTr="000E4CB5">
        <w:trPr>
          <w:trHeight w:val="58"/>
        </w:trPr>
        <w:tc>
          <w:tcPr>
            <w:tcW w:w="1902" w:type="dxa"/>
          </w:tcPr>
          <w:p w14:paraId="2A8E3D8C" w14:textId="77777777" w:rsidR="00501ECD" w:rsidRPr="000F00CB" w:rsidRDefault="00501ECD" w:rsidP="000C1B2A">
            <w:pPr>
              <w:jc w:val="center"/>
              <w:rPr>
                <w:sz w:val="18"/>
                <w:szCs w:val="18"/>
              </w:rPr>
            </w:pPr>
            <w:r w:rsidRPr="000F00CB">
              <w:rPr>
                <w:sz w:val="18"/>
                <w:szCs w:val="18"/>
              </w:rPr>
              <w:t>5% - 10%</w:t>
            </w:r>
          </w:p>
        </w:tc>
        <w:tc>
          <w:tcPr>
            <w:tcW w:w="2539" w:type="dxa"/>
          </w:tcPr>
          <w:p w14:paraId="2DDBED37" w14:textId="77777777" w:rsidR="00501ECD" w:rsidRPr="000F00CB" w:rsidRDefault="00501ECD" w:rsidP="000C1B2A">
            <w:pPr>
              <w:jc w:val="center"/>
              <w:rPr>
                <w:sz w:val="18"/>
                <w:szCs w:val="18"/>
              </w:rPr>
            </w:pPr>
            <w:r w:rsidRPr="000F00CB">
              <w:rPr>
                <w:sz w:val="18"/>
                <w:szCs w:val="18"/>
              </w:rPr>
              <w:t>White-breasted nuthatch</w:t>
            </w:r>
          </w:p>
        </w:tc>
        <w:tc>
          <w:tcPr>
            <w:tcW w:w="2472" w:type="dxa"/>
          </w:tcPr>
          <w:p w14:paraId="69282A26" w14:textId="77777777" w:rsidR="00501ECD" w:rsidRPr="000F00CB" w:rsidRDefault="00501ECD" w:rsidP="000C1B2A">
            <w:pPr>
              <w:jc w:val="center"/>
              <w:rPr>
                <w:sz w:val="18"/>
                <w:szCs w:val="18"/>
              </w:rPr>
            </w:pPr>
          </w:p>
        </w:tc>
        <w:tc>
          <w:tcPr>
            <w:tcW w:w="2357" w:type="dxa"/>
          </w:tcPr>
          <w:p w14:paraId="44E5E579" w14:textId="77777777" w:rsidR="00501ECD" w:rsidRPr="000F00CB" w:rsidRDefault="00501ECD" w:rsidP="000C1B2A">
            <w:pPr>
              <w:jc w:val="center"/>
              <w:rPr>
                <w:sz w:val="18"/>
                <w:szCs w:val="18"/>
              </w:rPr>
            </w:pPr>
          </w:p>
        </w:tc>
      </w:tr>
      <w:tr w:rsidR="00501ECD" w:rsidRPr="000F00CB" w14:paraId="53D9DE7A" w14:textId="77777777" w:rsidTr="000E4CB5">
        <w:trPr>
          <w:trHeight w:val="58"/>
        </w:trPr>
        <w:tc>
          <w:tcPr>
            <w:tcW w:w="1902" w:type="dxa"/>
          </w:tcPr>
          <w:p w14:paraId="39A85DA8" w14:textId="77777777" w:rsidR="00501ECD" w:rsidRPr="000F00CB" w:rsidRDefault="00501ECD" w:rsidP="000C1B2A">
            <w:pPr>
              <w:jc w:val="center"/>
              <w:rPr>
                <w:sz w:val="18"/>
                <w:szCs w:val="18"/>
              </w:rPr>
            </w:pPr>
            <w:r w:rsidRPr="000F00CB">
              <w:rPr>
                <w:sz w:val="18"/>
                <w:szCs w:val="18"/>
              </w:rPr>
              <w:t>½% - 2%</w:t>
            </w:r>
          </w:p>
        </w:tc>
        <w:tc>
          <w:tcPr>
            <w:tcW w:w="2539" w:type="dxa"/>
          </w:tcPr>
          <w:p w14:paraId="0B1DC84E" w14:textId="77777777" w:rsidR="00501ECD" w:rsidRPr="000F00CB" w:rsidRDefault="00501ECD" w:rsidP="000C1B2A">
            <w:pPr>
              <w:jc w:val="center"/>
              <w:rPr>
                <w:sz w:val="18"/>
                <w:szCs w:val="18"/>
              </w:rPr>
            </w:pPr>
            <w:r w:rsidRPr="000F00CB">
              <w:rPr>
                <w:sz w:val="18"/>
                <w:szCs w:val="18"/>
              </w:rPr>
              <w:t>Yellow-bellied sapsucker</w:t>
            </w:r>
          </w:p>
        </w:tc>
        <w:tc>
          <w:tcPr>
            <w:tcW w:w="2472" w:type="dxa"/>
          </w:tcPr>
          <w:p w14:paraId="109A1CC0" w14:textId="77777777" w:rsidR="00501ECD" w:rsidRPr="000F00CB" w:rsidRDefault="00501ECD" w:rsidP="000C1B2A">
            <w:pPr>
              <w:jc w:val="center"/>
              <w:rPr>
                <w:sz w:val="20"/>
                <w:szCs w:val="20"/>
              </w:rPr>
            </w:pPr>
            <w:r w:rsidRPr="000F00CB">
              <w:rPr>
                <w:b/>
                <w:bCs/>
                <w:sz w:val="20"/>
                <w:szCs w:val="20"/>
              </w:rPr>
              <w:t>Foliage/ Twig Diet Percentage</w:t>
            </w:r>
          </w:p>
        </w:tc>
        <w:tc>
          <w:tcPr>
            <w:tcW w:w="2357" w:type="dxa"/>
          </w:tcPr>
          <w:p w14:paraId="034D9F03" w14:textId="77777777" w:rsidR="00501ECD" w:rsidRPr="000F00CB" w:rsidRDefault="00501ECD" w:rsidP="000C1B2A">
            <w:pPr>
              <w:jc w:val="center"/>
              <w:rPr>
                <w:sz w:val="20"/>
                <w:szCs w:val="20"/>
              </w:rPr>
            </w:pPr>
            <w:r w:rsidRPr="000F00CB">
              <w:rPr>
                <w:b/>
                <w:sz w:val="20"/>
                <w:szCs w:val="20"/>
              </w:rPr>
              <w:t>Species</w:t>
            </w:r>
          </w:p>
        </w:tc>
      </w:tr>
      <w:tr w:rsidR="00501ECD" w:rsidRPr="000F00CB" w14:paraId="30932C57" w14:textId="77777777" w:rsidTr="000E4CB5">
        <w:trPr>
          <w:trHeight w:val="58"/>
        </w:trPr>
        <w:tc>
          <w:tcPr>
            <w:tcW w:w="1902" w:type="dxa"/>
          </w:tcPr>
          <w:p w14:paraId="6838C47D" w14:textId="77777777" w:rsidR="00501ECD" w:rsidRPr="000F00CB" w:rsidRDefault="00501ECD" w:rsidP="000C1B2A">
            <w:pPr>
              <w:jc w:val="center"/>
              <w:rPr>
                <w:sz w:val="18"/>
                <w:szCs w:val="18"/>
              </w:rPr>
            </w:pPr>
            <w:r w:rsidRPr="000F00CB">
              <w:rPr>
                <w:sz w:val="18"/>
                <w:szCs w:val="18"/>
              </w:rPr>
              <w:t>5% - 10%</w:t>
            </w:r>
          </w:p>
        </w:tc>
        <w:tc>
          <w:tcPr>
            <w:tcW w:w="2539" w:type="dxa"/>
          </w:tcPr>
          <w:p w14:paraId="64D6DBE8" w14:textId="77777777" w:rsidR="00501ECD" w:rsidRPr="000F00CB" w:rsidRDefault="00501ECD" w:rsidP="000C1B2A">
            <w:pPr>
              <w:jc w:val="center"/>
              <w:rPr>
                <w:sz w:val="18"/>
                <w:szCs w:val="18"/>
              </w:rPr>
            </w:pPr>
            <w:r w:rsidRPr="000F00CB">
              <w:rPr>
                <w:sz w:val="18"/>
                <w:szCs w:val="18"/>
              </w:rPr>
              <w:t>Pine Siskin</w:t>
            </w:r>
          </w:p>
        </w:tc>
        <w:tc>
          <w:tcPr>
            <w:tcW w:w="2472" w:type="dxa"/>
          </w:tcPr>
          <w:p w14:paraId="21BF2DB9" w14:textId="77777777" w:rsidR="00501ECD" w:rsidRPr="000F00CB" w:rsidRDefault="00501ECD" w:rsidP="000C1B2A">
            <w:pPr>
              <w:jc w:val="center"/>
              <w:rPr>
                <w:sz w:val="18"/>
                <w:szCs w:val="18"/>
              </w:rPr>
            </w:pPr>
            <w:r w:rsidRPr="000F00CB">
              <w:rPr>
                <w:sz w:val="18"/>
                <w:szCs w:val="18"/>
              </w:rPr>
              <w:t>10%-25%</w:t>
            </w:r>
          </w:p>
        </w:tc>
        <w:tc>
          <w:tcPr>
            <w:tcW w:w="2357" w:type="dxa"/>
          </w:tcPr>
          <w:p w14:paraId="3E49CEE6" w14:textId="77777777" w:rsidR="00501ECD" w:rsidRPr="000F00CB" w:rsidRDefault="00501ECD" w:rsidP="000C1B2A">
            <w:pPr>
              <w:jc w:val="center"/>
              <w:rPr>
                <w:sz w:val="18"/>
                <w:szCs w:val="18"/>
              </w:rPr>
            </w:pPr>
            <w:r w:rsidRPr="000F00CB">
              <w:rPr>
                <w:sz w:val="18"/>
                <w:szCs w:val="18"/>
              </w:rPr>
              <w:t>Mule Deer</w:t>
            </w:r>
          </w:p>
        </w:tc>
      </w:tr>
      <w:tr w:rsidR="00501ECD" w:rsidRPr="000F00CB" w14:paraId="7C88D955" w14:textId="77777777" w:rsidTr="000E4CB5">
        <w:trPr>
          <w:trHeight w:val="58"/>
        </w:trPr>
        <w:tc>
          <w:tcPr>
            <w:tcW w:w="1902" w:type="dxa"/>
          </w:tcPr>
          <w:p w14:paraId="1918D6D5" w14:textId="77777777" w:rsidR="00501ECD" w:rsidRPr="000F00CB" w:rsidRDefault="00501ECD" w:rsidP="000C1B2A">
            <w:pPr>
              <w:jc w:val="center"/>
              <w:rPr>
                <w:sz w:val="18"/>
                <w:szCs w:val="18"/>
              </w:rPr>
            </w:pPr>
            <w:r w:rsidRPr="000F00CB">
              <w:rPr>
                <w:sz w:val="18"/>
                <w:szCs w:val="18"/>
              </w:rPr>
              <w:t>½% - 2%</w:t>
            </w:r>
          </w:p>
        </w:tc>
        <w:tc>
          <w:tcPr>
            <w:tcW w:w="2539" w:type="dxa"/>
          </w:tcPr>
          <w:p w14:paraId="68F658F5" w14:textId="77777777" w:rsidR="00501ECD" w:rsidRPr="000F00CB" w:rsidRDefault="00501ECD" w:rsidP="000C1B2A">
            <w:pPr>
              <w:jc w:val="center"/>
              <w:rPr>
                <w:sz w:val="18"/>
                <w:szCs w:val="18"/>
              </w:rPr>
            </w:pPr>
            <w:r w:rsidRPr="000F00CB">
              <w:rPr>
                <w:sz w:val="18"/>
                <w:szCs w:val="18"/>
              </w:rPr>
              <w:t>English sparrow</w:t>
            </w:r>
          </w:p>
        </w:tc>
        <w:tc>
          <w:tcPr>
            <w:tcW w:w="2472" w:type="dxa"/>
          </w:tcPr>
          <w:p w14:paraId="4DBF95F4" w14:textId="77777777" w:rsidR="00501ECD" w:rsidRPr="000F00CB" w:rsidRDefault="00501ECD" w:rsidP="000C1B2A">
            <w:pPr>
              <w:jc w:val="center"/>
              <w:rPr>
                <w:sz w:val="18"/>
                <w:szCs w:val="18"/>
              </w:rPr>
            </w:pPr>
            <w:r w:rsidRPr="000F00CB">
              <w:rPr>
                <w:sz w:val="18"/>
                <w:szCs w:val="18"/>
              </w:rPr>
              <w:t>10%-25%</w:t>
            </w:r>
          </w:p>
        </w:tc>
        <w:tc>
          <w:tcPr>
            <w:tcW w:w="2357" w:type="dxa"/>
          </w:tcPr>
          <w:p w14:paraId="49E8A182" w14:textId="77777777" w:rsidR="00501ECD" w:rsidRPr="000F00CB" w:rsidRDefault="00501ECD" w:rsidP="000C1B2A">
            <w:pPr>
              <w:jc w:val="center"/>
              <w:rPr>
                <w:sz w:val="18"/>
                <w:szCs w:val="18"/>
              </w:rPr>
            </w:pPr>
            <w:r w:rsidRPr="000F00CB">
              <w:rPr>
                <w:sz w:val="18"/>
                <w:szCs w:val="18"/>
              </w:rPr>
              <w:t>White-tailed deer</w:t>
            </w:r>
          </w:p>
        </w:tc>
      </w:tr>
      <w:tr w:rsidR="00501ECD" w:rsidRPr="000F00CB" w14:paraId="2CEA549D" w14:textId="77777777" w:rsidTr="000E4CB5">
        <w:trPr>
          <w:trHeight w:val="58"/>
        </w:trPr>
        <w:tc>
          <w:tcPr>
            <w:tcW w:w="1902" w:type="dxa"/>
          </w:tcPr>
          <w:p w14:paraId="29067B4E" w14:textId="77777777" w:rsidR="00501ECD" w:rsidRPr="000F00CB" w:rsidRDefault="00501ECD" w:rsidP="000C1B2A">
            <w:pPr>
              <w:jc w:val="center"/>
              <w:rPr>
                <w:sz w:val="18"/>
                <w:szCs w:val="18"/>
              </w:rPr>
            </w:pPr>
            <w:r w:rsidRPr="000F00CB">
              <w:rPr>
                <w:sz w:val="18"/>
                <w:szCs w:val="18"/>
              </w:rPr>
              <w:t>½% - 2%</w:t>
            </w:r>
          </w:p>
        </w:tc>
        <w:tc>
          <w:tcPr>
            <w:tcW w:w="2539" w:type="dxa"/>
          </w:tcPr>
          <w:p w14:paraId="78B528B0" w14:textId="77777777" w:rsidR="00501ECD" w:rsidRPr="000F00CB" w:rsidRDefault="00501ECD" w:rsidP="000C1B2A">
            <w:pPr>
              <w:jc w:val="center"/>
              <w:rPr>
                <w:sz w:val="18"/>
                <w:szCs w:val="18"/>
              </w:rPr>
            </w:pPr>
            <w:r w:rsidRPr="000F00CB">
              <w:rPr>
                <w:sz w:val="18"/>
                <w:szCs w:val="18"/>
              </w:rPr>
              <w:t>Pine-woods sparrow</w:t>
            </w:r>
          </w:p>
        </w:tc>
        <w:tc>
          <w:tcPr>
            <w:tcW w:w="2472" w:type="dxa"/>
          </w:tcPr>
          <w:p w14:paraId="58E6E178" w14:textId="77777777" w:rsidR="00501ECD" w:rsidRPr="000F00CB" w:rsidRDefault="00501ECD" w:rsidP="000C1B2A">
            <w:pPr>
              <w:jc w:val="center"/>
              <w:rPr>
                <w:sz w:val="18"/>
                <w:szCs w:val="18"/>
              </w:rPr>
            </w:pPr>
            <w:r w:rsidRPr="000F00CB">
              <w:rPr>
                <w:sz w:val="18"/>
                <w:szCs w:val="18"/>
              </w:rPr>
              <w:t>5% - 10%</w:t>
            </w:r>
          </w:p>
        </w:tc>
        <w:tc>
          <w:tcPr>
            <w:tcW w:w="2357" w:type="dxa"/>
          </w:tcPr>
          <w:p w14:paraId="2C64AA69" w14:textId="77777777" w:rsidR="00501ECD" w:rsidRPr="000F00CB" w:rsidRDefault="00501ECD" w:rsidP="000C1B2A">
            <w:pPr>
              <w:jc w:val="center"/>
              <w:rPr>
                <w:sz w:val="18"/>
                <w:szCs w:val="18"/>
              </w:rPr>
            </w:pPr>
            <w:r w:rsidRPr="000F00CB">
              <w:rPr>
                <w:sz w:val="18"/>
                <w:szCs w:val="18"/>
              </w:rPr>
              <w:t>Elk</w:t>
            </w:r>
          </w:p>
        </w:tc>
      </w:tr>
      <w:tr w:rsidR="00501ECD" w:rsidRPr="000F00CB" w14:paraId="1A3AB684" w14:textId="77777777" w:rsidTr="000E4CB5">
        <w:trPr>
          <w:trHeight w:val="58"/>
        </w:trPr>
        <w:tc>
          <w:tcPr>
            <w:tcW w:w="1902" w:type="dxa"/>
          </w:tcPr>
          <w:p w14:paraId="34BCD60A" w14:textId="77777777" w:rsidR="00501ECD" w:rsidRPr="000F00CB" w:rsidRDefault="00501ECD" w:rsidP="000C1B2A">
            <w:pPr>
              <w:jc w:val="center"/>
              <w:rPr>
                <w:sz w:val="18"/>
                <w:szCs w:val="18"/>
              </w:rPr>
            </w:pPr>
            <w:r w:rsidRPr="000F00CB">
              <w:rPr>
                <w:sz w:val="18"/>
                <w:szCs w:val="18"/>
              </w:rPr>
              <w:t>2% - 5%</w:t>
            </w:r>
          </w:p>
        </w:tc>
        <w:tc>
          <w:tcPr>
            <w:tcW w:w="2539" w:type="dxa"/>
          </w:tcPr>
          <w:p w14:paraId="4B6C10A7" w14:textId="77777777" w:rsidR="00501ECD" w:rsidRPr="000F00CB" w:rsidRDefault="00501ECD" w:rsidP="000C1B2A">
            <w:pPr>
              <w:jc w:val="center"/>
              <w:rPr>
                <w:sz w:val="18"/>
                <w:szCs w:val="18"/>
              </w:rPr>
            </w:pPr>
            <w:r w:rsidRPr="000F00CB">
              <w:rPr>
                <w:sz w:val="18"/>
                <w:szCs w:val="18"/>
              </w:rPr>
              <w:t>Brown thrasher</w:t>
            </w:r>
          </w:p>
        </w:tc>
        <w:tc>
          <w:tcPr>
            <w:tcW w:w="2472" w:type="dxa"/>
          </w:tcPr>
          <w:p w14:paraId="0BC7BA67" w14:textId="77777777" w:rsidR="00501ECD" w:rsidRPr="000F00CB" w:rsidRDefault="00501ECD" w:rsidP="000C1B2A">
            <w:pPr>
              <w:jc w:val="center"/>
              <w:rPr>
                <w:sz w:val="18"/>
                <w:szCs w:val="18"/>
              </w:rPr>
            </w:pPr>
            <w:r w:rsidRPr="000F00CB">
              <w:rPr>
                <w:sz w:val="18"/>
                <w:szCs w:val="18"/>
              </w:rPr>
              <w:t>½% - 2%</w:t>
            </w:r>
          </w:p>
        </w:tc>
        <w:tc>
          <w:tcPr>
            <w:tcW w:w="2357" w:type="dxa"/>
          </w:tcPr>
          <w:p w14:paraId="0846ABD5" w14:textId="77777777" w:rsidR="00501ECD" w:rsidRPr="000F00CB" w:rsidRDefault="00501ECD" w:rsidP="000C1B2A">
            <w:pPr>
              <w:jc w:val="center"/>
              <w:rPr>
                <w:sz w:val="18"/>
                <w:szCs w:val="18"/>
              </w:rPr>
            </w:pPr>
            <w:r w:rsidRPr="000F00CB">
              <w:rPr>
                <w:sz w:val="18"/>
                <w:szCs w:val="18"/>
              </w:rPr>
              <w:t>Moose</w:t>
            </w:r>
          </w:p>
        </w:tc>
      </w:tr>
      <w:tr w:rsidR="00501ECD" w:rsidRPr="000F00CB" w14:paraId="37DF06EC" w14:textId="77777777" w:rsidTr="000E4CB5">
        <w:trPr>
          <w:trHeight w:val="58"/>
        </w:trPr>
        <w:tc>
          <w:tcPr>
            <w:tcW w:w="1902" w:type="dxa"/>
          </w:tcPr>
          <w:p w14:paraId="597898E7" w14:textId="77777777" w:rsidR="00501ECD" w:rsidRPr="000F00CB" w:rsidRDefault="00501ECD" w:rsidP="000C1B2A">
            <w:pPr>
              <w:jc w:val="center"/>
              <w:rPr>
                <w:sz w:val="18"/>
                <w:szCs w:val="18"/>
              </w:rPr>
            </w:pPr>
            <w:r w:rsidRPr="000F00CB">
              <w:rPr>
                <w:sz w:val="18"/>
                <w:szCs w:val="18"/>
              </w:rPr>
              <w:t>½% - 2%</w:t>
            </w:r>
          </w:p>
        </w:tc>
        <w:tc>
          <w:tcPr>
            <w:tcW w:w="2539" w:type="dxa"/>
          </w:tcPr>
          <w:p w14:paraId="028EC38B" w14:textId="77777777" w:rsidR="00501ECD" w:rsidRPr="000F00CB" w:rsidRDefault="00501ECD" w:rsidP="000C1B2A">
            <w:pPr>
              <w:jc w:val="center"/>
              <w:rPr>
                <w:sz w:val="18"/>
                <w:szCs w:val="18"/>
              </w:rPr>
            </w:pPr>
            <w:r w:rsidRPr="000F00CB">
              <w:rPr>
                <w:sz w:val="18"/>
                <w:szCs w:val="18"/>
              </w:rPr>
              <w:t>Plain titmouse</w:t>
            </w:r>
          </w:p>
        </w:tc>
        <w:tc>
          <w:tcPr>
            <w:tcW w:w="2472" w:type="dxa"/>
          </w:tcPr>
          <w:p w14:paraId="39F05502" w14:textId="77777777" w:rsidR="00501ECD" w:rsidRPr="000F00CB" w:rsidRDefault="00501ECD" w:rsidP="000C1B2A">
            <w:pPr>
              <w:jc w:val="center"/>
              <w:rPr>
                <w:sz w:val="18"/>
                <w:szCs w:val="18"/>
              </w:rPr>
            </w:pPr>
            <w:r w:rsidRPr="000F00CB">
              <w:rPr>
                <w:sz w:val="18"/>
                <w:szCs w:val="18"/>
              </w:rPr>
              <w:t>5% - 10%</w:t>
            </w:r>
          </w:p>
        </w:tc>
        <w:tc>
          <w:tcPr>
            <w:tcW w:w="2357" w:type="dxa"/>
          </w:tcPr>
          <w:p w14:paraId="53F9F955" w14:textId="77777777" w:rsidR="00501ECD" w:rsidRPr="000F00CB" w:rsidRDefault="00501ECD" w:rsidP="000C1B2A">
            <w:pPr>
              <w:jc w:val="center"/>
              <w:rPr>
                <w:sz w:val="18"/>
                <w:szCs w:val="18"/>
              </w:rPr>
            </w:pPr>
            <w:r w:rsidRPr="000F00CB">
              <w:rPr>
                <w:sz w:val="18"/>
                <w:szCs w:val="18"/>
              </w:rPr>
              <w:t>Mountain Sheep</w:t>
            </w:r>
          </w:p>
        </w:tc>
      </w:tr>
      <w:tr w:rsidR="00501ECD" w:rsidRPr="000F00CB" w14:paraId="7C66ACA1" w14:textId="77777777" w:rsidTr="000E4CB5">
        <w:trPr>
          <w:trHeight w:val="58"/>
        </w:trPr>
        <w:tc>
          <w:tcPr>
            <w:tcW w:w="1902" w:type="dxa"/>
          </w:tcPr>
          <w:p w14:paraId="02196BCC" w14:textId="77777777" w:rsidR="00501ECD" w:rsidRPr="000F00CB" w:rsidRDefault="00501ECD" w:rsidP="000C1B2A">
            <w:pPr>
              <w:jc w:val="center"/>
              <w:rPr>
                <w:sz w:val="18"/>
                <w:szCs w:val="18"/>
              </w:rPr>
            </w:pPr>
            <w:r w:rsidRPr="000F00CB">
              <w:rPr>
                <w:sz w:val="18"/>
                <w:szCs w:val="18"/>
              </w:rPr>
              <w:t>½% - 2%</w:t>
            </w:r>
          </w:p>
        </w:tc>
        <w:tc>
          <w:tcPr>
            <w:tcW w:w="2539" w:type="dxa"/>
          </w:tcPr>
          <w:p w14:paraId="24491F58" w14:textId="77777777" w:rsidR="00501ECD" w:rsidRPr="000F00CB" w:rsidRDefault="00501ECD" w:rsidP="000C1B2A">
            <w:pPr>
              <w:jc w:val="center"/>
              <w:rPr>
                <w:sz w:val="18"/>
                <w:szCs w:val="18"/>
              </w:rPr>
            </w:pPr>
            <w:r w:rsidRPr="000F00CB">
              <w:rPr>
                <w:sz w:val="18"/>
                <w:szCs w:val="18"/>
              </w:rPr>
              <w:t>Tufted titmouse</w:t>
            </w:r>
          </w:p>
        </w:tc>
        <w:tc>
          <w:tcPr>
            <w:tcW w:w="2472" w:type="dxa"/>
          </w:tcPr>
          <w:p w14:paraId="24442939" w14:textId="77777777" w:rsidR="00501ECD" w:rsidRPr="000F00CB" w:rsidRDefault="00501ECD" w:rsidP="000C1B2A">
            <w:pPr>
              <w:jc w:val="center"/>
              <w:rPr>
                <w:sz w:val="18"/>
                <w:szCs w:val="18"/>
              </w:rPr>
            </w:pPr>
          </w:p>
        </w:tc>
        <w:tc>
          <w:tcPr>
            <w:tcW w:w="2357" w:type="dxa"/>
          </w:tcPr>
          <w:p w14:paraId="65EE274D" w14:textId="77777777" w:rsidR="00501ECD" w:rsidRPr="000F00CB" w:rsidRDefault="00501ECD" w:rsidP="000C1B2A">
            <w:pPr>
              <w:jc w:val="center"/>
              <w:rPr>
                <w:sz w:val="18"/>
                <w:szCs w:val="18"/>
              </w:rPr>
            </w:pPr>
          </w:p>
        </w:tc>
      </w:tr>
      <w:tr w:rsidR="00501ECD" w:rsidRPr="000F00CB" w14:paraId="498AF068" w14:textId="77777777" w:rsidTr="000E4CB5">
        <w:trPr>
          <w:trHeight w:val="58"/>
        </w:trPr>
        <w:tc>
          <w:tcPr>
            <w:tcW w:w="1902" w:type="dxa"/>
          </w:tcPr>
          <w:p w14:paraId="09F99FC4" w14:textId="77777777" w:rsidR="00501ECD" w:rsidRPr="000F00CB" w:rsidRDefault="00501ECD" w:rsidP="000C1B2A">
            <w:pPr>
              <w:jc w:val="center"/>
              <w:rPr>
                <w:sz w:val="18"/>
                <w:szCs w:val="18"/>
              </w:rPr>
            </w:pPr>
            <w:r w:rsidRPr="000F00CB">
              <w:rPr>
                <w:sz w:val="18"/>
                <w:szCs w:val="18"/>
              </w:rPr>
              <w:t>2% - 5%</w:t>
            </w:r>
          </w:p>
        </w:tc>
        <w:tc>
          <w:tcPr>
            <w:tcW w:w="2539" w:type="dxa"/>
          </w:tcPr>
          <w:p w14:paraId="4872DEAC" w14:textId="77777777" w:rsidR="00501ECD" w:rsidRPr="000F00CB" w:rsidRDefault="00501ECD" w:rsidP="000C1B2A">
            <w:pPr>
              <w:jc w:val="center"/>
              <w:rPr>
                <w:sz w:val="18"/>
                <w:szCs w:val="18"/>
              </w:rPr>
            </w:pPr>
            <w:r w:rsidRPr="000F00CB">
              <w:rPr>
                <w:sz w:val="18"/>
                <w:szCs w:val="18"/>
              </w:rPr>
              <w:t>Towhee</w:t>
            </w:r>
          </w:p>
        </w:tc>
        <w:tc>
          <w:tcPr>
            <w:tcW w:w="2472" w:type="dxa"/>
          </w:tcPr>
          <w:p w14:paraId="79D5365C" w14:textId="77777777" w:rsidR="00501ECD" w:rsidRPr="000F00CB" w:rsidRDefault="00501ECD" w:rsidP="000C1B2A">
            <w:pPr>
              <w:jc w:val="center"/>
              <w:rPr>
                <w:sz w:val="18"/>
                <w:szCs w:val="18"/>
              </w:rPr>
            </w:pPr>
          </w:p>
        </w:tc>
        <w:tc>
          <w:tcPr>
            <w:tcW w:w="2357" w:type="dxa"/>
          </w:tcPr>
          <w:p w14:paraId="03936B60" w14:textId="77777777" w:rsidR="00501ECD" w:rsidRPr="000F00CB" w:rsidRDefault="00501ECD" w:rsidP="000C1B2A">
            <w:pPr>
              <w:jc w:val="center"/>
              <w:rPr>
                <w:sz w:val="18"/>
                <w:szCs w:val="18"/>
              </w:rPr>
            </w:pPr>
          </w:p>
        </w:tc>
      </w:tr>
      <w:tr w:rsidR="00501ECD" w:rsidRPr="000F00CB" w14:paraId="60445B8A" w14:textId="77777777" w:rsidTr="000E4CB5">
        <w:trPr>
          <w:trHeight w:val="58"/>
        </w:trPr>
        <w:tc>
          <w:tcPr>
            <w:tcW w:w="1902" w:type="dxa"/>
          </w:tcPr>
          <w:p w14:paraId="723597E6" w14:textId="77777777" w:rsidR="00501ECD" w:rsidRPr="000F00CB" w:rsidRDefault="00501ECD" w:rsidP="000C1B2A">
            <w:pPr>
              <w:jc w:val="center"/>
              <w:rPr>
                <w:sz w:val="18"/>
                <w:szCs w:val="18"/>
              </w:rPr>
            </w:pPr>
            <w:r w:rsidRPr="000F00CB">
              <w:rPr>
                <w:sz w:val="18"/>
                <w:szCs w:val="18"/>
              </w:rPr>
              <w:t>10%-25%</w:t>
            </w:r>
          </w:p>
        </w:tc>
        <w:tc>
          <w:tcPr>
            <w:tcW w:w="2539" w:type="dxa"/>
          </w:tcPr>
          <w:p w14:paraId="0D1155C2" w14:textId="77777777" w:rsidR="00501ECD" w:rsidRPr="000F00CB" w:rsidRDefault="00501ECD" w:rsidP="000C1B2A">
            <w:pPr>
              <w:jc w:val="center"/>
              <w:rPr>
                <w:sz w:val="18"/>
                <w:szCs w:val="18"/>
              </w:rPr>
            </w:pPr>
            <w:r w:rsidRPr="000F00CB">
              <w:rPr>
                <w:sz w:val="18"/>
                <w:szCs w:val="18"/>
              </w:rPr>
              <w:t>Hermit thrush</w:t>
            </w:r>
          </w:p>
        </w:tc>
        <w:tc>
          <w:tcPr>
            <w:tcW w:w="2472" w:type="dxa"/>
          </w:tcPr>
          <w:p w14:paraId="6D13A90C" w14:textId="77777777" w:rsidR="00501ECD" w:rsidRPr="000F00CB" w:rsidRDefault="00501ECD" w:rsidP="000C1B2A">
            <w:pPr>
              <w:jc w:val="center"/>
              <w:rPr>
                <w:sz w:val="18"/>
                <w:szCs w:val="18"/>
              </w:rPr>
            </w:pPr>
          </w:p>
        </w:tc>
        <w:tc>
          <w:tcPr>
            <w:tcW w:w="2357" w:type="dxa"/>
          </w:tcPr>
          <w:p w14:paraId="26492CB1" w14:textId="77777777" w:rsidR="00501ECD" w:rsidRPr="000F00CB" w:rsidRDefault="00501ECD" w:rsidP="000C1B2A">
            <w:pPr>
              <w:jc w:val="center"/>
              <w:rPr>
                <w:sz w:val="18"/>
                <w:szCs w:val="18"/>
              </w:rPr>
            </w:pPr>
          </w:p>
        </w:tc>
      </w:tr>
      <w:tr w:rsidR="00501ECD" w:rsidRPr="000F00CB" w14:paraId="31959B15" w14:textId="77777777" w:rsidTr="000E4CB5">
        <w:trPr>
          <w:trHeight w:val="58"/>
        </w:trPr>
        <w:tc>
          <w:tcPr>
            <w:tcW w:w="1902" w:type="dxa"/>
          </w:tcPr>
          <w:p w14:paraId="3978A3C9" w14:textId="77777777" w:rsidR="00501ECD" w:rsidRPr="000F00CB" w:rsidRDefault="00501ECD" w:rsidP="000C1B2A">
            <w:pPr>
              <w:jc w:val="center"/>
              <w:rPr>
                <w:sz w:val="18"/>
                <w:szCs w:val="18"/>
              </w:rPr>
            </w:pPr>
            <w:r w:rsidRPr="000F00CB">
              <w:rPr>
                <w:sz w:val="18"/>
                <w:szCs w:val="18"/>
              </w:rPr>
              <w:t>½% - 2%</w:t>
            </w:r>
          </w:p>
        </w:tc>
        <w:tc>
          <w:tcPr>
            <w:tcW w:w="2539" w:type="dxa"/>
          </w:tcPr>
          <w:p w14:paraId="64302A03" w14:textId="77777777" w:rsidR="00501ECD" w:rsidRPr="000F00CB" w:rsidRDefault="00501ECD" w:rsidP="000C1B2A">
            <w:pPr>
              <w:jc w:val="center"/>
              <w:rPr>
                <w:sz w:val="18"/>
                <w:szCs w:val="18"/>
              </w:rPr>
            </w:pPr>
            <w:r w:rsidRPr="000F00CB">
              <w:rPr>
                <w:sz w:val="18"/>
                <w:szCs w:val="18"/>
              </w:rPr>
              <w:t>Myrtle warbler</w:t>
            </w:r>
          </w:p>
        </w:tc>
        <w:tc>
          <w:tcPr>
            <w:tcW w:w="2472" w:type="dxa"/>
          </w:tcPr>
          <w:p w14:paraId="26C8A6AF" w14:textId="77777777" w:rsidR="00501ECD" w:rsidRPr="000F00CB" w:rsidRDefault="00501ECD" w:rsidP="000C1B2A">
            <w:pPr>
              <w:jc w:val="center"/>
              <w:rPr>
                <w:sz w:val="18"/>
                <w:szCs w:val="18"/>
              </w:rPr>
            </w:pPr>
          </w:p>
        </w:tc>
        <w:tc>
          <w:tcPr>
            <w:tcW w:w="2357" w:type="dxa"/>
          </w:tcPr>
          <w:p w14:paraId="7AAF4922" w14:textId="77777777" w:rsidR="00501ECD" w:rsidRPr="000F00CB" w:rsidRDefault="00501ECD" w:rsidP="000C1B2A">
            <w:pPr>
              <w:jc w:val="center"/>
              <w:rPr>
                <w:sz w:val="18"/>
                <w:szCs w:val="18"/>
              </w:rPr>
            </w:pPr>
          </w:p>
        </w:tc>
      </w:tr>
      <w:tr w:rsidR="00501ECD" w:rsidRPr="000F00CB" w14:paraId="012A284C" w14:textId="77777777" w:rsidTr="000E4CB5">
        <w:trPr>
          <w:trHeight w:val="58"/>
        </w:trPr>
        <w:tc>
          <w:tcPr>
            <w:tcW w:w="1902" w:type="dxa"/>
          </w:tcPr>
          <w:p w14:paraId="536B46AD" w14:textId="77777777" w:rsidR="00501ECD" w:rsidRPr="000F00CB" w:rsidRDefault="00501ECD" w:rsidP="000C1B2A">
            <w:pPr>
              <w:jc w:val="center"/>
              <w:rPr>
                <w:sz w:val="18"/>
                <w:szCs w:val="18"/>
              </w:rPr>
            </w:pPr>
            <w:r w:rsidRPr="000F00CB">
              <w:rPr>
                <w:sz w:val="18"/>
                <w:szCs w:val="18"/>
              </w:rPr>
              <w:t>5% - 10%</w:t>
            </w:r>
          </w:p>
        </w:tc>
        <w:tc>
          <w:tcPr>
            <w:tcW w:w="2539" w:type="dxa"/>
          </w:tcPr>
          <w:p w14:paraId="558330B7" w14:textId="77777777" w:rsidR="00501ECD" w:rsidRPr="000F00CB" w:rsidRDefault="00501ECD" w:rsidP="000C1B2A">
            <w:pPr>
              <w:jc w:val="center"/>
              <w:rPr>
                <w:sz w:val="18"/>
                <w:szCs w:val="18"/>
              </w:rPr>
            </w:pPr>
            <w:r w:rsidRPr="000F00CB">
              <w:rPr>
                <w:sz w:val="18"/>
                <w:szCs w:val="18"/>
              </w:rPr>
              <w:t>Pine warbler</w:t>
            </w:r>
          </w:p>
        </w:tc>
        <w:tc>
          <w:tcPr>
            <w:tcW w:w="2472" w:type="dxa"/>
          </w:tcPr>
          <w:p w14:paraId="24F0BC77" w14:textId="77777777" w:rsidR="00501ECD" w:rsidRPr="000F00CB" w:rsidRDefault="00501ECD" w:rsidP="000C1B2A">
            <w:pPr>
              <w:jc w:val="center"/>
              <w:rPr>
                <w:sz w:val="18"/>
                <w:szCs w:val="18"/>
              </w:rPr>
            </w:pPr>
          </w:p>
        </w:tc>
        <w:tc>
          <w:tcPr>
            <w:tcW w:w="2357" w:type="dxa"/>
          </w:tcPr>
          <w:p w14:paraId="427AEEDB" w14:textId="77777777" w:rsidR="00501ECD" w:rsidRPr="000F00CB" w:rsidRDefault="00501ECD" w:rsidP="000C1B2A">
            <w:pPr>
              <w:jc w:val="center"/>
              <w:rPr>
                <w:sz w:val="18"/>
                <w:szCs w:val="18"/>
              </w:rPr>
            </w:pPr>
          </w:p>
        </w:tc>
      </w:tr>
      <w:tr w:rsidR="00501ECD" w:rsidRPr="000F00CB" w14:paraId="680D1D19" w14:textId="77777777" w:rsidTr="000E4CB5">
        <w:trPr>
          <w:trHeight w:val="58"/>
        </w:trPr>
        <w:tc>
          <w:tcPr>
            <w:tcW w:w="1902" w:type="dxa"/>
          </w:tcPr>
          <w:p w14:paraId="49588BD4" w14:textId="77777777" w:rsidR="00501ECD" w:rsidRPr="000F00CB" w:rsidRDefault="00501ECD" w:rsidP="000C1B2A">
            <w:pPr>
              <w:jc w:val="center"/>
              <w:rPr>
                <w:sz w:val="18"/>
                <w:szCs w:val="18"/>
              </w:rPr>
            </w:pPr>
            <w:r w:rsidRPr="000F00CB">
              <w:rPr>
                <w:sz w:val="18"/>
                <w:szCs w:val="18"/>
              </w:rPr>
              <w:t>5% - 10%</w:t>
            </w:r>
          </w:p>
        </w:tc>
        <w:tc>
          <w:tcPr>
            <w:tcW w:w="2539" w:type="dxa"/>
          </w:tcPr>
          <w:p w14:paraId="64F921E6" w14:textId="77777777" w:rsidR="00501ECD" w:rsidRPr="000F00CB" w:rsidRDefault="00501ECD" w:rsidP="000C1B2A">
            <w:pPr>
              <w:jc w:val="center"/>
              <w:rPr>
                <w:sz w:val="18"/>
                <w:szCs w:val="18"/>
              </w:rPr>
            </w:pPr>
            <w:r w:rsidRPr="000F00CB">
              <w:rPr>
                <w:sz w:val="18"/>
                <w:szCs w:val="18"/>
              </w:rPr>
              <w:t>Lewis woodpecker</w:t>
            </w:r>
          </w:p>
        </w:tc>
        <w:tc>
          <w:tcPr>
            <w:tcW w:w="2472" w:type="dxa"/>
          </w:tcPr>
          <w:p w14:paraId="449670B6" w14:textId="77777777" w:rsidR="00501ECD" w:rsidRPr="000F00CB" w:rsidRDefault="00501ECD" w:rsidP="000C1B2A">
            <w:pPr>
              <w:jc w:val="center"/>
              <w:rPr>
                <w:sz w:val="18"/>
                <w:szCs w:val="18"/>
              </w:rPr>
            </w:pPr>
          </w:p>
        </w:tc>
        <w:tc>
          <w:tcPr>
            <w:tcW w:w="2357" w:type="dxa"/>
          </w:tcPr>
          <w:p w14:paraId="5A6ECF21" w14:textId="77777777" w:rsidR="00501ECD" w:rsidRPr="000F00CB" w:rsidRDefault="00501ECD" w:rsidP="000C1B2A">
            <w:pPr>
              <w:jc w:val="center"/>
              <w:rPr>
                <w:sz w:val="18"/>
                <w:szCs w:val="18"/>
              </w:rPr>
            </w:pPr>
          </w:p>
        </w:tc>
      </w:tr>
      <w:tr w:rsidR="00501ECD" w:rsidRPr="000F00CB" w14:paraId="0601257A" w14:textId="77777777" w:rsidTr="000E4CB5">
        <w:trPr>
          <w:trHeight w:val="58"/>
        </w:trPr>
        <w:tc>
          <w:tcPr>
            <w:tcW w:w="1902" w:type="dxa"/>
          </w:tcPr>
          <w:p w14:paraId="5A222870" w14:textId="77777777" w:rsidR="00501ECD" w:rsidRPr="000F00CB" w:rsidRDefault="00501ECD" w:rsidP="000C1B2A">
            <w:pPr>
              <w:jc w:val="center"/>
              <w:rPr>
                <w:sz w:val="18"/>
                <w:szCs w:val="18"/>
              </w:rPr>
            </w:pPr>
            <w:r w:rsidRPr="000F00CB">
              <w:rPr>
                <w:sz w:val="18"/>
                <w:szCs w:val="18"/>
              </w:rPr>
              <w:t>2% - 5%</w:t>
            </w:r>
          </w:p>
        </w:tc>
        <w:tc>
          <w:tcPr>
            <w:tcW w:w="2539" w:type="dxa"/>
          </w:tcPr>
          <w:p w14:paraId="6B764127" w14:textId="77777777" w:rsidR="00501ECD" w:rsidRPr="000F00CB" w:rsidRDefault="00501ECD" w:rsidP="000C1B2A">
            <w:pPr>
              <w:jc w:val="center"/>
              <w:rPr>
                <w:sz w:val="18"/>
                <w:szCs w:val="18"/>
              </w:rPr>
            </w:pPr>
            <w:r w:rsidRPr="000F00CB">
              <w:rPr>
                <w:sz w:val="18"/>
                <w:szCs w:val="18"/>
              </w:rPr>
              <w:t>Red-bellied woodpecker</w:t>
            </w:r>
          </w:p>
        </w:tc>
        <w:tc>
          <w:tcPr>
            <w:tcW w:w="2472" w:type="dxa"/>
          </w:tcPr>
          <w:p w14:paraId="32AE67A9" w14:textId="77777777" w:rsidR="00501ECD" w:rsidRPr="000F00CB" w:rsidRDefault="00501ECD" w:rsidP="000C1B2A">
            <w:pPr>
              <w:jc w:val="center"/>
              <w:rPr>
                <w:sz w:val="18"/>
                <w:szCs w:val="18"/>
              </w:rPr>
            </w:pPr>
          </w:p>
        </w:tc>
        <w:tc>
          <w:tcPr>
            <w:tcW w:w="2357" w:type="dxa"/>
          </w:tcPr>
          <w:p w14:paraId="67CB86D9" w14:textId="77777777" w:rsidR="00501ECD" w:rsidRPr="000F00CB" w:rsidRDefault="00501ECD" w:rsidP="000C1B2A">
            <w:pPr>
              <w:jc w:val="center"/>
              <w:rPr>
                <w:sz w:val="18"/>
                <w:szCs w:val="18"/>
              </w:rPr>
            </w:pPr>
          </w:p>
        </w:tc>
      </w:tr>
      <w:tr w:rsidR="00501ECD" w:rsidRPr="000F00CB" w14:paraId="16C38246" w14:textId="77777777" w:rsidTr="000E4CB5">
        <w:trPr>
          <w:trHeight w:val="58"/>
        </w:trPr>
        <w:tc>
          <w:tcPr>
            <w:tcW w:w="1902" w:type="dxa"/>
          </w:tcPr>
          <w:p w14:paraId="75076959" w14:textId="77777777" w:rsidR="00501ECD" w:rsidRPr="000F00CB" w:rsidRDefault="00501ECD" w:rsidP="000C1B2A">
            <w:pPr>
              <w:jc w:val="center"/>
              <w:rPr>
                <w:sz w:val="18"/>
                <w:szCs w:val="18"/>
              </w:rPr>
            </w:pPr>
            <w:r w:rsidRPr="000F00CB">
              <w:rPr>
                <w:sz w:val="18"/>
                <w:szCs w:val="18"/>
              </w:rPr>
              <w:t>10% -25%</w:t>
            </w:r>
          </w:p>
        </w:tc>
        <w:tc>
          <w:tcPr>
            <w:tcW w:w="2539" w:type="dxa"/>
          </w:tcPr>
          <w:p w14:paraId="386165BB" w14:textId="77777777" w:rsidR="00501ECD" w:rsidRPr="000F00CB" w:rsidRDefault="00501ECD" w:rsidP="000C1B2A">
            <w:pPr>
              <w:jc w:val="center"/>
              <w:rPr>
                <w:sz w:val="18"/>
                <w:szCs w:val="18"/>
              </w:rPr>
            </w:pPr>
            <w:r w:rsidRPr="000F00CB">
              <w:rPr>
                <w:sz w:val="18"/>
                <w:szCs w:val="18"/>
              </w:rPr>
              <w:t>Red-cockaded woodpecker</w:t>
            </w:r>
          </w:p>
        </w:tc>
        <w:tc>
          <w:tcPr>
            <w:tcW w:w="2472" w:type="dxa"/>
          </w:tcPr>
          <w:p w14:paraId="0B888E14" w14:textId="77777777" w:rsidR="00501ECD" w:rsidRPr="000F00CB" w:rsidRDefault="00501ECD" w:rsidP="000C1B2A">
            <w:pPr>
              <w:jc w:val="center"/>
              <w:rPr>
                <w:sz w:val="18"/>
                <w:szCs w:val="18"/>
              </w:rPr>
            </w:pPr>
          </w:p>
        </w:tc>
        <w:tc>
          <w:tcPr>
            <w:tcW w:w="2357" w:type="dxa"/>
          </w:tcPr>
          <w:p w14:paraId="10BF5243" w14:textId="77777777" w:rsidR="00501ECD" w:rsidRPr="000F00CB" w:rsidRDefault="00501ECD" w:rsidP="000C1B2A">
            <w:pPr>
              <w:jc w:val="center"/>
              <w:rPr>
                <w:sz w:val="18"/>
                <w:szCs w:val="18"/>
              </w:rPr>
            </w:pPr>
          </w:p>
        </w:tc>
      </w:tr>
      <w:tr w:rsidR="00501ECD" w:rsidRPr="000F00CB" w14:paraId="7B9CD66A" w14:textId="77777777" w:rsidTr="000E4CB5">
        <w:trPr>
          <w:trHeight w:val="58"/>
        </w:trPr>
        <w:tc>
          <w:tcPr>
            <w:tcW w:w="1902" w:type="dxa"/>
          </w:tcPr>
          <w:p w14:paraId="6569782A" w14:textId="77777777" w:rsidR="00501ECD" w:rsidRPr="000F00CB" w:rsidRDefault="00501ECD" w:rsidP="000C1B2A">
            <w:pPr>
              <w:jc w:val="center"/>
              <w:rPr>
                <w:sz w:val="18"/>
                <w:szCs w:val="18"/>
              </w:rPr>
            </w:pPr>
            <w:r w:rsidRPr="000F00CB">
              <w:rPr>
                <w:sz w:val="18"/>
                <w:szCs w:val="18"/>
              </w:rPr>
              <w:t>71%</w:t>
            </w:r>
          </w:p>
        </w:tc>
        <w:tc>
          <w:tcPr>
            <w:tcW w:w="2539" w:type="dxa"/>
          </w:tcPr>
          <w:p w14:paraId="1A33E111" w14:textId="77777777" w:rsidR="00501ECD" w:rsidRPr="000F00CB" w:rsidRDefault="00501ECD" w:rsidP="000C1B2A">
            <w:pPr>
              <w:jc w:val="center"/>
              <w:rPr>
                <w:sz w:val="18"/>
                <w:szCs w:val="18"/>
              </w:rPr>
            </w:pPr>
            <w:r w:rsidRPr="000F00CB">
              <w:rPr>
                <w:sz w:val="18"/>
                <w:szCs w:val="18"/>
              </w:rPr>
              <w:t>White-headed woodpecker</w:t>
            </w:r>
          </w:p>
        </w:tc>
        <w:tc>
          <w:tcPr>
            <w:tcW w:w="2472" w:type="dxa"/>
          </w:tcPr>
          <w:p w14:paraId="534DFBAD" w14:textId="77777777" w:rsidR="00501ECD" w:rsidRPr="000F00CB" w:rsidRDefault="00501ECD" w:rsidP="000C1B2A">
            <w:pPr>
              <w:jc w:val="center"/>
              <w:rPr>
                <w:sz w:val="18"/>
                <w:szCs w:val="18"/>
              </w:rPr>
            </w:pPr>
          </w:p>
        </w:tc>
        <w:tc>
          <w:tcPr>
            <w:tcW w:w="2357" w:type="dxa"/>
          </w:tcPr>
          <w:p w14:paraId="71BD0605" w14:textId="77777777" w:rsidR="00501ECD" w:rsidRPr="000F00CB" w:rsidRDefault="00501ECD" w:rsidP="000C1B2A">
            <w:pPr>
              <w:jc w:val="center"/>
              <w:rPr>
                <w:sz w:val="18"/>
                <w:szCs w:val="18"/>
              </w:rPr>
            </w:pPr>
          </w:p>
        </w:tc>
      </w:tr>
    </w:tbl>
    <w:p w14:paraId="38F4576D" w14:textId="30019990" w:rsidR="00372C0E" w:rsidRDefault="00372C0E" w:rsidP="00B834CC">
      <w:pPr>
        <w:pStyle w:val="Caption"/>
      </w:pPr>
      <w:bookmarkStart w:id="69" w:name="_Toc428278253"/>
    </w:p>
    <w:p w14:paraId="486D08D9" w14:textId="77777777" w:rsidR="00372C0E" w:rsidRPr="00372C0E" w:rsidRDefault="00372C0E" w:rsidP="00372C0E"/>
    <w:p w14:paraId="69A3D477" w14:textId="130E2800" w:rsidR="00372C0E" w:rsidRPr="00734522" w:rsidRDefault="00372C0E" w:rsidP="00B834CC">
      <w:pPr>
        <w:pStyle w:val="Caption"/>
      </w:pPr>
      <w:bookmarkStart w:id="70" w:name="_Toc76548150"/>
      <w:r w:rsidRPr="005B4B42">
        <w:rPr>
          <w:b/>
          <w:bCs/>
        </w:rPr>
        <w:lastRenderedPageBreak/>
        <w:t xml:space="preserve">Table </w:t>
      </w:r>
      <w:r w:rsidRPr="005B4B42">
        <w:rPr>
          <w:b/>
          <w:bCs/>
          <w:noProof w:val="0"/>
        </w:rPr>
        <w:t>2</w:t>
      </w:r>
      <w:r w:rsidRPr="005B4B42">
        <w:rPr>
          <w:b/>
          <w:bCs/>
        </w:rPr>
        <w:t>.</w:t>
      </w:r>
      <w:r w:rsidRPr="005B4B42">
        <w:rPr>
          <w:b/>
          <w:bCs/>
          <w:noProof w:val="0"/>
        </w:rPr>
        <w:fldChar w:fldCharType="begin"/>
      </w:r>
      <w:r w:rsidRPr="005B4B42">
        <w:rPr>
          <w:b/>
          <w:bCs/>
        </w:rPr>
        <w:instrText xml:space="preserve"> SEQ Table \* ARABIC \s 1 </w:instrText>
      </w:r>
      <w:r w:rsidRPr="005B4B42">
        <w:rPr>
          <w:b/>
          <w:bCs/>
          <w:noProof w:val="0"/>
        </w:rPr>
        <w:fldChar w:fldCharType="separate"/>
      </w:r>
      <w:r w:rsidR="00575E5B" w:rsidRPr="005B4B42">
        <w:rPr>
          <w:b/>
          <w:bCs/>
        </w:rPr>
        <w:t>3</w:t>
      </w:r>
      <w:r w:rsidRPr="005B4B42">
        <w:rPr>
          <w:b/>
          <w:bCs/>
        </w:rPr>
        <w:fldChar w:fldCharType="end"/>
      </w:r>
      <w:r>
        <w:t xml:space="preserve">. </w:t>
      </w:r>
      <w:bookmarkEnd w:id="69"/>
      <w:r w:rsidRPr="00B834CC">
        <w:t>Dates of Faro Focus LiDar scan with the bocks and plots at the UT arboretum.</w:t>
      </w:r>
      <w:bookmarkEnd w:id="70"/>
      <w:r w:rsidRPr="00734522">
        <w:t xml:space="preserve"> </w:t>
      </w:r>
    </w:p>
    <w:tbl>
      <w:tblPr>
        <w:tblStyle w:val="TableGrid"/>
        <w:tblW w:w="0" w:type="auto"/>
        <w:tblLook w:val="04A0" w:firstRow="1" w:lastRow="0" w:firstColumn="1" w:lastColumn="0" w:noHBand="0" w:noVBand="1"/>
      </w:tblPr>
      <w:tblGrid>
        <w:gridCol w:w="761"/>
        <w:gridCol w:w="594"/>
        <w:gridCol w:w="1217"/>
        <w:gridCol w:w="761"/>
        <w:gridCol w:w="594"/>
        <w:gridCol w:w="1288"/>
        <w:gridCol w:w="761"/>
        <w:gridCol w:w="594"/>
        <w:gridCol w:w="1506"/>
      </w:tblGrid>
      <w:tr w:rsidR="00372C0E" w14:paraId="348B7795" w14:textId="77777777" w:rsidTr="00734522">
        <w:trPr>
          <w:trHeight w:val="305"/>
        </w:trPr>
        <w:tc>
          <w:tcPr>
            <w:tcW w:w="0" w:type="auto"/>
          </w:tcPr>
          <w:p w14:paraId="4D1ACEDE" w14:textId="77777777" w:rsidR="00372C0E" w:rsidRPr="00AD2CF9" w:rsidRDefault="00372C0E" w:rsidP="00782A8F">
            <w:pPr>
              <w:jc w:val="right"/>
              <w:rPr>
                <w:b/>
                <w:bCs/>
                <w:sz w:val="20"/>
                <w:szCs w:val="20"/>
              </w:rPr>
            </w:pPr>
            <w:r w:rsidRPr="00AD2CF9">
              <w:rPr>
                <w:b/>
                <w:bCs/>
                <w:sz w:val="20"/>
                <w:szCs w:val="20"/>
              </w:rPr>
              <w:t>Block</w:t>
            </w:r>
          </w:p>
        </w:tc>
        <w:tc>
          <w:tcPr>
            <w:tcW w:w="0" w:type="auto"/>
          </w:tcPr>
          <w:p w14:paraId="187EFB3C" w14:textId="77777777" w:rsidR="00372C0E" w:rsidRPr="00AD2CF9" w:rsidRDefault="00372C0E" w:rsidP="00782A8F">
            <w:pPr>
              <w:jc w:val="right"/>
              <w:rPr>
                <w:b/>
                <w:bCs/>
                <w:sz w:val="20"/>
                <w:szCs w:val="20"/>
              </w:rPr>
            </w:pPr>
            <w:r w:rsidRPr="00AD2CF9">
              <w:rPr>
                <w:b/>
                <w:bCs/>
                <w:sz w:val="20"/>
                <w:szCs w:val="20"/>
              </w:rPr>
              <w:t>Plot</w:t>
            </w:r>
          </w:p>
        </w:tc>
        <w:tc>
          <w:tcPr>
            <w:tcW w:w="0" w:type="auto"/>
          </w:tcPr>
          <w:p w14:paraId="5A78E571" w14:textId="77777777" w:rsidR="00372C0E" w:rsidRPr="00AD2CF9" w:rsidRDefault="00372C0E" w:rsidP="00782A8F">
            <w:pPr>
              <w:jc w:val="right"/>
              <w:rPr>
                <w:b/>
                <w:bCs/>
                <w:sz w:val="20"/>
                <w:szCs w:val="20"/>
              </w:rPr>
            </w:pPr>
            <w:r w:rsidRPr="00AD2CF9">
              <w:rPr>
                <w:b/>
                <w:bCs/>
                <w:sz w:val="20"/>
                <w:szCs w:val="20"/>
              </w:rPr>
              <w:t>Scan Date</w:t>
            </w:r>
          </w:p>
        </w:tc>
        <w:tc>
          <w:tcPr>
            <w:tcW w:w="0" w:type="auto"/>
          </w:tcPr>
          <w:p w14:paraId="6B07062D" w14:textId="77777777" w:rsidR="00372C0E" w:rsidRPr="00AD2CF9" w:rsidRDefault="00372C0E" w:rsidP="00782A8F">
            <w:pPr>
              <w:jc w:val="right"/>
              <w:rPr>
                <w:b/>
                <w:bCs/>
                <w:sz w:val="20"/>
                <w:szCs w:val="20"/>
              </w:rPr>
            </w:pPr>
            <w:r w:rsidRPr="00AD2CF9">
              <w:rPr>
                <w:b/>
                <w:bCs/>
                <w:sz w:val="20"/>
                <w:szCs w:val="20"/>
              </w:rPr>
              <w:t>Block</w:t>
            </w:r>
          </w:p>
        </w:tc>
        <w:tc>
          <w:tcPr>
            <w:tcW w:w="0" w:type="auto"/>
          </w:tcPr>
          <w:p w14:paraId="0784DC4B" w14:textId="77777777" w:rsidR="00372C0E" w:rsidRPr="00AD2CF9" w:rsidRDefault="00372C0E" w:rsidP="00782A8F">
            <w:pPr>
              <w:jc w:val="right"/>
              <w:rPr>
                <w:b/>
                <w:bCs/>
                <w:sz w:val="20"/>
                <w:szCs w:val="20"/>
              </w:rPr>
            </w:pPr>
            <w:r w:rsidRPr="00AD2CF9">
              <w:rPr>
                <w:b/>
                <w:bCs/>
                <w:sz w:val="20"/>
                <w:szCs w:val="20"/>
              </w:rPr>
              <w:t>Plot</w:t>
            </w:r>
          </w:p>
        </w:tc>
        <w:tc>
          <w:tcPr>
            <w:tcW w:w="1288" w:type="dxa"/>
          </w:tcPr>
          <w:p w14:paraId="0F03EB1D" w14:textId="77777777" w:rsidR="00372C0E" w:rsidRPr="00AD2CF9" w:rsidRDefault="00372C0E" w:rsidP="00782A8F">
            <w:pPr>
              <w:jc w:val="right"/>
              <w:rPr>
                <w:b/>
                <w:bCs/>
                <w:sz w:val="20"/>
                <w:szCs w:val="20"/>
              </w:rPr>
            </w:pPr>
            <w:r w:rsidRPr="00AD2CF9">
              <w:rPr>
                <w:b/>
                <w:bCs/>
                <w:sz w:val="20"/>
                <w:szCs w:val="20"/>
              </w:rPr>
              <w:t>Scan Date</w:t>
            </w:r>
          </w:p>
        </w:tc>
        <w:tc>
          <w:tcPr>
            <w:tcW w:w="761" w:type="dxa"/>
          </w:tcPr>
          <w:p w14:paraId="245F5E0D" w14:textId="77777777" w:rsidR="00372C0E" w:rsidRPr="00AD2CF9" w:rsidRDefault="00372C0E" w:rsidP="00782A8F">
            <w:pPr>
              <w:jc w:val="right"/>
              <w:rPr>
                <w:b/>
                <w:bCs/>
                <w:sz w:val="20"/>
                <w:szCs w:val="20"/>
              </w:rPr>
            </w:pPr>
            <w:r w:rsidRPr="00AD2CF9">
              <w:rPr>
                <w:b/>
                <w:bCs/>
                <w:sz w:val="20"/>
                <w:szCs w:val="20"/>
              </w:rPr>
              <w:t>Block</w:t>
            </w:r>
          </w:p>
        </w:tc>
        <w:tc>
          <w:tcPr>
            <w:tcW w:w="0" w:type="auto"/>
          </w:tcPr>
          <w:p w14:paraId="79A7DA22" w14:textId="77777777" w:rsidR="00372C0E" w:rsidRPr="00AD2CF9" w:rsidRDefault="00372C0E" w:rsidP="00782A8F">
            <w:pPr>
              <w:jc w:val="right"/>
              <w:rPr>
                <w:b/>
                <w:bCs/>
                <w:sz w:val="20"/>
                <w:szCs w:val="20"/>
              </w:rPr>
            </w:pPr>
            <w:r w:rsidRPr="00AD2CF9">
              <w:rPr>
                <w:b/>
                <w:bCs/>
                <w:sz w:val="20"/>
                <w:szCs w:val="20"/>
              </w:rPr>
              <w:t>Plot</w:t>
            </w:r>
          </w:p>
        </w:tc>
        <w:tc>
          <w:tcPr>
            <w:tcW w:w="1506" w:type="dxa"/>
          </w:tcPr>
          <w:p w14:paraId="37683A25" w14:textId="77777777" w:rsidR="00372C0E" w:rsidRPr="00AD2CF9" w:rsidRDefault="00372C0E" w:rsidP="00782A8F">
            <w:pPr>
              <w:jc w:val="right"/>
              <w:rPr>
                <w:b/>
                <w:bCs/>
                <w:sz w:val="20"/>
                <w:szCs w:val="20"/>
              </w:rPr>
            </w:pPr>
            <w:r w:rsidRPr="00AD2CF9">
              <w:rPr>
                <w:b/>
                <w:bCs/>
                <w:sz w:val="20"/>
                <w:szCs w:val="20"/>
              </w:rPr>
              <w:t>Scan Date</w:t>
            </w:r>
          </w:p>
        </w:tc>
      </w:tr>
      <w:tr w:rsidR="00372C0E" w14:paraId="339DF365" w14:textId="77777777" w:rsidTr="00734522">
        <w:trPr>
          <w:trHeight w:val="296"/>
        </w:trPr>
        <w:tc>
          <w:tcPr>
            <w:tcW w:w="0" w:type="auto"/>
          </w:tcPr>
          <w:p w14:paraId="6577564F" w14:textId="77777777" w:rsidR="00372C0E" w:rsidRPr="00AD2CF9" w:rsidRDefault="00372C0E" w:rsidP="00782A8F">
            <w:pPr>
              <w:jc w:val="right"/>
              <w:rPr>
                <w:sz w:val="20"/>
                <w:szCs w:val="20"/>
              </w:rPr>
            </w:pPr>
            <w:r w:rsidRPr="00AD2CF9">
              <w:rPr>
                <w:sz w:val="20"/>
                <w:szCs w:val="20"/>
              </w:rPr>
              <w:t>1</w:t>
            </w:r>
          </w:p>
        </w:tc>
        <w:tc>
          <w:tcPr>
            <w:tcW w:w="0" w:type="auto"/>
          </w:tcPr>
          <w:p w14:paraId="2E3703F8" w14:textId="77777777" w:rsidR="00372C0E" w:rsidRPr="00AD2CF9" w:rsidRDefault="00372C0E" w:rsidP="00782A8F">
            <w:pPr>
              <w:jc w:val="right"/>
              <w:rPr>
                <w:sz w:val="20"/>
                <w:szCs w:val="20"/>
              </w:rPr>
            </w:pPr>
            <w:r w:rsidRPr="00AD2CF9">
              <w:rPr>
                <w:sz w:val="20"/>
                <w:szCs w:val="20"/>
              </w:rPr>
              <w:t>1</w:t>
            </w:r>
          </w:p>
        </w:tc>
        <w:tc>
          <w:tcPr>
            <w:tcW w:w="0" w:type="auto"/>
          </w:tcPr>
          <w:p w14:paraId="0FA010D2" w14:textId="77777777" w:rsidR="00372C0E" w:rsidRPr="00AD2CF9" w:rsidRDefault="00372C0E" w:rsidP="00782A8F">
            <w:pPr>
              <w:jc w:val="right"/>
              <w:rPr>
                <w:sz w:val="20"/>
                <w:szCs w:val="20"/>
              </w:rPr>
            </w:pPr>
            <w:r w:rsidRPr="00AD2CF9">
              <w:rPr>
                <w:sz w:val="20"/>
                <w:szCs w:val="20"/>
              </w:rPr>
              <w:t>07/13/2020</w:t>
            </w:r>
          </w:p>
        </w:tc>
        <w:tc>
          <w:tcPr>
            <w:tcW w:w="0" w:type="auto"/>
          </w:tcPr>
          <w:p w14:paraId="0AB205F5" w14:textId="77777777" w:rsidR="00372C0E" w:rsidRPr="00AD2CF9" w:rsidRDefault="00372C0E" w:rsidP="00782A8F">
            <w:pPr>
              <w:jc w:val="right"/>
              <w:rPr>
                <w:sz w:val="20"/>
                <w:szCs w:val="20"/>
              </w:rPr>
            </w:pPr>
            <w:r w:rsidRPr="00AD2CF9">
              <w:rPr>
                <w:sz w:val="20"/>
                <w:szCs w:val="20"/>
              </w:rPr>
              <w:t>2</w:t>
            </w:r>
          </w:p>
        </w:tc>
        <w:tc>
          <w:tcPr>
            <w:tcW w:w="0" w:type="auto"/>
          </w:tcPr>
          <w:p w14:paraId="6A9B4E49" w14:textId="77777777" w:rsidR="00372C0E" w:rsidRPr="00AD2CF9" w:rsidRDefault="00372C0E" w:rsidP="00782A8F">
            <w:pPr>
              <w:jc w:val="right"/>
              <w:rPr>
                <w:sz w:val="20"/>
                <w:szCs w:val="20"/>
              </w:rPr>
            </w:pPr>
            <w:r w:rsidRPr="00AD2CF9">
              <w:rPr>
                <w:sz w:val="20"/>
                <w:szCs w:val="20"/>
              </w:rPr>
              <w:t>1</w:t>
            </w:r>
          </w:p>
        </w:tc>
        <w:tc>
          <w:tcPr>
            <w:tcW w:w="1288" w:type="dxa"/>
          </w:tcPr>
          <w:p w14:paraId="63172EE5" w14:textId="77777777" w:rsidR="00372C0E" w:rsidRPr="00AD2CF9" w:rsidRDefault="00372C0E" w:rsidP="00782A8F">
            <w:pPr>
              <w:jc w:val="right"/>
              <w:rPr>
                <w:sz w:val="20"/>
                <w:szCs w:val="20"/>
              </w:rPr>
            </w:pPr>
            <w:r w:rsidRPr="00AD2CF9">
              <w:rPr>
                <w:sz w:val="20"/>
                <w:szCs w:val="20"/>
              </w:rPr>
              <w:t>07/20/2020</w:t>
            </w:r>
          </w:p>
        </w:tc>
        <w:tc>
          <w:tcPr>
            <w:tcW w:w="761" w:type="dxa"/>
          </w:tcPr>
          <w:p w14:paraId="0B6EE202" w14:textId="77777777" w:rsidR="00372C0E" w:rsidRPr="00AD2CF9" w:rsidRDefault="00372C0E" w:rsidP="00782A8F">
            <w:pPr>
              <w:jc w:val="right"/>
              <w:rPr>
                <w:sz w:val="20"/>
                <w:szCs w:val="20"/>
              </w:rPr>
            </w:pPr>
            <w:r>
              <w:rPr>
                <w:sz w:val="20"/>
                <w:szCs w:val="20"/>
              </w:rPr>
              <w:t>3</w:t>
            </w:r>
          </w:p>
        </w:tc>
        <w:tc>
          <w:tcPr>
            <w:tcW w:w="0" w:type="auto"/>
          </w:tcPr>
          <w:p w14:paraId="37E11FE6" w14:textId="77777777" w:rsidR="00372C0E" w:rsidRPr="00AD2CF9" w:rsidRDefault="00372C0E" w:rsidP="00782A8F">
            <w:pPr>
              <w:jc w:val="right"/>
              <w:rPr>
                <w:sz w:val="20"/>
                <w:szCs w:val="20"/>
              </w:rPr>
            </w:pPr>
            <w:r w:rsidRPr="00AD2CF9">
              <w:rPr>
                <w:sz w:val="20"/>
                <w:szCs w:val="20"/>
              </w:rPr>
              <w:t>1</w:t>
            </w:r>
          </w:p>
        </w:tc>
        <w:tc>
          <w:tcPr>
            <w:tcW w:w="1506" w:type="dxa"/>
          </w:tcPr>
          <w:p w14:paraId="529184BC" w14:textId="77777777" w:rsidR="00372C0E" w:rsidRPr="00AD2CF9" w:rsidRDefault="00372C0E" w:rsidP="00782A8F">
            <w:pPr>
              <w:jc w:val="right"/>
              <w:rPr>
                <w:sz w:val="20"/>
                <w:szCs w:val="20"/>
              </w:rPr>
            </w:pPr>
            <w:r>
              <w:rPr>
                <w:sz w:val="20"/>
                <w:szCs w:val="20"/>
              </w:rPr>
              <w:t>07/29/2020</w:t>
            </w:r>
          </w:p>
        </w:tc>
      </w:tr>
      <w:tr w:rsidR="00372C0E" w14:paraId="3E98D1A4" w14:textId="77777777" w:rsidTr="00734522">
        <w:trPr>
          <w:trHeight w:val="296"/>
        </w:trPr>
        <w:tc>
          <w:tcPr>
            <w:tcW w:w="0" w:type="auto"/>
          </w:tcPr>
          <w:p w14:paraId="4D8F2E07" w14:textId="77777777" w:rsidR="00372C0E" w:rsidRPr="00AD2CF9" w:rsidRDefault="00372C0E" w:rsidP="00782A8F">
            <w:pPr>
              <w:jc w:val="right"/>
              <w:rPr>
                <w:sz w:val="20"/>
                <w:szCs w:val="20"/>
              </w:rPr>
            </w:pPr>
            <w:r w:rsidRPr="00BE1879">
              <w:rPr>
                <w:sz w:val="20"/>
                <w:szCs w:val="20"/>
              </w:rPr>
              <w:t>1</w:t>
            </w:r>
          </w:p>
        </w:tc>
        <w:tc>
          <w:tcPr>
            <w:tcW w:w="0" w:type="auto"/>
          </w:tcPr>
          <w:p w14:paraId="08E58F33" w14:textId="77777777" w:rsidR="00372C0E" w:rsidRPr="00AD2CF9" w:rsidRDefault="00372C0E" w:rsidP="00782A8F">
            <w:pPr>
              <w:jc w:val="right"/>
              <w:rPr>
                <w:sz w:val="20"/>
                <w:szCs w:val="20"/>
              </w:rPr>
            </w:pPr>
            <w:r>
              <w:rPr>
                <w:sz w:val="20"/>
                <w:szCs w:val="20"/>
              </w:rPr>
              <w:t>2</w:t>
            </w:r>
          </w:p>
        </w:tc>
        <w:tc>
          <w:tcPr>
            <w:tcW w:w="0" w:type="auto"/>
          </w:tcPr>
          <w:p w14:paraId="69B34408" w14:textId="77777777" w:rsidR="00372C0E" w:rsidRPr="00AD2CF9" w:rsidRDefault="00372C0E" w:rsidP="00782A8F">
            <w:pPr>
              <w:jc w:val="right"/>
              <w:rPr>
                <w:sz w:val="20"/>
                <w:szCs w:val="20"/>
              </w:rPr>
            </w:pPr>
            <w:r>
              <w:rPr>
                <w:sz w:val="20"/>
                <w:szCs w:val="20"/>
              </w:rPr>
              <w:t>07/03/2020</w:t>
            </w:r>
          </w:p>
        </w:tc>
        <w:tc>
          <w:tcPr>
            <w:tcW w:w="0" w:type="auto"/>
          </w:tcPr>
          <w:p w14:paraId="1D45E311" w14:textId="77777777" w:rsidR="00372C0E" w:rsidRPr="00AD2CF9" w:rsidRDefault="00372C0E" w:rsidP="00782A8F">
            <w:pPr>
              <w:jc w:val="right"/>
              <w:rPr>
                <w:sz w:val="20"/>
                <w:szCs w:val="20"/>
              </w:rPr>
            </w:pPr>
            <w:r w:rsidRPr="00BB6BE9">
              <w:rPr>
                <w:sz w:val="20"/>
                <w:szCs w:val="20"/>
              </w:rPr>
              <w:t>2</w:t>
            </w:r>
          </w:p>
        </w:tc>
        <w:tc>
          <w:tcPr>
            <w:tcW w:w="0" w:type="auto"/>
          </w:tcPr>
          <w:p w14:paraId="1D24B5D4" w14:textId="77777777" w:rsidR="00372C0E" w:rsidRPr="00AD2CF9" w:rsidRDefault="00372C0E" w:rsidP="00782A8F">
            <w:pPr>
              <w:jc w:val="right"/>
              <w:rPr>
                <w:sz w:val="20"/>
                <w:szCs w:val="20"/>
              </w:rPr>
            </w:pPr>
            <w:r>
              <w:rPr>
                <w:sz w:val="20"/>
                <w:szCs w:val="20"/>
              </w:rPr>
              <w:t>2</w:t>
            </w:r>
          </w:p>
        </w:tc>
        <w:tc>
          <w:tcPr>
            <w:tcW w:w="1288" w:type="dxa"/>
          </w:tcPr>
          <w:p w14:paraId="246057C4" w14:textId="77777777" w:rsidR="00372C0E" w:rsidRPr="00AD2CF9" w:rsidRDefault="00372C0E" w:rsidP="00782A8F">
            <w:pPr>
              <w:jc w:val="right"/>
              <w:rPr>
                <w:sz w:val="20"/>
                <w:szCs w:val="20"/>
              </w:rPr>
            </w:pPr>
            <w:r>
              <w:rPr>
                <w:sz w:val="20"/>
                <w:szCs w:val="20"/>
              </w:rPr>
              <w:t>07/20/2020</w:t>
            </w:r>
          </w:p>
        </w:tc>
        <w:tc>
          <w:tcPr>
            <w:tcW w:w="761" w:type="dxa"/>
          </w:tcPr>
          <w:p w14:paraId="1F13B433" w14:textId="77777777" w:rsidR="00372C0E" w:rsidRDefault="00372C0E" w:rsidP="00782A8F">
            <w:pPr>
              <w:jc w:val="right"/>
              <w:rPr>
                <w:sz w:val="20"/>
                <w:szCs w:val="20"/>
              </w:rPr>
            </w:pPr>
            <w:r>
              <w:rPr>
                <w:sz w:val="20"/>
                <w:szCs w:val="20"/>
              </w:rPr>
              <w:t>3</w:t>
            </w:r>
          </w:p>
        </w:tc>
        <w:tc>
          <w:tcPr>
            <w:tcW w:w="0" w:type="auto"/>
          </w:tcPr>
          <w:p w14:paraId="51F4D2A1" w14:textId="77777777" w:rsidR="00372C0E" w:rsidRPr="00AD2CF9" w:rsidRDefault="00372C0E" w:rsidP="00782A8F">
            <w:pPr>
              <w:jc w:val="right"/>
              <w:rPr>
                <w:sz w:val="20"/>
                <w:szCs w:val="20"/>
              </w:rPr>
            </w:pPr>
            <w:r>
              <w:rPr>
                <w:sz w:val="20"/>
                <w:szCs w:val="20"/>
              </w:rPr>
              <w:t>2</w:t>
            </w:r>
          </w:p>
        </w:tc>
        <w:tc>
          <w:tcPr>
            <w:tcW w:w="1506" w:type="dxa"/>
          </w:tcPr>
          <w:p w14:paraId="38415CFB" w14:textId="77777777" w:rsidR="00372C0E" w:rsidRPr="00AD2CF9" w:rsidRDefault="00372C0E" w:rsidP="00782A8F">
            <w:pPr>
              <w:jc w:val="right"/>
              <w:rPr>
                <w:sz w:val="20"/>
                <w:szCs w:val="20"/>
              </w:rPr>
            </w:pPr>
            <w:r>
              <w:rPr>
                <w:sz w:val="20"/>
                <w:szCs w:val="20"/>
              </w:rPr>
              <w:t>07/29/2020</w:t>
            </w:r>
          </w:p>
        </w:tc>
      </w:tr>
      <w:tr w:rsidR="00372C0E" w14:paraId="37DE70E0" w14:textId="77777777" w:rsidTr="00734522">
        <w:trPr>
          <w:trHeight w:val="296"/>
        </w:trPr>
        <w:tc>
          <w:tcPr>
            <w:tcW w:w="0" w:type="auto"/>
          </w:tcPr>
          <w:p w14:paraId="07AF4CDC" w14:textId="77777777" w:rsidR="00372C0E" w:rsidRPr="00AD2CF9" w:rsidRDefault="00372C0E" w:rsidP="00782A8F">
            <w:pPr>
              <w:jc w:val="right"/>
              <w:rPr>
                <w:sz w:val="20"/>
                <w:szCs w:val="20"/>
              </w:rPr>
            </w:pPr>
            <w:r w:rsidRPr="00BE1879">
              <w:rPr>
                <w:sz w:val="20"/>
                <w:szCs w:val="20"/>
              </w:rPr>
              <w:t>1</w:t>
            </w:r>
          </w:p>
        </w:tc>
        <w:tc>
          <w:tcPr>
            <w:tcW w:w="0" w:type="auto"/>
          </w:tcPr>
          <w:p w14:paraId="6B2443F3" w14:textId="77777777" w:rsidR="00372C0E" w:rsidRPr="00AD2CF9" w:rsidRDefault="00372C0E" w:rsidP="00782A8F">
            <w:pPr>
              <w:jc w:val="right"/>
              <w:rPr>
                <w:sz w:val="20"/>
                <w:szCs w:val="20"/>
              </w:rPr>
            </w:pPr>
            <w:r>
              <w:rPr>
                <w:sz w:val="20"/>
                <w:szCs w:val="20"/>
              </w:rPr>
              <w:t>3</w:t>
            </w:r>
          </w:p>
        </w:tc>
        <w:tc>
          <w:tcPr>
            <w:tcW w:w="0" w:type="auto"/>
          </w:tcPr>
          <w:p w14:paraId="694FABAC" w14:textId="77777777" w:rsidR="00372C0E" w:rsidRPr="00AD2CF9" w:rsidRDefault="00372C0E" w:rsidP="00782A8F">
            <w:pPr>
              <w:jc w:val="right"/>
              <w:rPr>
                <w:sz w:val="20"/>
                <w:szCs w:val="20"/>
              </w:rPr>
            </w:pPr>
            <w:r>
              <w:rPr>
                <w:sz w:val="20"/>
                <w:szCs w:val="20"/>
              </w:rPr>
              <w:t>07/03/2020</w:t>
            </w:r>
          </w:p>
        </w:tc>
        <w:tc>
          <w:tcPr>
            <w:tcW w:w="0" w:type="auto"/>
          </w:tcPr>
          <w:p w14:paraId="3079E2FE" w14:textId="77777777" w:rsidR="00372C0E" w:rsidRPr="00AD2CF9" w:rsidRDefault="00372C0E" w:rsidP="00782A8F">
            <w:pPr>
              <w:jc w:val="right"/>
              <w:rPr>
                <w:sz w:val="20"/>
                <w:szCs w:val="20"/>
              </w:rPr>
            </w:pPr>
            <w:r w:rsidRPr="00BB6BE9">
              <w:rPr>
                <w:sz w:val="20"/>
                <w:szCs w:val="20"/>
              </w:rPr>
              <w:t>2</w:t>
            </w:r>
          </w:p>
        </w:tc>
        <w:tc>
          <w:tcPr>
            <w:tcW w:w="0" w:type="auto"/>
          </w:tcPr>
          <w:p w14:paraId="4F05E744" w14:textId="77777777" w:rsidR="00372C0E" w:rsidRPr="00AD2CF9" w:rsidRDefault="00372C0E" w:rsidP="00782A8F">
            <w:pPr>
              <w:jc w:val="right"/>
              <w:rPr>
                <w:sz w:val="20"/>
                <w:szCs w:val="20"/>
              </w:rPr>
            </w:pPr>
            <w:r>
              <w:rPr>
                <w:sz w:val="20"/>
                <w:szCs w:val="20"/>
              </w:rPr>
              <w:t>3</w:t>
            </w:r>
          </w:p>
        </w:tc>
        <w:tc>
          <w:tcPr>
            <w:tcW w:w="1288" w:type="dxa"/>
          </w:tcPr>
          <w:p w14:paraId="3085F000" w14:textId="77777777" w:rsidR="00372C0E" w:rsidRPr="00AD2CF9" w:rsidRDefault="00372C0E" w:rsidP="00782A8F">
            <w:pPr>
              <w:jc w:val="right"/>
              <w:rPr>
                <w:sz w:val="20"/>
                <w:szCs w:val="20"/>
              </w:rPr>
            </w:pPr>
            <w:r>
              <w:rPr>
                <w:sz w:val="20"/>
                <w:szCs w:val="20"/>
              </w:rPr>
              <w:t>07/20/2020</w:t>
            </w:r>
          </w:p>
        </w:tc>
        <w:tc>
          <w:tcPr>
            <w:tcW w:w="761" w:type="dxa"/>
          </w:tcPr>
          <w:p w14:paraId="1D54F0BE" w14:textId="77777777" w:rsidR="00372C0E" w:rsidRDefault="00372C0E" w:rsidP="00782A8F">
            <w:pPr>
              <w:jc w:val="right"/>
              <w:rPr>
                <w:sz w:val="20"/>
                <w:szCs w:val="20"/>
              </w:rPr>
            </w:pPr>
            <w:r w:rsidRPr="003275E8">
              <w:rPr>
                <w:sz w:val="20"/>
                <w:szCs w:val="20"/>
              </w:rPr>
              <w:t>3</w:t>
            </w:r>
          </w:p>
        </w:tc>
        <w:tc>
          <w:tcPr>
            <w:tcW w:w="0" w:type="auto"/>
          </w:tcPr>
          <w:p w14:paraId="5EA45A1A" w14:textId="77777777" w:rsidR="00372C0E" w:rsidRPr="00AD2CF9" w:rsidRDefault="00372C0E" w:rsidP="00782A8F">
            <w:pPr>
              <w:jc w:val="right"/>
              <w:rPr>
                <w:sz w:val="20"/>
                <w:szCs w:val="20"/>
              </w:rPr>
            </w:pPr>
            <w:r>
              <w:rPr>
                <w:sz w:val="20"/>
                <w:szCs w:val="20"/>
              </w:rPr>
              <w:t>3</w:t>
            </w:r>
          </w:p>
        </w:tc>
        <w:tc>
          <w:tcPr>
            <w:tcW w:w="1506" w:type="dxa"/>
          </w:tcPr>
          <w:p w14:paraId="6221704F" w14:textId="77777777" w:rsidR="00372C0E" w:rsidRPr="00AD2CF9" w:rsidRDefault="00372C0E" w:rsidP="00782A8F">
            <w:pPr>
              <w:jc w:val="right"/>
              <w:rPr>
                <w:sz w:val="20"/>
                <w:szCs w:val="20"/>
              </w:rPr>
            </w:pPr>
            <w:r>
              <w:rPr>
                <w:sz w:val="20"/>
                <w:szCs w:val="20"/>
              </w:rPr>
              <w:t>07/29/2020</w:t>
            </w:r>
          </w:p>
        </w:tc>
      </w:tr>
      <w:tr w:rsidR="00372C0E" w14:paraId="4086BC6E" w14:textId="77777777" w:rsidTr="00734522">
        <w:trPr>
          <w:trHeight w:val="296"/>
        </w:trPr>
        <w:tc>
          <w:tcPr>
            <w:tcW w:w="0" w:type="auto"/>
          </w:tcPr>
          <w:p w14:paraId="6B9D039C" w14:textId="77777777" w:rsidR="00372C0E" w:rsidRPr="00AD2CF9" w:rsidRDefault="00372C0E" w:rsidP="00782A8F">
            <w:pPr>
              <w:jc w:val="right"/>
              <w:rPr>
                <w:sz w:val="20"/>
                <w:szCs w:val="20"/>
              </w:rPr>
            </w:pPr>
            <w:r w:rsidRPr="00BE1879">
              <w:rPr>
                <w:sz w:val="20"/>
                <w:szCs w:val="20"/>
              </w:rPr>
              <w:t>1</w:t>
            </w:r>
          </w:p>
        </w:tc>
        <w:tc>
          <w:tcPr>
            <w:tcW w:w="0" w:type="auto"/>
          </w:tcPr>
          <w:p w14:paraId="01A06765" w14:textId="77777777" w:rsidR="00372C0E" w:rsidRPr="00AD2CF9" w:rsidRDefault="00372C0E" w:rsidP="00782A8F">
            <w:pPr>
              <w:jc w:val="right"/>
              <w:rPr>
                <w:sz w:val="20"/>
                <w:szCs w:val="20"/>
              </w:rPr>
            </w:pPr>
            <w:r>
              <w:rPr>
                <w:sz w:val="20"/>
                <w:szCs w:val="20"/>
              </w:rPr>
              <w:t>4</w:t>
            </w:r>
          </w:p>
        </w:tc>
        <w:tc>
          <w:tcPr>
            <w:tcW w:w="0" w:type="auto"/>
          </w:tcPr>
          <w:p w14:paraId="01AB3A94" w14:textId="77777777" w:rsidR="00372C0E" w:rsidRPr="00AD2CF9" w:rsidRDefault="00372C0E" w:rsidP="00782A8F">
            <w:pPr>
              <w:jc w:val="right"/>
              <w:rPr>
                <w:sz w:val="20"/>
                <w:szCs w:val="20"/>
              </w:rPr>
            </w:pPr>
            <w:r>
              <w:rPr>
                <w:sz w:val="20"/>
                <w:szCs w:val="20"/>
              </w:rPr>
              <w:t>07/02/2020</w:t>
            </w:r>
          </w:p>
        </w:tc>
        <w:tc>
          <w:tcPr>
            <w:tcW w:w="0" w:type="auto"/>
          </w:tcPr>
          <w:p w14:paraId="20F2EBAD" w14:textId="77777777" w:rsidR="00372C0E" w:rsidRPr="00AD2CF9" w:rsidRDefault="00372C0E" w:rsidP="00782A8F">
            <w:pPr>
              <w:jc w:val="right"/>
              <w:rPr>
                <w:sz w:val="20"/>
                <w:szCs w:val="20"/>
              </w:rPr>
            </w:pPr>
            <w:r w:rsidRPr="00BB6BE9">
              <w:rPr>
                <w:sz w:val="20"/>
                <w:szCs w:val="20"/>
              </w:rPr>
              <w:t>2</w:t>
            </w:r>
          </w:p>
        </w:tc>
        <w:tc>
          <w:tcPr>
            <w:tcW w:w="0" w:type="auto"/>
          </w:tcPr>
          <w:p w14:paraId="22481BC2" w14:textId="77777777" w:rsidR="00372C0E" w:rsidRPr="00AD2CF9" w:rsidRDefault="00372C0E" w:rsidP="00782A8F">
            <w:pPr>
              <w:jc w:val="right"/>
              <w:rPr>
                <w:sz w:val="20"/>
                <w:szCs w:val="20"/>
              </w:rPr>
            </w:pPr>
            <w:r>
              <w:rPr>
                <w:sz w:val="20"/>
                <w:szCs w:val="20"/>
              </w:rPr>
              <w:t>4</w:t>
            </w:r>
          </w:p>
        </w:tc>
        <w:tc>
          <w:tcPr>
            <w:tcW w:w="1288" w:type="dxa"/>
          </w:tcPr>
          <w:p w14:paraId="435DACBE" w14:textId="77777777" w:rsidR="00372C0E" w:rsidRPr="00AD2CF9" w:rsidRDefault="00372C0E" w:rsidP="00782A8F">
            <w:pPr>
              <w:jc w:val="right"/>
              <w:rPr>
                <w:sz w:val="20"/>
                <w:szCs w:val="20"/>
              </w:rPr>
            </w:pPr>
            <w:r>
              <w:rPr>
                <w:sz w:val="20"/>
                <w:szCs w:val="20"/>
              </w:rPr>
              <w:t>07/22/2020</w:t>
            </w:r>
          </w:p>
        </w:tc>
        <w:tc>
          <w:tcPr>
            <w:tcW w:w="761" w:type="dxa"/>
          </w:tcPr>
          <w:p w14:paraId="7BB8CD40" w14:textId="77777777" w:rsidR="00372C0E" w:rsidRDefault="00372C0E" w:rsidP="00782A8F">
            <w:pPr>
              <w:jc w:val="right"/>
              <w:rPr>
                <w:sz w:val="20"/>
                <w:szCs w:val="20"/>
              </w:rPr>
            </w:pPr>
            <w:r w:rsidRPr="003275E8">
              <w:rPr>
                <w:sz w:val="20"/>
                <w:szCs w:val="20"/>
              </w:rPr>
              <w:t>3</w:t>
            </w:r>
          </w:p>
        </w:tc>
        <w:tc>
          <w:tcPr>
            <w:tcW w:w="0" w:type="auto"/>
          </w:tcPr>
          <w:p w14:paraId="7BA6F8B2" w14:textId="77777777" w:rsidR="00372C0E" w:rsidRPr="00AD2CF9" w:rsidRDefault="00372C0E" w:rsidP="00782A8F">
            <w:pPr>
              <w:jc w:val="right"/>
              <w:rPr>
                <w:sz w:val="20"/>
                <w:szCs w:val="20"/>
              </w:rPr>
            </w:pPr>
            <w:r>
              <w:rPr>
                <w:sz w:val="20"/>
                <w:szCs w:val="20"/>
              </w:rPr>
              <w:t>4</w:t>
            </w:r>
          </w:p>
        </w:tc>
        <w:tc>
          <w:tcPr>
            <w:tcW w:w="1506" w:type="dxa"/>
          </w:tcPr>
          <w:p w14:paraId="4F9FCCF5" w14:textId="77777777" w:rsidR="00372C0E" w:rsidRPr="00AD2CF9" w:rsidRDefault="00372C0E" w:rsidP="00782A8F">
            <w:pPr>
              <w:jc w:val="right"/>
              <w:rPr>
                <w:sz w:val="20"/>
                <w:szCs w:val="20"/>
              </w:rPr>
            </w:pPr>
            <w:r>
              <w:rPr>
                <w:sz w:val="20"/>
                <w:szCs w:val="20"/>
              </w:rPr>
              <w:t>07/30/2020</w:t>
            </w:r>
          </w:p>
        </w:tc>
      </w:tr>
      <w:tr w:rsidR="00372C0E" w14:paraId="0BE988B6" w14:textId="77777777" w:rsidTr="00734522">
        <w:trPr>
          <w:trHeight w:val="296"/>
        </w:trPr>
        <w:tc>
          <w:tcPr>
            <w:tcW w:w="0" w:type="auto"/>
          </w:tcPr>
          <w:p w14:paraId="0BF7913F" w14:textId="77777777" w:rsidR="00372C0E" w:rsidRPr="00AD2CF9" w:rsidRDefault="00372C0E" w:rsidP="00782A8F">
            <w:pPr>
              <w:jc w:val="right"/>
              <w:rPr>
                <w:sz w:val="20"/>
                <w:szCs w:val="20"/>
              </w:rPr>
            </w:pPr>
            <w:r w:rsidRPr="00BE1879">
              <w:rPr>
                <w:sz w:val="20"/>
                <w:szCs w:val="20"/>
              </w:rPr>
              <w:t>1</w:t>
            </w:r>
          </w:p>
        </w:tc>
        <w:tc>
          <w:tcPr>
            <w:tcW w:w="0" w:type="auto"/>
          </w:tcPr>
          <w:p w14:paraId="338BC3BA" w14:textId="77777777" w:rsidR="00372C0E" w:rsidRPr="00AD2CF9" w:rsidRDefault="00372C0E" w:rsidP="00782A8F">
            <w:pPr>
              <w:jc w:val="right"/>
              <w:rPr>
                <w:sz w:val="20"/>
                <w:szCs w:val="20"/>
              </w:rPr>
            </w:pPr>
            <w:r>
              <w:rPr>
                <w:sz w:val="20"/>
                <w:szCs w:val="20"/>
              </w:rPr>
              <w:t>5</w:t>
            </w:r>
          </w:p>
        </w:tc>
        <w:tc>
          <w:tcPr>
            <w:tcW w:w="0" w:type="auto"/>
          </w:tcPr>
          <w:p w14:paraId="13E085FF" w14:textId="77777777" w:rsidR="00372C0E" w:rsidRPr="00AD2CF9" w:rsidRDefault="00372C0E" w:rsidP="00782A8F">
            <w:pPr>
              <w:jc w:val="right"/>
              <w:rPr>
                <w:sz w:val="20"/>
                <w:szCs w:val="20"/>
              </w:rPr>
            </w:pPr>
            <w:r>
              <w:rPr>
                <w:sz w:val="20"/>
                <w:szCs w:val="20"/>
              </w:rPr>
              <w:t>07/02/2020</w:t>
            </w:r>
          </w:p>
        </w:tc>
        <w:tc>
          <w:tcPr>
            <w:tcW w:w="0" w:type="auto"/>
          </w:tcPr>
          <w:p w14:paraId="27814FCB" w14:textId="77777777" w:rsidR="00372C0E" w:rsidRPr="00AD2CF9" w:rsidRDefault="00372C0E" w:rsidP="00782A8F">
            <w:pPr>
              <w:jc w:val="right"/>
              <w:rPr>
                <w:sz w:val="20"/>
                <w:szCs w:val="20"/>
              </w:rPr>
            </w:pPr>
            <w:r w:rsidRPr="00BB6BE9">
              <w:rPr>
                <w:sz w:val="20"/>
                <w:szCs w:val="20"/>
              </w:rPr>
              <w:t>2</w:t>
            </w:r>
          </w:p>
        </w:tc>
        <w:tc>
          <w:tcPr>
            <w:tcW w:w="0" w:type="auto"/>
          </w:tcPr>
          <w:p w14:paraId="26DEF584" w14:textId="77777777" w:rsidR="00372C0E" w:rsidRPr="00AD2CF9" w:rsidRDefault="00372C0E" w:rsidP="00782A8F">
            <w:pPr>
              <w:jc w:val="right"/>
              <w:rPr>
                <w:sz w:val="20"/>
                <w:szCs w:val="20"/>
              </w:rPr>
            </w:pPr>
            <w:r>
              <w:rPr>
                <w:sz w:val="20"/>
                <w:szCs w:val="20"/>
              </w:rPr>
              <w:t>5</w:t>
            </w:r>
          </w:p>
        </w:tc>
        <w:tc>
          <w:tcPr>
            <w:tcW w:w="1288" w:type="dxa"/>
          </w:tcPr>
          <w:p w14:paraId="527D8977" w14:textId="77777777" w:rsidR="00372C0E" w:rsidRPr="00AD2CF9" w:rsidRDefault="00372C0E" w:rsidP="00782A8F">
            <w:pPr>
              <w:jc w:val="right"/>
              <w:rPr>
                <w:sz w:val="20"/>
                <w:szCs w:val="20"/>
              </w:rPr>
            </w:pPr>
            <w:r>
              <w:rPr>
                <w:sz w:val="20"/>
                <w:szCs w:val="20"/>
              </w:rPr>
              <w:t>07/22/2020</w:t>
            </w:r>
          </w:p>
        </w:tc>
        <w:tc>
          <w:tcPr>
            <w:tcW w:w="761" w:type="dxa"/>
          </w:tcPr>
          <w:p w14:paraId="350F8322" w14:textId="77777777" w:rsidR="00372C0E" w:rsidRDefault="00372C0E" w:rsidP="00782A8F">
            <w:pPr>
              <w:jc w:val="right"/>
              <w:rPr>
                <w:sz w:val="20"/>
                <w:szCs w:val="20"/>
              </w:rPr>
            </w:pPr>
            <w:r w:rsidRPr="003275E8">
              <w:rPr>
                <w:sz w:val="20"/>
                <w:szCs w:val="20"/>
              </w:rPr>
              <w:t>3</w:t>
            </w:r>
          </w:p>
        </w:tc>
        <w:tc>
          <w:tcPr>
            <w:tcW w:w="0" w:type="auto"/>
          </w:tcPr>
          <w:p w14:paraId="2F266E38" w14:textId="77777777" w:rsidR="00372C0E" w:rsidRPr="00AD2CF9" w:rsidRDefault="00372C0E" w:rsidP="00782A8F">
            <w:pPr>
              <w:jc w:val="right"/>
              <w:rPr>
                <w:sz w:val="20"/>
                <w:szCs w:val="20"/>
              </w:rPr>
            </w:pPr>
            <w:r>
              <w:rPr>
                <w:sz w:val="20"/>
                <w:szCs w:val="20"/>
              </w:rPr>
              <w:t>5</w:t>
            </w:r>
          </w:p>
        </w:tc>
        <w:tc>
          <w:tcPr>
            <w:tcW w:w="1506" w:type="dxa"/>
          </w:tcPr>
          <w:p w14:paraId="705F1D07" w14:textId="77777777" w:rsidR="00372C0E" w:rsidRPr="00AD2CF9" w:rsidRDefault="00372C0E" w:rsidP="00782A8F">
            <w:pPr>
              <w:jc w:val="right"/>
              <w:rPr>
                <w:sz w:val="20"/>
                <w:szCs w:val="20"/>
              </w:rPr>
            </w:pPr>
            <w:r>
              <w:rPr>
                <w:sz w:val="20"/>
                <w:szCs w:val="20"/>
              </w:rPr>
              <w:t>08/04/2020</w:t>
            </w:r>
          </w:p>
        </w:tc>
      </w:tr>
      <w:tr w:rsidR="00372C0E" w14:paraId="69F350A8" w14:textId="77777777" w:rsidTr="00734522">
        <w:trPr>
          <w:trHeight w:val="296"/>
        </w:trPr>
        <w:tc>
          <w:tcPr>
            <w:tcW w:w="0" w:type="auto"/>
          </w:tcPr>
          <w:p w14:paraId="192E68A4" w14:textId="77777777" w:rsidR="00372C0E" w:rsidRPr="00AD2CF9" w:rsidRDefault="00372C0E" w:rsidP="00782A8F">
            <w:pPr>
              <w:jc w:val="right"/>
              <w:rPr>
                <w:sz w:val="20"/>
                <w:szCs w:val="20"/>
              </w:rPr>
            </w:pPr>
            <w:r w:rsidRPr="00BE1879">
              <w:rPr>
                <w:sz w:val="20"/>
                <w:szCs w:val="20"/>
              </w:rPr>
              <w:t>1</w:t>
            </w:r>
          </w:p>
        </w:tc>
        <w:tc>
          <w:tcPr>
            <w:tcW w:w="0" w:type="auto"/>
          </w:tcPr>
          <w:p w14:paraId="247109BC" w14:textId="77777777" w:rsidR="00372C0E" w:rsidRDefault="00372C0E" w:rsidP="00782A8F">
            <w:pPr>
              <w:jc w:val="right"/>
              <w:rPr>
                <w:sz w:val="20"/>
                <w:szCs w:val="20"/>
              </w:rPr>
            </w:pPr>
            <w:r>
              <w:rPr>
                <w:sz w:val="20"/>
                <w:szCs w:val="20"/>
              </w:rPr>
              <w:t>6</w:t>
            </w:r>
          </w:p>
        </w:tc>
        <w:tc>
          <w:tcPr>
            <w:tcW w:w="0" w:type="auto"/>
          </w:tcPr>
          <w:p w14:paraId="1F8F46F1" w14:textId="77777777" w:rsidR="00372C0E" w:rsidRPr="00AD2CF9" w:rsidRDefault="00372C0E" w:rsidP="00782A8F">
            <w:pPr>
              <w:jc w:val="right"/>
              <w:rPr>
                <w:sz w:val="20"/>
                <w:szCs w:val="20"/>
              </w:rPr>
            </w:pPr>
            <w:r>
              <w:rPr>
                <w:sz w:val="20"/>
                <w:szCs w:val="20"/>
              </w:rPr>
              <w:t>06/30/2020</w:t>
            </w:r>
          </w:p>
        </w:tc>
        <w:tc>
          <w:tcPr>
            <w:tcW w:w="0" w:type="auto"/>
          </w:tcPr>
          <w:p w14:paraId="56A156A1" w14:textId="77777777" w:rsidR="00372C0E" w:rsidRPr="00AD2CF9" w:rsidRDefault="00372C0E" w:rsidP="00782A8F">
            <w:pPr>
              <w:jc w:val="right"/>
              <w:rPr>
                <w:sz w:val="20"/>
                <w:szCs w:val="20"/>
              </w:rPr>
            </w:pPr>
            <w:r w:rsidRPr="00BB6BE9">
              <w:rPr>
                <w:sz w:val="20"/>
                <w:szCs w:val="20"/>
              </w:rPr>
              <w:t>2</w:t>
            </w:r>
          </w:p>
        </w:tc>
        <w:tc>
          <w:tcPr>
            <w:tcW w:w="0" w:type="auto"/>
          </w:tcPr>
          <w:p w14:paraId="0685387B" w14:textId="77777777" w:rsidR="00372C0E" w:rsidRPr="00AD2CF9" w:rsidRDefault="00372C0E" w:rsidP="00782A8F">
            <w:pPr>
              <w:jc w:val="right"/>
              <w:rPr>
                <w:sz w:val="20"/>
                <w:szCs w:val="20"/>
              </w:rPr>
            </w:pPr>
            <w:r>
              <w:rPr>
                <w:sz w:val="20"/>
                <w:szCs w:val="20"/>
              </w:rPr>
              <w:t>6</w:t>
            </w:r>
          </w:p>
        </w:tc>
        <w:tc>
          <w:tcPr>
            <w:tcW w:w="1288" w:type="dxa"/>
          </w:tcPr>
          <w:p w14:paraId="3FD47FEE" w14:textId="77777777" w:rsidR="00372C0E" w:rsidRPr="00AD2CF9" w:rsidRDefault="00372C0E" w:rsidP="00782A8F">
            <w:pPr>
              <w:jc w:val="right"/>
              <w:rPr>
                <w:sz w:val="20"/>
                <w:szCs w:val="20"/>
              </w:rPr>
            </w:pPr>
            <w:r>
              <w:rPr>
                <w:sz w:val="20"/>
                <w:szCs w:val="20"/>
              </w:rPr>
              <w:t>07/22/2020</w:t>
            </w:r>
          </w:p>
        </w:tc>
        <w:tc>
          <w:tcPr>
            <w:tcW w:w="761" w:type="dxa"/>
          </w:tcPr>
          <w:p w14:paraId="563C9E9B" w14:textId="77777777" w:rsidR="00372C0E" w:rsidRDefault="00372C0E" w:rsidP="00782A8F">
            <w:pPr>
              <w:jc w:val="right"/>
              <w:rPr>
                <w:sz w:val="20"/>
                <w:szCs w:val="20"/>
              </w:rPr>
            </w:pPr>
            <w:r w:rsidRPr="003275E8">
              <w:rPr>
                <w:sz w:val="20"/>
                <w:szCs w:val="20"/>
              </w:rPr>
              <w:t>3</w:t>
            </w:r>
          </w:p>
        </w:tc>
        <w:tc>
          <w:tcPr>
            <w:tcW w:w="0" w:type="auto"/>
          </w:tcPr>
          <w:p w14:paraId="6E9D95A5" w14:textId="77777777" w:rsidR="00372C0E" w:rsidRPr="00AD2CF9" w:rsidRDefault="00372C0E" w:rsidP="00782A8F">
            <w:pPr>
              <w:jc w:val="right"/>
              <w:rPr>
                <w:sz w:val="20"/>
                <w:szCs w:val="20"/>
              </w:rPr>
            </w:pPr>
            <w:r>
              <w:rPr>
                <w:sz w:val="20"/>
                <w:szCs w:val="20"/>
              </w:rPr>
              <w:t>6</w:t>
            </w:r>
          </w:p>
        </w:tc>
        <w:tc>
          <w:tcPr>
            <w:tcW w:w="1506" w:type="dxa"/>
          </w:tcPr>
          <w:p w14:paraId="2E82C604" w14:textId="77777777" w:rsidR="00372C0E" w:rsidRPr="00AD2CF9" w:rsidRDefault="00372C0E" w:rsidP="00782A8F">
            <w:pPr>
              <w:jc w:val="right"/>
              <w:rPr>
                <w:sz w:val="20"/>
                <w:szCs w:val="20"/>
              </w:rPr>
            </w:pPr>
            <w:r>
              <w:rPr>
                <w:sz w:val="20"/>
                <w:szCs w:val="20"/>
              </w:rPr>
              <w:t>08/05/2020</w:t>
            </w:r>
          </w:p>
        </w:tc>
      </w:tr>
      <w:tr w:rsidR="00372C0E" w14:paraId="39D1343C" w14:textId="77777777" w:rsidTr="00734522">
        <w:trPr>
          <w:trHeight w:val="296"/>
        </w:trPr>
        <w:tc>
          <w:tcPr>
            <w:tcW w:w="0" w:type="auto"/>
          </w:tcPr>
          <w:p w14:paraId="366A28A1" w14:textId="77777777" w:rsidR="00372C0E" w:rsidRPr="00AD2CF9" w:rsidRDefault="00372C0E" w:rsidP="00782A8F">
            <w:pPr>
              <w:jc w:val="right"/>
              <w:rPr>
                <w:sz w:val="20"/>
                <w:szCs w:val="20"/>
              </w:rPr>
            </w:pPr>
            <w:r w:rsidRPr="00BE1879">
              <w:rPr>
                <w:sz w:val="20"/>
                <w:szCs w:val="20"/>
              </w:rPr>
              <w:t>1</w:t>
            </w:r>
          </w:p>
        </w:tc>
        <w:tc>
          <w:tcPr>
            <w:tcW w:w="0" w:type="auto"/>
          </w:tcPr>
          <w:p w14:paraId="21A57C09" w14:textId="77777777" w:rsidR="00372C0E" w:rsidRDefault="00372C0E" w:rsidP="00782A8F">
            <w:pPr>
              <w:jc w:val="right"/>
              <w:rPr>
                <w:sz w:val="20"/>
                <w:szCs w:val="20"/>
              </w:rPr>
            </w:pPr>
            <w:r>
              <w:rPr>
                <w:sz w:val="20"/>
                <w:szCs w:val="20"/>
              </w:rPr>
              <w:t>7</w:t>
            </w:r>
          </w:p>
        </w:tc>
        <w:tc>
          <w:tcPr>
            <w:tcW w:w="0" w:type="auto"/>
          </w:tcPr>
          <w:p w14:paraId="64942D0D" w14:textId="77777777" w:rsidR="00372C0E" w:rsidRPr="00AD2CF9" w:rsidRDefault="00372C0E" w:rsidP="00782A8F">
            <w:pPr>
              <w:jc w:val="right"/>
              <w:rPr>
                <w:sz w:val="20"/>
                <w:szCs w:val="20"/>
              </w:rPr>
            </w:pPr>
            <w:r>
              <w:rPr>
                <w:sz w:val="20"/>
                <w:szCs w:val="20"/>
              </w:rPr>
              <w:t>07/08/2020</w:t>
            </w:r>
          </w:p>
        </w:tc>
        <w:tc>
          <w:tcPr>
            <w:tcW w:w="0" w:type="auto"/>
          </w:tcPr>
          <w:p w14:paraId="23912603" w14:textId="77777777" w:rsidR="00372C0E" w:rsidRPr="00AD2CF9" w:rsidRDefault="00372C0E" w:rsidP="00782A8F">
            <w:pPr>
              <w:jc w:val="right"/>
              <w:rPr>
                <w:sz w:val="20"/>
                <w:szCs w:val="20"/>
              </w:rPr>
            </w:pPr>
            <w:r w:rsidRPr="00BB6BE9">
              <w:rPr>
                <w:sz w:val="20"/>
                <w:szCs w:val="20"/>
              </w:rPr>
              <w:t>2</w:t>
            </w:r>
          </w:p>
        </w:tc>
        <w:tc>
          <w:tcPr>
            <w:tcW w:w="0" w:type="auto"/>
          </w:tcPr>
          <w:p w14:paraId="126C1636" w14:textId="77777777" w:rsidR="00372C0E" w:rsidRPr="00AD2CF9" w:rsidRDefault="00372C0E" w:rsidP="00782A8F">
            <w:pPr>
              <w:jc w:val="right"/>
              <w:rPr>
                <w:sz w:val="20"/>
                <w:szCs w:val="20"/>
              </w:rPr>
            </w:pPr>
            <w:r>
              <w:rPr>
                <w:sz w:val="20"/>
                <w:szCs w:val="20"/>
              </w:rPr>
              <w:t>7</w:t>
            </w:r>
          </w:p>
        </w:tc>
        <w:tc>
          <w:tcPr>
            <w:tcW w:w="1288" w:type="dxa"/>
          </w:tcPr>
          <w:p w14:paraId="579CD647" w14:textId="77777777" w:rsidR="00372C0E" w:rsidRPr="00AD2CF9" w:rsidRDefault="00372C0E" w:rsidP="00782A8F">
            <w:pPr>
              <w:jc w:val="right"/>
              <w:rPr>
                <w:sz w:val="20"/>
                <w:szCs w:val="20"/>
              </w:rPr>
            </w:pPr>
            <w:r>
              <w:rPr>
                <w:sz w:val="20"/>
                <w:szCs w:val="20"/>
              </w:rPr>
              <w:t>07/22/2020</w:t>
            </w:r>
          </w:p>
        </w:tc>
        <w:tc>
          <w:tcPr>
            <w:tcW w:w="761" w:type="dxa"/>
          </w:tcPr>
          <w:p w14:paraId="36D558A1" w14:textId="77777777" w:rsidR="00372C0E" w:rsidRDefault="00372C0E" w:rsidP="00782A8F">
            <w:pPr>
              <w:jc w:val="right"/>
              <w:rPr>
                <w:sz w:val="20"/>
                <w:szCs w:val="20"/>
              </w:rPr>
            </w:pPr>
            <w:r w:rsidRPr="003275E8">
              <w:rPr>
                <w:sz w:val="20"/>
                <w:szCs w:val="20"/>
              </w:rPr>
              <w:t>3</w:t>
            </w:r>
          </w:p>
        </w:tc>
        <w:tc>
          <w:tcPr>
            <w:tcW w:w="0" w:type="auto"/>
          </w:tcPr>
          <w:p w14:paraId="31B5F57A" w14:textId="77777777" w:rsidR="00372C0E" w:rsidRPr="00AD2CF9" w:rsidRDefault="00372C0E" w:rsidP="00782A8F">
            <w:pPr>
              <w:jc w:val="right"/>
              <w:rPr>
                <w:sz w:val="20"/>
                <w:szCs w:val="20"/>
              </w:rPr>
            </w:pPr>
            <w:r>
              <w:rPr>
                <w:sz w:val="20"/>
                <w:szCs w:val="20"/>
              </w:rPr>
              <w:t>7</w:t>
            </w:r>
          </w:p>
        </w:tc>
        <w:tc>
          <w:tcPr>
            <w:tcW w:w="1506" w:type="dxa"/>
          </w:tcPr>
          <w:p w14:paraId="2C970CC2" w14:textId="77777777" w:rsidR="00372C0E" w:rsidRPr="00AD2CF9" w:rsidRDefault="00372C0E" w:rsidP="00782A8F">
            <w:pPr>
              <w:jc w:val="right"/>
              <w:rPr>
                <w:sz w:val="20"/>
                <w:szCs w:val="20"/>
              </w:rPr>
            </w:pPr>
            <w:r>
              <w:rPr>
                <w:sz w:val="20"/>
                <w:szCs w:val="20"/>
              </w:rPr>
              <w:t>08/05/2020</w:t>
            </w:r>
          </w:p>
        </w:tc>
      </w:tr>
      <w:tr w:rsidR="00372C0E" w14:paraId="46E6A5D9" w14:textId="77777777" w:rsidTr="00734522">
        <w:trPr>
          <w:trHeight w:val="296"/>
        </w:trPr>
        <w:tc>
          <w:tcPr>
            <w:tcW w:w="0" w:type="auto"/>
          </w:tcPr>
          <w:p w14:paraId="29CDBFC2" w14:textId="77777777" w:rsidR="00372C0E" w:rsidRPr="00AD2CF9" w:rsidRDefault="00372C0E" w:rsidP="00782A8F">
            <w:pPr>
              <w:jc w:val="right"/>
              <w:rPr>
                <w:sz w:val="20"/>
                <w:szCs w:val="20"/>
              </w:rPr>
            </w:pPr>
            <w:r w:rsidRPr="00BE1879">
              <w:rPr>
                <w:sz w:val="20"/>
                <w:szCs w:val="20"/>
              </w:rPr>
              <w:t>1</w:t>
            </w:r>
          </w:p>
        </w:tc>
        <w:tc>
          <w:tcPr>
            <w:tcW w:w="0" w:type="auto"/>
          </w:tcPr>
          <w:p w14:paraId="554246C6" w14:textId="77777777" w:rsidR="00372C0E" w:rsidRDefault="00372C0E" w:rsidP="00782A8F">
            <w:pPr>
              <w:jc w:val="right"/>
              <w:rPr>
                <w:sz w:val="20"/>
                <w:szCs w:val="20"/>
              </w:rPr>
            </w:pPr>
            <w:r>
              <w:rPr>
                <w:sz w:val="20"/>
                <w:szCs w:val="20"/>
              </w:rPr>
              <w:t>8</w:t>
            </w:r>
          </w:p>
        </w:tc>
        <w:tc>
          <w:tcPr>
            <w:tcW w:w="0" w:type="auto"/>
          </w:tcPr>
          <w:p w14:paraId="6AA1F6D7" w14:textId="77777777" w:rsidR="00372C0E" w:rsidRPr="00AD2CF9" w:rsidRDefault="00372C0E" w:rsidP="00782A8F">
            <w:pPr>
              <w:jc w:val="right"/>
              <w:rPr>
                <w:sz w:val="20"/>
                <w:szCs w:val="20"/>
              </w:rPr>
            </w:pPr>
            <w:r>
              <w:rPr>
                <w:sz w:val="20"/>
                <w:szCs w:val="20"/>
              </w:rPr>
              <w:t>07/08/2020</w:t>
            </w:r>
          </w:p>
        </w:tc>
        <w:tc>
          <w:tcPr>
            <w:tcW w:w="0" w:type="auto"/>
          </w:tcPr>
          <w:p w14:paraId="628778EF" w14:textId="77777777" w:rsidR="00372C0E" w:rsidRPr="00AD2CF9" w:rsidRDefault="00372C0E" w:rsidP="00782A8F">
            <w:pPr>
              <w:jc w:val="right"/>
              <w:rPr>
                <w:sz w:val="20"/>
                <w:szCs w:val="20"/>
              </w:rPr>
            </w:pPr>
            <w:r w:rsidRPr="00BB6BE9">
              <w:rPr>
                <w:sz w:val="20"/>
                <w:szCs w:val="20"/>
              </w:rPr>
              <w:t>2</w:t>
            </w:r>
          </w:p>
        </w:tc>
        <w:tc>
          <w:tcPr>
            <w:tcW w:w="0" w:type="auto"/>
          </w:tcPr>
          <w:p w14:paraId="02375912" w14:textId="77777777" w:rsidR="00372C0E" w:rsidRPr="00AD2CF9" w:rsidRDefault="00372C0E" w:rsidP="00782A8F">
            <w:pPr>
              <w:jc w:val="right"/>
              <w:rPr>
                <w:sz w:val="20"/>
                <w:szCs w:val="20"/>
              </w:rPr>
            </w:pPr>
            <w:r>
              <w:rPr>
                <w:sz w:val="20"/>
                <w:szCs w:val="20"/>
              </w:rPr>
              <w:t>8</w:t>
            </w:r>
          </w:p>
        </w:tc>
        <w:tc>
          <w:tcPr>
            <w:tcW w:w="1288" w:type="dxa"/>
          </w:tcPr>
          <w:p w14:paraId="2060BEC3" w14:textId="77777777" w:rsidR="00372C0E" w:rsidRPr="00AD2CF9" w:rsidRDefault="00372C0E" w:rsidP="00782A8F">
            <w:pPr>
              <w:jc w:val="right"/>
              <w:rPr>
                <w:sz w:val="20"/>
                <w:szCs w:val="20"/>
              </w:rPr>
            </w:pPr>
            <w:r>
              <w:rPr>
                <w:sz w:val="20"/>
                <w:szCs w:val="20"/>
              </w:rPr>
              <w:t>07/26/2020</w:t>
            </w:r>
          </w:p>
        </w:tc>
        <w:tc>
          <w:tcPr>
            <w:tcW w:w="761" w:type="dxa"/>
          </w:tcPr>
          <w:p w14:paraId="3A8313A9" w14:textId="77777777" w:rsidR="00372C0E" w:rsidRDefault="00372C0E" w:rsidP="00782A8F">
            <w:pPr>
              <w:jc w:val="right"/>
              <w:rPr>
                <w:sz w:val="20"/>
                <w:szCs w:val="20"/>
              </w:rPr>
            </w:pPr>
            <w:r w:rsidRPr="003275E8">
              <w:rPr>
                <w:sz w:val="20"/>
                <w:szCs w:val="20"/>
              </w:rPr>
              <w:t>3</w:t>
            </w:r>
          </w:p>
        </w:tc>
        <w:tc>
          <w:tcPr>
            <w:tcW w:w="0" w:type="auto"/>
          </w:tcPr>
          <w:p w14:paraId="51961C8D" w14:textId="77777777" w:rsidR="00372C0E" w:rsidRPr="00AD2CF9" w:rsidRDefault="00372C0E" w:rsidP="00782A8F">
            <w:pPr>
              <w:jc w:val="right"/>
              <w:rPr>
                <w:sz w:val="20"/>
                <w:szCs w:val="20"/>
              </w:rPr>
            </w:pPr>
            <w:r>
              <w:rPr>
                <w:sz w:val="20"/>
                <w:szCs w:val="20"/>
              </w:rPr>
              <w:t>8</w:t>
            </w:r>
          </w:p>
        </w:tc>
        <w:tc>
          <w:tcPr>
            <w:tcW w:w="1506" w:type="dxa"/>
          </w:tcPr>
          <w:p w14:paraId="06D2251E" w14:textId="77777777" w:rsidR="00372C0E" w:rsidRPr="00AD2CF9" w:rsidRDefault="00372C0E" w:rsidP="00782A8F">
            <w:pPr>
              <w:jc w:val="right"/>
              <w:rPr>
                <w:sz w:val="20"/>
                <w:szCs w:val="20"/>
              </w:rPr>
            </w:pPr>
            <w:r>
              <w:rPr>
                <w:sz w:val="20"/>
                <w:szCs w:val="20"/>
              </w:rPr>
              <w:t>08/05/2020</w:t>
            </w:r>
          </w:p>
        </w:tc>
      </w:tr>
      <w:tr w:rsidR="00372C0E" w14:paraId="0CEEE66B" w14:textId="77777777" w:rsidTr="00734522">
        <w:trPr>
          <w:trHeight w:val="296"/>
        </w:trPr>
        <w:tc>
          <w:tcPr>
            <w:tcW w:w="0" w:type="auto"/>
          </w:tcPr>
          <w:p w14:paraId="19754748" w14:textId="77777777" w:rsidR="00372C0E" w:rsidRPr="00AD2CF9" w:rsidRDefault="00372C0E" w:rsidP="00782A8F">
            <w:pPr>
              <w:jc w:val="right"/>
              <w:rPr>
                <w:sz w:val="20"/>
                <w:szCs w:val="20"/>
              </w:rPr>
            </w:pPr>
            <w:r w:rsidRPr="00BE1879">
              <w:rPr>
                <w:sz w:val="20"/>
                <w:szCs w:val="20"/>
              </w:rPr>
              <w:t>1</w:t>
            </w:r>
          </w:p>
        </w:tc>
        <w:tc>
          <w:tcPr>
            <w:tcW w:w="0" w:type="auto"/>
          </w:tcPr>
          <w:p w14:paraId="433C59A4" w14:textId="77777777" w:rsidR="00372C0E" w:rsidRDefault="00372C0E" w:rsidP="00782A8F">
            <w:pPr>
              <w:jc w:val="right"/>
              <w:rPr>
                <w:sz w:val="20"/>
                <w:szCs w:val="20"/>
              </w:rPr>
            </w:pPr>
            <w:r>
              <w:rPr>
                <w:sz w:val="20"/>
                <w:szCs w:val="20"/>
              </w:rPr>
              <w:t>9</w:t>
            </w:r>
          </w:p>
        </w:tc>
        <w:tc>
          <w:tcPr>
            <w:tcW w:w="0" w:type="auto"/>
          </w:tcPr>
          <w:p w14:paraId="7D47C32A" w14:textId="77777777" w:rsidR="00372C0E" w:rsidRPr="00AD2CF9" w:rsidRDefault="00372C0E" w:rsidP="00782A8F">
            <w:pPr>
              <w:jc w:val="right"/>
              <w:rPr>
                <w:sz w:val="20"/>
                <w:szCs w:val="20"/>
              </w:rPr>
            </w:pPr>
            <w:r>
              <w:rPr>
                <w:sz w:val="20"/>
                <w:szCs w:val="20"/>
              </w:rPr>
              <w:t>07/13/2020</w:t>
            </w:r>
          </w:p>
        </w:tc>
        <w:tc>
          <w:tcPr>
            <w:tcW w:w="0" w:type="auto"/>
          </w:tcPr>
          <w:p w14:paraId="45171340" w14:textId="77777777" w:rsidR="00372C0E" w:rsidRPr="00AD2CF9" w:rsidRDefault="00372C0E" w:rsidP="00782A8F">
            <w:pPr>
              <w:jc w:val="right"/>
              <w:rPr>
                <w:sz w:val="20"/>
                <w:szCs w:val="20"/>
              </w:rPr>
            </w:pPr>
            <w:r w:rsidRPr="00BB6BE9">
              <w:rPr>
                <w:sz w:val="20"/>
                <w:szCs w:val="20"/>
              </w:rPr>
              <w:t>2</w:t>
            </w:r>
          </w:p>
        </w:tc>
        <w:tc>
          <w:tcPr>
            <w:tcW w:w="0" w:type="auto"/>
          </w:tcPr>
          <w:p w14:paraId="214A54CB" w14:textId="77777777" w:rsidR="00372C0E" w:rsidRPr="00AD2CF9" w:rsidRDefault="00372C0E" w:rsidP="00782A8F">
            <w:pPr>
              <w:jc w:val="right"/>
              <w:rPr>
                <w:sz w:val="20"/>
                <w:szCs w:val="20"/>
              </w:rPr>
            </w:pPr>
            <w:r>
              <w:rPr>
                <w:sz w:val="20"/>
                <w:szCs w:val="20"/>
              </w:rPr>
              <w:t>9</w:t>
            </w:r>
          </w:p>
        </w:tc>
        <w:tc>
          <w:tcPr>
            <w:tcW w:w="1288" w:type="dxa"/>
          </w:tcPr>
          <w:p w14:paraId="3BA3C1B8" w14:textId="77777777" w:rsidR="00372C0E" w:rsidRPr="00AD2CF9" w:rsidRDefault="00372C0E" w:rsidP="00782A8F">
            <w:pPr>
              <w:jc w:val="right"/>
              <w:rPr>
                <w:sz w:val="20"/>
                <w:szCs w:val="20"/>
              </w:rPr>
            </w:pPr>
            <w:r>
              <w:rPr>
                <w:sz w:val="20"/>
                <w:szCs w:val="20"/>
              </w:rPr>
              <w:t>07/26/2020</w:t>
            </w:r>
          </w:p>
        </w:tc>
        <w:tc>
          <w:tcPr>
            <w:tcW w:w="761" w:type="dxa"/>
          </w:tcPr>
          <w:p w14:paraId="144B7EBF" w14:textId="77777777" w:rsidR="00372C0E" w:rsidRDefault="00372C0E" w:rsidP="00782A8F">
            <w:pPr>
              <w:jc w:val="right"/>
              <w:rPr>
                <w:sz w:val="20"/>
                <w:szCs w:val="20"/>
              </w:rPr>
            </w:pPr>
            <w:r w:rsidRPr="003275E8">
              <w:rPr>
                <w:sz w:val="20"/>
                <w:szCs w:val="20"/>
              </w:rPr>
              <w:t>3</w:t>
            </w:r>
          </w:p>
        </w:tc>
        <w:tc>
          <w:tcPr>
            <w:tcW w:w="0" w:type="auto"/>
          </w:tcPr>
          <w:p w14:paraId="2F4A2321" w14:textId="77777777" w:rsidR="00372C0E" w:rsidRPr="00AD2CF9" w:rsidRDefault="00372C0E" w:rsidP="00782A8F">
            <w:pPr>
              <w:jc w:val="right"/>
              <w:rPr>
                <w:sz w:val="20"/>
                <w:szCs w:val="20"/>
              </w:rPr>
            </w:pPr>
            <w:r>
              <w:rPr>
                <w:sz w:val="20"/>
                <w:szCs w:val="20"/>
              </w:rPr>
              <w:t>9</w:t>
            </w:r>
          </w:p>
        </w:tc>
        <w:tc>
          <w:tcPr>
            <w:tcW w:w="1506" w:type="dxa"/>
          </w:tcPr>
          <w:p w14:paraId="4A32763D" w14:textId="77777777" w:rsidR="00372C0E" w:rsidRPr="00AD2CF9" w:rsidRDefault="00372C0E" w:rsidP="00782A8F">
            <w:pPr>
              <w:jc w:val="right"/>
              <w:rPr>
                <w:sz w:val="20"/>
                <w:szCs w:val="20"/>
              </w:rPr>
            </w:pPr>
            <w:r>
              <w:rPr>
                <w:sz w:val="20"/>
                <w:szCs w:val="20"/>
              </w:rPr>
              <w:t>08/06/2020</w:t>
            </w:r>
          </w:p>
        </w:tc>
      </w:tr>
      <w:tr w:rsidR="00372C0E" w14:paraId="4E50DAB1" w14:textId="77777777" w:rsidTr="00734522">
        <w:trPr>
          <w:trHeight w:val="296"/>
        </w:trPr>
        <w:tc>
          <w:tcPr>
            <w:tcW w:w="0" w:type="auto"/>
          </w:tcPr>
          <w:p w14:paraId="440A4BB2" w14:textId="77777777" w:rsidR="00372C0E" w:rsidRPr="00AD2CF9" w:rsidRDefault="00372C0E" w:rsidP="00782A8F">
            <w:pPr>
              <w:jc w:val="right"/>
              <w:rPr>
                <w:sz w:val="20"/>
                <w:szCs w:val="20"/>
              </w:rPr>
            </w:pPr>
            <w:r w:rsidRPr="00BE1879">
              <w:rPr>
                <w:sz w:val="20"/>
                <w:szCs w:val="20"/>
              </w:rPr>
              <w:t>1</w:t>
            </w:r>
          </w:p>
        </w:tc>
        <w:tc>
          <w:tcPr>
            <w:tcW w:w="0" w:type="auto"/>
          </w:tcPr>
          <w:p w14:paraId="5A06C7AD" w14:textId="77777777" w:rsidR="00372C0E" w:rsidRDefault="00372C0E" w:rsidP="00782A8F">
            <w:pPr>
              <w:jc w:val="right"/>
              <w:rPr>
                <w:sz w:val="20"/>
                <w:szCs w:val="20"/>
              </w:rPr>
            </w:pPr>
            <w:r>
              <w:rPr>
                <w:sz w:val="20"/>
                <w:szCs w:val="20"/>
              </w:rPr>
              <w:t>10</w:t>
            </w:r>
          </w:p>
        </w:tc>
        <w:tc>
          <w:tcPr>
            <w:tcW w:w="0" w:type="auto"/>
          </w:tcPr>
          <w:p w14:paraId="512713C9" w14:textId="77777777" w:rsidR="00372C0E" w:rsidRPr="00AD2CF9" w:rsidRDefault="00372C0E" w:rsidP="00782A8F">
            <w:pPr>
              <w:jc w:val="right"/>
              <w:rPr>
                <w:sz w:val="20"/>
                <w:szCs w:val="20"/>
              </w:rPr>
            </w:pPr>
            <w:r>
              <w:rPr>
                <w:sz w:val="20"/>
                <w:szCs w:val="20"/>
              </w:rPr>
              <w:t>07/13/2020</w:t>
            </w:r>
          </w:p>
        </w:tc>
        <w:tc>
          <w:tcPr>
            <w:tcW w:w="0" w:type="auto"/>
          </w:tcPr>
          <w:p w14:paraId="632EDAFD" w14:textId="77777777" w:rsidR="00372C0E" w:rsidRPr="00AD2CF9" w:rsidRDefault="00372C0E" w:rsidP="00782A8F">
            <w:pPr>
              <w:jc w:val="right"/>
              <w:rPr>
                <w:sz w:val="20"/>
                <w:szCs w:val="20"/>
              </w:rPr>
            </w:pPr>
            <w:r w:rsidRPr="00BB6BE9">
              <w:rPr>
                <w:sz w:val="20"/>
                <w:szCs w:val="20"/>
              </w:rPr>
              <w:t>2</w:t>
            </w:r>
          </w:p>
        </w:tc>
        <w:tc>
          <w:tcPr>
            <w:tcW w:w="0" w:type="auto"/>
          </w:tcPr>
          <w:p w14:paraId="1793F501" w14:textId="77777777" w:rsidR="00372C0E" w:rsidRPr="00AD2CF9" w:rsidRDefault="00372C0E" w:rsidP="00782A8F">
            <w:pPr>
              <w:jc w:val="right"/>
              <w:rPr>
                <w:sz w:val="20"/>
                <w:szCs w:val="20"/>
              </w:rPr>
            </w:pPr>
            <w:r>
              <w:rPr>
                <w:sz w:val="20"/>
                <w:szCs w:val="20"/>
              </w:rPr>
              <w:t>10</w:t>
            </w:r>
          </w:p>
        </w:tc>
        <w:tc>
          <w:tcPr>
            <w:tcW w:w="1288" w:type="dxa"/>
          </w:tcPr>
          <w:p w14:paraId="222AD9B8" w14:textId="77777777" w:rsidR="00372C0E" w:rsidRPr="00AD2CF9" w:rsidRDefault="00372C0E" w:rsidP="00782A8F">
            <w:pPr>
              <w:jc w:val="right"/>
              <w:rPr>
                <w:sz w:val="20"/>
                <w:szCs w:val="20"/>
              </w:rPr>
            </w:pPr>
            <w:r>
              <w:rPr>
                <w:sz w:val="20"/>
                <w:szCs w:val="20"/>
              </w:rPr>
              <w:t>07/26/2020</w:t>
            </w:r>
          </w:p>
        </w:tc>
        <w:tc>
          <w:tcPr>
            <w:tcW w:w="761" w:type="dxa"/>
          </w:tcPr>
          <w:p w14:paraId="60EF1DB7" w14:textId="77777777" w:rsidR="00372C0E" w:rsidRDefault="00372C0E" w:rsidP="00782A8F">
            <w:pPr>
              <w:jc w:val="right"/>
              <w:rPr>
                <w:sz w:val="20"/>
                <w:szCs w:val="20"/>
              </w:rPr>
            </w:pPr>
            <w:r w:rsidRPr="003275E8">
              <w:rPr>
                <w:sz w:val="20"/>
                <w:szCs w:val="20"/>
              </w:rPr>
              <w:t>3</w:t>
            </w:r>
          </w:p>
        </w:tc>
        <w:tc>
          <w:tcPr>
            <w:tcW w:w="0" w:type="auto"/>
          </w:tcPr>
          <w:p w14:paraId="5053E652" w14:textId="77777777" w:rsidR="00372C0E" w:rsidRPr="00AD2CF9" w:rsidRDefault="00372C0E" w:rsidP="00782A8F">
            <w:pPr>
              <w:jc w:val="right"/>
              <w:rPr>
                <w:sz w:val="20"/>
                <w:szCs w:val="20"/>
              </w:rPr>
            </w:pPr>
            <w:r>
              <w:rPr>
                <w:sz w:val="20"/>
                <w:szCs w:val="20"/>
              </w:rPr>
              <w:t>10</w:t>
            </w:r>
          </w:p>
        </w:tc>
        <w:tc>
          <w:tcPr>
            <w:tcW w:w="1506" w:type="dxa"/>
          </w:tcPr>
          <w:p w14:paraId="3DB7C6C2" w14:textId="77777777" w:rsidR="00372C0E" w:rsidRPr="00AD2CF9" w:rsidRDefault="00372C0E" w:rsidP="00782A8F">
            <w:pPr>
              <w:jc w:val="right"/>
              <w:rPr>
                <w:sz w:val="20"/>
                <w:szCs w:val="20"/>
              </w:rPr>
            </w:pPr>
            <w:r>
              <w:rPr>
                <w:sz w:val="20"/>
                <w:szCs w:val="20"/>
              </w:rPr>
              <w:t>08/06/2020</w:t>
            </w:r>
          </w:p>
        </w:tc>
      </w:tr>
    </w:tbl>
    <w:p w14:paraId="0EE28674" w14:textId="2D2218C4" w:rsidR="00372C0E" w:rsidRDefault="00372C0E" w:rsidP="00B834CC">
      <w:pPr>
        <w:pStyle w:val="Caption"/>
      </w:pPr>
    </w:p>
    <w:p w14:paraId="101CD94B" w14:textId="71C074F1" w:rsidR="0051122A" w:rsidRDefault="0051122A" w:rsidP="0051122A"/>
    <w:p w14:paraId="7F5342F3" w14:textId="4A9F770A" w:rsidR="0051122A" w:rsidRDefault="0051122A" w:rsidP="0051122A"/>
    <w:p w14:paraId="62A68868" w14:textId="77777777" w:rsidR="0051122A" w:rsidRDefault="0051122A" w:rsidP="0051122A"/>
    <w:p w14:paraId="1F01D46A" w14:textId="419D9379" w:rsidR="0051122A" w:rsidRDefault="0051122A" w:rsidP="0051122A"/>
    <w:p w14:paraId="552F6F62" w14:textId="2D822BA7" w:rsidR="0051122A" w:rsidRDefault="0051122A" w:rsidP="0051122A"/>
    <w:p w14:paraId="75D1613C" w14:textId="60293951" w:rsidR="0051122A" w:rsidRDefault="0051122A" w:rsidP="0051122A"/>
    <w:p w14:paraId="2888C214" w14:textId="77777777" w:rsidR="0051122A" w:rsidRPr="0051122A" w:rsidRDefault="0051122A" w:rsidP="0051122A"/>
    <w:p w14:paraId="234CD4ED" w14:textId="2A808465" w:rsidR="00372C0E" w:rsidRPr="00496CFA" w:rsidRDefault="00372C0E" w:rsidP="00B834CC">
      <w:pPr>
        <w:pStyle w:val="Caption"/>
      </w:pPr>
      <w:bookmarkStart w:id="71" w:name="_Toc76548151"/>
      <w:r w:rsidRPr="005B4B42">
        <w:rPr>
          <w:b/>
          <w:bCs/>
        </w:rPr>
        <w:t>Table 2.</w:t>
      </w:r>
      <w:r w:rsidRPr="005B4B42">
        <w:rPr>
          <w:b/>
          <w:bCs/>
          <w:noProof w:val="0"/>
        </w:rPr>
        <w:fldChar w:fldCharType="begin"/>
      </w:r>
      <w:r w:rsidRPr="005B4B42">
        <w:rPr>
          <w:b/>
          <w:bCs/>
        </w:rPr>
        <w:instrText xml:space="preserve"> SEQ Table \* ARABIC \s 1 </w:instrText>
      </w:r>
      <w:r w:rsidRPr="005B4B42">
        <w:rPr>
          <w:b/>
          <w:bCs/>
          <w:noProof w:val="0"/>
        </w:rPr>
        <w:fldChar w:fldCharType="separate"/>
      </w:r>
      <w:r w:rsidR="00575E5B" w:rsidRPr="005B4B42">
        <w:rPr>
          <w:b/>
          <w:bCs/>
        </w:rPr>
        <w:t>4</w:t>
      </w:r>
      <w:r w:rsidRPr="005B4B42">
        <w:rPr>
          <w:b/>
          <w:bCs/>
        </w:rPr>
        <w:fldChar w:fldCharType="end"/>
      </w:r>
      <w:r w:rsidRPr="00AD37A3">
        <w:t>.</w:t>
      </w:r>
      <w:r w:rsidRPr="0005580D">
        <w:t xml:space="preserve"> </w:t>
      </w:r>
      <w:r w:rsidRPr="00B834CC">
        <w:t>Faro Focus technical specifications provided by Faro (Scene).</w:t>
      </w:r>
      <w:bookmarkEnd w:id="71"/>
    </w:p>
    <w:tbl>
      <w:tblPr>
        <w:tblStyle w:val="TableGrid"/>
        <w:tblW w:w="0" w:type="auto"/>
        <w:tblLook w:val="04A0" w:firstRow="1" w:lastRow="0" w:firstColumn="1" w:lastColumn="0" w:noHBand="0" w:noVBand="1"/>
      </w:tblPr>
      <w:tblGrid>
        <w:gridCol w:w="2876"/>
        <w:gridCol w:w="4049"/>
      </w:tblGrid>
      <w:tr w:rsidR="00372C0E" w:rsidRPr="00496CFA" w14:paraId="43F156AC" w14:textId="77777777" w:rsidTr="00782A8F">
        <w:tc>
          <w:tcPr>
            <w:tcW w:w="6925" w:type="dxa"/>
            <w:gridSpan w:val="2"/>
          </w:tcPr>
          <w:p w14:paraId="55915832" w14:textId="77777777" w:rsidR="00372C0E" w:rsidRPr="00F70EE5" w:rsidRDefault="00372C0E" w:rsidP="00782A8F">
            <w:pPr>
              <w:rPr>
                <w:b/>
                <w:sz w:val="20"/>
                <w:szCs w:val="20"/>
                <w:u w:val="single"/>
              </w:rPr>
            </w:pPr>
            <w:r w:rsidRPr="00F70EE5">
              <w:rPr>
                <w:b/>
                <w:sz w:val="20"/>
                <w:szCs w:val="20"/>
                <w:u w:val="single"/>
              </w:rPr>
              <w:t>Faro Focus 350</w:t>
            </w:r>
          </w:p>
        </w:tc>
      </w:tr>
      <w:tr w:rsidR="00372C0E" w:rsidRPr="00496CFA" w14:paraId="52BF75AA" w14:textId="77777777" w:rsidTr="00782A8F">
        <w:tc>
          <w:tcPr>
            <w:tcW w:w="2876" w:type="dxa"/>
          </w:tcPr>
          <w:p w14:paraId="1C96DC87" w14:textId="77777777" w:rsidR="00372C0E" w:rsidRPr="00F70EE5" w:rsidRDefault="00372C0E" w:rsidP="00782A8F">
            <w:pPr>
              <w:rPr>
                <w:sz w:val="20"/>
                <w:szCs w:val="20"/>
              </w:rPr>
            </w:pPr>
            <w:r w:rsidRPr="00F70EE5">
              <w:rPr>
                <w:sz w:val="20"/>
                <w:szCs w:val="20"/>
              </w:rPr>
              <w:t>Laser Class</w:t>
            </w:r>
          </w:p>
        </w:tc>
        <w:tc>
          <w:tcPr>
            <w:tcW w:w="4049" w:type="dxa"/>
          </w:tcPr>
          <w:p w14:paraId="6296EAED" w14:textId="77777777" w:rsidR="00372C0E" w:rsidRPr="00F70EE5" w:rsidRDefault="00372C0E" w:rsidP="00782A8F">
            <w:pPr>
              <w:rPr>
                <w:sz w:val="20"/>
                <w:szCs w:val="20"/>
              </w:rPr>
            </w:pPr>
            <w:r w:rsidRPr="00F70EE5">
              <w:rPr>
                <w:sz w:val="20"/>
                <w:szCs w:val="20"/>
              </w:rPr>
              <w:t xml:space="preserve">Laser Class 1 </w:t>
            </w:r>
          </w:p>
        </w:tc>
      </w:tr>
      <w:tr w:rsidR="00372C0E" w:rsidRPr="00496CFA" w14:paraId="06207618" w14:textId="77777777" w:rsidTr="00782A8F">
        <w:tc>
          <w:tcPr>
            <w:tcW w:w="2876" w:type="dxa"/>
          </w:tcPr>
          <w:p w14:paraId="1611E65C" w14:textId="77777777" w:rsidR="00372C0E" w:rsidRPr="00F70EE5" w:rsidRDefault="00372C0E" w:rsidP="00782A8F">
            <w:pPr>
              <w:rPr>
                <w:sz w:val="20"/>
                <w:szCs w:val="20"/>
              </w:rPr>
            </w:pPr>
            <w:r w:rsidRPr="00F70EE5">
              <w:rPr>
                <w:sz w:val="20"/>
                <w:szCs w:val="20"/>
              </w:rPr>
              <w:t>Wavelength</w:t>
            </w:r>
          </w:p>
        </w:tc>
        <w:tc>
          <w:tcPr>
            <w:tcW w:w="4049" w:type="dxa"/>
          </w:tcPr>
          <w:p w14:paraId="47BF049A" w14:textId="77777777" w:rsidR="00372C0E" w:rsidRPr="00F70EE5" w:rsidRDefault="00372C0E" w:rsidP="00782A8F">
            <w:pPr>
              <w:rPr>
                <w:sz w:val="20"/>
                <w:szCs w:val="20"/>
              </w:rPr>
            </w:pPr>
            <w:r w:rsidRPr="00F70EE5">
              <w:rPr>
                <w:sz w:val="20"/>
                <w:szCs w:val="20"/>
              </w:rPr>
              <w:t>1550nm</w:t>
            </w:r>
          </w:p>
        </w:tc>
      </w:tr>
      <w:tr w:rsidR="00372C0E" w:rsidRPr="00496CFA" w14:paraId="43A8137A" w14:textId="77777777" w:rsidTr="00782A8F">
        <w:tc>
          <w:tcPr>
            <w:tcW w:w="2876" w:type="dxa"/>
          </w:tcPr>
          <w:p w14:paraId="265F2AA5" w14:textId="77777777" w:rsidR="00372C0E" w:rsidRPr="00F70EE5" w:rsidRDefault="00372C0E" w:rsidP="00782A8F">
            <w:pPr>
              <w:rPr>
                <w:sz w:val="20"/>
                <w:szCs w:val="20"/>
              </w:rPr>
            </w:pPr>
            <w:r w:rsidRPr="00F70EE5">
              <w:rPr>
                <w:sz w:val="20"/>
                <w:szCs w:val="20"/>
              </w:rPr>
              <w:t>Beam Divergence</w:t>
            </w:r>
          </w:p>
        </w:tc>
        <w:tc>
          <w:tcPr>
            <w:tcW w:w="4049" w:type="dxa"/>
          </w:tcPr>
          <w:p w14:paraId="2BF3D110" w14:textId="77777777" w:rsidR="00372C0E" w:rsidRPr="00F70EE5" w:rsidRDefault="00372C0E" w:rsidP="00782A8F">
            <w:pPr>
              <w:rPr>
                <w:sz w:val="20"/>
                <w:szCs w:val="20"/>
              </w:rPr>
            </w:pPr>
            <w:r w:rsidRPr="00F70EE5">
              <w:rPr>
                <w:sz w:val="20"/>
                <w:szCs w:val="20"/>
              </w:rPr>
              <w:t xml:space="preserve">0.3 </w:t>
            </w:r>
            <w:proofErr w:type="spellStart"/>
            <w:r w:rsidRPr="00F70EE5">
              <w:rPr>
                <w:sz w:val="20"/>
                <w:szCs w:val="20"/>
              </w:rPr>
              <w:t>mrad</w:t>
            </w:r>
            <w:proofErr w:type="spellEnd"/>
            <w:r w:rsidRPr="00F70EE5">
              <w:rPr>
                <w:sz w:val="20"/>
                <w:szCs w:val="20"/>
              </w:rPr>
              <w:t xml:space="preserve"> (1/e)</w:t>
            </w:r>
          </w:p>
        </w:tc>
      </w:tr>
      <w:tr w:rsidR="00372C0E" w:rsidRPr="00496CFA" w14:paraId="58D44EBB" w14:textId="77777777" w:rsidTr="00782A8F">
        <w:tc>
          <w:tcPr>
            <w:tcW w:w="2876" w:type="dxa"/>
          </w:tcPr>
          <w:p w14:paraId="21FFFFCC" w14:textId="77777777" w:rsidR="00372C0E" w:rsidRPr="00F70EE5" w:rsidRDefault="00372C0E" w:rsidP="00782A8F">
            <w:pPr>
              <w:rPr>
                <w:sz w:val="20"/>
                <w:szCs w:val="20"/>
              </w:rPr>
            </w:pPr>
            <w:r w:rsidRPr="00F70EE5">
              <w:rPr>
                <w:sz w:val="20"/>
                <w:szCs w:val="20"/>
              </w:rPr>
              <w:t>Beam Diameter at Exit</w:t>
            </w:r>
          </w:p>
        </w:tc>
        <w:tc>
          <w:tcPr>
            <w:tcW w:w="4049" w:type="dxa"/>
          </w:tcPr>
          <w:p w14:paraId="7504EBBB" w14:textId="77777777" w:rsidR="00372C0E" w:rsidRPr="00F70EE5" w:rsidRDefault="00372C0E" w:rsidP="00782A8F">
            <w:pPr>
              <w:rPr>
                <w:sz w:val="20"/>
                <w:szCs w:val="20"/>
              </w:rPr>
            </w:pPr>
            <w:r w:rsidRPr="00F70EE5">
              <w:rPr>
                <w:sz w:val="20"/>
                <w:szCs w:val="20"/>
              </w:rPr>
              <w:t>2.12 mm (1/e)</w:t>
            </w:r>
          </w:p>
        </w:tc>
      </w:tr>
      <w:tr w:rsidR="00372C0E" w:rsidRPr="00496CFA" w14:paraId="270DE0A9" w14:textId="77777777" w:rsidTr="00782A8F">
        <w:tc>
          <w:tcPr>
            <w:tcW w:w="2876" w:type="dxa"/>
          </w:tcPr>
          <w:p w14:paraId="63DD480E" w14:textId="77777777" w:rsidR="00372C0E" w:rsidRPr="00F70EE5" w:rsidRDefault="00372C0E" w:rsidP="00782A8F">
            <w:pPr>
              <w:rPr>
                <w:sz w:val="20"/>
                <w:szCs w:val="20"/>
              </w:rPr>
            </w:pPr>
            <w:r w:rsidRPr="00F70EE5">
              <w:rPr>
                <w:sz w:val="20"/>
                <w:szCs w:val="20"/>
              </w:rPr>
              <w:t>Field of View</w:t>
            </w:r>
          </w:p>
        </w:tc>
        <w:tc>
          <w:tcPr>
            <w:tcW w:w="4049" w:type="dxa"/>
          </w:tcPr>
          <w:p w14:paraId="3B221F0C" w14:textId="77777777" w:rsidR="00372C0E" w:rsidRPr="00F70EE5" w:rsidRDefault="00372C0E" w:rsidP="00782A8F">
            <w:pPr>
              <w:rPr>
                <w:sz w:val="20"/>
                <w:szCs w:val="20"/>
              </w:rPr>
            </w:pPr>
            <w:r w:rsidRPr="00F70EE5">
              <w:rPr>
                <w:sz w:val="20"/>
                <w:szCs w:val="20"/>
              </w:rPr>
              <w:t>300°vertical</w:t>
            </w:r>
            <w:r w:rsidRPr="00F70EE5">
              <w:rPr>
                <w:rFonts w:hint="eastAsia"/>
                <w:sz w:val="20"/>
                <w:szCs w:val="20"/>
              </w:rPr>
              <w:t>⁶</w:t>
            </w:r>
            <w:r w:rsidRPr="00F70EE5">
              <w:rPr>
                <w:sz w:val="20"/>
                <w:szCs w:val="20"/>
              </w:rPr>
              <w:t xml:space="preserve"> / 360° horizontal</w:t>
            </w:r>
          </w:p>
        </w:tc>
      </w:tr>
      <w:tr w:rsidR="00372C0E" w:rsidRPr="00496CFA" w14:paraId="18AFEA7C" w14:textId="77777777" w:rsidTr="00782A8F">
        <w:tc>
          <w:tcPr>
            <w:tcW w:w="2876" w:type="dxa"/>
          </w:tcPr>
          <w:p w14:paraId="5A7069F1" w14:textId="77777777" w:rsidR="00372C0E" w:rsidRPr="00F70EE5" w:rsidRDefault="00372C0E" w:rsidP="00782A8F">
            <w:pPr>
              <w:rPr>
                <w:sz w:val="20"/>
                <w:szCs w:val="20"/>
              </w:rPr>
            </w:pPr>
            <w:r w:rsidRPr="00F70EE5">
              <w:rPr>
                <w:sz w:val="20"/>
                <w:szCs w:val="20"/>
              </w:rPr>
              <w:t xml:space="preserve">White 90% Reflectivity </w:t>
            </w:r>
          </w:p>
        </w:tc>
        <w:tc>
          <w:tcPr>
            <w:tcW w:w="4049" w:type="dxa"/>
          </w:tcPr>
          <w:p w14:paraId="259D2562" w14:textId="77777777" w:rsidR="00372C0E" w:rsidRPr="00F70EE5" w:rsidRDefault="00372C0E" w:rsidP="00782A8F">
            <w:pPr>
              <w:rPr>
                <w:sz w:val="20"/>
                <w:szCs w:val="20"/>
              </w:rPr>
            </w:pPr>
            <w:r w:rsidRPr="00F70EE5">
              <w:rPr>
                <w:sz w:val="20"/>
                <w:szCs w:val="20"/>
              </w:rPr>
              <w:t>0.6m-350m</w:t>
            </w:r>
          </w:p>
        </w:tc>
      </w:tr>
      <w:tr w:rsidR="00372C0E" w:rsidRPr="00496CFA" w14:paraId="45E9AC9E" w14:textId="77777777" w:rsidTr="00782A8F">
        <w:tc>
          <w:tcPr>
            <w:tcW w:w="2876" w:type="dxa"/>
          </w:tcPr>
          <w:p w14:paraId="2FC34E45" w14:textId="77777777" w:rsidR="00372C0E" w:rsidRPr="00F70EE5" w:rsidRDefault="00372C0E" w:rsidP="00782A8F">
            <w:pPr>
              <w:rPr>
                <w:sz w:val="20"/>
                <w:szCs w:val="20"/>
              </w:rPr>
            </w:pPr>
            <w:r w:rsidRPr="00F70EE5">
              <w:rPr>
                <w:sz w:val="20"/>
                <w:szCs w:val="20"/>
              </w:rPr>
              <w:t>Scan rate</w:t>
            </w:r>
          </w:p>
        </w:tc>
        <w:tc>
          <w:tcPr>
            <w:tcW w:w="4049" w:type="dxa"/>
          </w:tcPr>
          <w:p w14:paraId="729E81E2" w14:textId="77777777" w:rsidR="00372C0E" w:rsidRPr="00F70EE5" w:rsidRDefault="00372C0E" w:rsidP="00782A8F">
            <w:pPr>
              <w:rPr>
                <w:sz w:val="20"/>
                <w:szCs w:val="20"/>
              </w:rPr>
            </w:pPr>
            <w:r w:rsidRPr="00F70EE5">
              <w:rPr>
                <w:sz w:val="20"/>
                <w:szCs w:val="20"/>
              </w:rPr>
              <w:t>976,000 points/ second</w:t>
            </w:r>
          </w:p>
        </w:tc>
      </w:tr>
    </w:tbl>
    <w:p w14:paraId="30900A6F" w14:textId="3DC8CDAA" w:rsidR="00372C0E" w:rsidRDefault="00372C0E" w:rsidP="00372C0E"/>
    <w:p w14:paraId="5B86CE2B" w14:textId="030456DA" w:rsidR="0051122A" w:rsidRDefault="0051122A" w:rsidP="00372C0E"/>
    <w:p w14:paraId="5884915B" w14:textId="6E5DD4B6" w:rsidR="0051122A" w:rsidRDefault="0051122A" w:rsidP="00372C0E"/>
    <w:p w14:paraId="20B63EC8" w14:textId="6FC0E9DD" w:rsidR="0051122A" w:rsidRDefault="0051122A" w:rsidP="00372C0E"/>
    <w:p w14:paraId="56D8BB05" w14:textId="450721E9" w:rsidR="0051122A" w:rsidRDefault="0051122A" w:rsidP="00372C0E"/>
    <w:p w14:paraId="3DACC275" w14:textId="75C9F5A8" w:rsidR="0051122A" w:rsidRDefault="0051122A" w:rsidP="00372C0E"/>
    <w:p w14:paraId="5FE218BA" w14:textId="229D18BB" w:rsidR="0051122A" w:rsidRDefault="0051122A" w:rsidP="00372C0E"/>
    <w:p w14:paraId="7FCA7E85" w14:textId="24742E02" w:rsidR="0051122A" w:rsidRDefault="0051122A" w:rsidP="00372C0E"/>
    <w:p w14:paraId="1815C7E3" w14:textId="6C285A77" w:rsidR="0051122A" w:rsidRDefault="0051122A" w:rsidP="00372C0E"/>
    <w:p w14:paraId="6323863B" w14:textId="15ABFF6B" w:rsidR="0051122A" w:rsidRDefault="0051122A" w:rsidP="00372C0E"/>
    <w:p w14:paraId="0272639F" w14:textId="3B3F92FA" w:rsidR="0051122A" w:rsidRDefault="0051122A" w:rsidP="00372C0E"/>
    <w:p w14:paraId="10F64190" w14:textId="763F14F9" w:rsidR="0051122A" w:rsidRDefault="0051122A" w:rsidP="00372C0E"/>
    <w:p w14:paraId="6D147D0E" w14:textId="701F5AE6" w:rsidR="0051122A" w:rsidRDefault="0051122A" w:rsidP="00372C0E"/>
    <w:p w14:paraId="7DEF1453" w14:textId="66664C28" w:rsidR="0051122A" w:rsidRDefault="0051122A" w:rsidP="00372C0E"/>
    <w:p w14:paraId="7D8492A3" w14:textId="576F0B1D" w:rsidR="0051122A" w:rsidRDefault="0051122A" w:rsidP="00372C0E"/>
    <w:p w14:paraId="5A0A3E1C" w14:textId="77777777" w:rsidR="0051122A" w:rsidRDefault="0051122A" w:rsidP="00372C0E"/>
    <w:p w14:paraId="20ED006B" w14:textId="70853874" w:rsidR="00372C0E" w:rsidRPr="00496CFA" w:rsidRDefault="00372C0E" w:rsidP="00B834CC">
      <w:pPr>
        <w:pStyle w:val="Caption"/>
      </w:pPr>
      <w:bookmarkStart w:id="72" w:name="_Toc76548152"/>
      <w:r w:rsidRPr="005B4B42">
        <w:rPr>
          <w:b/>
          <w:bCs/>
        </w:rPr>
        <w:t>Table 2.</w:t>
      </w:r>
      <w:r w:rsidRPr="005B4B42">
        <w:rPr>
          <w:b/>
          <w:bCs/>
          <w:noProof w:val="0"/>
        </w:rPr>
        <w:fldChar w:fldCharType="begin"/>
      </w:r>
      <w:r w:rsidRPr="005B4B42">
        <w:rPr>
          <w:b/>
          <w:bCs/>
        </w:rPr>
        <w:instrText xml:space="preserve"> SEQ Table \* ARABIC \s 1 </w:instrText>
      </w:r>
      <w:r w:rsidRPr="005B4B42">
        <w:rPr>
          <w:b/>
          <w:bCs/>
          <w:noProof w:val="0"/>
        </w:rPr>
        <w:fldChar w:fldCharType="separate"/>
      </w:r>
      <w:r w:rsidR="00734522" w:rsidRPr="005B4B42">
        <w:rPr>
          <w:b/>
          <w:bCs/>
        </w:rPr>
        <w:t>5</w:t>
      </w:r>
      <w:r w:rsidRPr="005B4B42">
        <w:rPr>
          <w:b/>
          <w:bCs/>
        </w:rPr>
        <w:fldChar w:fldCharType="end"/>
      </w:r>
      <w:r w:rsidRPr="005B4B42">
        <w:rPr>
          <w:b/>
          <w:bCs/>
        </w:rPr>
        <w:t>.</w:t>
      </w:r>
      <w:r w:rsidRPr="003D039F">
        <w:t xml:space="preserve"> </w:t>
      </w:r>
      <w:r w:rsidRPr="00B834CC">
        <w:t>Point cloud average number of returns before clipping, after clipping, and after decimation for computer processing.</w:t>
      </w:r>
      <w:bookmarkEnd w:id="72"/>
      <w:r>
        <w:t xml:space="preserve"> </w:t>
      </w:r>
    </w:p>
    <w:tbl>
      <w:tblPr>
        <w:tblStyle w:val="TableGrid"/>
        <w:tblW w:w="0" w:type="auto"/>
        <w:tblInd w:w="85" w:type="dxa"/>
        <w:tblLook w:val="04A0" w:firstRow="1" w:lastRow="0" w:firstColumn="1" w:lastColumn="0" w:noHBand="0" w:noVBand="1"/>
      </w:tblPr>
      <w:tblGrid>
        <w:gridCol w:w="3240"/>
        <w:gridCol w:w="1530"/>
        <w:gridCol w:w="1710"/>
        <w:gridCol w:w="2160"/>
      </w:tblGrid>
      <w:tr w:rsidR="00372C0E" w14:paraId="5EFDF82E" w14:textId="77777777" w:rsidTr="00782A8F">
        <w:trPr>
          <w:trHeight w:val="557"/>
        </w:trPr>
        <w:tc>
          <w:tcPr>
            <w:tcW w:w="3240" w:type="dxa"/>
            <w:vAlign w:val="bottom"/>
          </w:tcPr>
          <w:p w14:paraId="3F35D646" w14:textId="77777777" w:rsidR="00372C0E" w:rsidRPr="0051122A" w:rsidRDefault="00372C0E" w:rsidP="00782A8F">
            <w:pPr>
              <w:jc w:val="center"/>
              <w:rPr>
                <w:b/>
                <w:bCs/>
                <w:sz w:val="20"/>
                <w:szCs w:val="20"/>
              </w:rPr>
            </w:pPr>
            <w:r w:rsidRPr="0051122A">
              <w:rPr>
                <w:b/>
                <w:bCs/>
                <w:color w:val="000000"/>
                <w:sz w:val="20"/>
                <w:szCs w:val="20"/>
              </w:rPr>
              <w:t>Treatment</w:t>
            </w:r>
          </w:p>
        </w:tc>
        <w:tc>
          <w:tcPr>
            <w:tcW w:w="1530" w:type="dxa"/>
            <w:vAlign w:val="bottom"/>
          </w:tcPr>
          <w:p w14:paraId="0F6A0743" w14:textId="77777777" w:rsidR="00372C0E" w:rsidRPr="0051122A" w:rsidRDefault="00372C0E" w:rsidP="00782A8F">
            <w:pPr>
              <w:jc w:val="center"/>
              <w:rPr>
                <w:b/>
                <w:bCs/>
                <w:sz w:val="20"/>
                <w:szCs w:val="20"/>
              </w:rPr>
            </w:pPr>
            <w:r w:rsidRPr="0051122A">
              <w:rPr>
                <w:b/>
                <w:bCs/>
                <w:color w:val="000000"/>
                <w:sz w:val="20"/>
                <w:szCs w:val="20"/>
              </w:rPr>
              <w:t>Original Scan Average # Points</w:t>
            </w:r>
          </w:p>
        </w:tc>
        <w:tc>
          <w:tcPr>
            <w:tcW w:w="1710" w:type="dxa"/>
            <w:vAlign w:val="bottom"/>
          </w:tcPr>
          <w:p w14:paraId="71A541EB" w14:textId="77777777" w:rsidR="00372C0E" w:rsidRPr="0051122A" w:rsidRDefault="00372C0E" w:rsidP="00782A8F">
            <w:pPr>
              <w:jc w:val="center"/>
              <w:rPr>
                <w:b/>
                <w:bCs/>
                <w:sz w:val="20"/>
                <w:szCs w:val="20"/>
              </w:rPr>
            </w:pPr>
            <w:r w:rsidRPr="0051122A">
              <w:rPr>
                <w:b/>
                <w:bCs/>
                <w:color w:val="000000"/>
                <w:sz w:val="20"/>
                <w:szCs w:val="20"/>
              </w:rPr>
              <w:t>Clipped Scans Average # Points</w:t>
            </w:r>
          </w:p>
        </w:tc>
        <w:tc>
          <w:tcPr>
            <w:tcW w:w="2160" w:type="dxa"/>
            <w:vAlign w:val="bottom"/>
          </w:tcPr>
          <w:p w14:paraId="6BDED77E" w14:textId="77777777" w:rsidR="00372C0E" w:rsidRPr="0051122A" w:rsidRDefault="00372C0E" w:rsidP="00782A8F">
            <w:pPr>
              <w:jc w:val="center"/>
              <w:rPr>
                <w:b/>
                <w:bCs/>
                <w:sz w:val="20"/>
                <w:szCs w:val="20"/>
              </w:rPr>
            </w:pPr>
            <w:r w:rsidRPr="0051122A">
              <w:rPr>
                <w:b/>
                <w:bCs/>
                <w:color w:val="000000"/>
                <w:sz w:val="20"/>
                <w:szCs w:val="20"/>
              </w:rPr>
              <w:t>Decimated Scene Average # points</w:t>
            </w:r>
          </w:p>
        </w:tc>
      </w:tr>
      <w:tr w:rsidR="00372C0E" w14:paraId="2D45BDC1" w14:textId="77777777" w:rsidTr="00782A8F">
        <w:tc>
          <w:tcPr>
            <w:tcW w:w="3240" w:type="dxa"/>
            <w:vAlign w:val="bottom"/>
          </w:tcPr>
          <w:p w14:paraId="5026DCD8" w14:textId="77777777" w:rsidR="00372C0E" w:rsidRPr="0051122A" w:rsidRDefault="00372C0E" w:rsidP="00782A8F">
            <w:pPr>
              <w:jc w:val="center"/>
              <w:rPr>
                <w:sz w:val="20"/>
                <w:szCs w:val="20"/>
              </w:rPr>
            </w:pPr>
            <w:r w:rsidRPr="0051122A">
              <w:rPr>
                <w:color w:val="000000"/>
                <w:sz w:val="20"/>
                <w:szCs w:val="20"/>
              </w:rPr>
              <w:t>Loblolly pine multi-cropped with white oak at 1.74m spacing</w:t>
            </w:r>
          </w:p>
        </w:tc>
        <w:tc>
          <w:tcPr>
            <w:tcW w:w="1530" w:type="dxa"/>
            <w:vAlign w:val="bottom"/>
          </w:tcPr>
          <w:p w14:paraId="7DF32607" w14:textId="77777777" w:rsidR="00372C0E" w:rsidRPr="003D039F" w:rsidRDefault="00372C0E" w:rsidP="00782A8F">
            <w:pPr>
              <w:jc w:val="center"/>
              <w:rPr>
                <w:sz w:val="18"/>
                <w:szCs w:val="18"/>
              </w:rPr>
            </w:pPr>
            <w:r w:rsidRPr="003D039F">
              <w:rPr>
                <w:color w:val="000000"/>
                <w:sz w:val="18"/>
                <w:szCs w:val="18"/>
              </w:rPr>
              <w:t>46,488,343</w:t>
            </w:r>
          </w:p>
        </w:tc>
        <w:tc>
          <w:tcPr>
            <w:tcW w:w="1710" w:type="dxa"/>
            <w:vAlign w:val="bottom"/>
          </w:tcPr>
          <w:p w14:paraId="7406D965" w14:textId="77777777" w:rsidR="00372C0E" w:rsidRPr="003D039F" w:rsidRDefault="00372C0E" w:rsidP="00782A8F">
            <w:pPr>
              <w:jc w:val="center"/>
              <w:rPr>
                <w:sz w:val="18"/>
                <w:szCs w:val="18"/>
              </w:rPr>
            </w:pPr>
            <w:r w:rsidRPr="003D039F">
              <w:rPr>
                <w:color w:val="000000"/>
                <w:sz w:val="18"/>
                <w:szCs w:val="18"/>
              </w:rPr>
              <w:t>893,191</w:t>
            </w:r>
          </w:p>
        </w:tc>
        <w:tc>
          <w:tcPr>
            <w:tcW w:w="2160" w:type="dxa"/>
            <w:vAlign w:val="bottom"/>
          </w:tcPr>
          <w:p w14:paraId="45CEE576" w14:textId="77777777" w:rsidR="00372C0E" w:rsidRPr="003D039F" w:rsidRDefault="00372C0E" w:rsidP="00782A8F">
            <w:pPr>
              <w:jc w:val="center"/>
              <w:rPr>
                <w:sz w:val="18"/>
                <w:szCs w:val="18"/>
              </w:rPr>
            </w:pPr>
            <w:r w:rsidRPr="003D039F">
              <w:rPr>
                <w:color w:val="000000"/>
                <w:sz w:val="18"/>
                <w:szCs w:val="18"/>
              </w:rPr>
              <w:t>272,759</w:t>
            </w:r>
          </w:p>
        </w:tc>
      </w:tr>
      <w:tr w:rsidR="00372C0E" w14:paraId="6EE1EA97" w14:textId="77777777" w:rsidTr="00782A8F">
        <w:tc>
          <w:tcPr>
            <w:tcW w:w="3240" w:type="dxa"/>
            <w:vAlign w:val="bottom"/>
          </w:tcPr>
          <w:p w14:paraId="678D5F71" w14:textId="77777777" w:rsidR="00372C0E" w:rsidRPr="0051122A" w:rsidRDefault="00372C0E" w:rsidP="00782A8F">
            <w:pPr>
              <w:jc w:val="center"/>
              <w:rPr>
                <w:sz w:val="20"/>
                <w:szCs w:val="20"/>
              </w:rPr>
            </w:pPr>
            <w:r w:rsidRPr="0051122A">
              <w:rPr>
                <w:color w:val="000000"/>
                <w:sz w:val="20"/>
                <w:szCs w:val="20"/>
              </w:rPr>
              <w:t>Shortleaf pine multi-cropped with white oak at a 1.74m spacing</w:t>
            </w:r>
          </w:p>
        </w:tc>
        <w:tc>
          <w:tcPr>
            <w:tcW w:w="1530" w:type="dxa"/>
            <w:vAlign w:val="bottom"/>
          </w:tcPr>
          <w:p w14:paraId="35935315" w14:textId="77777777" w:rsidR="00372C0E" w:rsidRPr="003D039F" w:rsidRDefault="00372C0E" w:rsidP="00782A8F">
            <w:pPr>
              <w:jc w:val="center"/>
              <w:rPr>
                <w:sz w:val="18"/>
                <w:szCs w:val="18"/>
              </w:rPr>
            </w:pPr>
            <w:r w:rsidRPr="003D039F">
              <w:rPr>
                <w:color w:val="000000"/>
                <w:sz w:val="18"/>
                <w:szCs w:val="18"/>
              </w:rPr>
              <w:t>40,499,916</w:t>
            </w:r>
          </w:p>
        </w:tc>
        <w:tc>
          <w:tcPr>
            <w:tcW w:w="1710" w:type="dxa"/>
            <w:vAlign w:val="bottom"/>
          </w:tcPr>
          <w:p w14:paraId="6FE72F15" w14:textId="77777777" w:rsidR="00372C0E" w:rsidRPr="003D039F" w:rsidRDefault="00372C0E" w:rsidP="00782A8F">
            <w:pPr>
              <w:jc w:val="center"/>
              <w:rPr>
                <w:sz w:val="18"/>
                <w:szCs w:val="18"/>
              </w:rPr>
            </w:pPr>
            <w:r w:rsidRPr="003D039F">
              <w:rPr>
                <w:color w:val="000000"/>
                <w:sz w:val="18"/>
                <w:szCs w:val="18"/>
              </w:rPr>
              <w:t>899,914</w:t>
            </w:r>
          </w:p>
        </w:tc>
        <w:tc>
          <w:tcPr>
            <w:tcW w:w="2160" w:type="dxa"/>
            <w:vAlign w:val="bottom"/>
          </w:tcPr>
          <w:p w14:paraId="13062C65" w14:textId="77777777" w:rsidR="00372C0E" w:rsidRPr="003D039F" w:rsidRDefault="00372C0E" w:rsidP="00782A8F">
            <w:pPr>
              <w:jc w:val="center"/>
              <w:rPr>
                <w:sz w:val="18"/>
                <w:szCs w:val="18"/>
              </w:rPr>
            </w:pPr>
            <w:r w:rsidRPr="003D039F">
              <w:rPr>
                <w:color w:val="000000"/>
                <w:sz w:val="18"/>
                <w:szCs w:val="18"/>
              </w:rPr>
              <w:t>272,395</w:t>
            </w:r>
          </w:p>
        </w:tc>
      </w:tr>
      <w:tr w:rsidR="00372C0E" w14:paraId="3F7CB834" w14:textId="77777777" w:rsidTr="00782A8F">
        <w:tc>
          <w:tcPr>
            <w:tcW w:w="3240" w:type="dxa"/>
            <w:vAlign w:val="bottom"/>
          </w:tcPr>
          <w:p w14:paraId="6BF1A321" w14:textId="77777777" w:rsidR="00372C0E" w:rsidRPr="0051122A" w:rsidRDefault="00372C0E" w:rsidP="00782A8F">
            <w:pPr>
              <w:jc w:val="center"/>
              <w:rPr>
                <w:sz w:val="20"/>
                <w:szCs w:val="20"/>
              </w:rPr>
            </w:pPr>
            <w:r w:rsidRPr="0051122A">
              <w:rPr>
                <w:color w:val="000000"/>
                <w:sz w:val="20"/>
                <w:szCs w:val="20"/>
              </w:rPr>
              <w:t>Eastern white pine multi-cropped with white oak at a 1.74m spacing</w:t>
            </w:r>
          </w:p>
        </w:tc>
        <w:tc>
          <w:tcPr>
            <w:tcW w:w="1530" w:type="dxa"/>
            <w:vAlign w:val="bottom"/>
          </w:tcPr>
          <w:p w14:paraId="300C27FE" w14:textId="77777777" w:rsidR="00372C0E" w:rsidRPr="003D039F" w:rsidRDefault="00372C0E" w:rsidP="00782A8F">
            <w:pPr>
              <w:jc w:val="center"/>
              <w:rPr>
                <w:sz w:val="18"/>
                <w:szCs w:val="18"/>
              </w:rPr>
            </w:pPr>
            <w:r w:rsidRPr="003D039F">
              <w:rPr>
                <w:color w:val="000000"/>
                <w:sz w:val="18"/>
                <w:szCs w:val="18"/>
              </w:rPr>
              <w:t>39,607,837</w:t>
            </w:r>
          </w:p>
        </w:tc>
        <w:tc>
          <w:tcPr>
            <w:tcW w:w="1710" w:type="dxa"/>
            <w:vAlign w:val="bottom"/>
          </w:tcPr>
          <w:p w14:paraId="5D67109E" w14:textId="77777777" w:rsidR="00372C0E" w:rsidRPr="003D039F" w:rsidRDefault="00372C0E" w:rsidP="00782A8F">
            <w:pPr>
              <w:jc w:val="center"/>
              <w:rPr>
                <w:sz w:val="18"/>
                <w:szCs w:val="18"/>
              </w:rPr>
            </w:pPr>
            <w:r w:rsidRPr="003D039F">
              <w:rPr>
                <w:color w:val="000000"/>
                <w:sz w:val="18"/>
                <w:szCs w:val="18"/>
              </w:rPr>
              <w:t>751,917</w:t>
            </w:r>
          </w:p>
        </w:tc>
        <w:tc>
          <w:tcPr>
            <w:tcW w:w="2160" w:type="dxa"/>
            <w:vAlign w:val="bottom"/>
          </w:tcPr>
          <w:p w14:paraId="55F552F7" w14:textId="77777777" w:rsidR="00372C0E" w:rsidRPr="003D039F" w:rsidRDefault="00372C0E" w:rsidP="00782A8F">
            <w:pPr>
              <w:jc w:val="center"/>
              <w:rPr>
                <w:sz w:val="18"/>
                <w:szCs w:val="18"/>
              </w:rPr>
            </w:pPr>
            <w:r w:rsidRPr="003D039F">
              <w:rPr>
                <w:color w:val="000000"/>
                <w:sz w:val="18"/>
                <w:szCs w:val="18"/>
              </w:rPr>
              <w:t>243,901</w:t>
            </w:r>
          </w:p>
        </w:tc>
      </w:tr>
      <w:tr w:rsidR="00372C0E" w14:paraId="6EBC5465" w14:textId="77777777" w:rsidTr="00782A8F">
        <w:tc>
          <w:tcPr>
            <w:tcW w:w="3240" w:type="dxa"/>
            <w:vAlign w:val="bottom"/>
          </w:tcPr>
          <w:p w14:paraId="2EB38100" w14:textId="77777777" w:rsidR="00372C0E" w:rsidRPr="0051122A" w:rsidRDefault="00372C0E" w:rsidP="00782A8F">
            <w:pPr>
              <w:jc w:val="center"/>
              <w:rPr>
                <w:sz w:val="20"/>
                <w:szCs w:val="20"/>
              </w:rPr>
            </w:pPr>
            <w:r w:rsidRPr="0051122A">
              <w:rPr>
                <w:color w:val="000000"/>
                <w:sz w:val="20"/>
                <w:szCs w:val="20"/>
              </w:rPr>
              <w:t>Loblolly pine multi-cropped with white oak at a 0.31m spacing</w:t>
            </w:r>
          </w:p>
        </w:tc>
        <w:tc>
          <w:tcPr>
            <w:tcW w:w="1530" w:type="dxa"/>
            <w:vAlign w:val="bottom"/>
          </w:tcPr>
          <w:p w14:paraId="3768BC3C" w14:textId="77777777" w:rsidR="00372C0E" w:rsidRPr="003D039F" w:rsidRDefault="00372C0E" w:rsidP="00782A8F">
            <w:pPr>
              <w:jc w:val="center"/>
              <w:rPr>
                <w:sz w:val="18"/>
                <w:szCs w:val="18"/>
              </w:rPr>
            </w:pPr>
            <w:r w:rsidRPr="003D039F">
              <w:rPr>
                <w:color w:val="000000"/>
                <w:sz w:val="18"/>
                <w:szCs w:val="18"/>
              </w:rPr>
              <w:t>44,783,165</w:t>
            </w:r>
          </w:p>
        </w:tc>
        <w:tc>
          <w:tcPr>
            <w:tcW w:w="1710" w:type="dxa"/>
            <w:vAlign w:val="bottom"/>
          </w:tcPr>
          <w:p w14:paraId="480A1E77" w14:textId="77777777" w:rsidR="00372C0E" w:rsidRPr="003D039F" w:rsidRDefault="00372C0E" w:rsidP="00782A8F">
            <w:pPr>
              <w:jc w:val="center"/>
              <w:rPr>
                <w:sz w:val="18"/>
                <w:szCs w:val="18"/>
              </w:rPr>
            </w:pPr>
            <w:r w:rsidRPr="003D039F">
              <w:rPr>
                <w:color w:val="000000"/>
                <w:sz w:val="18"/>
                <w:szCs w:val="18"/>
              </w:rPr>
              <w:t>1,013,783</w:t>
            </w:r>
          </w:p>
        </w:tc>
        <w:tc>
          <w:tcPr>
            <w:tcW w:w="2160" w:type="dxa"/>
            <w:vAlign w:val="bottom"/>
          </w:tcPr>
          <w:p w14:paraId="473F9ECF" w14:textId="77777777" w:rsidR="00372C0E" w:rsidRPr="003D039F" w:rsidRDefault="00372C0E" w:rsidP="00782A8F">
            <w:pPr>
              <w:jc w:val="center"/>
              <w:rPr>
                <w:sz w:val="18"/>
                <w:szCs w:val="18"/>
              </w:rPr>
            </w:pPr>
            <w:r w:rsidRPr="003D039F">
              <w:rPr>
                <w:color w:val="000000"/>
                <w:sz w:val="18"/>
                <w:szCs w:val="18"/>
              </w:rPr>
              <w:t>275,342</w:t>
            </w:r>
          </w:p>
        </w:tc>
      </w:tr>
      <w:tr w:rsidR="00372C0E" w14:paraId="18571B4A" w14:textId="77777777" w:rsidTr="00782A8F">
        <w:tc>
          <w:tcPr>
            <w:tcW w:w="3240" w:type="dxa"/>
            <w:vAlign w:val="bottom"/>
          </w:tcPr>
          <w:p w14:paraId="49FEA7CB" w14:textId="77777777" w:rsidR="00372C0E" w:rsidRPr="0051122A" w:rsidRDefault="00372C0E" w:rsidP="00782A8F">
            <w:pPr>
              <w:jc w:val="center"/>
              <w:rPr>
                <w:sz w:val="20"/>
                <w:szCs w:val="20"/>
              </w:rPr>
            </w:pPr>
            <w:r w:rsidRPr="0051122A">
              <w:rPr>
                <w:color w:val="000000"/>
                <w:sz w:val="20"/>
                <w:szCs w:val="20"/>
              </w:rPr>
              <w:t>Shortleaf pine multi-cropped with white oak at a 0.31m spacing</w:t>
            </w:r>
          </w:p>
        </w:tc>
        <w:tc>
          <w:tcPr>
            <w:tcW w:w="1530" w:type="dxa"/>
            <w:vAlign w:val="bottom"/>
          </w:tcPr>
          <w:p w14:paraId="4977EF63" w14:textId="77777777" w:rsidR="00372C0E" w:rsidRPr="003D039F" w:rsidRDefault="00372C0E" w:rsidP="00782A8F">
            <w:pPr>
              <w:jc w:val="center"/>
              <w:rPr>
                <w:sz w:val="18"/>
                <w:szCs w:val="18"/>
              </w:rPr>
            </w:pPr>
            <w:r w:rsidRPr="003D039F">
              <w:rPr>
                <w:color w:val="000000"/>
                <w:sz w:val="18"/>
                <w:szCs w:val="18"/>
              </w:rPr>
              <w:t>46,173,312</w:t>
            </w:r>
          </w:p>
        </w:tc>
        <w:tc>
          <w:tcPr>
            <w:tcW w:w="1710" w:type="dxa"/>
            <w:vAlign w:val="bottom"/>
          </w:tcPr>
          <w:p w14:paraId="19277E3C" w14:textId="77777777" w:rsidR="00372C0E" w:rsidRPr="003D039F" w:rsidRDefault="00372C0E" w:rsidP="00782A8F">
            <w:pPr>
              <w:jc w:val="center"/>
              <w:rPr>
                <w:sz w:val="18"/>
                <w:szCs w:val="18"/>
              </w:rPr>
            </w:pPr>
            <w:r w:rsidRPr="003D039F">
              <w:rPr>
                <w:color w:val="000000"/>
                <w:sz w:val="18"/>
                <w:szCs w:val="18"/>
              </w:rPr>
              <w:t>2,629,061</w:t>
            </w:r>
          </w:p>
        </w:tc>
        <w:tc>
          <w:tcPr>
            <w:tcW w:w="2160" w:type="dxa"/>
            <w:vAlign w:val="bottom"/>
          </w:tcPr>
          <w:p w14:paraId="1B229266" w14:textId="77777777" w:rsidR="00372C0E" w:rsidRPr="003D039F" w:rsidRDefault="00372C0E" w:rsidP="00782A8F">
            <w:pPr>
              <w:jc w:val="center"/>
              <w:rPr>
                <w:sz w:val="18"/>
                <w:szCs w:val="18"/>
              </w:rPr>
            </w:pPr>
            <w:r w:rsidRPr="003D039F">
              <w:rPr>
                <w:color w:val="000000"/>
                <w:sz w:val="18"/>
                <w:szCs w:val="18"/>
              </w:rPr>
              <w:t>274,393</w:t>
            </w:r>
          </w:p>
        </w:tc>
      </w:tr>
      <w:tr w:rsidR="00372C0E" w14:paraId="1DCF45FF" w14:textId="77777777" w:rsidTr="00782A8F">
        <w:tc>
          <w:tcPr>
            <w:tcW w:w="3240" w:type="dxa"/>
            <w:vAlign w:val="bottom"/>
          </w:tcPr>
          <w:p w14:paraId="60BE9D41" w14:textId="77777777" w:rsidR="00372C0E" w:rsidRPr="0051122A" w:rsidRDefault="00372C0E" w:rsidP="00782A8F">
            <w:pPr>
              <w:jc w:val="center"/>
              <w:rPr>
                <w:sz w:val="20"/>
                <w:szCs w:val="20"/>
              </w:rPr>
            </w:pPr>
            <w:r w:rsidRPr="0051122A">
              <w:rPr>
                <w:color w:val="000000"/>
                <w:sz w:val="20"/>
                <w:szCs w:val="20"/>
              </w:rPr>
              <w:t>Eastern white pine multi-cropped with white oak at a 0.31m spacing</w:t>
            </w:r>
          </w:p>
        </w:tc>
        <w:tc>
          <w:tcPr>
            <w:tcW w:w="1530" w:type="dxa"/>
            <w:vAlign w:val="bottom"/>
          </w:tcPr>
          <w:p w14:paraId="0BA3A95F" w14:textId="77777777" w:rsidR="00372C0E" w:rsidRPr="003D039F" w:rsidRDefault="00372C0E" w:rsidP="00782A8F">
            <w:pPr>
              <w:jc w:val="center"/>
              <w:rPr>
                <w:sz w:val="18"/>
                <w:szCs w:val="18"/>
              </w:rPr>
            </w:pPr>
            <w:r w:rsidRPr="003D039F">
              <w:rPr>
                <w:color w:val="000000"/>
                <w:sz w:val="18"/>
                <w:szCs w:val="18"/>
              </w:rPr>
              <w:t>45,476,244</w:t>
            </w:r>
          </w:p>
        </w:tc>
        <w:tc>
          <w:tcPr>
            <w:tcW w:w="1710" w:type="dxa"/>
            <w:vAlign w:val="bottom"/>
          </w:tcPr>
          <w:p w14:paraId="20A5646D" w14:textId="77777777" w:rsidR="00372C0E" w:rsidRPr="003D039F" w:rsidRDefault="00372C0E" w:rsidP="00782A8F">
            <w:pPr>
              <w:jc w:val="center"/>
              <w:rPr>
                <w:sz w:val="18"/>
                <w:szCs w:val="18"/>
              </w:rPr>
            </w:pPr>
            <w:r w:rsidRPr="003D039F">
              <w:rPr>
                <w:color w:val="000000"/>
                <w:sz w:val="18"/>
                <w:szCs w:val="18"/>
              </w:rPr>
              <w:t>1,376,318</w:t>
            </w:r>
          </w:p>
        </w:tc>
        <w:tc>
          <w:tcPr>
            <w:tcW w:w="2160" w:type="dxa"/>
            <w:vAlign w:val="bottom"/>
          </w:tcPr>
          <w:p w14:paraId="040A64F2" w14:textId="77777777" w:rsidR="00372C0E" w:rsidRPr="003D039F" w:rsidRDefault="00372C0E" w:rsidP="00782A8F">
            <w:pPr>
              <w:jc w:val="center"/>
              <w:rPr>
                <w:sz w:val="18"/>
                <w:szCs w:val="18"/>
              </w:rPr>
            </w:pPr>
            <w:r w:rsidRPr="003D039F">
              <w:rPr>
                <w:color w:val="000000"/>
                <w:sz w:val="18"/>
                <w:szCs w:val="18"/>
              </w:rPr>
              <w:t>271,211</w:t>
            </w:r>
          </w:p>
        </w:tc>
      </w:tr>
      <w:tr w:rsidR="00372C0E" w14:paraId="76D75F51" w14:textId="77777777" w:rsidTr="00782A8F">
        <w:trPr>
          <w:trHeight w:val="431"/>
        </w:trPr>
        <w:tc>
          <w:tcPr>
            <w:tcW w:w="3240" w:type="dxa"/>
            <w:vAlign w:val="bottom"/>
          </w:tcPr>
          <w:p w14:paraId="33BD1650" w14:textId="77777777" w:rsidR="00372C0E" w:rsidRPr="0051122A" w:rsidRDefault="00372C0E" w:rsidP="00782A8F">
            <w:pPr>
              <w:jc w:val="center"/>
              <w:rPr>
                <w:sz w:val="20"/>
                <w:szCs w:val="20"/>
              </w:rPr>
            </w:pPr>
            <w:r w:rsidRPr="0051122A">
              <w:rPr>
                <w:color w:val="000000"/>
                <w:sz w:val="20"/>
                <w:szCs w:val="20"/>
              </w:rPr>
              <w:t>Loblolly pine monoculture</w:t>
            </w:r>
          </w:p>
        </w:tc>
        <w:tc>
          <w:tcPr>
            <w:tcW w:w="1530" w:type="dxa"/>
            <w:vAlign w:val="bottom"/>
          </w:tcPr>
          <w:p w14:paraId="780DCA42" w14:textId="77777777" w:rsidR="00372C0E" w:rsidRPr="003D039F" w:rsidRDefault="00372C0E" w:rsidP="00782A8F">
            <w:pPr>
              <w:jc w:val="center"/>
              <w:rPr>
                <w:sz w:val="18"/>
                <w:szCs w:val="18"/>
              </w:rPr>
            </w:pPr>
            <w:r w:rsidRPr="003D039F">
              <w:rPr>
                <w:color w:val="000000"/>
                <w:sz w:val="18"/>
                <w:szCs w:val="18"/>
              </w:rPr>
              <w:t>42,444,834</w:t>
            </w:r>
          </w:p>
        </w:tc>
        <w:tc>
          <w:tcPr>
            <w:tcW w:w="1710" w:type="dxa"/>
            <w:vAlign w:val="bottom"/>
          </w:tcPr>
          <w:p w14:paraId="441545F4" w14:textId="77777777" w:rsidR="00372C0E" w:rsidRPr="003D039F" w:rsidRDefault="00372C0E" w:rsidP="00782A8F">
            <w:pPr>
              <w:jc w:val="center"/>
              <w:rPr>
                <w:sz w:val="18"/>
                <w:szCs w:val="18"/>
              </w:rPr>
            </w:pPr>
            <w:r w:rsidRPr="003D039F">
              <w:rPr>
                <w:color w:val="000000"/>
                <w:sz w:val="18"/>
                <w:szCs w:val="18"/>
              </w:rPr>
              <w:t>999,623</w:t>
            </w:r>
          </w:p>
        </w:tc>
        <w:tc>
          <w:tcPr>
            <w:tcW w:w="2160" w:type="dxa"/>
            <w:vAlign w:val="bottom"/>
          </w:tcPr>
          <w:p w14:paraId="7F2984C4" w14:textId="77777777" w:rsidR="00372C0E" w:rsidRPr="003D039F" w:rsidRDefault="00372C0E" w:rsidP="00782A8F">
            <w:pPr>
              <w:jc w:val="center"/>
              <w:rPr>
                <w:sz w:val="18"/>
                <w:szCs w:val="18"/>
              </w:rPr>
            </w:pPr>
            <w:r w:rsidRPr="003D039F">
              <w:rPr>
                <w:color w:val="000000"/>
                <w:sz w:val="18"/>
                <w:szCs w:val="18"/>
              </w:rPr>
              <w:t>272,974</w:t>
            </w:r>
          </w:p>
        </w:tc>
      </w:tr>
      <w:tr w:rsidR="00372C0E" w14:paraId="24B6195A" w14:textId="77777777" w:rsidTr="00782A8F">
        <w:trPr>
          <w:trHeight w:val="449"/>
        </w:trPr>
        <w:tc>
          <w:tcPr>
            <w:tcW w:w="3240" w:type="dxa"/>
            <w:vAlign w:val="bottom"/>
          </w:tcPr>
          <w:p w14:paraId="3F709A0A" w14:textId="77777777" w:rsidR="00372C0E" w:rsidRPr="0051122A" w:rsidRDefault="00372C0E" w:rsidP="00782A8F">
            <w:pPr>
              <w:jc w:val="center"/>
              <w:rPr>
                <w:sz w:val="20"/>
                <w:szCs w:val="20"/>
              </w:rPr>
            </w:pPr>
            <w:r w:rsidRPr="0051122A">
              <w:rPr>
                <w:color w:val="000000"/>
                <w:sz w:val="20"/>
                <w:szCs w:val="20"/>
              </w:rPr>
              <w:t>Shortleaf monoculture</w:t>
            </w:r>
          </w:p>
        </w:tc>
        <w:tc>
          <w:tcPr>
            <w:tcW w:w="1530" w:type="dxa"/>
            <w:vAlign w:val="bottom"/>
          </w:tcPr>
          <w:p w14:paraId="5DD255F6" w14:textId="77777777" w:rsidR="00372C0E" w:rsidRPr="003D039F" w:rsidRDefault="00372C0E" w:rsidP="00782A8F">
            <w:pPr>
              <w:jc w:val="center"/>
              <w:rPr>
                <w:sz w:val="18"/>
                <w:szCs w:val="18"/>
              </w:rPr>
            </w:pPr>
            <w:r w:rsidRPr="003D039F">
              <w:rPr>
                <w:color w:val="000000"/>
                <w:sz w:val="18"/>
                <w:szCs w:val="18"/>
              </w:rPr>
              <w:t>46,320,962</w:t>
            </w:r>
          </w:p>
        </w:tc>
        <w:tc>
          <w:tcPr>
            <w:tcW w:w="1710" w:type="dxa"/>
            <w:vAlign w:val="bottom"/>
          </w:tcPr>
          <w:p w14:paraId="6938A085" w14:textId="77777777" w:rsidR="00372C0E" w:rsidRPr="003D039F" w:rsidRDefault="00372C0E" w:rsidP="00782A8F">
            <w:pPr>
              <w:jc w:val="center"/>
              <w:rPr>
                <w:sz w:val="18"/>
                <w:szCs w:val="18"/>
              </w:rPr>
            </w:pPr>
            <w:r w:rsidRPr="003D039F">
              <w:rPr>
                <w:color w:val="000000"/>
                <w:sz w:val="18"/>
                <w:szCs w:val="18"/>
              </w:rPr>
              <w:t>1,256,347</w:t>
            </w:r>
          </w:p>
        </w:tc>
        <w:tc>
          <w:tcPr>
            <w:tcW w:w="2160" w:type="dxa"/>
            <w:vAlign w:val="bottom"/>
          </w:tcPr>
          <w:p w14:paraId="3C730C92" w14:textId="77777777" w:rsidR="00372C0E" w:rsidRPr="003D039F" w:rsidRDefault="00372C0E" w:rsidP="00782A8F">
            <w:pPr>
              <w:jc w:val="center"/>
              <w:rPr>
                <w:sz w:val="18"/>
                <w:szCs w:val="18"/>
              </w:rPr>
            </w:pPr>
            <w:r w:rsidRPr="003D039F">
              <w:rPr>
                <w:color w:val="000000"/>
                <w:sz w:val="18"/>
                <w:szCs w:val="18"/>
              </w:rPr>
              <w:t>252,420</w:t>
            </w:r>
          </w:p>
        </w:tc>
      </w:tr>
      <w:tr w:rsidR="00372C0E" w14:paraId="7265D2FF" w14:textId="77777777" w:rsidTr="00782A8F">
        <w:trPr>
          <w:trHeight w:val="431"/>
        </w:trPr>
        <w:tc>
          <w:tcPr>
            <w:tcW w:w="3240" w:type="dxa"/>
            <w:vAlign w:val="bottom"/>
          </w:tcPr>
          <w:p w14:paraId="78F76324" w14:textId="77777777" w:rsidR="00372C0E" w:rsidRPr="0051122A" w:rsidRDefault="00372C0E" w:rsidP="00782A8F">
            <w:pPr>
              <w:jc w:val="center"/>
              <w:rPr>
                <w:sz w:val="20"/>
                <w:szCs w:val="20"/>
              </w:rPr>
            </w:pPr>
            <w:r w:rsidRPr="0051122A">
              <w:rPr>
                <w:color w:val="000000"/>
                <w:sz w:val="20"/>
                <w:szCs w:val="20"/>
              </w:rPr>
              <w:t>Eastern white pine monoculture</w:t>
            </w:r>
          </w:p>
        </w:tc>
        <w:tc>
          <w:tcPr>
            <w:tcW w:w="1530" w:type="dxa"/>
            <w:vAlign w:val="bottom"/>
          </w:tcPr>
          <w:p w14:paraId="45A346ED" w14:textId="77777777" w:rsidR="00372C0E" w:rsidRPr="003D039F" w:rsidRDefault="00372C0E" w:rsidP="00782A8F">
            <w:pPr>
              <w:jc w:val="center"/>
              <w:rPr>
                <w:sz w:val="18"/>
                <w:szCs w:val="18"/>
              </w:rPr>
            </w:pPr>
            <w:r w:rsidRPr="003D039F">
              <w:rPr>
                <w:color w:val="000000"/>
                <w:sz w:val="18"/>
                <w:szCs w:val="18"/>
              </w:rPr>
              <w:t>42,654,347</w:t>
            </w:r>
          </w:p>
        </w:tc>
        <w:tc>
          <w:tcPr>
            <w:tcW w:w="1710" w:type="dxa"/>
            <w:vAlign w:val="bottom"/>
          </w:tcPr>
          <w:p w14:paraId="23E4CCD6" w14:textId="77777777" w:rsidR="00372C0E" w:rsidRPr="003D039F" w:rsidRDefault="00372C0E" w:rsidP="00782A8F">
            <w:pPr>
              <w:jc w:val="center"/>
              <w:rPr>
                <w:sz w:val="18"/>
                <w:szCs w:val="18"/>
              </w:rPr>
            </w:pPr>
            <w:r w:rsidRPr="003D039F">
              <w:rPr>
                <w:color w:val="000000"/>
                <w:sz w:val="18"/>
                <w:szCs w:val="18"/>
              </w:rPr>
              <w:t>778,393</w:t>
            </w:r>
          </w:p>
        </w:tc>
        <w:tc>
          <w:tcPr>
            <w:tcW w:w="2160" w:type="dxa"/>
            <w:vAlign w:val="bottom"/>
          </w:tcPr>
          <w:p w14:paraId="1B93064F" w14:textId="77777777" w:rsidR="00372C0E" w:rsidRPr="003D039F" w:rsidRDefault="00372C0E" w:rsidP="00782A8F">
            <w:pPr>
              <w:jc w:val="center"/>
              <w:rPr>
                <w:sz w:val="18"/>
                <w:szCs w:val="18"/>
              </w:rPr>
            </w:pPr>
            <w:r w:rsidRPr="003D039F">
              <w:rPr>
                <w:color w:val="000000"/>
                <w:sz w:val="18"/>
                <w:szCs w:val="18"/>
              </w:rPr>
              <w:t>217,998</w:t>
            </w:r>
          </w:p>
        </w:tc>
      </w:tr>
      <w:tr w:rsidR="00372C0E" w14:paraId="5360132B" w14:textId="77777777" w:rsidTr="00782A8F">
        <w:trPr>
          <w:trHeight w:val="449"/>
        </w:trPr>
        <w:tc>
          <w:tcPr>
            <w:tcW w:w="3240" w:type="dxa"/>
            <w:vAlign w:val="bottom"/>
          </w:tcPr>
          <w:p w14:paraId="475C79B9" w14:textId="77777777" w:rsidR="00372C0E" w:rsidRPr="0051122A" w:rsidRDefault="00372C0E" w:rsidP="00782A8F">
            <w:pPr>
              <w:jc w:val="center"/>
              <w:rPr>
                <w:sz w:val="20"/>
                <w:szCs w:val="20"/>
              </w:rPr>
            </w:pPr>
            <w:r w:rsidRPr="0051122A">
              <w:rPr>
                <w:color w:val="000000"/>
                <w:sz w:val="20"/>
                <w:szCs w:val="20"/>
              </w:rPr>
              <w:t>White oak monoculture</w:t>
            </w:r>
          </w:p>
        </w:tc>
        <w:tc>
          <w:tcPr>
            <w:tcW w:w="1530" w:type="dxa"/>
            <w:vAlign w:val="bottom"/>
          </w:tcPr>
          <w:p w14:paraId="41B67610" w14:textId="77777777" w:rsidR="00372C0E" w:rsidRPr="003D039F" w:rsidRDefault="00372C0E" w:rsidP="00782A8F">
            <w:pPr>
              <w:jc w:val="center"/>
              <w:rPr>
                <w:sz w:val="18"/>
                <w:szCs w:val="18"/>
              </w:rPr>
            </w:pPr>
            <w:r w:rsidRPr="003D039F">
              <w:rPr>
                <w:color w:val="000000"/>
                <w:sz w:val="18"/>
                <w:szCs w:val="18"/>
              </w:rPr>
              <w:t>44,414,189</w:t>
            </w:r>
          </w:p>
        </w:tc>
        <w:tc>
          <w:tcPr>
            <w:tcW w:w="1710" w:type="dxa"/>
            <w:vAlign w:val="bottom"/>
          </w:tcPr>
          <w:p w14:paraId="0FDC2513" w14:textId="77777777" w:rsidR="00372C0E" w:rsidRPr="003D039F" w:rsidRDefault="00372C0E" w:rsidP="00782A8F">
            <w:pPr>
              <w:jc w:val="center"/>
              <w:rPr>
                <w:sz w:val="18"/>
                <w:szCs w:val="18"/>
              </w:rPr>
            </w:pPr>
            <w:r w:rsidRPr="003D039F">
              <w:rPr>
                <w:color w:val="000000"/>
                <w:sz w:val="18"/>
                <w:szCs w:val="18"/>
              </w:rPr>
              <w:t>2,190,127</w:t>
            </w:r>
          </w:p>
        </w:tc>
        <w:tc>
          <w:tcPr>
            <w:tcW w:w="2160" w:type="dxa"/>
            <w:vAlign w:val="bottom"/>
          </w:tcPr>
          <w:p w14:paraId="0B86F48A" w14:textId="77777777" w:rsidR="00372C0E" w:rsidRPr="003D039F" w:rsidRDefault="00372C0E" w:rsidP="00782A8F">
            <w:pPr>
              <w:jc w:val="center"/>
              <w:rPr>
                <w:sz w:val="18"/>
                <w:szCs w:val="18"/>
              </w:rPr>
            </w:pPr>
            <w:r w:rsidRPr="003D039F">
              <w:rPr>
                <w:color w:val="000000"/>
                <w:sz w:val="18"/>
                <w:szCs w:val="18"/>
              </w:rPr>
              <w:t>274,258</w:t>
            </w:r>
          </w:p>
        </w:tc>
      </w:tr>
    </w:tbl>
    <w:p w14:paraId="30BD1F86" w14:textId="77777777" w:rsidR="00372C0E" w:rsidRDefault="00372C0E" w:rsidP="00B834CC">
      <w:pPr>
        <w:pStyle w:val="Caption"/>
      </w:pPr>
    </w:p>
    <w:p w14:paraId="12D3359D" w14:textId="768D587E" w:rsidR="00372C0E" w:rsidRPr="00372C0E" w:rsidRDefault="00501ECD" w:rsidP="00B834CC">
      <w:pPr>
        <w:pStyle w:val="Caption"/>
      </w:pPr>
      <w:r>
        <w:drawing>
          <wp:inline distT="0" distB="0" distL="0" distR="0" wp14:anchorId="0DAF8FE5" wp14:editId="6421D3C2">
            <wp:extent cx="5943600" cy="5943600"/>
            <wp:effectExtent l="0" t="0" r="0" b="0"/>
            <wp:docPr id="3" name="Picture 3" descr="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3DDBD451" w14:textId="359BBDD7" w:rsidR="00501ECD" w:rsidRDefault="00501ECD" w:rsidP="00B834CC">
      <w:pPr>
        <w:pStyle w:val="Caption"/>
      </w:pPr>
      <w:bookmarkStart w:id="73" w:name="_Toc76548160"/>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1</w:t>
      </w:r>
      <w:r w:rsidRPr="005B4B42">
        <w:rPr>
          <w:b/>
          <w:bCs/>
        </w:rPr>
        <w:fldChar w:fldCharType="end"/>
      </w:r>
      <w:r w:rsidRPr="005B4B42">
        <w:rPr>
          <w:b/>
          <w:bCs/>
        </w:rPr>
        <w:t>:</w:t>
      </w:r>
      <w:r w:rsidRPr="00527220">
        <w:rPr>
          <w:rStyle w:val="st"/>
        </w:rPr>
        <w:t xml:space="preserve"> </w:t>
      </w:r>
      <w:r w:rsidRPr="00B834CC">
        <w:t>Map of the general area and the field sites located at the University of Tennessee Forest Resource Ag Research and Education Center (UT Arboretum).</w:t>
      </w:r>
      <w:bookmarkEnd w:id="73"/>
    </w:p>
    <w:p w14:paraId="356CF9B3" w14:textId="77777777" w:rsidR="00501ECD" w:rsidRDefault="00501ECD" w:rsidP="00B834CC">
      <w:pPr>
        <w:pStyle w:val="Caption"/>
      </w:pPr>
      <w:r>
        <w:lastRenderedPageBreak/>
        <w:drawing>
          <wp:inline distT="0" distB="0" distL="0" distR="0" wp14:anchorId="00FB3B48" wp14:editId="38F601F9">
            <wp:extent cx="5943600" cy="5568696"/>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347" t="5423" r="4202" b="6004"/>
                    <a:stretch/>
                  </pic:blipFill>
                  <pic:spPr bwMode="auto">
                    <a:xfrm>
                      <a:off x="0" y="0"/>
                      <a:ext cx="5943600" cy="5568696"/>
                    </a:xfrm>
                    <a:prstGeom prst="rect">
                      <a:avLst/>
                    </a:prstGeom>
                    <a:noFill/>
                    <a:ln>
                      <a:noFill/>
                    </a:ln>
                    <a:extLst>
                      <a:ext uri="{53640926-AAD7-44D8-BBD7-CCE9431645EC}">
                        <a14:shadowObscured xmlns:a14="http://schemas.microsoft.com/office/drawing/2010/main"/>
                      </a:ext>
                    </a:extLst>
                  </pic:spPr>
                </pic:pic>
              </a:graphicData>
            </a:graphic>
          </wp:inline>
        </w:drawing>
      </w:r>
    </w:p>
    <w:p w14:paraId="30B40C70" w14:textId="5BC6CCFB" w:rsidR="00501ECD" w:rsidRPr="00734522" w:rsidRDefault="00501ECD" w:rsidP="00B834CC">
      <w:pPr>
        <w:pStyle w:val="Caption"/>
      </w:pPr>
      <w:bookmarkStart w:id="74" w:name="_Toc76548161"/>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2</w:t>
      </w:r>
      <w:r w:rsidRPr="005B4B42">
        <w:rPr>
          <w:b/>
          <w:bCs/>
        </w:rPr>
        <w:fldChar w:fldCharType="end"/>
      </w:r>
      <w:r w:rsidRPr="00595908">
        <w:t>:</w:t>
      </w:r>
      <w:r w:rsidRPr="00527220">
        <w:rPr>
          <w:rStyle w:val="st"/>
        </w:rPr>
        <w:t xml:space="preserve"> </w:t>
      </w:r>
      <w:r w:rsidRPr="00B834CC">
        <w:t>Map of the UT Arboretum zoomed in on block locations on site.</w:t>
      </w:r>
      <w:bookmarkEnd w:id="74"/>
      <w:r w:rsidRPr="00734522">
        <w:t xml:space="preserve">    </w:t>
      </w:r>
    </w:p>
    <w:p w14:paraId="064DF850" w14:textId="77777777" w:rsidR="00501ECD" w:rsidRDefault="00501ECD" w:rsidP="00B834CC">
      <w:pPr>
        <w:pStyle w:val="Caption"/>
      </w:pPr>
    </w:p>
    <w:p w14:paraId="783BBD72" w14:textId="77777777" w:rsidR="00501ECD" w:rsidRDefault="00501ECD" w:rsidP="00B834CC">
      <w:pPr>
        <w:pStyle w:val="Caption"/>
      </w:pPr>
      <w:r>
        <w:lastRenderedPageBreak/>
        <w:drawing>
          <wp:inline distT="0" distB="0" distL="0" distR="0" wp14:anchorId="3428933B" wp14:editId="13A52071">
            <wp:extent cx="5844540" cy="5897880"/>
            <wp:effectExtent l="0" t="0" r="3810" b="762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44540" cy="5897880"/>
                    </a:xfrm>
                    <a:prstGeom prst="rect">
                      <a:avLst/>
                    </a:prstGeom>
                  </pic:spPr>
                </pic:pic>
              </a:graphicData>
            </a:graphic>
          </wp:inline>
        </w:drawing>
      </w:r>
    </w:p>
    <w:p w14:paraId="26DFBAF2" w14:textId="44A52D8F" w:rsidR="00501ECD" w:rsidRPr="00B834CC" w:rsidRDefault="00501ECD" w:rsidP="00B834CC">
      <w:pPr>
        <w:pStyle w:val="Caption"/>
      </w:pPr>
      <w:bookmarkStart w:id="75" w:name="_Toc76548162"/>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3</w:t>
      </w:r>
      <w:r w:rsidRPr="005B4B42">
        <w:rPr>
          <w:b/>
          <w:bCs/>
        </w:rPr>
        <w:fldChar w:fldCharType="end"/>
      </w:r>
      <w:r w:rsidRPr="005B4B42">
        <w:rPr>
          <w:b/>
          <w:bCs/>
        </w:rPr>
        <w:t>:</w:t>
      </w:r>
      <w:r w:rsidRPr="00734522">
        <w:t xml:space="preserve"> </w:t>
      </w:r>
      <w:r w:rsidRPr="00B834CC">
        <w:t>Block diagram of the treatments and spacing for each treatment for the experiment located at the Ut Arboretum.</w:t>
      </w:r>
      <w:bookmarkEnd w:id="75"/>
    </w:p>
    <w:p w14:paraId="641B4C66" w14:textId="77777777" w:rsidR="00065398" w:rsidRPr="00B834CC" w:rsidRDefault="00065398" w:rsidP="00B834CC">
      <w:pPr>
        <w:pStyle w:val="Caption"/>
      </w:pPr>
    </w:p>
    <w:p w14:paraId="7013AB8E" w14:textId="14D5AB5A" w:rsidR="00501ECD" w:rsidRPr="00B834CC" w:rsidRDefault="00501ECD" w:rsidP="00B834CC">
      <w:pPr>
        <w:pStyle w:val="Caption"/>
      </w:pPr>
      <w:r w:rsidRPr="00B834CC">
        <w:t xml:space="preserve">A are monoculture pine plots, B monoculture oak plots, C pine (spp.) multi-cropped with white oak on a .31m spacing with species as indiciated, and D are pine (spp.) multi-cropped with white oak on a 1.74m spacing with species as indicated. </w:t>
      </w:r>
    </w:p>
    <w:p w14:paraId="4F6CEF2A" w14:textId="68299B49" w:rsidR="00F508AC" w:rsidRDefault="00F508AC" w:rsidP="00F508AC"/>
    <w:p w14:paraId="1F373F6D" w14:textId="517881FF" w:rsidR="00372C0E" w:rsidRDefault="00372C0E" w:rsidP="00F508AC"/>
    <w:p w14:paraId="171FF4E5" w14:textId="77777777" w:rsidR="00372C0E" w:rsidRDefault="00372C0E" w:rsidP="00F508AC"/>
    <w:p w14:paraId="049E92EF" w14:textId="77777777" w:rsidR="00372C0E" w:rsidRDefault="00372C0E" w:rsidP="00372C0E"/>
    <w:p w14:paraId="1D41DED8" w14:textId="21AA78A2" w:rsidR="00F508AC" w:rsidRDefault="00F508AC" w:rsidP="00F508AC"/>
    <w:p w14:paraId="1745A6C2" w14:textId="77777777" w:rsidR="00501ECD" w:rsidRDefault="00501ECD" w:rsidP="00B834CC">
      <w:pPr>
        <w:pStyle w:val="Caption"/>
      </w:pPr>
      <w:r>
        <w:lastRenderedPageBreak/>
        <w:drawing>
          <wp:inline distT="0" distB="0" distL="0" distR="0" wp14:anchorId="40DA5901" wp14:editId="49EF7240">
            <wp:extent cx="5486400" cy="685800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6858000"/>
                    </a:xfrm>
                    <a:prstGeom prst="rect">
                      <a:avLst/>
                    </a:prstGeom>
                  </pic:spPr>
                </pic:pic>
              </a:graphicData>
            </a:graphic>
          </wp:inline>
        </w:drawing>
      </w:r>
    </w:p>
    <w:p w14:paraId="661B2961" w14:textId="385B25CB" w:rsidR="00501ECD" w:rsidRPr="00B834CC" w:rsidRDefault="00501ECD" w:rsidP="00B834CC">
      <w:pPr>
        <w:pStyle w:val="Caption"/>
      </w:pPr>
      <w:bookmarkStart w:id="76" w:name="_Toc76548163"/>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4</w:t>
      </w:r>
      <w:r w:rsidRPr="005B4B42">
        <w:rPr>
          <w:b/>
          <w:bCs/>
        </w:rPr>
        <w:fldChar w:fldCharType="end"/>
      </w:r>
      <w:r w:rsidRPr="00734522">
        <w:t xml:space="preserve">: </w:t>
      </w:r>
      <w:r w:rsidRPr="00B834CC">
        <w:t>Range map of loblolly pine provided by on 1:8m scale</w:t>
      </w:r>
      <w:r w:rsidR="00065398" w:rsidRPr="00B834CC">
        <w:t xml:space="preserve"> </w:t>
      </w:r>
      <w:r w:rsidR="00431313" w:rsidRPr="00B834CC">
        <w:t xml:space="preserve">with modeled range, mapped Atlas, and </w:t>
      </w:r>
      <w:r w:rsidR="00FF6D0B" w:rsidRPr="00B834CC">
        <w:t xml:space="preserve">coincidence </w:t>
      </w:r>
      <w:r w:rsidR="00431313" w:rsidRPr="00B834CC">
        <w:t>areas</w:t>
      </w:r>
      <w:r w:rsidR="00FF6D0B" w:rsidRPr="00B834CC">
        <w:t>.</w:t>
      </w:r>
      <w:bookmarkEnd w:id="76"/>
    </w:p>
    <w:p w14:paraId="2F735B2D" w14:textId="345D8A63" w:rsidR="00EB3ECE" w:rsidRPr="00B834CC" w:rsidRDefault="00EB3ECE" w:rsidP="00EB3ECE">
      <w:pPr>
        <w:rPr>
          <w:iCs/>
          <w:noProof/>
          <w:color w:val="000000" w:themeColor="text1"/>
          <w:sz w:val="20"/>
          <w:szCs w:val="20"/>
        </w:rPr>
      </w:pPr>
      <w:r w:rsidRPr="00B834CC">
        <w:rPr>
          <w:iCs/>
          <w:noProof/>
          <w:color w:val="000000" w:themeColor="text1"/>
          <w:sz w:val="20"/>
          <w:szCs w:val="20"/>
        </w:rPr>
        <w:t xml:space="preserve">Mapped Atlas </w:t>
      </w:r>
      <w:r w:rsidR="00FF6D0B" w:rsidRPr="00B834CC">
        <w:rPr>
          <w:iCs/>
          <w:noProof/>
          <w:color w:val="000000" w:themeColor="text1"/>
          <w:sz w:val="20"/>
          <w:szCs w:val="20"/>
        </w:rPr>
        <w:t>depicts actual mapped range, modeled atlas depicts estimates of tree species occurrence, and coincidence areas are where the mapped and modeled ranges overlap (Ellenwood, Krist, &amp; Romero, 2015).</w:t>
      </w:r>
    </w:p>
    <w:p w14:paraId="3B0F6453" w14:textId="77777777" w:rsidR="00501ECD" w:rsidRDefault="00501ECD" w:rsidP="00B834CC">
      <w:pPr>
        <w:pStyle w:val="Caption"/>
      </w:pPr>
      <w:r>
        <w:lastRenderedPageBreak/>
        <w:drawing>
          <wp:inline distT="0" distB="0" distL="0" distR="0" wp14:anchorId="648D8B11" wp14:editId="5A190CE8">
            <wp:extent cx="5486400" cy="6858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6858000"/>
                    </a:xfrm>
                    <a:prstGeom prst="rect">
                      <a:avLst/>
                    </a:prstGeom>
                  </pic:spPr>
                </pic:pic>
              </a:graphicData>
            </a:graphic>
          </wp:inline>
        </w:drawing>
      </w:r>
    </w:p>
    <w:p w14:paraId="5888A82E" w14:textId="6B78E693" w:rsidR="00501ECD" w:rsidRDefault="00501ECD" w:rsidP="00B834CC">
      <w:pPr>
        <w:pStyle w:val="Caption"/>
      </w:pPr>
      <w:bookmarkStart w:id="77" w:name="_Toc76548164"/>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5</w:t>
      </w:r>
      <w:r w:rsidRPr="005B4B42">
        <w:rPr>
          <w:b/>
          <w:bCs/>
        </w:rPr>
        <w:fldChar w:fldCharType="end"/>
      </w:r>
      <w:r w:rsidRPr="005B4B42">
        <w:rPr>
          <w:b/>
          <w:bCs/>
        </w:rPr>
        <w:t>:</w:t>
      </w:r>
      <w:r w:rsidRPr="00B602C0">
        <w:t xml:space="preserve"> </w:t>
      </w:r>
      <w:r w:rsidRPr="00B834CC">
        <w:t>Range map of shortleaf pine provided by (Ellenwood et al., 2015)  on a 1:8M scale.</w:t>
      </w:r>
      <w:bookmarkEnd w:id="77"/>
      <w:r>
        <w:t xml:space="preserve"> </w:t>
      </w:r>
    </w:p>
    <w:p w14:paraId="35E16C63" w14:textId="77777777" w:rsidR="00B834CC" w:rsidRPr="00B834CC" w:rsidRDefault="00B834CC" w:rsidP="00B834CC">
      <w:pPr>
        <w:rPr>
          <w:iCs/>
          <w:noProof/>
          <w:color w:val="000000" w:themeColor="text1"/>
          <w:sz w:val="20"/>
          <w:szCs w:val="20"/>
        </w:rPr>
      </w:pPr>
      <w:r w:rsidRPr="00B834CC">
        <w:rPr>
          <w:iCs/>
          <w:noProof/>
          <w:color w:val="000000" w:themeColor="text1"/>
          <w:sz w:val="20"/>
          <w:szCs w:val="20"/>
        </w:rPr>
        <w:t>Mapped Atlas depicts actual mapped range, modeled atlas depicts estimates of tree species occurrence, and coincidence areas are where the mapped and modeled ranges overlap (Ellenwood, Krist, &amp; Romero, 2015).</w:t>
      </w:r>
    </w:p>
    <w:p w14:paraId="0DA8D95C" w14:textId="77777777" w:rsidR="00501ECD" w:rsidRDefault="00501ECD" w:rsidP="00B834CC">
      <w:pPr>
        <w:pStyle w:val="Caption"/>
      </w:pPr>
      <w:r>
        <w:lastRenderedPageBreak/>
        <w:drawing>
          <wp:inline distT="0" distB="0" distL="0" distR="0" wp14:anchorId="6425529C" wp14:editId="0E11085C">
            <wp:extent cx="5486400" cy="6858000"/>
            <wp:effectExtent l="0" t="0" r="0"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6858000"/>
                    </a:xfrm>
                    <a:prstGeom prst="rect">
                      <a:avLst/>
                    </a:prstGeom>
                  </pic:spPr>
                </pic:pic>
              </a:graphicData>
            </a:graphic>
          </wp:inline>
        </w:drawing>
      </w:r>
    </w:p>
    <w:p w14:paraId="21A76070" w14:textId="29ED3B06" w:rsidR="00501ECD" w:rsidRDefault="00501ECD" w:rsidP="00B834CC">
      <w:pPr>
        <w:pStyle w:val="Caption"/>
      </w:pPr>
      <w:bookmarkStart w:id="78" w:name="_Toc76548165"/>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6</w:t>
      </w:r>
      <w:r w:rsidRPr="005B4B42">
        <w:rPr>
          <w:b/>
          <w:bCs/>
        </w:rPr>
        <w:fldChar w:fldCharType="end"/>
      </w:r>
      <w:r w:rsidRPr="005B4B42">
        <w:rPr>
          <w:b/>
          <w:bCs/>
        </w:rPr>
        <w:t>:</w:t>
      </w:r>
      <w:r w:rsidRPr="00B602C0">
        <w:t xml:space="preserve"> </w:t>
      </w:r>
      <w:r>
        <w:t>R</w:t>
      </w:r>
      <w:r w:rsidRPr="006346B0">
        <w:t xml:space="preserve">ange map of </w:t>
      </w:r>
      <w:r>
        <w:t>eastern white pine</w:t>
      </w:r>
      <w:r w:rsidRPr="006346B0">
        <w:t xml:space="preserve"> </w:t>
      </w:r>
      <w:r>
        <w:t>provided by (Ellenwood et al., 2015)  on a 1:4M scale.</w:t>
      </w:r>
      <w:bookmarkEnd w:id="78"/>
      <w:r>
        <w:t xml:space="preserve"> </w:t>
      </w:r>
    </w:p>
    <w:p w14:paraId="6041403F" w14:textId="77777777" w:rsidR="00B834CC" w:rsidRPr="00B834CC" w:rsidRDefault="00B834CC" w:rsidP="00B834CC">
      <w:pPr>
        <w:rPr>
          <w:iCs/>
          <w:noProof/>
          <w:color w:val="000000" w:themeColor="text1"/>
          <w:sz w:val="20"/>
          <w:szCs w:val="20"/>
        </w:rPr>
      </w:pPr>
      <w:r w:rsidRPr="00B834CC">
        <w:rPr>
          <w:iCs/>
          <w:noProof/>
          <w:color w:val="000000" w:themeColor="text1"/>
          <w:sz w:val="20"/>
          <w:szCs w:val="20"/>
        </w:rPr>
        <w:t>Mapped Atlas depicts actual mapped range, modeled atlas depicts estimates of tree species occurrence, and coincidence areas are where the mapped and modeled ranges overlap (Ellenwood, Krist, &amp; Romero, 2015).</w:t>
      </w:r>
    </w:p>
    <w:p w14:paraId="126E95DE" w14:textId="2407F4A6" w:rsidR="00FF6D0B" w:rsidRPr="00FF6D0B" w:rsidRDefault="00FF6D0B" w:rsidP="00FF6D0B">
      <w:pPr>
        <w:rPr>
          <w:iCs/>
          <w:noProof/>
          <w:color w:val="000000" w:themeColor="text1"/>
          <w:sz w:val="20"/>
          <w:szCs w:val="20"/>
        </w:rPr>
      </w:pPr>
      <w:r w:rsidRPr="00FF6D0B">
        <w:rPr>
          <w:iCs/>
          <w:noProof/>
          <w:color w:val="000000" w:themeColor="text1"/>
          <w:sz w:val="20"/>
          <w:szCs w:val="20"/>
        </w:rPr>
        <w:t xml:space="preserve">. </w:t>
      </w:r>
    </w:p>
    <w:p w14:paraId="764A10AC" w14:textId="77777777" w:rsidR="00FF6D0B" w:rsidRPr="00FF6D0B" w:rsidRDefault="00FF6D0B" w:rsidP="00FF6D0B"/>
    <w:p w14:paraId="2D2B5D24" w14:textId="77777777" w:rsidR="00501ECD" w:rsidRPr="00745A0F" w:rsidRDefault="00501ECD" w:rsidP="00B834CC">
      <w:pPr>
        <w:pStyle w:val="Caption"/>
      </w:pPr>
      <w:r w:rsidRPr="00745A0F">
        <w:lastRenderedPageBreak/>
        <w:drawing>
          <wp:inline distT="0" distB="0" distL="0" distR="0" wp14:anchorId="37A565C4" wp14:editId="1792D345">
            <wp:extent cx="5486400" cy="6766560"/>
            <wp:effectExtent l="0" t="0" r="0" b="0"/>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6766560"/>
                    </a:xfrm>
                    <a:prstGeom prst="rect">
                      <a:avLst/>
                    </a:prstGeom>
                  </pic:spPr>
                </pic:pic>
              </a:graphicData>
            </a:graphic>
          </wp:inline>
        </w:drawing>
      </w:r>
    </w:p>
    <w:p w14:paraId="73A0E73F" w14:textId="5C0EA2E1" w:rsidR="00501ECD" w:rsidRPr="00B834CC" w:rsidRDefault="00501ECD" w:rsidP="00B834CC">
      <w:pPr>
        <w:pStyle w:val="Caption"/>
      </w:pPr>
      <w:bookmarkStart w:id="79" w:name="_Toc76548166"/>
      <w:r w:rsidRPr="001F6EEB">
        <w:rPr>
          <w:b/>
          <w:bCs/>
        </w:rPr>
        <w:t xml:space="preserve">Figure </w:t>
      </w:r>
      <w:r w:rsidRPr="001F6EEB">
        <w:rPr>
          <w:b/>
          <w:bCs/>
        </w:rPr>
        <w:fldChar w:fldCharType="begin"/>
      </w:r>
      <w:r w:rsidRPr="001F6EEB">
        <w:rPr>
          <w:b/>
          <w:bCs/>
        </w:rPr>
        <w:instrText xml:space="preserve"> SEQ Figure \* ARABIC </w:instrText>
      </w:r>
      <w:r w:rsidRPr="001F6EEB">
        <w:rPr>
          <w:b/>
          <w:bCs/>
        </w:rPr>
        <w:fldChar w:fldCharType="separate"/>
      </w:r>
      <w:r w:rsidR="00575E5B" w:rsidRPr="001F6EEB">
        <w:rPr>
          <w:b/>
          <w:bCs/>
        </w:rPr>
        <w:t>7</w:t>
      </w:r>
      <w:r w:rsidRPr="001F6EEB">
        <w:rPr>
          <w:b/>
          <w:bCs/>
        </w:rPr>
        <w:fldChar w:fldCharType="end"/>
      </w:r>
      <w:r w:rsidRPr="001F6EEB">
        <w:rPr>
          <w:b/>
          <w:bCs/>
        </w:rPr>
        <w:t>:</w:t>
      </w:r>
      <w:r w:rsidRPr="00B602C0">
        <w:t xml:space="preserve"> </w:t>
      </w:r>
      <w:r w:rsidRPr="00B834CC">
        <w:t>Range map of White Oak provided by (Ellenwood et al., 2015)  on a 1:10M scale.</w:t>
      </w:r>
      <w:bookmarkEnd w:id="79"/>
      <w:r w:rsidRPr="00B834CC">
        <w:t xml:space="preserve"> </w:t>
      </w:r>
    </w:p>
    <w:p w14:paraId="7A356970" w14:textId="77777777" w:rsidR="00B834CC" w:rsidRPr="00B834CC" w:rsidRDefault="00B834CC" w:rsidP="00B834CC">
      <w:pPr>
        <w:rPr>
          <w:iCs/>
          <w:noProof/>
          <w:color w:val="000000" w:themeColor="text1"/>
          <w:sz w:val="20"/>
          <w:szCs w:val="20"/>
        </w:rPr>
      </w:pPr>
      <w:r w:rsidRPr="00B834CC">
        <w:rPr>
          <w:iCs/>
          <w:noProof/>
          <w:color w:val="000000" w:themeColor="text1"/>
          <w:sz w:val="20"/>
          <w:szCs w:val="20"/>
        </w:rPr>
        <w:t>Mapped Atlas depicts actual mapped range, modeled atlas depicts estimates of tree species occurrence, and coincidence areas are where the mapped and modeled ranges overlap (Ellenwood, Krist, &amp; Romero, 2015).</w:t>
      </w:r>
    </w:p>
    <w:p w14:paraId="14324044" w14:textId="77777777" w:rsidR="00FF6D0B" w:rsidRPr="00FF6D0B" w:rsidRDefault="00FF6D0B" w:rsidP="00FF6D0B"/>
    <w:p w14:paraId="53DE2151" w14:textId="2A2EA75B" w:rsidR="006E3DC2" w:rsidRDefault="006E3DC2" w:rsidP="006E3DC2"/>
    <w:p w14:paraId="5AD7208E" w14:textId="3FE63ACF" w:rsidR="006E3DC2" w:rsidRDefault="006E3DC2" w:rsidP="006E3DC2"/>
    <w:p w14:paraId="62033A91" w14:textId="6D0BD8A3" w:rsidR="00A253B4" w:rsidRDefault="00A253B4" w:rsidP="00A253B4"/>
    <w:p w14:paraId="10A47317" w14:textId="6CBF69AA" w:rsidR="00A253B4" w:rsidRPr="00A253B4" w:rsidRDefault="00A253B4" w:rsidP="00A253B4"/>
    <w:p w14:paraId="4678BF54" w14:textId="77777777" w:rsidR="00734522" w:rsidRPr="007F779D" w:rsidRDefault="00734522" w:rsidP="00B834CC">
      <w:pPr>
        <w:pStyle w:val="Caption"/>
      </w:pPr>
      <w:r w:rsidRPr="00B834CC">
        <w:rPr>
          <w:b/>
          <w:bCs/>
        </w:rPr>
        <w:t xml:space="preserve">Table </w:t>
      </w:r>
      <w:r w:rsidRPr="00B834CC">
        <w:rPr>
          <w:b/>
          <w:bCs/>
          <w:noProof w:val="0"/>
        </w:rPr>
        <w:fldChar w:fldCharType="begin"/>
      </w:r>
      <w:r w:rsidRPr="00B834CC">
        <w:rPr>
          <w:b/>
          <w:bCs/>
          <w:noProof w:val="0"/>
        </w:rPr>
        <w:instrText xml:space="preserve"> =3 </w:instrText>
      </w:r>
      <w:r w:rsidRPr="00B834CC">
        <w:rPr>
          <w:b/>
          <w:bCs/>
          <w:noProof w:val="0"/>
        </w:rPr>
        <w:fldChar w:fldCharType="separate"/>
      </w:r>
      <w:r w:rsidRPr="00B834CC">
        <w:rPr>
          <w:b/>
          <w:bCs/>
        </w:rPr>
        <w:t>3</w:t>
      </w:r>
      <w:r w:rsidRPr="00B834CC">
        <w:rPr>
          <w:b/>
          <w:bCs/>
          <w:noProof w:val="0"/>
        </w:rPr>
        <w:fldChar w:fldCharType="end"/>
      </w:r>
      <w:r w:rsidRPr="00B834CC">
        <w:rPr>
          <w:b/>
          <w:bCs/>
          <w:noProof w:val="0"/>
        </w:rPr>
        <w:t>.</w:t>
      </w:r>
      <w:r w:rsidRPr="00B834CC">
        <w:rPr>
          <w:b/>
          <w:bCs/>
        </w:rPr>
        <w:fldChar w:fldCharType="begin"/>
      </w:r>
      <w:r w:rsidRPr="00B834CC">
        <w:rPr>
          <w:b/>
          <w:bCs/>
        </w:rPr>
        <w:instrText xml:space="preserve"> = 1 \* MERGEFORMAT </w:instrText>
      </w:r>
      <w:r w:rsidRPr="00B834CC">
        <w:rPr>
          <w:b/>
          <w:bCs/>
        </w:rPr>
        <w:fldChar w:fldCharType="separate"/>
      </w:r>
      <w:r w:rsidRPr="00B834CC">
        <w:rPr>
          <w:b/>
          <w:bCs/>
        </w:rPr>
        <w:t>1</w:t>
      </w:r>
      <w:r w:rsidRPr="00B834CC">
        <w:rPr>
          <w:b/>
          <w:bCs/>
        </w:rPr>
        <w:fldChar w:fldCharType="end"/>
      </w:r>
      <w:r w:rsidRPr="00B834CC">
        <w:rPr>
          <w:b/>
          <w:bCs/>
        </w:rPr>
        <w:t>.</w:t>
      </w:r>
      <w:r>
        <w:t xml:space="preserve">  </w:t>
      </w:r>
      <w:r w:rsidRPr="00B834CC">
        <w:t>Summary of the analysis of variance of variables to measure structural complexity generated by SAS 9.4</w:t>
      </w:r>
      <w:r w:rsidRPr="007F779D">
        <w:t xml:space="preserve">    </w:t>
      </w:r>
    </w:p>
    <w:tbl>
      <w:tblPr>
        <w:tblStyle w:val="PlainTable1"/>
        <w:tblW w:w="4955" w:type="pct"/>
        <w:tblLayout w:type="fixed"/>
        <w:tblLook w:val="04A0" w:firstRow="1" w:lastRow="0" w:firstColumn="1" w:lastColumn="0" w:noHBand="0" w:noVBand="1"/>
      </w:tblPr>
      <w:tblGrid>
        <w:gridCol w:w="1075"/>
        <w:gridCol w:w="899"/>
        <w:gridCol w:w="786"/>
        <w:gridCol w:w="832"/>
        <w:gridCol w:w="719"/>
        <w:gridCol w:w="810"/>
        <w:gridCol w:w="901"/>
        <w:gridCol w:w="810"/>
        <w:gridCol w:w="812"/>
        <w:gridCol w:w="901"/>
        <w:gridCol w:w="721"/>
      </w:tblGrid>
      <w:tr w:rsidR="00734522" w:rsidRPr="00A338EC" w14:paraId="1615EB7B" w14:textId="77777777" w:rsidTr="00D100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2150CCC3" w14:textId="77777777" w:rsidR="00734522" w:rsidRPr="0051122A" w:rsidRDefault="00734522" w:rsidP="00D1007C">
            <w:pPr>
              <w:jc w:val="center"/>
              <w:rPr>
                <w:sz w:val="20"/>
                <w:szCs w:val="20"/>
              </w:rPr>
            </w:pPr>
            <w:r w:rsidRPr="0051122A">
              <w:rPr>
                <w:color w:val="000000"/>
                <w:sz w:val="20"/>
                <w:szCs w:val="20"/>
              </w:rPr>
              <w:t>Variable</w:t>
            </w:r>
          </w:p>
        </w:tc>
        <w:tc>
          <w:tcPr>
            <w:tcW w:w="485" w:type="pct"/>
          </w:tcPr>
          <w:p w14:paraId="33CC271D"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LP1</w:t>
            </w:r>
          </w:p>
        </w:tc>
        <w:tc>
          <w:tcPr>
            <w:tcW w:w="424" w:type="pct"/>
          </w:tcPr>
          <w:p w14:paraId="3A0547F2"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SP1</w:t>
            </w:r>
          </w:p>
        </w:tc>
        <w:tc>
          <w:tcPr>
            <w:tcW w:w="449" w:type="pct"/>
          </w:tcPr>
          <w:p w14:paraId="77A5E288"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EWP1</w:t>
            </w:r>
          </w:p>
        </w:tc>
        <w:tc>
          <w:tcPr>
            <w:tcW w:w="388" w:type="pct"/>
          </w:tcPr>
          <w:p w14:paraId="31F07085"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LP2</w:t>
            </w:r>
          </w:p>
        </w:tc>
        <w:tc>
          <w:tcPr>
            <w:tcW w:w="437" w:type="pct"/>
          </w:tcPr>
          <w:p w14:paraId="7019748E"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SP2</w:t>
            </w:r>
          </w:p>
        </w:tc>
        <w:tc>
          <w:tcPr>
            <w:tcW w:w="486" w:type="pct"/>
          </w:tcPr>
          <w:p w14:paraId="1B996E6A"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EWP2</w:t>
            </w:r>
          </w:p>
        </w:tc>
        <w:tc>
          <w:tcPr>
            <w:tcW w:w="437" w:type="pct"/>
          </w:tcPr>
          <w:p w14:paraId="682D91AD"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LC</w:t>
            </w:r>
          </w:p>
        </w:tc>
        <w:tc>
          <w:tcPr>
            <w:tcW w:w="438" w:type="pct"/>
          </w:tcPr>
          <w:p w14:paraId="373A8A64"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SC</w:t>
            </w:r>
          </w:p>
        </w:tc>
        <w:tc>
          <w:tcPr>
            <w:tcW w:w="486" w:type="pct"/>
          </w:tcPr>
          <w:p w14:paraId="5BDBF16C"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EWPC</w:t>
            </w:r>
          </w:p>
        </w:tc>
        <w:tc>
          <w:tcPr>
            <w:tcW w:w="389" w:type="pct"/>
          </w:tcPr>
          <w:p w14:paraId="1FC9A6EF" w14:textId="77777777" w:rsidR="00734522" w:rsidRPr="0051122A" w:rsidRDefault="00734522" w:rsidP="00D1007C">
            <w:pPr>
              <w:jc w:val="center"/>
              <w:cnfStyle w:val="100000000000" w:firstRow="1" w:lastRow="0" w:firstColumn="0" w:lastColumn="0" w:oddVBand="0" w:evenVBand="0" w:oddHBand="0" w:evenHBand="0" w:firstRowFirstColumn="0" w:firstRowLastColumn="0" w:lastRowFirstColumn="0" w:lastRowLastColumn="0"/>
              <w:rPr>
                <w:sz w:val="20"/>
                <w:szCs w:val="20"/>
              </w:rPr>
            </w:pPr>
            <w:r w:rsidRPr="0051122A">
              <w:rPr>
                <w:color w:val="000000"/>
                <w:sz w:val="20"/>
                <w:szCs w:val="20"/>
              </w:rPr>
              <w:t>WOC</w:t>
            </w:r>
          </w:p>
        </w:tc>
      </w:tr>
      <w:tr w:rsidR="00734522" w:rsidRPr="00A338EC" w14:paraId="76C82EC4" w14:textId="77777777" w:rsidTr="00D10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61F77A30" w14:textId="77777777" w:rsidR="00734522" w:rsidRPr="007F779D" w:rsidRDefault="00734522" w:rsidP="00D1007C">
            <w:pPr>
              <w:jc w:val="center"/>
              <w:rPr>
                <w:sz w:val="18"/>
                <w:szCs w:val="18"/>
              </w:rPr>
            </w:pPr>
            <w:r w:rsidRPr="007F779D">
              <w:rPr>
                <w:color w:val="000000"/>
                <w:sz w:val="18"/>
                <w:szCs w:val="18"/>
              </w:rPr>
              <w:t>Rumple*</w:t>
            </w:r>
          </w:p>
        </w:tc>
        <w:tc>
          <w:tcPr>
            <w:tcW w:w="485" w:type="pct"/>
          </w:tcPr>
          <w:p w14:paraId="6E177F97"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4.6 (0.3)</w:t>
            </w:r>
            <w:r w:rsidRPr="007F779D">
              <w:rPr>
                <w:rFonts w:ascii="Calibri" w:hAnsi="Calibri" w:cs="Calibri"/>
                <w:color w:val="000000"/>
                <w:sz w:val="16"/>
                <w:szCs w:val="16"/>
                <w:vertAlign w:val="superscript"/>
              </w:rPr>
              <w:t>a</w:t>
            </w:r>
          </w:p>
        </w:tc>
        <w:tc>
          <w:tcPr>
            <w:tcW w:w="424" w:type="pct"/>
          </w:tcPr>
          <w:p w14:paraId="1686C33D"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2.6 (0.3)</w:t>
            </w:r>
            <w:r w:rsidRPr="007F779D">
              <w:rPr>
                <w:rFonts w:ascii="Calibri" w:hAnsi="Calibri" w:cs="Calibri"/>
                <w:color w:val="000000"/>
                <w:sz w:val="16"/>
                <w:szCs w:val="16"/>
                <w:vertAlign w:val="superscript"/>
              </w:rPr>
              <w:t>cd</w:t>
            </w:r>
          </w:p>
        </w:tc>
        <w:tc>
          <w:tcPr>
            <w:tcW w:w="449" w:type="pct"/>
          </w:tcPr>
          <w:p w14:paraId="4AFCA68B"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2.4 (0.3)</w:t>
            </w:r>
            <w:r w:rsidRPr="007F779D">
              <w:rPr>
                <w:rFonts w:ascii="Calibri" w:hAnsi="Calibri" w:cs="Calibri"/>
                <w:color w:val="000000"/>
                <w:sz w:val="16"/>
                <w:szCs w:val="16"/>
                <w:vertAlign w:val="superscript"/>
              </w:rPr>
              <w:t>d</w:t>
            </w:r>
          </w:p>
        </w:tc>
        <w:tc>
          <w:tcPr>
            <w:tcW w:w="388" w:type="pct"/>
          </w:tcPr>
          <w:p w14:paraId="598E02DA"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4.0 (0.3)</w:t>
            </w:r>
            <w:proofErr w:type="spellStart"/>
            <w:r w:rsidRPr="007F779D">
              <w:rPr>
                <w:rFonts w:ascii="Calibri" w:hAnsi="Calibri" w:cs="Calibri"/>
                <w:color w:val="000000"/>
                <w:sz w:val="16"/>
                <w:szCs w:val="16"/>
                <w:vertAlign w:val="superscript"/>
              </w:rPr>
              <w:t>abc</w:t>
            </w:r>
            <w:proofErr w:type="spellEnd"/>
          </w:p>
        </w:tc>
        <w:tc>
          <w:tcPr>
            <w:tcW w:w="437" w:type="pct"/>
          </w:tcPr>
          <w:p w14:paraId="381055AA"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3.4 (0.3)</w:t>
            </w:r>
            <w:proofErr w:type="spellStart"/>
            <w:r w:rsidRPr="007F779D">
              <w:rPr>
                <w:rFonts w:ascii="Calibri" w:hAnsi="Calibri" w:cs="Calibri"/>
                <w:color w:val="000000"/>
                <w:sz w:val="16"/>
                <w:szCs w:val="16"/>
                <w:vertAlign w:val="superscript"/>
              </w:rPr>
              <w:t>abcd</w:t>
            </w:r>
            <w:proofErr w:type="spellEnd"/>
          </w:p>
        </w:tc>
        <w:tc>
          <w:tcPr>
            <w:tcW w:w="486" w:type="pct"/>
          </w:tcPr>
          <w:p w14:paraId="65B326E2"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2.5 (0.3)</w:t>
            </w:r>
            <w:r w:rsidRPr="007F779D">
              <w:rPr>
                <w:rFonts w:ascii="Calibri" w:hAnsi="Calibri" w:cs="Calibri"/>
                <w:color w:val="000000"/>
                <w:sz w:val="16"/>
                <w:szCs w:val="16"/>
                <w:vertAlign w:val="superscript"/>
              </w:rPr>
              <w:t>cd</w:t>
            </w:r>
          </w:p>
        </w:tc>
        <w:tc>
          <w:tcPr>
            <w:tcW w:w="437" w:type="pct"/>
          </w:tcPr>
          <w:p w14:paraId="24E79AEC"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4.3 (0.3)</w:t>
            </w:r>
            <w:r w:rsidRPr="007F779D">
              <w:rPr>
                <w:rFonts w:ascii="Calibri" w:hAnsi="Calibri" w:cs="Calibri"/>
                <w:color w:val="000000"/>
                <w:sz w:val="16"/>
                <w:szCs w:val="16"/>
                <w:vertAlign w:val="superscript"/>
              </w:rPr>
              <w:t>ab</w:t>
            </w:r>
          </w:p>
        </w:tc>
        <w:tc>
          <w:tcPr>
            <w:tcW w:w="438" w:type="pct"/>
          </w:tcPr>
          <w:p w14:paraId="642F1C02"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3.0 (0.3)</w:t>
            </w:r>
            <w:proofErr w:type="spellStart"/>
            <w:r w:rsidRPr="007F779D">
              <w:rPr>
                <w:rFonts w:ascii="Calibri" w:hAnsi="Calibri" w:cs="Calibri"/>
                <w:color w:val="000000"/>
                <w:sz w:val="16"/>
                <w:szCs w:val="16"/>
                <w:vertAlign w:val="superscript"/>
              </w:rPr>
              <w:t>bcd</w:t>
            </w:r>
            <w:proofErr w:type="spellEnd"/>
          </w:p>
        </w:tc>
        <w:tc>
          <w:tcPr>
            <w:tcW w:w="486" w:type="pct"/>
          </w:tcPr>
          <w:p w14:paraId="7E52757B"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2.3 (0.3)</w:t>
            </w:r>
            <w:r w:rsidRPr="007F779D">
              <w:rPr>
                <w:rFonts w:ascii="Calibri" w:hAnsi="Calibri" w:cs="Calibri"/>
                <w:color w:val="000000"/>
                <w:sz w:val="16"/>
                <w:szCs w:val="16"/>
                <w:vertAlign w:val="superscript"/>
              </w:rPr>
              <w:t>d</w:t>
            </w:r>
          </w:p>
        </w:tc>
        <w:tc>
          <w:tcPr>
            <w:tcW w:w="389" w:type="pct"/>
          </w:tcPr>
          <w:p w14:paraId="3C71DA15"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2.3 (0.3)</w:t>
            </w:r>
            <w:r w:rsidRPr="007F779D">
              <w:rPr>
                <w:rFonts w:ascii="Calibri" w:hAnsi="Calibri" w:cs="Calibri"/>
                <w:color w:val="000000"/>
                <w:sz w:val="16"/>
                <w:szCs w:val="16"/>
                <w:vertAlign w:val="superscript"/>
              </w:rPr>
              <w:t>d</w:t>
            </w:r>
          </w:p>
        </w:tc>
      </w:tr>
      <w:tr w:rsidR="00734522" w:rsidRPr="00A338EC" w14:paraId="78524141" w14:textId="77777777" w:rsidTr="00D1007C">
        <w:trPr>
          <w:trHeight w:val="539"/>
        </w:trPr>
        <w:tc>
          <w:tcPr>
            <w:cnfStyle w:val="001000000000" w:firstRow="0" w:lastRow="0" w:firstColumn="1" w:lastColumn="0" w:oddVBand="0" w:evenVBand="0" w:oddHBand="0" w:evenHBand="0" w:firstRowFirstColumn="0" w:firstRowLastColumn="0" w:lastRowFirstColumn="0" w:lastRowLastColumn="0"/>
            <w:tcW w:w="580" w:type="pct"/>
          </w:tcPr>
          <w:p w14:paraId="78B71EEB" w14:textId="77777777" w:rsidR="00734522" w:rsidRPr="007F779D" w:rsidRDefault="00734522" w:rsidP="00D1007C">
            <w:pPr>
              <w:jc w:val="center"/>
              <w:rPr>
                <w:sz w:val="18"/>
                <w:szCs w:val="18"/>
              </w:rPr>
            </w:pPr>
            <w:r w:rsidRPr="007F779D">
              <w:rPr>
                <w:color w:val="000000"/>
                <w:sz w:val="18"/>
                <w:szCs w:val="18"/>
              </w:rPr>
              <w:t>Top Rugosity*</w:t>
            </w:r>
          </w:p>
        </w:tc>
        <w:tc>
          <w:tcPr>
            <w:tcW w:w="485" w:type="pct"/>
          </w:tcPr>
          <w:p w14:paraId="242A182E"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2.0 (0.1) </w:t>
            </w:r>
            <w:r w:rsidRPr="007F779D">
              <w:rPr>
                <w:rFonts w:ascii="Calibri" w:hAnsi="Calibri" w:cs="Calibri"/>
                <w:color w:val="000000"/>
                <w:sz w:val="16"/>
                <w:szCs w:val="16"/>
                <w:vertAlign w:val="superscript"/>
              </w:rPr>
              <w:t>ab</w:t>
            </w:r>
          </w:p>
        </w:tc>
        <w:tc>
          <w:tcPr>
            <w:tcW w:w="424" w:type="pct"/>
          </w:tcPr>
          <w:p w14:paraId="7DEE6B75"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1.2 (0.1) </w:t>
            </w:r>
            <w:r w:rsidRPr="007F779D">
              <w:rPr>
                <w:rFonts w:ascii="Calibri" w:hAnsi="Calibri" w:cs="Calibri"/>
                <w:color w:val="000000"/>
                <w:sz w:val="16"/>
                <w:szCs w:val="16"/>
                <w:vertAlign w:val="superscript"/>
              </w:rPr>
              <w:t>cd</w:t>
            </w:r>
          </w:p>
        </w:tc>
        <w:tc>
          <w:tcPr>
            <w:tcW w:w="449" w:type="pct"/>
          </w:tcPr>
          <w:p w14:paraId="3E9D6409"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1.0 (0.1) </w:t>
            </w:r>
            <w:r w:rsidRPr="007F779D">
              <w:rPr>
                <w:rFonts w:ascii="Calibri" w:hAnsi="Calibri" w:cs="Calibri"/>
                <w:color w:val="000000"/>
                <w:sz w:val="16"/>
                <w:szCs w:val="16"/>
                <w:vertAlign w:val="superscript"/>
              </w:rPr>
              <w:t>d</w:t>
            </w:r>
          </w:p>
        </w:tc>
        <w:tc>
          <w:tcPr>
            <w:tcW w:w="388" w:type="pct"/>
          </w:tcPr>
          <w:p w14:paraId="371382EA"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1.8 (0.1) </w:t>
            </w:r>
            <w:proofErr w:type="spellStart"/>
            <w:r w:rsidRPr="007F779D">
              <w:rPr>
                <w:rFonts w:ascii="Calibri" w:hAnsi="Calibri" w:cs="Calibri"/>
                <w:color w:val="000000"/>
                <w:sz w:val="16"/>
                <w:szCs w:val="16"/>
                <w:vertAlign w:val="superscript"/>
              </w:rPr>
              <w:t>abc</w:t>
            </w:r>
            <w:proofErr w:type="spellEnd"/>
          </w:p>
        </w:tc>
        <w:tc>
          <w:tcPr>
            <w:tcW w:w="437" w:type="pct"/>
          </w:tcPr>
          <w:p w14:paraId="02921617"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1.4 (0.1) </w:t>
            </w:r>
            <w:proofErr w:type="spellStart"/>
            <w:r w:rsidRPr="007F779D">
              <w:rPr>
                <w:rFonts w:ascii="Calibri" w:hAnsi="Calibri" w:cs="Calibri"/>
                <w:color w:val="000000"/>
                <w:sz w:val="16"/>
                <w:szCs w:val="16"/>
                <w:vertAlign w:val="superscript"/>
              </w:rPr>
              <w:t>bcd</w:t>
            </w:r>
            <w:proofErr w:type="spellEnd"/>
          </w:p>
        </w:tc>
        <w:tc>
          <w:tcPr>
            <w:tcW w:w="486" w:type="pct"/>
          </w:tcPr>
          <w:p w14:paraId="396623FB"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1.1 (0.1) </w:t>
            </w:r>
            <w:r w:rsidRPr="007F779D">
              <w:rPr>
                <w:rFonts w:ascii="Calibri" w:hAnsi="Calibri" w:cs="Calibri"/>
                <w:color w:val="000000"/>
                <w:sz w:val="16"/>
                <w:szCs w:val="16"/>
                <w:vertAlign w:val="superscript"/>
              </w:rPr>
              <w:t>cd</w:t>
            </w:r>
          </w:p>
        </w:tc>
        <w:tc>
          <w:tcPr>
            <w:tcW w:w="437" w:type="pct"/>
          </w:tcPr>
          <w:p w14:paraId="1E7F33CC"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2.3 (0.1) </w:t>
            </w:r>
            <w:r w:rsidRPr="007F779D">
              <w:rPr>
                <w:rFonts w:ascii="Calibri" w:hAnsi="Calibri" w:cs="Calibri"/>
                <w:color w:val="000000"/>
                <w:sz w:val="16"/>
                <w:szCs w:val="16"/>
                <w:vertAlign w:val="superscript"/>
              </w:rPr>
              <w:t>a</w:t>
            </w:r>
          </w:p>
        </w:tc>
        <w:tc>
          <w:tcPr>
            <w:tcW w:w="438" w:type="pct"/>
          </w:tcPr>
          <w:p w14:paraId="10F2DAE6"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1.4 (0.1) </w:t>
            </w:r>
            <w:proofErr w:type="spellStart"/>
            <w:r w:rsidRPr="007F779D">
              <w:rPr>
                <w:rFonts w:ascii="Calibri" w:hAnsi="Calibri" w:cs="Calibri"/>
                <w:color w:val="000000"/>
                <w:sz w:val="16"/>
                <w:szCs w:val="16"/>
                <w:vertAlign w:val="superscript"/>
              </w:rPr>
              <w:t>bcd</w:t>
            </w:r>
            <w:proofErr w:type="spellEnd"/>
          </w:p>
        </w:tc>
        <w:tc>
          <w:tcPr>
            <w:tcW w:w="486" w:type="pct"/>
          </w:tcPr>
          <w:p w14:paraId="4FC46F76"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1.2 (0.1) </w:t>
            </w:r>
            <w:r w:rsidRPr="007F779D">
              <w:rPr>
                <w:rFonts w:ascii="Calibri" w:hAnsi="Calibri" w:cs="Calibri"/>
                <w:color w:val="000000"/>
                <w:sz w:val="16"/>
                <w:szCs w:val="16"/>
                <w:vertAlign w:val="superscript"/>
              </w:rPr>
              <w:t>cd</w:t>
            </w:r>
          </w:p>
        </w:tc>
        <w:tc>
          <w:tcPr>
            <w:tcW w:w="389" w:type="pct"/>
          </w:tcPr>
          <w:p w14:paraId="3DF4EDC4"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 xml:space="preserve">1.0 (0.1) </w:t>
            </w:r>
            <w:r w:rsidRPr="007F779D">
              <w:rPr>
                <w:rFonts w:ascii="Calibri" w:hAnsi="Calibri" w:cs="Calibri"/>
                <w:color w:val="000000"/>
                <w:sz w:val="16"/>
                <w:szCs w:val="16"/>
                <w:vertAlign w:val="superscript"/>
              </w:rPr>
              <w:t>d</w:t>
            </w:r>
          </w:p>
        </w:tc>
      </w:tr>
      <w:tr w:rsidR="00734522" w:rsidRPr="00A338EC" w14:paraId="51B14EA8" w14:textId="77777777" w:rsidTr="00D10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069E5EA4" w14:textId="77777777" w:rsidR="00734522" w:rsidRPr="002A5481" w:rsidRDefault="00734522" w:rsidP="00D1007C">
            <w:pPr>
              <w:jc w:val="center"/>
              <w:rPr>
                <w:sz w:val="18"/>
                <w:szCs w:val="18"/>
                <w:highlight w:val="yellow"/>
              </w:rPr>
            </w:pPr>
            <w:r w:rsidRPr="007F779D">
              <w:rPr>
                <w:color w:val="000000"/>
                <w:sz w:val="18"/>
                <w:szCs w:val="18"/>
              </w:rPr>
              <w:t>Mean  Area</w:t>
            </w:r>
            <w:r>
              <w:rPr>
                <w:color w:val="000000"/>
                <w:sz w:val="18"/>
                <w:szCs w:val="18"/>
              </w:rPr>
              <w:t xml:space="preserve"> (m</w:t>
            </w:r>
            <w:r w:rsidRPr="007F779D">
              <w:rPr>
                <w:color w:val="000000"/>
                <w:sz w:val="18"/>
                <w:szCs w:val="18"/>
                <w:vertAlign w:val="superscript"/>
              </w:rPr>
              <w:t>2</w:t>
            </w:r>
            <w:r>
              <w:rPr>
                <w:color w:val="000000"/>
                <w:sz w:val="18"/>
                <w:szCs w:val="18"/>
              </w:rPr>
              <w:t>)</w:t>
            </w:r>
            <w:r w:rsidRPr="007F779D">
              <w:rPr>
                <w:color w:val="000000"/>
                <w:sz w:val="18"/>
                <w:szCs w:val="18"/>
              </w:rPr>
              <w:t xml:space="preserve"> of trees*</w:t>
            </w:r>
          </w:p>
        </w:tc>
        <w:tc>
          <w:tcPr>
            <w:tcW w:w="485" w:type="pct"/>
          </w:tcPr>
          <w:p w14:paraId="04A16F28"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5.1 (0.4)</w:t>
            </w:r>
            <w:r w:rsidRPr="007F779D">
              <w:rPr>
                <w:color w:val="000000"/>
                <w:sz w:val="16"/>
                <w:szCs w:val="16"/>
                <w:vertAlign w:val="superscript"/>
              </w:rPr>
              <w:t>ab</w:t>
            </w:r>
          </w:p>
        </w:tc>
        <w:tc>
          <w:tcPr>
            <w:tcW w:w="424" w:type="pct"/>
          </w:tcPr>
          <w:p w14:paraId="40320023"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2.5 (0.4)</w:t>
            </w:r>
            <w:r w:rsidRPr="007F779D">
              <w:rPr>
                <w:color w:val="000000"/>
                <w:sz w:val="16"/>
                <w:szCs w:val="16"/>
                <w:vertAlign w:val="superscript"/>
              </w:rPr>
              <w:t>cd</w:t>
            </w:r>
          </w:p>
        </w:tc>
        <w:tc>
          <w:tcPr>
            <w:tcW w:w="449" w:type="pct"/>
          </w:tcPr>
          <w:p w14:paraId="593C17CE"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2.2 (0.4)</w:t>
            </w:r>
            <w:r w:rsidRPr="007F779D">
              <w:rPr>
                <w:color w:val="000000"/>
                <w:sz w:val="16"/>
                <w:szCs w:val="16"/>
                <w:vertAlign w:val="superscript"/>
              </w:rPr>
              <w:t>d</w:t>
            </w:r>
          </w:p>
        </w:tc>
        <w:tc>
          <w:tcPr>
            <w:tcW w:w="388" w:type="pct"/>
          </w:tcPr>
          <w:p w14:paraId="716A128C"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4.1 (0.4)</w:t>
            </w:r>
            <w:proofErr w:type="spellStart"/>
            <w:r w:rsidRPr="007F779D">
              <w:rPr>
                <w:color w:val="000000"/>
                <w:sz w:val="16"/>
                <w:szCs w:val="16"/>
                <w:vertAlign w:val="superscript"/>
              </w:rPr>
              <w:t>abc</w:t>
            </w:r>
            <w:proofErr w:type="spellEnd"/>
          </w:p>
        </w:tc>
        <w:tc>
          <w:tcPr>
            <w:tcW w:w="437" w:type="pct"/>
          </w:tcPr>
          <w:p w14:paraId="0D568776"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3.2 (0.4)</w:t>
            </w:r>
            <w:r w:rsidRPr="007F779D">
              <w:rPr>
                <w:color w:val="000000"/>
                <w:sz w:val="16"/>
                <w:szCs w:val="16"/>
                <w:vertAlign w:val="superscript"/>
              </w:rPr>
              <w:t>cd</w:t>
            </w:r>
          </w:p>
        </w:tc>
        <w:tc>
          <w:tcPr>
            <w:tcW w:w="486" w:type="pct"/>
          </w:tcPr>
          <w:p w14:paraId="4B97846C"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2.5 (0.4)</w:t>
            </w:r>
            <w:r w:rsidRPr="007F779D">
              <w:rPr>
                <w:color w:val="000000"/>
                <w:sz w:val="16"/>
                <w:szCs w:val="16"/>
                <w:vertAlign w:val="superscript"/>
              </w:rPr>
              <w:t>cd</w:t>
            </w:r>
          </w:p>
        </w:tc>
        <w:tc>
          <w:tcPr>
            <w:tcW w:w="437" w:type="pct"/>
          </w:tcPr>
          <w:p w14:paraId="0EBFF2D0"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5.5 (0.4)</w:t>
            </w:r>
            <w:r w:rsidRPr="007F779D">
              <w:rPr>
                <w:color w:val="000000"/>
                <w:sz w:val="16"/>
                <w:szCs w:val="16"/>
                <w:vertAlign w:val="superscript"/>
              </w:rPr>
              <w:t>a</w:t>
            </w:r>
          </w:p>
        </w:tc>
        <w:tc>
          <w:tcPr>
            <w:tcW w:w="438" w:type="pct"/>
          </w:tcPr>
          <w:p w14:paraId="74D2C54A"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3.3 (0.4)</w:t>
            </w:r>
            <w:proofErr w:type="spellStart"/>
            <w:r w:rsidRPr="007F779D">
              <w:rPr>
                <w:color w:val="000000"/>
                <w:sz w:val="16"/>
                <w:szCs w:val="16"/>
                <w:vertAlign w:val="superscript"/>
              </w:rPr>
              <w:t>bcd</w:t>
            </w:r>
            <w:proofErr w:type="spellEnd"/>
          </w:p>
        </w:tc>
        <w:tc>
          <w:tcPr>
            <w:tcW w:w="486" w:type="pct"/>
          </w:tcPr>
          <w:p w14:paraId="54E79CC5"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2.5 (0.4)</w:t>
            </w:r>
            <w:r w:rsidRPr="007F779D">
              <w:rPr>
                <w:color w:val="000000"/>
                <w:sz w:val="16"/>
                <w:szCs w:val="16"/>
                <w:vertAlign w:val="superscript"/>
              </w:rPr>
              <w:t>cd</w:t>
            </w:r>
          </w:p>
        </w:tc>
        <w:tc>
          <w:tcPr>
            <w:tcW w:w="389" w:type="pct"/>
          </w:tcPr>
          <w:p w14:paraId="54761931"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color w:val="000000"/>
                <w:sz w:val="16"/>
                <w:szCs w:val="16"/>
              </w:rPr>
              <w:t>2.1 (0.4)</w:t>
            </w:r>
            <w:r w:rsidRPr="007F779D">
              <w:rPr>
                <w:color w:val="000000"/>
                <w:sz w:val="16"/>
                <w:szCs w:val="16"/>
                <w:vertAlign w:val="superscript"/>
              </w:rPr>
              <w:t>d</w:t>
            </w:r>
          </w:p>
        </w:tc>
      </w:tr>
      <w:tr w:rsidR="00734522" w:rsidRPr="00A338EC" w14:paraId="737B52E7" w14:textId="77777777" w:rsidTr="00D1007C">
        <w:tc>
          <w:tcPr>
            <w:cnfStyle w:val="001000000000" w:firstRow="0" w:lastRow="0" w:firstColumn="1" w:lastColumn="0" w:oddVBand="0" w:evenVBand="0" w:oddHBand="0" w:evenHBand="0" w:firstRowFirstColumn="0" w:firstRowLastColumn="0" w:lastRowFirstColumn="0" w:lastRowLastColumn="0"/>
            <w:tcW w:w="580" w:type="pct"/>
          </w:tcPr>
          <w:p w14:paraId="1A23656A" w14:textId="77777777" w:rsidR="00734522" w:rsidRPr="002A5481" w:rsidRDefault="00734522" w:rsidP="00D1007C">
            <w:pPr>
              <w:jc w:val="center"/>
              <w:rPr>
                <w:sz w:val="18"/>
                <w:szCs w:val="18"/>
                <w:highlight w:val="yellow"/>
              </w:rPr>
            </w:pPr>
            <w:r w:rsidRPr="007F779D">
              <w:rPr>
                <w:color w:val="000000"/>
                <w:sz w:val="18"/>
                <w:szCs w:val="18"/>
              </w:rPr>
              <w:t>SD area (m</w:t>
            </w:r>
            <w:r w:rsidRPr="007F779D">
              <w:rPr>
                <w:color w:val="000000"/>
                <w:sz w:val="18"/>
                <w:szCs w:val="18"/>
                <w:vertAlign w:val="superscript"/>
              </w:rPr>
              <w:t>2</w:t>
            </w:r>
            <w:r w:rsidRPr="007F779D">
              <w:rPr>
                <w:color w:val="000000"/>
                <w:sz w:val="18"/>
                <w:szCs w:val="18"/>
              </w:rPr>
              <w:t>) of trees*</w:t>
            </w:r>
          </w:p>
        </w:tc>
        <w:tc>
          <w:tcPr>
            <w:tcW w:w="485" w:type="pct"/>
          </w:tcPr>
          <w:p w14:paraId="5AF659F0"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4.0 (0.4)</w:t>
            </w:r>
            <w:r w:rsidRPr="007F779D">
              <w:rPr>
                <w:rFonts w:ascii="Calibri" w:hAnsi="Calibri" w:cs="Calibri"/>
                <w:color w:val="000000"/>
                <w:sz w:val="16"/>
                <w:szCs w:val="16"/>
                <w:vertAlign w:val="superscript"/>
              </w:rPr>
              <w:t>a</w:t>
            </w:r>
          </w:p>
        </w:tc>
        <w:tc>
          <w:tcPr>
            <w:tcW w:w="424" w:type="pct"/>
          </w:tcPr>
          <w:p w14:paraId="37E54280"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1.6 (0.4)</w:t>
            </w:r>
            <w:proofErr w:type="spellStart"/>
            <w:r w:rsidRPr="007F779D">
              <w:rPr>
                <w:rFonts w:ascii="Calibri" w:hAnsi="Calibri" w:cs="Calibri"/>
                <w:color w:val="000000"/>
                <w:sz w:val="16"/>
                <w:szCs w:val="16"/>
                <w:vertAlign w:val="superscript"/>
              </w:rPr>
              <w:t>bcd</w:t>
            </w:r>
            <w:proofErr w:type="spellEnd"/>
          </w:p>
        </w:tc>
        <w:tc>
          <w:tcPr>
            <w:tcW w:w="449" w:type="pct"/>
          </w:tcPr>
          <w:p w14:paraId="7134FB1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1.8 (0.4)</w:t>
            </w:r>
            <w:proofErr w:type="spellStart"/>
            <w:r w:rsidRPr="007F779D">
              <w:rPr>
                <w:rFonts w:ascii="Calibri" w:hAnsi="Calibri" w:cs="Calibri"/>
                <w:color w:val="000000"/>
                <w:sz w:val="16"/>
                <w:szCs w:val="16"/>
                <w:vertAlign w:val="superscript"/>
              </w:rPr>
              <w:t>bcd</w:t>
            </w:r>
            <w:proofErr w:type="spellEnd"/>
          </w:p>
        </w:tc>
        <w:tc>
          <w:tcPr>
            <w:tcW w:w="388" w:type="pct"/>
          </w:tcPr>
          <w:p w14:paraId="1890C1D3"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3.5 (0.4)</w:t>
            </w:r>
            <w:r w:rsidRPr="007F779D">
              <w:rPr>
                <w:rFonts w:ascii="Calibri" w:hAnsi="Calibri" w:cs="Calibri"/>
                <w:color w:val="000000"/>
                <w:sz w:val="16"/>
                <w:szCs w:val="16"/>
                <w:vertAlign w:val="superscript"/>
              </w:rPr>
              <w:t>ab</w:t>
            </w:r>
          </w:p>
        </w:tc>
        <w:tc>
          <w:tcPr>
            <w:tcW w:w="437" w:type="pct"/>
          </w:tcPr>
          <w:p w14:paraId="04687EDE"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2.4 (0.4)</w:t>
            </w:r>
            <w:proofErr w:type="spellStart"/>
            <w:r w:rsidRPr="007F779D">
              <w:rPr>
                <w:rFonts w:ascii="Calibri" w:hAnsi="Calibri" w:cs="Calibri"/>
                <w:color w:val="000000"/>
                <w:sz w:val="16"/>
                <w:szCs w:val="16"/>
                <w:vertAlign w:val="superscript"/>
              </w:rPr>
              <w:t>abcd</w:t>
            </w:r>
            <w:proofErr w:type="spellEnd"/>
          </w:p>
        </w:tc>
        <w:tc>
          <w:tcPr>
            <w:tcW w:w="486" w:type="pct"/>
          </w:tcPr>
          <w:p w14:paraId="37D7BB8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1.8 (0.4)</w:t>
            </w:r>
            <w:proofErr w:type="spellStart"/>
            <w:r w:rsidRPr="007F779D">
              <w:rPr>
                <w:rFonts w:ascii="Calibri" w:hAnsi="Calibri" w:cs="Calibri"/>
                <w:color w:val="000000"/>
                <w:sz w:val="16"/>
                <w:szCs w:val="16"/>
                <w:vertAlign w:val="superscript"/>
              </w:rPr>
              <w:t>bcd</w:t>
            </w:r>
            <w:proofErr w:type="spellEnd"/>
          </w:p>
        </w:tc>
        <w:tc>
          <w:tcPr>
            <w:tcW w:w="437" w:type="pct"/>
          </w:tcPr>
          <w:p w14:paraId="6A4107D2"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4.1 (0.4)</w:t>
            </w:r>
            <w:r w:rsidRPr="007F779D">
              <w:rPr>
                <w:rFonts w:ascii="Calibri" w:hAnsi="Calibri" w:cs="Calibri"/>
                <w:color w:val="000000"/>
                <w:sz w:val="16"/>
                <w:szCs w:val="16"/>
                <w:vertAlign w:val="superscript"/>
              </w:rPr>
              <w:t>a</w:t>
            </w:r>
          </w:p>
        </w:tc>
        <w:tc>
          <w:tcPr>
            <w:tcW w:w="438" w:type="pct"/>
          </w:tcPr>
          <w:p w14:paraId="5BD5F9D3"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3.0 (0.4)</w:t>
            </w:r>
            <w:proofErr w:type="spellStart"/>
            <w:r w:rsidRPr="007F779D">
              <w:rPr>
                <w:rFonts w:ascii="Calibri" w:hAnsi="Calibri" w:cs="Calibri"/>
                <w:color w:val="000000"/>
                <w:sz w:val="16"/>
                <w:szCs w:val="16"/>
                <w:vertAlign w:val="superscript"/>
              </w:rPr>
              <w:t>abc</w:t>
            </w:r>
            <w:proofErr w:type="spellEnd"/>
          </w:p>
        </w:tc>
        <w:tc>
          <w:tcPr>
            <w:tcW w:w="486" w:type="pct"/>
          </w:tcPr>
          <w:p w14:paraId="3ADDFB2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0.9 (0.4)</w:t>
            </w:r>
            <w:r w:rsidRPr="007F779D">
              <w:rPr>
                <w:rFonts w:ascii="Calibri" w:hAnsi="Calibri" w:cs="Calibri"/>
                <w:color w:val="000000"/>
                <w:sz w:val="16"/>
                <w:szCs w:val="16"/>
                <w:vertAlign w:val="superscript"/>
              </w:rPr>
              <w:t>d</w:t>
            </w:r>
          </w:p>
        </w:tc>
        <w:tc>
          <w:tcPr>
            <w:tcW w:w="389" w:type="pct"/>
          </w:tcPr>
          <w:p w14:paraId="70F7F4E8"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color w:val="000000"/>
                <w:sz w:val="16"/>
                <w:szCs w:val="16"/>
              </w:rPr>
            </w:pPr>
            <w:r w:rsidRPr="007F779D">
              <w:rPr>
                <w:rFonts w:ascii="Calibri" w:hAnsi="Calibri" w:cs="Calibri"/>
                <w:color w:val="000000"/>
                <w:sz w:val="16"/>
                <w:szCs w:val="16"/>
              </w:rPr>
              <w:t>1.4 (0.4)</w:t>
            </w:r>
            <w:r w:rsidRPr="007F779D">
              <w:rPr>
                <w:rFonts w:ascii="Calibri" w:hAnsi="Calibri" w:cs="Calibri"/>
                <w:color w:val="000000"/>
                <w:sz w:val="16"/>
                <w:szCs w:val="16"/>
                <w:vertAlign w:val="superscript"/>
              </w:rPr>
              <w:t>cd</w:t>
            </w:r>
          </w:p>
        </w:tc>
      </w:tr>
      <w:tr w:rsidR="00734522" w:rsidRPr="00A338EC" w14:paraId="0DA103A0" w14:textId="77777777" w:rsidTr="00D10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5D28540A" w14:textId="77777777" w:rsidR="00734522" w:rsidRPr="002A5481" w:rsidRDefault="00734522" w:rsidP="00D1007C">
            <w:pPr>
              <w:jc w:val="center"/>
              <w:rPr>
                <w:sz w:val="18"/>
                <w:szCs w:val="18"/>
                <w:highlight w:val="yellow"/>
              </w:rPr>
            </w:pPr>
            <w:r w:rsidRPr="007F779D">
              <w:rPr>
                <w:color w:val="000000"/>
                <w:sz w:val="18"/>
                <w:szCs w:val="18"/>
              </w:rPr>
              <w:t>95th % of returns (m)*</w:t>
            </w:r>
          </w:p>
        </w:tc>
        <w:tc>
          <w:tcPr>
            <w:tcW w:w="485" w:type="pct"/>
          </w:tcPr>
          <w:p w14:paraId="6F2CE1AA"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4.6 (0.3)</w:t>
            </w:r>
            <w:r w:rsidRPr="007F779D">
              <w:rPr>
                <w:rFonts w:ascii="Calibri" w:hAnsi="Calibri" w:cs="Calibri"/>
                <w:color w:val="000000"/>
                <w:sz w:val="16"/>
                <w:szCs w:val="16"/>
                <w:vertAlign w:val="superscript"/>
              </w:rPr>
              <w:t>ab</w:t>
            </w:r>
          </w:p>
        </w:tc>
        <w:tc>
          <w:tcPr>
            <w:tcW w:w="424" w:type="pct"/>
          </w:tcPr>
          <w:p w14:paraId="27DA3563"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2.2 (0.3)</w:t>
            </w:r>
            <w:r w:rsidRPr="007F779D">
              <w:rPr>
                <w:rFonts w:ascii="Calibri" w:hAnsi="Calibri" w:cs="Calibri"/>
                <w:color w:val="000000"/>
                <w:sz w:val="16"/>
                <w:szCs w:val="16"/>
                <w:vertAlign w:val="superscript"/>
              </w:rPr>
              <w:t>cd</w:t>
            </w:r>
          </w:p>
        </w:tc>
        <w:tc>
          <w:tcPr>
            <w:tcW w:w="449" w:type="pct"/>
          </w:tcPr>
          <w:p w14:paraId="793EEFE7"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2.0 (0.3)</w:t>
            </w:r>
            <w:r w:rsidRPr="007F779D">
              <w:rPr>
                <w:rFonts w:ascii="Calibri" w:hAnsi="Calibri" w:cs="Calibri"/>
                <w:color w:val="000000"/>
                <w:sz w:val="16"/>
                <w:szCs w:val="16"/>
                <w:vertAlign w:val="superscript"/>
              </w:rPr>
              <w:t>d</w:t>
            </w:r>
          </w:p>
        </w:tc>
        <w:tc>
          <w:tcPr>
            <w:tcW w:w="388" w:type="pct"/>
          </w:tcPr>
          <w:p w14:paraId="7E86620E"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3.7 (0.3)</w:t>
            </w:r>
            <w:proofErr w:type="spellStart"/>
            <w:r w:rsidRPr="007F779D">
              <w:rPr>
                <w:rFonts w:ascii="Calibri" w:hAnsi="Calibri" w:cs="Calibri"/>
                <w:color w:val="000000"/>
                <w:sz w:val="16"/>
                <w:szCs w:val="16"/>
                <w:vertAlign w:val="superscript"/>
              </w:rPr>
              <w:t>abc</w:t>
            </w:r>
            <w:proofErr w:type="spellEnd"/>
          </w:p>
        </w:tc>
        <w:tc>
          <w:tcPr>
            <w:tcW w:w="437" w:type="pct"/>
          </w:tcPr>
          <w:p w14:paraId="046CBE15"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2.9 (0.3)</w:t>
            </w:r>
            <w:proofErr w:type="spellStart"/>
            <w:r w:rsidRPr="007F779D">
              <w:rPr>
                <w:rFonts w:ascii="Calibri" w:hAnsi="Calibri" w:cs="Calibri"/>
                <w:color w:val="000000"/>
                <w:sz w:val="16"/>
                <w:szCs w:val="16"/>
                <w:vertAlign w:val="superscript"/>
              </w:rPr>
              <w:t>bcd</w:t>
            </w:r>
            <w:proofErr w:type="spellEnd"/>
          </w:p>
        </w:tc>
        <w:tc>
          <w:tcPr>
            <w:tcW w:w="486" w:type="pct"/>
          </w:tcPr>
          <w:p w14:paraId="5AC4DD01"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2.2 (0.3)</w:t>
            </w:r>
            <w:r w:rsidRPr="007F779D">
              <w:rPr>
                <w:rFonts w:ascii="Calibri" w:hAnsi="Calibri" w:cs="Calibri"/>
                <w:color w:val="000000"/>
                <w:sz w:val="16"/>
                <w:szCs w:val="16"/>
                <w:vertAlign w:val="superscript"/>
              </w:rPr>
              <w:t>cd</w:t>
            </w:r>
          </w:p>
        </w:tc>
        <w:tc>
          <w:tcPr>
            <w:tcW w:w="437" w:type="pct"/>
          </w:tcPr>
          <w:p w14:paraId="4D5F641A"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4.9 (0.3)</w:t>
            </w:r>
            <w:r w:rsidRPr="007F779D">
              <w:rPr>
                <w:rFonts w:ascii="Calibri" w:hAnsi="Calibri" w:cs="Calibri"/>
                <w:color w:val="000000"/>
                <w:sz w:val="16"/>
                <w:szCs w:val="16"/>
                <w:vertAlign w:val="superscript"/>
              </w:rPr>
              <w:t>a</w:t>
            </w:r>
          </w:p>
        </w:tc>
        <w:tc>
          <w:tcPr>
            <w:tcW w:w="438" w:type="pct"/>
          </w:tcPr>
          <w:p w14:paraId="5F901322"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2.9 (0.3)</w:t>
            </w:r>
            <w:r w:rsidRPr="007F779D">
              <w:rPr>
                <w:rFonts w:ascii="Calibri" w:hAnsi="Calibri" w:cs="Calibri"/>
                <w:color w:val="000000"/>
                <w:sz w:val="16"/>
                <w:szCs w:val="16"/>
                <w:vertAlign w:val="superscript"/>
              </w:rPr>
              <w:t>cd</w:t>
            </w:r>
          </w:p>
        </w:tc>
        <w:tc>
          <w:tcPr>
            <w:tcW w:w="486" w:type="pct"/>
          </w:tcPr>
          <w:p w14:paraId="353AE973"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2.4 (0.3)</w:t>
            </w:r>
            <w:r w:rsidRPr="007F779D">
              <w:rPr>
                <w:rFonts w:ascii="Calibri" w:hAnsi="Calibri" w:cs="Calibri"/>
                <w:color w:val="000000"/>
                <w:sz w:val="16"/>
                <w:szCs w:val="16"/>
                <w:vertAlign w:val="superscript"/>
              </w:rPr>
              <w:t>cd</w:t>
            </w:r>
          </w:p>
        </w:tc>
        <w:tc>
          <w:tcPr>
            <w:tcW w:w="389" w:type="pct"/>
          </w:tcPr>
          <w:p w14:paraId="301AC269"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color w:val="000000"/>
                <w:sz w:val="16"/>
                <w:szCs w:val="16"/>
              </w:rPr>
            </w:pPr>
            <w:r w:rsidRPr="007F779D">
              <w:rPr>
                <w:rFonts w:ascii="Calibri" w:hAnsi="Calibri" w:cs="Calibri"/>
                <w:color w:val="000000"/>
                <w:sz w:val="16"/>
                <w:szCs w:val="16"/>
              </w:rPr>
              <w:t>1.8 (0.3)</w:t>
            </w:r>
            <w:r w:rsidRPr="007F779D">
              <w:rPr>
                <w:rFonts w:ascii="Calibri" w:hAnsi="Calibri" w:cs="Calibri"/>
                <w:color w:val="000000"/>
                <w:sz w:val="16"/>
                <w:szCs w:val="16"/>
                <w:vertAlign w:val="superscript"/>
              </w:rPr>
              <w:t>d</w:t>
            </w:r>
          </w:p>
        </w:tc>
      </w:tr>
      <w:tr w:rsidR="00734522" w:rsidRPr="00A338EC" w14:paraId="1F81AFCA" w14:textId="77777777" w:rsidTr="00D1007C">
        <w:tc>
          <w:tcPr>
            <w:cnfStyle w:val="001000000000" w:firstRow="0" w:lastRow="0" w:firstColumn="1" w:lastColumn="0" w:oddVBand="0" w:evenVBand="0" w:oddHBand="0" w:evenHBand="0" w:firstRowFirstColumn="0" w:firstRowLastColumn="0" w:lastRowFirstColumn="0" w:lastRowLastColumn="0"/>
            <w:tcW w:w="580" w:type="pct"/>
          </w:tcPr>
          <w:p w14:paraId="7514BD8E" w14:textId="77777777" w:rsidR="00734522" w:rsidRPr="002A5481" w:rsidRDefault="00734522" w:rsidP="00D1007C">
            <w:pPr>
              <w:jc w:val="center"/>
              <w:rPr>
                <w:sz w:val="18"/>
                <w:szCs w:val="18"/>
                <w:highlight w:val="yellow"/>
              </w:rPr>
            </w:pPr>
            <w:r w:rsidRPr="007F779D">
              <w:rPr>
                <w:color w:val="000000"/>
                <w:sz w:val="18"/>
                <w:szCs w:val="18"/>
              </w:rPr>
              <w:t xml:space="preserve">Mean Max tree Height (m) </w:t>
            </w:r>
            <w:r w:rsidRPr="007F779D">
              <w:rPr>
                <w:b w:val="0"/>
                <w:bCs w:val="0"/>
                <w:color w:val="000000"/>
                <w:sz w:val="18"/>
                <w:szCs w:val="18"/>
              </w:rPr>
              <w:t>*</w:t>
            </w:r>
          </w:p>
        </w:tc>
        <w:tc>
          <w:tcPr>
            <w:tcW w:w="485" w:type="pct"/>
          </w:tcPr>
          <w:p w14:paraId="37B8E5C6"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5.1 (0.4)</w:t>
            </w:r>
            <w:r w:rsidRPr="007F779D">
              <w:rPr>
                <w:rFonts w:asciiTheme="minorHAnsi" w:hAnsiTheme="minorHAnsi" w:cstheme="minorHAnsi"/>
                <w:color w:val="000000"/>
                <w:sz w:val="16"/>
                <w:szCs w:val="16"/>
                <w:vertAlign w:val="superscript"/>
              </w:rPr>
              <w:t>ab</w:t>
            </w:r>
          </w:p>
        </w:tc>
        <w:tc>
          <w:tcPr>
            <w:tcW w:w="424" w:type="pct"/>
          </w:tcPr>
          <w:p w14:paraId="4B53BA1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2.5 (0.4)</w:t>
            </w:r>
            <w:r w:rsidRPr="007F779D">
              <w:rPr>
                <w:rFonts w:asciiTheme="minorHAnsi" w:hAnsiTheme="minorHAnsi" w:cstheme="minorHAnsi"/>
                <w:color w:val="000000"/>
                <w:sz w:val="16"/>
                <w:szCs w:val="16"/>
                <w:vertAlign w:val="superscript"/>
              </w:rPr>
              <w:t>cd</w:t>
            </w:r>
          </w:p>
        </w:tc>
        <w:tc>
          <w:tcPr>
            <w:tcW w:w="449" w:type="pct"/>
          </w:tcPr>
          <w:p w14:paraId="6615EF8C"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2.2 (0.4)</w:t>
            </w:r>
            <w:r w:rsidRPr="007F779D">
              <w:rPr>
                <w:rFonts w:asciiTheme="minorHAnsi" w:hAnsiTheme="minorHAnsi" w:cstheme="minorHAnsi"/>
                <w:color w:val="000000"/>
                <w:sz w:val="16"/>
                <w:szCs w:val="16"/>
                <w:vertAlign w:val="superscript"/>
              </w:rPr>
              <w:t>d</w:t>
            </w:r>
          </w:p>
        </w:tc>
        <w:tc>
          <w:tcPr>
            <w:tcW w:w="388" w:type="pct"/>
          </w:tcPr>
          <w:p w14:paraId="7293B1BC"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4.1 (0.4)</w:t>
            </w:r>
            <w:proofErr w:type="spellStart"/>
            <w:r w:rsidRPr="007F779D">
              <w:rPr>
                <w:rFonts w:asciiTheme="minorHAnsi" w:hAnsiTheme="minorHAnsi" w:cstheme="minorHAnsi"/>
                <w:color w:val="000000"/>
                <w:sz w:val="16"/>
                <w:szCs w:val="16"/>
                <w:vertAlign w:val="superscript"/>
              </w:rPr>
              <w:t>abc</w:t>
            </w:r>
            <w:proofErr w:type="spellEnd"/>
          </w:p>
        </w:tc>
        <w:tc>
          <w:tcPr>
            <w:tcW w:w="437" w:type="pct"/>
          </w:tcPr>
          <w:p w14:paraId="27167E5F"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3.2 (0.4)</w:t>
            </w:r>
            <w:r w:rsidRPr="007F779D">
              <w:rPr>
                <w:rFonts w:asciiTheme="minorHAnsi" w:hAnsiTheme="minorHAnsi" w:cstheme="minorHAnsi"/>
                <w:color w:val="000000"/>
                <w:sz w:val="16"/>
                <w:szCs w:val="16"/>
                <w:vertAlign w:val="superscript"/>
              </w:rPr>
              <w:t>cd</w:t>
            </w:r>
          </w:p>
        </w:tc>
        <w:tc>
          <w:tcPr>
            <w:tcW w:w="486" w:type="pct"/>
          </w:tcPr>
          <w:p w14:paraId="24FACCC5"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2.5 (0.4)</w:t>
            </w:r>
            <w:r w:rsidRPr="007F779D">
              <w:rPr>
                <w:rFonts w:asciiTheme="minorHAnsi" w:hAnsiTheme="minorHAnsi" w:cstheme="minorHAnsi"/>
                <w:color w:val="000000"/>
                <w:sz w:val="16"/>
                <w:szCs w:val="16"/>
                <w:vertAlign w:val="superscript"/>
              </w:rPr>
              <w:t>cd</w:t>
            </w:r>
          </w:p>
        </w:tc>
        <w:tc>
          <w:tcPr>
            <w:tcW w:w="437" w:type="pct"/>
          </w:tcPr>
          <w:p w14:paraId="448E5544"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5.5 (0.4)</w:t>
            </w:r>
            <w:r w:rsidRPr="007F779D">
              <w:rPr>
                <w:rFonts w:asciiTheme="minorHAnsi" w:hAnsiTheme="minorHAnsi" w:cstheme="minorHAnsi"/>
                <w:color w:val="000000"/>
                <w:sz w:val="16"/>
                <w:szCs w:val="16"/>
                <w:vertAlign w:val="superscript"/>
              </w:rPr>
              <w:t>a</w:t>
            </w:r>
          </w:p>
        </w:tc>
        <w:tc>
          <w:tcPr>
            <w:tcW w:w="438" w:type="pct"/>
          </w:tcPr>
          <w:p w14:paraId="2369F848"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3.3 (0.4)</w:t>
            </w:r>
            <w:proofErr w:type="spellStart"/>
            <w:r w:rsidRPr="007F779D">
              <w:rPr>
                <w:rFonts w:asciiTheme="minorHAnsi" w:hAnsiTheme="minorHAnsi" w:cstheme="minorHAnsi"/>
                <w:color w:val="000000"/>
                <w:sz w:val="16"/>
                <w:szCs w:val="16"/>
                <w:vertAlign w:val="superscript"/>
              </w:rPr>
              <w:t>bcd</w:t>
            </w:r>
            <w:proofErr w:type="spellEnd"/>
          </w:p>
        </w:tc>
        <w:tc>
          <w:tcPr>
            <w:tcW w:w="486" w:type="pct"/>
          </w:tcPr>
          <w:p w14:paraId="3366AF2F"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2.5 (0.4)</w:t>
            </w:r>
            <w:r w:rsidRPr="007F779D">
              <w:rPr>
                <w:rFonts w:asciiTheme="minorHAnsi" w:hAnsiTheme="minorHAnsi" w:cstheme="minorHAnsi"/>
                <w:color w:val="000000"/>
                <w:sz w:val="16"/>
                <w:szCs w:val="16"/>
                <w:vertAlign w:val="superscript"/>
              </w:rPr>
              <w:t>cd</w:t>
            </w:r>
          </w:p>
        </w:tc>
        <w:tc>
          <w:tcPr>
            <w:tcW w:w="389" w:type="pct"/>
          </w:tcPr>
          <w:p w14:paraId="055B6D6D"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6"/>
                <w:szCs w:val="16"/>
              </w:rPr>
            </w:pPr>
            <w:r w:rsidRPr="007F779D">
              <w:rPr>
                <w:rFonts w:asciiTheme="minorHAnsi" w:hAnsiTheme="minorHAnsi" w:cstheme="minorHAnsi"/>
                <w:color w:val="000000"/>
                <w:sz w:val="16"/>
                <w:szCs w:val="16"/>
              </w:rPr>
              <w:t>2.1 (0.4)</w:t>
            </w:r>
            <w:r w:rsidRPr="007F779D">
              <w:rPr>
                <w:rFonts w:asciiTheme="minorHAnsi" w:hAnsiTheme="minorHAnsi" w:cstheme="minorHAnsi"/>
                <w:color w:val="000000"/>
                <w:sz w:val="16"/>
                <w:szCs w:val="16"/>
                <w:vertAlign w:val="superscript"/>
              </w:rPr>
              <w:t>d</w:t>
            </w:r>
          </w:p>
        </w:tc>
      </w:tr>
      <w:tr w:rsidR="00734522" w:rsidRPr="00A338EC" w14:paraId="69AD9096" w14:textId="77777777" w:rsidTr="00D10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4D418CE8" w14:textId="77777777" w:rsidR="00734522" w:rsidRPr="007F779D" w:rsidRDefault="00734522" w:rsidP="00D1007C">
            <w:pPr>
              <w:jc w:val="center"/>
              <w:rPr>
                <w:sz w:val="18"/>
                <w:szCs w:val="18"/>
              </w:rPr>
            </w:pPr>
            <w:r w:rsidRPr="007F779D">
              <w:rPr>
                <w:color w:val="000000"/>
                <w:sz w:val="18"/>
                <w:szCs w:val="18"/>
              </w:rPr>
              <w:t>SD of max tree (m) ++</w:t>
            </w:r>
          </w:p>
        </w:tc>
        <w:tc>
          <w:tcPr>
            <w:tcW w:w="485" w:type="pct"/>
          </w:tcPr>
          <w:p w14:paraId="66C786C8"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1.5 (0.1)</w:t>
            </w:r>
            <w:r w:rsidRPr="007F779D">
              <w:rPr>
                <w:rFonts w:ascii="Calibri" w:hAnsi="Calibri" w:cs="Calibri"/>
                <w:color w:val="000000"/>
                <w:sz w:val="16"/>
                <w:szCs w:val="16"/>
                <w:vertAlign w:val="superscript"/>
              </w:rPr>
              <w:t>a</w:t>
            </w:r>
          </w:p>
        </w:tc>
        <w:tc>
          <w:tcPr>
            <w:tcW w:w="424" w:type="pct"/>
          </w:tcPr>
          <w:p w14:paraId="0F8A9315"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0.9 (0.1)</w:t>
            </w:r>
            <w:proofErr w:type="spellStart"/>
            <w:r w:rsidRPr="007F779D">
              <w:rPr>
                <w:rFonts w:ascii="Calibri" w:hAnsi="Calibri" w:cs="Calibri"/>
                <w:color w:val="000000"/>
                <w:sz w:val="16"/>
                <w:szCs w:val="16"/>
                <w:vertAlign w:val="superscript"/>
              </w:rPr>
              <w:t>bc</w:t>
            </w:r>
            <w:proofErr w:type="spellEnd"/>
          </w:p>
        </w:tc>
        <w:tc>
          <w:tcPr>
            <w:tcW w:w="449" w:type="pct"/>
          </w:tcPr>
          <w:p w14:paraId="523939BC"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0.6 (0.1)</w:t>
            </w:r>
            <w:r w:rsidRPr="007F779D">
              <w:rPr>
                <w:rFonts w:ascii="Calibri" w:hAnsi="Calibri" w:cs="Calibri"/>
                <w:color w:val="000000"/>
                <w:sz w:val="16"/>
                <w:szCs w:val="16"/>
                <w:vertAlign w:val="superscript"/>
              </w:rPr>
              <w:t>c</w:t>
            </w:r>
          </w:p>
        </w:tc>
        <w:tc>
          <w:tcPr>
            <w:tcW w:w="388" w:type="pct"/>
          </w:tcPr>
          <w:p w14:paraId="7868C878"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1.3 (0.1)</w:t>
            </w:r>
            <w:r w:rsidRPr="007F779D">
              <w:rPr>
                <w:rFonts w:ascii="Calibri" w:hAnsi="Calibri" w:cs="Calibri"/>
                <w:color w:val="000000"/>
                <w:sz w:val="16"/>
                <w:szCs w:val="16"/>
                <w:vertAlign w:val="superscript"/>
              </w:rPr>
              <w:t>ab</w:t>
            </w:r>
          </w:p>
        </w:tc>
        <w:tc>
          <w:tcPr>
            <w:tcW w:w="437" w:type="pct"/>
          </w:tcPr>
          <w:p w14:paraId="66DFA85D"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0.9 (0.1)</w:t>
            </w:r>
            <w:proofErr w:type="spellStart"/>
            <w:r w:rsidRPr="007F779D">
              <w:rPr>
                <w:rFonts w:ascii="Calibri" w:hAnsi="Calibri" w:cs="Calibri"/>
                <w:color w:val="000000"/>
                <w:sz w:val="16"/>
                <w:szCs w:val="16"/>
                <w:vertAlign w:val="superscript"/>
              </w:rPr>
              <w:t>abc</w:t>
            </w:r>
            <w:proofErr w:type="spellEnd"/>
          </w:p>
        </w:tc>
        <w:tc>
          <w:tcPr>
            <w:tcW w:w="486" w:type="pct"/>
          </w:tcPr>
          <w:p w14:paraId="2D4AF2E5"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0.8 (0.1)</w:t>
            </w:r>
            <w:proofErr w:type="spellStart"/>
            <w:r w:rsidRPr="007F779D">
              <w:rPr>
                <w:rFonts w:ascii="Calibri" w:hAnsi="Calibri" w:cs="Calibri"/>
                <w:color w:val="000000"/>
                <w:sz w:val="16"/>
                <w:szCs w:val="16"/>
                <w:vertAlign w:val="superscript"/>
              </w:rPr>
              <w:t>bc</w:t>
            </w:r>
            <w:proofErr w:type="spellEnd"/>
          </w:p>
        </w:tc>
        <w:tc>
          <w:tcPr>
            <w:tcW w:w="437" w:type="pct"/>
          </w:tcPr>
          <w:p w14:paraId="2F54FF61"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1.1 (0.1)</w:t>
            </w:r>
            <w:proofErr w:type="spellStart"/>
            <w:r w:rsidRPr="007F779D">
              <w:rPr>
                <w:rFonts w:ascii="Calibri" w:hAnsi="Calibri" w:cs="Calibri"/>
                <w:color w:val="000000"/>
                <w:sz w:val="16"/>
                <w:szCs w:val="16"/>
                <w:vertAlign w:val="superscript"/>
              </w:rPr>
              <w:t>abc</w:t>
            </w:r>
            <w:proofErr w:type="spellEnd"/>
          </w:p>
        </w:tc>
        <w:tc>
          <w:tcPr>
            <w:tcW w:w="438" w:type="pct"/>
          </w:tcPr>
          <w:p w14:paraId="6AD5EAF3"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0.9 (0.1)</w:t>
            </w:r>
            <w:proofErr w:type="spellStart"/>
            <w:r w:rsidRPr="007F779D">
              <w:rPr>
                <w:rFonts w:ascii="Calibri" w:hAnsi="Calibri" w:cs="Calibri"/>
                <w:color w:val="000000"/>
                <w:sz w:val="16"/>
                <w:szCs w:val="16"/>
                <w:vertAlign w:val="superscript"/>
              </w:rPr>
              <w:t>bc</w:t>
            </w:r>
            <w:proofErr w:type="spellEnd"/>
          </w:p>
        </w:tc>
        <w:tc>
          <w:tcPr>
            <w:tcW w:w="486" w:type="pct"/>
          </w:tcPr>
          <w:p w14:paraId="2BA36DC1"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0.8 (0.1)</w:t>
            </w:r>
            <w:proofErr w:type="spellStart"/>
            <w:r w:rsidRPr="007F779D">
              <w:rPr>
                <w:rFonts w:ascii="Calibri" w:hAnsi="Calibri" w:cs="Calibri"/>
                <w:color w:val="000000"/>
                <w:sz w:val="16"/>
                <w:szCs w:val="16"/>
                <w:vertAlign w:val="superscript"/>
              </w:rPr>
              <w:t>bc</w:t>
            </w:r>
            <w:proofErr w:type="spellEnd"/>
          </w:p>
        </w:tc>
        <w:tc>
          <w:tcPr>
            <w:tcW w:w="389" w:type="pct"/>
          </w:tcPr>
          <w:p w14:paraId="37B65A28"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0.9 (0.1)</w:t>
            </w:r>
            <w:proofErr w:type="spellStart"/>
            <w:r w:rsidRPr="007F779D">
              <w:rPr>
                <w:rFonts w:ascii="Calibri" w:hAnsi="Calibri" w:cs="Calibri"/>
                <w:color w:val="000000"/>
                <w:sz w:val="16"/>
                <w:szCs w:val="16"/>
                <w:vertAlign w:val="superscript"/>
              </w:rPr>
              <w:t>bc</w:t>
            </w:r>
            <w:proofErr w:type="spellEnd"/>
          </w:p>
        </w:tc>
      </w:tr>
      <w:tr w:rsidR="00734522" w:rsidRPr="00A338EC" w14:paraId="4E97503D" w14:textId="77777777" w:rsidTr="00D1007C">
        <w:trPr>
          <w:trHeight w:val="899"/>
        </w:trPr>
        <w:tc>
          <w:tcPr>
            <w:cnfStyle w:val="001000000000" w:firstRow="0" w:lastRow="0" w:firstColumn="1" w:lastColumn="0" w:oddVBand="0" w:evenVBand="0" w:oddHBand="0" w:evenHBand="0" w:firstRowFirstColumn="0" w:firstRowLastColumn="0" w:lastRowFirstColumn="0" w:lastRowLastColumn="0"/>
            <w:tcW w:w="580" w:type="pct"/>
          </w:tcPr>
          <w:p w14:paraId="4290C573" w14:textId="77777777" w:rsidR="00734522" w:rsidRPr="007F779D" w:rsidRDefault="00734522" w:rsidP="00D1007C">
            <w:pPr>
              <w:jc w:val="center"/>
              <w:rPr>
                <w:sz w:val="18"/>
                <w:szCs w:val="18"/>
              </w:rPr>
            </w:pPr>
            <w:r w:rsidRPr="007F779D">
              <w:rPr>
                <w:color w:val="000000"/>
                <w:sz w:val="18"/>
                <w:szCs w:val="18"/>
              </w:rPr>
              <w:t>Mean # returns by</w:t>
            </w:r>
            <w:r>
              <w:rPr>
                <w:color w:val="000000"/>
                <w:sz w:val="18"/>
                <w:szCs w:val="18"/>
              </w:rPr>
              <w:t xml:space="preserve"> height </w:t>
            </w:r>
            <w:r w:rsidRPr="007F779D">
              <w:rPr>
                <w:color w:val="000000"/>
                <w:sz w:val="18"/>
                <w:szCs w:val="18"/>
              </w:rPr>
              <w:t xml:space="preserve"> trees*</w:t>
            </w:r>
          </w:p>
        </w:tc>
        <w:tc>
          <w:tcPr>
            <w:tcW w:w="485" w:type="pct"/>
          </w:tcPr>
          <w:p w14:paraId="46F3A963"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6,392 (1,917)</w:t>
            </w:r>
            <w:r w:rsidRPr="007F779D">
              <w:rPr>
                <w:rFonts w:ascii="Calibri" w:hAnsi="Calibri" w:cs="Calibri"/>
                <w:color w:val="000000"/>
                <w:sz w:val="16"/>
                <w:szCs w:val="16"/>
                <w:vertAlign w:val="superscript"/>
              </w:rPr>
              <w:t>ab</w:t>
            </w:r>
          </w:p>
        </w:tc>
        <w:tc>
          <w:tcPr>
            <w:tcW w:w="424" w:type="pct"/>
          </w:tcPr>
          <w:p w14:paraId="0CB6284A"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5,207 (1,917)</w:t>
            </w:r>
            <w:r w:rsidRPr="007F779D">
              <w:rPr>
                <w:rFonts w:ascii="Calibri" w:hAnsi="Calibri" w:cs="Calibri"/>
                <w:color w:val="000000"/>
                <w:sz w:val="16"/>
                <w:szCs w:val="16"/>
                <w:vertAlign w:val="superscript"/>
              </w:rPr>
              <w:t>ab</w:t>
            </w:r>
          </w:p>
        </w:tc>
        <w:tc>
          <w:tcPr>
            <w:tcW w:w="449" w:type="pct"/>
          </w:tcPr>
          <w:p w14:paraId="433452E2"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7,766 (1,917)</w:t>
            </w:r>
            <w:r w:rsidRPr="007F779D">
              <w:rPr>
                <w:rFonts w:ascii="Calibri" w:hAnsi="Calibri" w:cs="Calibri"/>
                <w:color w:val="000000"/>
                <w:sz w:val="16"/>
                <w:szCs w:val="16"/>
                <w:vertAlign w:val="superscript"/>
              </w:rPr>
              <w:t>ab</w:t>
            </w:r>
          </w:p>
        </w:tc>
        <w:tc>
          <w:tcPr>
            <w:tcW w:w="388" w:type="pct"/>
          </w:tcPr>
          <w:p w14:paraId="495C8430"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14,715 (1,917)</w:t>
            </w:r>
            <w:r w:rsidRPr="007F779D">
              <w:rPr>
                <w:rFonts w:ascii="Calibri" w:hAnsi="Calibri" w:cs="Calibri"/>
                <w:color w:val="000000"/>
                <w:sz w:val="16"/>
                <w:szCs w:val="16"/>
                <w:vertAlign w:val="superscript"/>
              </w:rPr>
              <w:t>a</w:t>
            </w:r>
          </w:p>
        </w:tc>
        <w:tc>
          <w:tcPr>
            <w:tcW w:w="437" w:type="pct"/>
          </w:tcPr>
          <w:p w14:paraId="7D480857"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13,265 (1,917)</w:t>
            </w:r>
            <w:r w:rsidRPr="007F779D">
              <w:rPr>
                <w:rFonts w:ascii="Calibri" w:hAnsi="Calibri" w:cs="Calibri"/>
                <w:color w:val="000000"/>
                <w:sz w:val="16"/>
                <w:szCs w:val="16"/>
                <w:vertAlign w:val="superscript"/>
              </w:rPr>
              <w:t>a</w:t>
            </w:r>
          </w:p>
        </w:tc>
        <w:tc>
          <w:tcPr>
            <w:tcW w:w="486" w:type="pct"/>
          </w:tcPr>
          <w:p w14:paraId="4F74E8D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9,752 (1,917)</w:t>
            </w:r>
            <w:r w:rsidRPr="007F779D">
              <w:rPr>
                <w:rFonts w:ascii="Calibri" w:hAnsi="Calibri" w:cs="Calibri"/>
                <w:color w:val="000000"/>
                <w:sz w:val="16"/>
                <w:szCs w:val="16"/>
                <w:vertAlign w:val="superscript"/>
              </w:rPr>
              <w:t>ab</w:t>
            </w:r>
          </w:p>
        </w:tc>
        <w:tc>
          <w:tcPr>
            <w:tcW w:w="437" w:type="pct"/>
          </w:tcPr>
          <w:p w14:paraId="53147377"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7,547 (1,917)</w:t>
            </w:r>
            <w:r w:rsidRPr="007F779D">
              <w:rPr>
                <w:rFonts w:ascii="Calibri" w:hAnsi="Calibri" w:cs="Calibri"/>
                <w:color w:val="000000"/>
                <w:sz w:val="16"/>
                <w:szCs w:val="16"/>
                <w:vertAlign w:val="superscript"/>
              </w:rPr>
              <w:t>ab</w:t>
            </w:r>
          </w:p>
        </w:tc>
        <w:tc>
          <w:tcPr>
            <w:tcW w:w="438" w:type="pct"/>
          </w:tcPr>
          <w:p w14:paraId="529E7864"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8,751 (1,917)</w:t>
            </w:r>
            <w:r w:rsidRPr="007F779D">
              <w:rPr>
                <w:rFonts w:ascii="Calibri" w:hAnsi="Calibri" w:cs="Calibri"/>
                <w:color w:val="000000"/>
                <w:sz w:val="16"/>
                <w:szCs w:val="16"/>
                <w:vertAlign w:val="superscript"/>
              </w:rPr>
              <w:t>ab</w:t>
            </w:r>
          </w:p>
        </w:tc>
        <w:tc>
          <w:tcPr>
            <w:tcW w:w="486" w:type="pct"/>
          </w:tcPr>
          <w:p w14:paraId="247D7E34"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1,496 (1,917)</w:t>
            </w:r>
            <w:r w:rsidRPr="007F779D">
              <w:rPr>
                <w:rFonts w:ascii="Calibri" w:hAnsi="Calibri" w:cs="Calibri"/>
                <w:color w:val="000000"/>
                <w:sz w:val="16"/>
                <w:szCs w:val="16"/>
                <w:vertAlign w:val="superscript"/>
              </w:rPr>
              <w:t>b</w:t>
            </w:r>
          </w:p>
        </w:tc>
        <w:tc>
          <w:tcPr>
            <w:tcW w:w="389" w:type="pct"/>
          </w:tcPr>
          <w:p w14:paraId="7D5F5D9D"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2,725 (1,917)</w:t>
            </w:r>
            <w:r w:rsidRPr="007F779D">
              <w:rPr>
                <w:rFonts w:ascii="Calibri" w:hAnsi="Calibri" w:cs="Calibri"/>
                <w:color w:val="000000"/>
                <w:sz w:val="16"/>
                <w:szCs w:val="16"/>
                <w:vertAlign w:val="superscript"/>
              </w:rPr>
              <w:t>b</w:t>
            </w:r>
          </w:p>
        </w:tc>
      </w:tr>
      <w:tr w:rsidR="00734522" w:rsidRPr="00A338EC" w14:paraId="7AED0964" w14:textId="77777777" w:rsidTr="00D10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1DEE05E9" w14:textId="77777777" w:rsidR="00734522" w:rsidRPr="002A5481" w:rsidRDefault="00734522" w:rsidP="00D1007C">
            <w:pPr>
              <w:jc w:val="center"/>
              <w:rPr>
                <w:sz w:val="18"/>
                <w:szCs w:val="18"/>
                <w:highlight w:val="yellow"/>
              </w:rPr>
            </w:pPr>
            <w:r w:rsidRPr="007F779D">
              <w:rPr>
                <w:color w:val="000000"/>
                <w:sz w:val="18"/>
                <w:szCs w:val="18"/>
              </w:rPr>
              <w:t>SD .5m Voxel by Height 0.5m++</w:t>
            </w:r>
          </w:p>
        </w:tc>
        <w:tc>
          <w:tcPr>
            <w:tcW w:w="485" w:type="pct"/>
          </w:tcPr>
          <w:p w14:paraId="4F6575A3"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19,663 (4,695)</w:t>
            </w:r>
            <w:r w:rsidRPr="007F779D">
              <w:rPr>
                <w:rFonts w:ascii="Calibri" w:hAnsi="Calibri" w:cs="Calibri"/>
                <w:color w:val="000000"/>
                <w:sz w:val="16"/>
                <w:szCs w:val="16"/>
                <w:vertAlign w:val="superscript"/>
              </w:rPr>
              <w:t>a</w:t>
            </w:r>
          </w:p>
        </w:tc>
        <w:tc>
          <w:tcPr>
            <w:tcW w:w="424" w:type="pct"/>
          </w:tcPr>
          <w:p w14:paraId="025EDEB0"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28,693 (4,695)</w:t>
            </w:r>
            <w:r w:rsidRPr="007F779D">
              <w:rPr>
                <w:rFonts w:ascii="Calibri" w:hAnsi="Calibri" w:cs="Calibri"/>
                <w:color w:val="000000"/>
                <w:sz w:val="16"/>
                <w:szCs w:val="16"/>
                <w:vertAlign w:val="superscript"/>
              </w:rPr>
              <w:t>a</w:t>
            </w:r>
          </w:p>
        </w:tc>
        <w:tc>
          <w:tcPr>
            <w:tcW w:w="449" w:type="pct"/>
          </w:tcPr>
          <w:p w14:paraId="0C91ABB4"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25,899 (4,695)</w:t>
            </w:r>
            <w:r w:rsidRPr="007F779D">
              <w:rPr>
                <w:rFonts w:ascii="Calibri" w:hAnsi="Calibri" w:cs="Calibri"/>
                <w:color w:val="000000"/>
                <w:sz w:val="16"/>
                <w:szCs w:val="16"/>
                <w:vertAlign w:val="superscript"/>
              </w:rPr>
              <w:t>a</w:t>
            </w:r>
          </w:p>
        </w:tc>
        <w:tc>
          <w:tcPr>
            <w:tcW w:w="388" w:type="pct"/>
          </w:tcPr>
          <w:p w14:paraId="4B74E0D9"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21,661 (4,695)</w:t>
            </w:r>
            <w:r w:rsidRPr="007F779D">
              <w:rPr>
                <w:rFonts w:ascii="Calibri" w:hAnsi="Calibri" w:cs="Calibri"/>
                <w:color w:val="000000"/>
                <w:sz w:val="16"/>
                <w:szCs w:val="16"/>
                <w:vertAlign w:val="superscript"/>
              </w:rPr>
              <w:t>a</w:t>
            </w:r>
          </w:p>
        </w:tc>
        <w:tc>
          <w:tcPr>
            <w:tcW w:w="437" w:type="pct"/>
          </w:tcPr>
          <w:p w14:paraId="5DE2C81A"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30,916 (4,695)</w:t>
            </w:r>
            <w:r w:rsidRPr="007F779D">
              <w:rPr>
                <w:rFonts w:ascii="Calibri" w:hAnsi="Calibri" w:cs="Calibri"/>
                <w:color w:val="000000"/>
                <w:sz w:val="16"/>
                <w:szCs w:val="16"/>
                <w:vertAlign w:val="superscript"/>
              </w:rPr>
              <w:t>a</w:t>
            </w:r>
          </w:p>
        </w:tc>
        <w:tc>
          <w:tcPr>
            <w:tcW w:w="486" w:type="pct"/>
          </w:tcPr>
          <w:p w14:paraId="602371D9"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35,175 (4,695)</w:t>
            </w:r>
            <w:r w:rsidRPr="007F779D">
              <w:rPr>
                <w:rFonts w:ascii="Calibri" w:hAnsi="Calibri" w:cs="Calibri"/>
                <w:color w:val="000000"/>
                <w:sz w:val="16"/>
                <w:szCs w:val="16"/>
                <w:vertAlign w:val="superscript"/>
              </w:rPr>
              <w:t>a</w:t>
            </w:r>
          </w:p>
        </w:tc>
        <w:tc>
          <w:tcPr>
            <w:tcW w:w="437" w:type="pct"/>
          </w:tcPr>
          <w:p w14:paraId="4AD37AF5"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19,111 (4,695)</w:t>
            </w:r>
            <w:r w:rsidRPr="007F779D">
              <w:rPr>
                <w:rFonts w:ascii="Calibri" w:hAnsi="Calibri" w:cs="Calibri"/>
                <w:color w:val="000000"/>
                <w:sz w:val="16"/>
                <w:szCs w:val="16"/>
                <w:vertAlign w:val="superscript"/>
              </w:rPr>
              <w:t>a</w:t>
            </w:r>
          </w:p>
        </w:tc>
        <w:tc>
          <w:tcPr>
            <w:tcW w:w="438" w:type="pct"/>
          </w:tcPr>
          <w:p w14:paraId="2E20DCC6"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27,887 (4,695)</w:t>
            </w:r>
            <w:r w:rsidRPr="007F779D">
              <w:rPr>
                <w:rFonts w:ascii="Calibri" w:hAnsi="Calibri" w:cs="Calibri"/>
                <w:color w:val="000000"/>
                <w:sz w:val="16"/>
                <w:szCs w:val="16"/>
                <w:vertAlign w:val="superscript"/>
              </w:rPr>
              <w:t>a</w:t>
            </w:r>
          </w:p>
        </w:tc>
        <w:tc>
          <w:tcPr>
            <w:tcW w:w="486" w:type="pct"/>
          </w:tcPr>
          <w:p w14:paraId="3DC2749E"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26,398 (4,695)</w:t>
            </w:r>
            <w:r w:rsidRPr="007F779D">
              <w:rPr>
                <w:rFonts w:ascii="Calibri" w:hAnsi="Calibri" w:cs="Calibri"/>
                <w:color w:val="000000"/>
                <w:sz w:val="16"/>
                <w:szCs w:val="16"/>
                <w:vertAlign w:val="superscript"/>
              </w:rPr>
              <w:t>a</w:t>
            </w:r>
          </w:p>
        </w:tc>
        <w:tc>
          <w:tcPr>
            <w:tcW w:w="389" w:type="pct"/>
          </w:tcPr>
          <w:p w14:paraId="68009F52" w14:textId="77777777" w:rsidR="00734522" w:rsidRPr="007F779D" w:rsidRDefault="00734522" w:rsidP="00D1007C">
            <w:pPr>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39,874 (4,695)</w:t>
            </w:r>
            <w:r w:rsidRPr="007F779D">
              <w:rPr>
                <w:rFonts w:ascii="Calibri" w:hAnsi="Calibri" w:cs="Calibri"/>
                <w:color w:val="000000"/>
                <w:sz w:val="16"/>
                <w:szCs w:val="16"/>
                <w:vertAlign w:val="superscript"/>
              </w:rPr>
              <w:t>a</w:t>
            </w:r>
          </w:p>
        </w:tc>
      </w:tr>
      <w:tr w:rsidR="00734522" w:rsidRPr="00A338EC" w14:paraId="4B78F7A0" w14:textId="77777777" w:rsidTr="00D1007C">
        <w:tc>
          <w:tcPr>
            <w:cnfStyle w:val="001000000000" w:firstRow="0" w:lastRow="0" w:firstColumn="1" w:lastColumn="0" w:oddVBand="0" w:evenVBand="0" w:oddHBand="0" w:evenHBand="0" w:firstRowFirstColumn="0" w:firstRowLastColumn="0" w:lastRowFirstColumn="0" w:lastRowLastColumn="0"/>
            <w:tcW w:w="580" w:type="pct"/>
          </w:tcPr>
          <w:p w14:paraId="728E4426" w14:textId="77777777" w:rsidR="00734522" w:rsidRPr="002A5481" w:rsidRDefault="00734522" w:rsidP="00D1007C">
            <w:pPr>
              <w:jc w:val="center"/>
              <w:rPr>
                <w:sz w:val="18"/>
                <w:szCs w:val="18"/>
                <w:highlight w:val="yellow"/>
              </w:rPr>
            </w:pPr>
            <w:r w:rsidRPr="007F779D">
              <w:rPr>
                <w:color w:val="000000"/>
                <w:sz w:val="18"/>
                <w:szCs w:val="18"/>
              </w:rPr>
              <w:t>Mean # Returns by trees*</w:t>
            </w:r>
          </w:p>
        </w:tc>
        <w:tc>
          <w:tcPr>
            <w:tcW w:w="485" w:type="pct"/>
          </w:tcPr>
          <w:p w14:paraId="56D96BB3"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5,131 (911)</w:t>
            </w:r>
            <w:proofErr w:type="spellStart"/>
            <w:r w:rsidRPr="007F779D">
              <w:rPr>
                <w:color w:val="000000"/>
                <w:sz w:val="16"/>
                <w:szCs w:val="16"/>
                <w:vertAlign w:val="superscript"/>
              </w:rPr>
              <w:t>abc</w:t>
            </w:r>
            <w:proofErr w:type="spellEnd"/>
          </w:p>
        </w:tc>
        <w:tc>
          <w:tcPr>
            <w:tcW w:w="424" w:type="pct"/>
          </w:tcPr>
          <w:p w14:paraId="6E05A2A4"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3,290 (911)</w:t>
            </w:r>
            <w:proofErr w:type="spellStart"/>
            <w:r w:rsidRPr="007F779D">
              <w:rPr>
                <w:color w:val="000000"/>
                <w:sz w:val="16"/>
                <w:szCs w:val="16"/>
                <w:vertAlign w:val="superscript"/>
              </w:rPr>
              <w:t>bc</w:t>
            </w:r>
            <w:proofErr w:type="spellEnd"/>
          </w:p>
        </w:tc>
        <w:tc>
          <w:tcPr>
            <w:tcW w:w="449" w:type="pct"/>
          </w:tcPr>
          <w:p w14:paraId="693D6E0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3,240 (911)</w:t>
            </w:r>
            <w:proofErr w:type="spellStart"/>
            <w:r w:rsidRPr="007F779D">
              <w:rPr>
                <w:color w:val="000000"/>
                <w:sz w:val="16"/>
                <w:szCs w:val="16"/>
                <w:vertAlign w:val="superscript"/>
              </w:rPr>
              <w:t>bc</w:t>
            </w:r>
            <w:proofErr w:type="spellEnd"/>
          </w:p>
        </w:tc>
        <w:tc>
          <w:tcPr>
            <w:tcW w:w="388" w:type="pct"/>
          </w:tcPr>
          <w:p w14:paraId="74B20316"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5,795 (911)</w:t>
            </w:r>
            <w:r w:rsidRPr="007F779D">
              <w:rPr>
                <w:color w:val="000000"/>
                <w:sz w:val="16"/>
                <w:szCs w:val="16"/>
                <w:vertAlign w:val="superscript"/>
              </w:rPr>
              <w:t>ab</w:t>
            </w:r>
          </w:p>
        </w:tc>
        <w:tc>
          <w:tcPr>
            <w:tcW w:w="437" w:type="pct"/>
          </w:tcPr>
          <w:p w14:paraId="6C2D6451"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3,714 (911)</w:t>
            </w:r>
            <w:proofErr w:type="spellStart"/>
            <w:r w:rsidRPr="007F779D">
              <w:rPr>
                <w:color w:val="000000"/>
                <w:sz w:val="16"/>
                <w:szCs w:val="16"/>
                <w:vertAlign w:val="superscript"/>
              </w:rPr>
              <w:t>abc</w:t>
            </w:r>
            <w:proofErr w:type="spellEnd"/>
          </w:p>
        </w:tc>
        <w:tc>
          <w:tcPr>
            <w:tcW w:w="486" w:type="pct"/>
          </w:tcPr>
          <w:p w14:paraId="246E650C"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4,238 (911)</w:t>
            </w:r>
            <w:proofErr w:type="spellStart"/>
            <w:r w:rsidRPr="007F779D">
              <w:rPr>
                <w:color w:val="000000"/>
                <w:sz w:val="16"/>
                <w:szCs w:val="16"/>
                <w:vertAlign w:val="superscript"/>
              </w:rPr>
              <w:t>abc</w:t>
            </w:r>
            <w:proofErr w:type="spellEnd"/>
          </w:p>
        </w:tc>
        <w:tc>
          <w:tcPr>
            <w:tcW w:w="437" w:type="pct"/>
          </w:tcPr>
          <w:p w14:paraId="3A274D4F"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7,879 (911)</w:t>
            </w:r>
            <w:r w:rsidRPr="007F779D">
              <w:rPr>
                <w:color w:val="000000"/>
                <w:sz w:val="16"/>
                <w:szCs w:val="16"/>
                <w:vertAlign w:val="superscript"/>
              </w:rPr>
              <w:t>a</w:t>
            </w:r>
          </w:p>
        </w:tc>
        <w:tc>
          <w:tcPr>
            <w:tcW w:w="438" w:type="pct"/>
          </w:tcPr>
          <w:p w14:paraId="10CDA246"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5,596 (911)</w:t>
            </w:r>
            <w:proofErr w:type="spellStart"/>
            <w:r w:rsidRPr="007F779D">
              <w:rPr>
                <w:color w:val="000000"/>
                <w:sz w:val="16"/>
                <w:szCs w:val="16"/>
                <w:vertAlign w:val="superscript"/>
              </w:rPr>
              <w:t>abc</w:t>
            </w:r>
            <w:proofErr w:type="spellEnd"/>
          </w:p>
        </w:tc>
        <w:tc>
          <w:tcPr>
            <w:tcW w:w="486" w:type="pct"/>
          </w:tcPr>
          <w:p w14:paraId="3BD7115A"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1,147 (911)</w:t>
            </w:r>
            <w:r w:rsidRPr="007F779D">
              <w:rPr>
                <w:color w:val="000000"/>
                <w:sz w:val="16"/>
                <w:szCs w:val="16"/>
                <w:vertAlign w:val="superscript"/>
              </w:rPr>
              <w:t>c</w:t>
            </w:r>
          </w:p>
        </w:tc>
        <w:tc>
          <w:tcPr>
            <w:tcW w:w="389" w:type="pct"/>
          </w:tcPr>
          <w:p w14:paraId="44C16CD5" w14:textId="77777777" w:rsidR="00734522" w:rsidRPr="007F779D" w:rsidRDefault="00734522" w:rsidP="00D1007C">
            <w:pPr>
              <w:cnfStyle w:val="000000000000" w:firstRow="0" w:lastRow="0" w:firstColumn="0" w:lastColumn="0" w:oddVBand="0" w:evenVBand="0" w:oddHBand="0" w:evenHBand="0" w:firstRowFirstColumn="0" w:firstRowLastColumn="0" w:lastRowFirstColumn="0" w:lastRowLastColumn="0"/>
              <w:rPr>
                <w:sz w:val="16"/>
                <w:szCs w:val="16"/>
              </w:rPr>
            </w:pPr>
            <w:r w:rsidRPr="007F779D">
              <w:rPr>
                <w:rFonts w:ascii="Calibri" w:hAnsi="Calibri" w:cs="Calibri"/>
                <w:color w:val="000000"/>
                <w:sz w:val="16"/>
                <w:szCs w:val="16"/>
              </w:rPr>
              <w:t>1,259 (911)</w:t>
            </w:r>
            <w:r w:rsidRPr="007F779D">
              <w:rPr>
                <w:color w:val="000000"/>
                <w:sz w:val="16"/>
                <w:szCs w:val="16"/>
                <w:vertAlign w:val="superscript"/>
              </w:rPr>
              <w:t>c</w:t>
            </w:r>
          </w:p>
        </w:tc>
      </w:tr>
      <w:tr w:rsidR="00734522" w:rsidRPr="00A338EC" w14:paraId="369948C6" w14:textId="77777777" w:rsidTr="00D100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 w:type="pct"/>
          </w:tcPr>
          <w:p w14:paraId="7AC0A391" w14:textId="77777777" w:rsidR="00734522" w:rsidRPr="002A5481" w:rsidRDefault="00734522" w:rsidP="00D1007C">
            <w:pPr>
              <w:contextualSpacing/>
              <w:jc w:val="center"/>
              <w:rPr>
                <w:sz w:val="18"/>
                <w:szCs w:val="18"/>
                <w:highlight w:val="yellow"/>
              </w:rPr>
            </w:pPr>
            <w:r w:rsidRPr="007F779D">
              <w:rPr>
                <w:color w:val="000000"/>
                <w:sz w:val="18"/>
                <w:szCs w:val="18"/>
              </w:rPr>
              <w:t>SD of returns per tree++</w:t>
            </w:r>
          </w:p>
        </w:tc>
        <w:tc>
          <w:tcPr>
            <w:tcW w:w="485" w:type="pct"/>
          </w:tcPr>
          <w:p w14:paraId="4B4FE7D6"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12,535 (2,622)</w:t>
            </w:r>
            <w:r w:rsidRPr="007F779D">
              <w:rPr>
                <w:rFonts w:ascii="Calibri" w:hAnsi="Calibri" w:cs="Calibri"/>
                <w:color w:val="000000"/>
                <w:sz w:val="16"/>
                <w:szCs w:val="16"/>
                <w:vertAlign w:val="superscript"/>
              </w:rPr>
              <w:t>a</w:t>
            </w:r>
          </w:p>
        </w:tc>
        <w:tc>
          <w:tcPr>
            <w:tcW w:w="424" w:type="pct"/>
          </w:tcPr>
          <w:p w14:paraId="537DE7D0"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6,137 (2,622)</w:t>
            </w:r>
            <w:r w:rsidRPr="007F779D">
              <w:rPr>
                <w:rFonts w:ascii="Calibri" w:hAnsi="Calibri" w:cs="Calibri"/>
                <w:color w:val="000000"/>
                <w:sz w:val="16"/>
                <w:szCs w:val="16"/>
                <w:vertAlign w:val="superscript"/>
              </w:rPr>
              <w:t>a</w:t>
            </w:r>
          </w:p>
        </w:tc>
        <w:tc>
          <w:tcPr>
            <w:tcW w:w="449" w:type="pct"/>
          </w:tcPr>
          <w:p w14:paraId="2033060F"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8,654 (2,622)</w:t>
            </w:r>
            <w:r w:rsidRPr="007F779D">
              <w:rPr>
                <w:rFonts w:ascii="Calibri" w:hAnsi="Calibri" w:cs="Calibri"/>
                <w:color w:val="000000"/>
                <w:sz w:val="16"/>
                <w:szCs w:val="16"/>
                <w:vertAlign w:val="superscript"/>
              </w:rPr>
              <w:t>a</w:t>
            </w:r>
          </w:p>
        </w:tc>
        <w:tc>
          <w:tcPr>
            <w:tcW w:w="388" w:type="pct"/>
          </w:tcPr>
          <w:p w14:paraId="607C2BB7"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11,173 (2,622)</w:t>
            </w:r>
            <w:r w:rsidRPr="007F779D">
              <w:rPr>
                <w:rFonts w:ascii="Calibri" w:hAnsi="Calibri" w:cs="Calibri"/>
                <w:color w:val="000000"/>
                <w:sz w:val="16"/>
                <w:szCs w:val="16"/>
                <w:vertAlign w:val="superscript"/>
              </w:rPr>
              <w:t>a</w:t>
            </w:r>
          </w:p>
        </w:tc>
        <w:tc>
          <w:tcPr>
            <w:tcW w:w="437" w:type="pct"/>
          </w:tcPr>
          <w:p w14:paraId="16A5E326"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8,735 (2,622)</w:t>
            </w:r>
            <w:r w:rsidRPr="007F779D">
              <w:rPr>
                <w:rFonts w:ascii="Calibri" w:hAnsi="Calibri" w:cs="Calibri"/>
                <w:color w:val="000000"/>
                <w:sz w:val="16"/>
                <w:szCs w:val="16"/>
                <w:vertAlign w:val="superscript"/>
              </w:rPr>
              <w:t>a</w:t>
            </w:r>
          </w:p>
        </w:tc>
        <w:tc>
          <w:tcPr>
            <w:tcW w:w="486" w:type="pct"/>
          </w:tcPr>
          <w:p w14:paraId="7507F035"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11,566 (2,622)</w:t>
            </w:r>
            <w:r w:rsidRPr="007F779D">
              <w:rPr>
                <w:rFonts w:ascii="Calibri" w:hAnsi="Calibri" w:cs="Calibri"/>
                <w:color w:val="000000"/>
                <w:sz w:val="16"/>
                <w:szCs w:val="16"/>
                <w:vertAlign w:val="superscript"/>
              </w:rPr>
              <w:t>a</w:t>
            </w:r>
          </w:p>
        </w:tc>
        <w:tc>
          <w:tcPr>
            <w:tcW w:w="437" w:type="pct"/>
          </w:tcPr>
          <w:p w14:paraId="4C97256D"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11,905 (2,622)</w:t>
            </w:r>
            <w:r w:rsidRPr="007F779D">
              <w:rPr>
                <w:rFonts w:ascii="Calibri" w:hAnsi="Calibri" w:cs="Calibri"/>
                <w:color w:val="000000"/>
                <w:sz w:val="16"/>
                <w:szCs w:val="16"/>
                <w:vertAlign w:val="superscript"/>
              </w:rPr>
              <w:t>a</w:t>
            </w:r>
          </w:p>
        </w:tc>
        <w:tc>
          <w:tcPr>
            <w:tcW w:w="438" w:type="pct"/>
          </w:tcPr>
          <w:p w14:paraId="5D83B052"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9,401 (2,622)</w:t>
            </w:r>
            <w:r w:rsidRPr="007F779D">
              <w:rPr>
                <w:rFonts w:ascii="Calibri" w:hAnsi="Calibri" w:cs="Calibri"/>
                <w:color w:val="000000"/>
                <w:sz w:val="16"/>
                <w:szCs w:val="16"/>
                <w:vertAlign w:val="superscript"/>
              </w:rPr>
              <w:t>a</w:t>
            </w:r>
          </w:p>
        </w:tc>
        <w:tc>
          <w:tcPr>
            <w:tcW w:w="486" w:type="pct"/>
          </w:tcPr>
          <w:p w14:paraId="20101EF2"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1,807 (2,622)</w:t>
            </w:r>
            <w:r w:rsidRPr="007F779D">
              <w:rPr>
                <w:rFonts w:ascii="Calibri" w:hAnsi="Calibri" w:cs="Calibri"/>
                <w:color w:val="000000"/>
                <w:sz w:val="16"/>
                <w:szCs w:val="16"/>
                <w:vertAlign w:val="superscript"/>
              </w:rPr>
              <w:t>a</w:t>
            </w:r>
          </w:p>
        </w:tc>
        <w:tc>
          <w:tcPr>
            <w:tcW w:w="389" w:type="pct"/>
          </w:tcPr>
          <w:p w14:paraId="257FE5A2" w14:textId="77777777" w:rsidR="00734522" w:rsidRPr="007F779D" w:rsidRDefault="00734522" w:rsidP="00D1007C">
            <w:pPr>
              <w:contextualSpacing/>
              <w:cnfStyle w:val="000000100000" w:firstRow="0" w:lastRow="0" w:firstColumn="0" w:lastColumn="0" w:oddVBand="0" w:evenVBand="0" w:oddHBand="1" w:evenHBand="0" w:firstRowFirstColumn="0" w:firstRowLastColumn="0" w:lastRowFirstColumn="0" w:lastRowLastColumn="0"/>
              <w:rPr>
                <w:sz w:val="16"/>
                <w:szCs w:val="16"/>
              </w:rPr>
            </w:pPr>
            <w:r w:rsidRPr="007F779D">
              <w:rPr>
                <w:rFonts w:ascii="Calibri" w:hAnsi="Calibri" w:cs="Calibri"/>
                <w:color w:val="000000"/>
                <w:sz w:val="16"/>
                <w:szCs w:val="16"/>
              </w:rPr>
              <w:t>3,018 (2,622)</w:t>
            </w:r>
            <w:r w:rsidRPr="007F779D">
              <w:rPr>
                <w:rFonts w:ascii="Calibri" w:hAnsi="Calibri" w:cs="Calibri"/>
                <w:color w:val="000000"/>
                <w:sz w:val="16"/>
                <w:szCs w:val="16"/>
                <w:vertAlign w:val="superscript"/>
              </w:rPr>
              <w:t>a</w:t>
            </w:r>
          </w:p>
        </w:tc>
      </w:tr>
    </w:tbl>
    <w:p w14:paraId="3189B45D" w14:textId="77777777" w:rsidR="00734522" w:rsidRPr="00B834CC" w:rsidRDefault="00734522" w:rsidP="00B834CC">
      <w:pPr>
        <w:pStyle w:val="Caption"/>
      </w:pPr>
      <w:r w:rsidRPr="00B834CC">
        <w:t xml:space="preserve">LP1= loblolly pine multi-cropped with white oak at a 1.74m spacing, SP1= Shortleaf pine multi-cropped with white oak at 1.74m spacing, EWP1= eastern white pine multi-cropped with white oak at 1.74m spacing, LP2= loblolly pine multi-cropped with white oak at a 0.31m spacing, SP2= shortleaf pine multi-cropped with white oak at a 0.31m spacing, EWP2= eastern white pine multi-cropped with white oak at a 0.31m spacing, LPC= Loblolly pine monoculture, SPC= shortleaf pine mono culture, EWPC= eastern white pine monoculture, and WOC is white oak monoculture. Variables with * had stastitically significant differences among treatments. Variables with ++ did not have stastically significant differences. Across treatments, means with the same letters are not significantly different at the alpha =0.05 level.   </w:t>
      </w:r>
    </w:p>
    <w:p w14:paraId="4FAD4D3B" w14:textId="0AD924DC" w:rsidR="00734522" w:rsidRDefault="00734522" w:rsidP="00B834CC">
      <w:pPr>
        <w:pStyle w:val="Caption"/>
      </w:pPr>
    </w:p>
    <w:p w14:paraId="4767D3EE" w14:textId="77777777" w:rsidR="00734522" w:rsidRPr="00734522" w:rsidRDefault="00734522" w:rsidP="00734522"/>
    <w:p w14:paraId="6287C846" w14:textId="686DE277" w:rsidR="005E6DA8" w:rsidRDefault="005E6DA8" w:rsidP="00B834CC">
      <w:pPr>
        <w:pStyle w:val="Caption"/>
      </w:pPr>
      <w:r>
        <w:lastRenderedPageBreak/>
        <w:drawing>
          <wp:inline distT="0" distB="0" distL="0" distR="0" wp14:anchorId="2E0B34E1" wp14:editId="0170D109">
            <wp:extent cx="5943600" cy="5943600"/>
            <wp:effectExtent l="19050" t="19050" r="19050" b="1905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18BDFE6A" w14:textId="113A6D16" w:rsidR="003B3051" w:rsidRPr="00734522" w:rsidRDefault="003B3051" w:rsidP="00B834CC">
      <w:pPr>
        <w:pStyle w:val="Caption"/>
      </w:pPr>
      <w:bookmarkStart w:id="80" w:name="_Toc76548167"/>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B52440" w:rsidRPr="005B4B42">
        <w:rPr>
          <w:b/>
          <w:bCs/>
        </w:rPr>
        <w:t>8</w:t>
      </w:r>
      <w:r w:rsidRPr="005B4B42">
        <w:rPr>
          <w:b/>
          <w:bCs/>
        </w:rPr>
        <w:fldChar w:fldCharType="end"/>
      </w:r>
      <w:r w:rsidRPr="00734522">
        <w:t>: LiDAR derived average number of returns by height (every 0.5m) of white oak intercropped with  loblolly pine planted at a 1.74m spacing.</w:t>
      </w:r>
      <w:bookmarkEnd w:id="80"/>
      <w:r w:rsidRPr="00734522">
        <w:t xml:space="preserve">  </w:t>
      </w:r>
    </w:p>
    <w:p w14:paraId="1E175B47" w14:textId="6833DAE8" w:rsidR="003B3051" w:rsidRPr="00734522" w:rsidRDefault="005E6DA8" w:rsidP="005235CF">
      <w:pPr>
        <w:rPr>
          <w:sz w:val="20"/>
          <w:szCs w:val="20"/>
        </w:rPr>
      </w:pPr>
      <w:r>
        <w:rPr>
          <w:noProof/>
          <w:sz w:val="20"/>
          <w:szCs w:val="20"/>
        </w:rPr>
        <w:lastRenderedPageBreak/>
        <w:drawing>
          <wp:inline distT="0" distB="0" distL="0" distR="0" wp14:anchorId="16B8EDB4" wp14:editId="5D85D8BB">
            <wp:extent cx="5943600" cy="5943600"/>
            <wp:effectExtent l="19050" t="19050" r="19050" b="1905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081CE84A" w14:textId="06EF195B" w:rsidR="00231E35" w:rsidRPr="00734522" w:rsidRDefault="00231E35" w:rsidP="00B834CC">
      <w:pPr>
        <w:pStyle w:val="Caption"/>
      </w:pPr>
      <w:bookmarkStart w:id="81" w:name="_Toc76548168"/>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9</w:t>
      </w:r>
      <w:r w:rsidRPr="005B4B42">
        <w:rPr>
          <w:b/>
          <w:bCs/>
        </w:rPr>
        <w:fldChar w:fldCharType="end"/>
      </w:r>
      <w:r w:rsidRPr="005B4B42">
        <w:rPr>
          <w:b/>
          <w:bCs/>
        </w:rPr>
        <w:t>:</w:t>
      </w:r>
      <w:r w:rsidRPr="00734522">
        <w:t xml:space="preserve"> LiDAR derived average number of returns by height (every 0.5m) of white oak intercropped with  shortleaf pine planted at a 1.74m spacing.</w:t>
      </w:r>
      <w:bookmarkEnd w:id="81"/>
      <w:r w:rsidRPr="00734522">
        <w:t xml:space="preserve">  </w:t>
      </w:r>
    </w:p>
    <w:p w14:paraId="6D283BA7" w14:textId="77777777" w:rsidR="00587A8B" w:rsidRPr="00734522" w:rsidRDefault="00587A8B" w:rsidP="005235CF">
      <w:pPr>
        <w:rPr>
          <w:sz w:val="20"/>
          <w:szCs w:val="20"/>
        </w:rPr>
      </w:pPr>
    </w:p>
    <w:p w14:paraId="3184EB35" w14:textId="1889419C" w:rsidR="00501ECD" w:rsidRPr="00734522" w:rsidRDefault="005E6DA8" w:rsidP="00B834CC">
      <w:pPr>
        <w:pStyle w:val="Caption"/>
      </w:pPr>
      <w:r>
        <w:lastRenderedPageBreak/>
        <w:drawing>
          <wp:inline distT="0" distB="0" distL="0" distR="0" wp14:anchorId="6C83ADEE" wp14:editId="72108890">
            <wp:extent cx="5943600" cy="5943600"/>
            <wp:effectExtent l="19050" t="19050" r="19050" b="1905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53402299" w14:textId="431A8F87" w:rsidR="00501ECD" w:rsidRPr="00734522" w:rsidRDefault="00501ECD" w:rsidP="00B834CC">
      <w:pPr>
        <w:pStyle w:val="Caption"/>
      </w:pPr>
      <w:bookmarkStart w:id="82" w:name="_Toc76548169"/>
      <w:r w:rsidRPr="005B4B42">
        <w:rPr>
          <w:b/>
          <w:bCs/>
        </w:rPr>
        <w:t xml:space="preserve">Figure </w:t>
      </w:r>
      <w:r w:rsidRPr="005B4B42">
        <w:rPr>
          <w:b/>
          <w:bCs/>
        </w:rPr>
        <w:fldChar w:fldCharType="begin"/>
      </w:r>
      <w:r w:rsidRPr="005B4B42">
        <w:rPr>
          <w:b/>
          <w:bCs/>
        </w:rPr>
        <w:instrText xml:space="preserve"> SEQ Figure \* ARABIC </w:instrText>
      </w:r>
      <w:r w:rsidRPr="005B4B42">
        <w:rPr>
          <w:b/>
          <w:bCs/>
        </w:rPr>
        <w:fldChar w:fldCharType="separate"/>
      </w:r>
      <w:r w:rsidR="00575E5B" w:rsidRPr="005B4B42">
        <w:rPr>
          <w:b/>
          <w:bCs/>
        </w:rPr>
        <w:t>10</w:t>
      </w:r>
      <w:r w:rsidRPr="005B4B42">
        <w:rPr>
          <w:b/>
          <w:bCs/>
        </w:rPr>
        <w:fldChar w:fldCharType="end"/>
      </w:r>
      <w:r w:rsidRPr="005B4B42">
        <w:rPr>
          <w:b/>
          <w:bCs/>
        </w:rPr>
        <w:t>:</w:t>
      </w:r>
      <w:r w:rsidRPr="00734522">
        <w:t xml:space="preserve"> L</w:t>
      </w:r>
      <w:r w:rsidR="00813ECD" w:rsidRPr="00734522">
        <w:t>i</w:t>
      </w:r>
      <w:r w:rsidRPr="00734522">
        <w:t xml:space="preserve">DAR derived average number of returns by height (every 0.5m) of white oak intercropped with </w:t>
      </w:r>
      <w:r w:rsidR="00587A8B" w:rsidRPr="00734522">
        <w:t xml:space="preserve">eastern white </w:t>
      </w:r>
      <w:r w:rsidRPr="00734522">
        <w:t>pine planted at a 1.74m spacing.</w:t>
      </w:r>
      <w:bookmarkEnd w:id="82"/>
      <w:r w:rsidRPr="00734522">
        <w:t xml:space="preserve">  </w:t>
      </w:r>
    </w:p>
    <w:p w14:paraId="0F436220" w14:textId="5F30051E" w:rsidR="006277E7" w:rsidRPr="006F7F8B" w:rsidRDefault="006F7F8B" w:rsidP="00587A8B">
      <w:pPr>
        <w:rPr>
          <w:sz w:val="20"/>
          <w:szCs w:val="20"/>
        </w:rPr>
      </w:pPr>
      <w:r>
        <w:rPr>
          <w:noProof/>
          <w:sz w:val="20"/>
          <w:szCs w:val="20"/>
        </w:rPr>
        <w:lastRenderedPageBreak/>
        <w:drawing>
          <wp:inline distT="0" distB="0" distL="0" distR="0" wp14:anchorId="4B371546" wp14:editId="10CF7CA9">
            <wp:extent cx="5943600" cy="5943600"/>
            <wp:effectExtent l="19050" t="19050" r="19050" b="1905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4359E76A" w14:textId="0ABD675B" w:rsidR="00587A8B" w:rsidRPr="00734522" w:rsidRDefault="00587A8B" w:rsidP="00587A8B">
      <w:pPr>
        <w:rPr>
          <w:sz w:val="20"/>
          <w:szCs w:val="20"/>
        </w:rPr>
      </w:pPr>
      <w:bookmarkStart w:id="83" w:name="_Toc76548170"/>
      <w:r w:rsidRPr="00734522">
        <w:rPr>
          <w:b/>
          <w:bCs/>
          <w:sz w:val="20"/>
          <w:szCs w:val="20"/>
        </w:rPr>
        <w:t xml:space="preserve">Figure </w:t>
      </w:r>
      <w:r w:rsidRPr="00734522">
        <w:rPr>
          <w:b/>
          <w:bCs/>
          <w:sz w:val="20"/>
          <w:szCs w:val="20"/>
        </w:rPr>
        <w:fldChar w:fldCharType="begin"/>
      </w:r>
      <w:r w:rsidRPr="00734522">
        <w:rPr>
          <w:b/>
          <w:bCs/>
          <w:sz w:val="20"/>
          <w:szCs w:val="20"/>
        </w:rPr>
        <w:instrText xml:space="preserve"> SEQ Figure \* ARABIC </w:instrText>
      </w:r>
      <w:r w:rsidRPr="00734522">
        <w:rPr>
          <w:b/>
          <w:bCs/>
          <w:sz w:val="20"/>
          <w:szCs w:val="20"/>
        </w:rPr>
        <w:fldChar w:fldCharType="separate"/>
      </w:r>
      <w:r w:rsidR="00575E5B" w:rsidRPr="00734522">
        <w:rPr>
          <w:b/>
          <w:bCs/>
          <w:noProof/>
          <w:sz w:val="20"/>
          <w:szCs w:val="20"/>
        </w:rPr>
        <w:t>11</w:t>
      </w:r>
      <w:r w:rsidRPr="00734522">
        <w:rPr>
          <w:b/>
          <w:bCs/>
          <w:sz w:val="20"/>
          <w:szCs w:val="20"/>
        </w:rPr>
        <w:fldChar w:fldCharType="end"/>
      </w:r>
      <w:r w:rsidRPr="00734522">
        <w:rPr>
          <w:iCs/>
          <w:color w:val="000000" w:themeColor="text1"/>
          <w:sz w:val="20"/>
          <w:szCs w:val="20"/>
        </w:rPr>
        <w:t xml:space="preserve">: </w:t>
      </w:r>
      <w:r w:rsidRPr="00734522">
        <w:rPr>
          <w:sz w:val="20"/>
          <w:szCs w:val="20"/>
        </w:rPr>
        <w:t xml:space="preserve">LiDAR derived average number of returns by height (every 0.5m) of white oak intercropped with </w:t>
      </w:r>
      <w:r w:rsidR="006F7F8B">
        <w:rPr>
          <w:sz w:val="20"/>
          <w:szCs w:val="20"/>
        </w:rPr>
        <w:t xml:space="preserve">loblolly </w:t>
      </w:r>
      <w:r w:rsidRPr="00734522">
        <w:rPr>
          <w:sz w:val="20"/>
          <w:szCs w:val="20"/>
        </w:rPr>
        <w:t>pine planted at a 0.31m spacing.</w:t>
      </w:r>
      <w:bookmarkEnd w:id="83"/>
      <w:r w:rsidRPr="00734522">
        <w:rPr>
          <w:sz w:val="20"/>
          <w:szCs w:val="20"/>
        </w:rPr>
        <w:t xml:space="preserve">  </w:t>
      </w:r>
    </w:p>
    <w:p w14:paraId="3849E767" w14:textId="77777777" w:rsidR="00587A8B" w:rsidRPr="00734522" w:rsidRDefault="00587A8B" w:rsidP="005235CF">
      <w:pPr>
        <w:rPr>
          <w:sz w:val="20"/>
          <w:szCs w:val="20"/>
        </w:rPr>
      </w:pPr>
    </w:p>
    <w:p w14:paraId="30B6496E" w14:textId="4E7F3653" w:rsidR="00CC10CD" w:rsidRPr="00734522" w:rsidRDefault="00CC10CD" w:rsidP="00CB6FC8">
      <w:pPr>
        <w:rPr>
          <w:b/>
          <w:bCs/>
          <w:sz w:val="20"/>
          <w:szCs w:val="20"/>
        </w:rPr>
      </w:pPr>
    </w:p>
    <w:p w14:paraId="1EBBC53F" w14:textId="248AC89F" w:rsidR="00B52440" w:rsidRDefault="00B52440" w:rsidP="00587A8B">
      <w:pPr>
        <w:rPr>
          <w:b/>
          <w:bCs/>
          <w:sz w:val="20"/>
          <w:szCs w:val="20"/>
        </w:rPr>
      </w:pPr>
      <w:r>
        <w:rPr>
          <w:b/>
          <w:bCs/>
          <w:noProof/>
          <w:sz w:val="20"/>
          <w:szCs w:val="20"/>
        </w:rPr>
        <w:lastRenderedPageBreak/>
        <w:drawing>
          <wp:inline distT="0" distB="0" distL="0" distR="0" wp14:anchorId="7B3F4138" wp14:editId="34DAE3A2">
            <wp:extent cx="5943600" cy="5943600"/>
            <wp:effectExtent l="19050" t="19050" r="19050" b="19050"/>
            <wp:docPr id="51" name="Picture 51" descr="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Picture 51" descr="Char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1309CBAF" w14:textId="52DC5D17" w:rsidR="00587A8B" w:rsidRPr="00734522" w:rsidRDefault="00587A8B" w:rsidP="00587A8B">
      <w:pPr>
        <w:rPr>
          <w:sz w:val="20"/>
          <w:szCs w:val="20"/>
        </w:rPr>
      </w:pPr>
      <w:bookmarkStart w:id="84" w:name="_Toc76548171"/>
      <w:r w:rsidRPr="00734522">
        <w:rPr>
          <w:b/>
          <w:bCs/>
          <w:sz w:val="20"/>
          <w:szCs w:val="20"/>
        </w:rPr>
        <w:t xml:space="preserve">Figure </w:t>
      </w:r>
      <w:r w:rsidRPr="00734522">
        <w:rPr>
          <w:b/>
          <w:bCs/>
          <w:sz w:val="20"/>
          <w:szCs w:val="20"/>
        </w:rPr>
        <w:fldChar w:fldCharType="begin"/>
      </w:r>
      <w:r w:rsidRPr="00734522">
        <w:rPr>
          <w:b/>
          <w:bCs/>
          <w:sz w:val="20"/>
          <w:szCs w:val="20"/>
        </w:rPr>
        <w:instrText xml:space="preserve"> SEQ Figure \* ARABIC </w:instrText>
      </w:r>
      <w:r w:rsidRPr="00734522">
        <w:rPr>
          <w:b/>
          <w:bCs/>
          <w:sz w:val="20"/>
          <w:szCs w:val="20"/>
        </w:rPr>
        <w:fldChar w:fldCharType="separate"/>
      </w:r>
      <w:r w:rsidR="00575E5B" w:rsidRPr="00734522">
        <w:rPr>
          <w:b/>
          <w:bCs/>
          <w:noProof/>
          <w:sz w:val="20"/>
          <w:szCs w:val="20"/>
        </w:rPr>
        <w:t>12</w:t>
      </w:r>
      <w:r w:rsidRPr="00734522">
        <w:rPr>
          <w:b/>
          <w:bCs/>
          <w:sz w:val="20"/>
          <w:szCs w:val="20"/>
        </w:rPr>
        <w:fldChar w:fldCharType="end"/>
      </w:r>
      <w:r w:rsidRPr="00734522">
        <w:rPr>
          <w:iCs/>
          <w:color w:val="000000" w:themeColor="text1"/>
          <w:sz w:val="20"/>
          <w:szCs w:val="20"/>
        </w:rPr>
        <w:t xml:space="preserve">: </w:t>
      </w:r>
      <w:r w:rsidRPr="00734522">
        <w:rPr>
          <w:sz w:val="20"/>
          <w:szCs w:val="20"/>
        </w:rPr>
        <w:t xml:space="preserve">LiDAR derived average number of returns by height (every 0.5m) of white oak intercropped with </w:t>
      </w:r>
      <w:r w:rsidR="00264B05">
        <w:rPr>
          <w:sz w:val="20"/>
          <w:szCs w:val="20"/>
        </w:rPr>
        <w:t xml:space="preserve">shortleaf </w:t>
      </w:r>
      <w:r w:rsidRPr="00734522">
        <w:rPr>
          <w:sz w:val="20"/>
          <w:szCs w:val="20"/>
        </w:rPr>
        <w:t>pine planted at a 0.31m spacing.</w:t>
      </w:r>
      <w:bookmarkEnd w:id="84"/>
      <w:r w:rsidRPr="00734522">
        <w:rPr>
          <w:sz w:val="20"/>
          <w:szCs w:val="20"/>
        </w:rPr>
        <w:t xml:space="preserve">  </w:t>
      </w:r>
    </w:p>
    <w:p w14:paraId="3B17C846" w14:textId="0153DE1B" w:rsidR="00587A8B" w:rsidRDefault="00587A8B" w:rsidP="00CB6FC8">
      <w:pPr>
        <w:rPr>
          <w:b/>
          <w:bCs/>
          <w:sz w:val="20"/>
          <w:szCs w:val="20"/>
        </w:rPr>
      </w:pPr>
    </w:p>
    <w:p w14:paraId="2DCFF257" w14:textId="72C5FE3E" w:rsidR="00953AAE" w:rsidRPr="00734522" w:rsidRDefault="00B52440" w:rsidP="00CB6FC8">
      <w:pPr>
        <w:rPr>
          <w:b/>
          <w:bCs/>
          <w:sz w:val="20"/>
          <w:szCs w:val="20"/>
        </w:rPr>
      </w:pPr>
      <w:r>
        <w:rPr>
          <w:b/>
          <w:bCs/>
          <w:noProof/>
          <w:sz w:val="20"/>
          <w:szCs w:val="20"/>
        </w:rPr>
        <w:lastRenderedPageBreak/>
        <w:drawing>
          <wp:inline distT="0" distB="0" distL="0" distR="0" wp14:anchorId="2F791B26" wp14:editId="702D9A9A">
            <wp:extent cx="5943600" cy="5943600"/>
            <wp:effectExtent l="19050" t="19050" r="19050" b="19050"/>
            <wp:docPr id="53" name="Picture 53" descr="Ch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Picture 53" descr="Chart&#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7B0A6A93" w14:textId="46261463" w:rsidR="00501ECD" w:rsidRPr="00734522" w:rsidRDefault="00501ECD" w:rsidP="00CB6FC8">
      <w:pPr>
        <w:rPr>
          <w:sz w:val="20"/>
          <w:szCs w:val="20"/>
        </w:rPr>
      </w:pPr>
      <w:bookmarkStart w:id="85" w:name="_Toc76548172"/>
      <w:r w:rsidRPr="00734522">
        <w:rPr>
          <w:b/>
          <w:bCs/>
          <w:sz w:val="20"/>
          <w:szCs w:val="20"/>
        </w:rPr>
        <w:t xml:space="preserve">Figure </w:t>
      </w:r>
      <w:r w:rsidRPr="00734522">
        <w:rPr>
          <w:b/>
          <w:bCs/>
          <w:sz w:val="20"/>
          <w:szCs w:val="20"/>
        </w:rPr>
        <w:fldChar w:fldCharType="begin"/>
      </w:r>
      <w:r w:rsidRPr="00734522">
        <w:rPr>
          <w:b/>
          <w:bCs/>
          <w:sz w:val="20"/>
          <w:szCs w:val="20"/>
        </w:rPr>
        <w:instrText xml:space="preserve"> SEQ Figure \* ARABIC </w:instrText>
      </w:r>
      <w:r w:rsidRPr="00734522">
        <w:rPr>
          <w:b/>
          <w:bCs/>
          <w:sz w:val="20"/>
          <w:szCs w:val="20"/>
        </w:rPr>
        <w:fldChar w:fldCharType="separate"/>
      </w:r>
      <w:r w:rsidR="00575E5B" w:rsidRPr="00734522">
        <w:rPr>
          <w:b/>
          <w:bCs/>
          <w:noProof/>
          <w:sz w:val="20"/>
          <w:szCs w:val="20"/>
        </w:rPr>
        <w:t>13</w:t>
      </w:r>
      <w:r w:rsidRPr="00734522">
        <w:rPr>
          <w:b/>
          <w:bCs/>
          <w:sz w:val="20"/>
          <w:szCs w:val="20"/>
        </w:rPr>
        <w:fldChar w:fldCharType="end"/>
      </w:r>
      <w:r w:rsidRPr="00734522">
        <w:rPr>
          <w:iCs/>
          <w:color w:val="000000" w:themeColor="text1"/>
          <w:sz w:val="20"/>
          <w:szCs w:val="20"/>
        </w:rPr>
        <w:t xml:space="preserve">: </w:t>
      </w:r>
      <w:r w:rsidRPr="00734522">
        <w:rPr>
          <w:sz w:val="20"/>
          <w:szCs w:val="20"/>
        </w:rPr>
        <w:t>L</w:t>
      </w:r>
      <w:r w:rsidR="00813ECD" w:rsidRPr="00734522">
        <w:rPr>
          <w:sz w:val="20"/>
          <w:szCs w:val="20"/>
        </w:rPr>
        <w:t>i</w:t>
      </w:r>
      <w:r w:rsidRPr="00734522">
        <w:rPr>
          <w:sz w:val="20"/>
          <w:szCs w:val="20"/>
        </w:rPr>
        <w:t xml:space="preserve">DAR derived average number of returns by height (every 0.5m) of white oak intercropped with </w:t>
      </w:r>
      <w:r w:rsidR="00264B05">
        <w:rPr>
          <w:sz w:val="20"/>
          <w:szCs w:val="20"/>
        </w:rPr>
        <w:t>eastern white</w:t>
      </w:r>
      <w:r w:rsidR="006F7F8B">
        <w:rPr>
          <w:sz w:val="20"/>
          <w:szCs w:val="20"/>
        </w:rPr>
        <w:t xml:space="preserve"> </w:t>
      </w:r>
      <w:r w:rsidRPr="00734522">
        <w:rPr>
          <w:sz w:val="20"/>
          <w:szCs w:val="20"/>
        </w:rPr>
        <w:t>pine planted at a 0.31m spacing.</w:t>
      </w:r>
      <w:bookmarkEnd w:id="85"/>
      <w:r w:rsidRPr="00734522">
        <w:rPr>
          <w:sz w:val="20"/>
          <w:szCs w:val="20"/>
        </w:rPr>
        <w:t xml:space="preserve">  </w:t>
      </w:r>
    </w:p>
    <w:p w14:paraId="59A79524" w14:textId="77777777" w:rsidR="00501ECD" w:rsidRPr="00734522" w:rsidRDefault="00501ECD" w:rsidP="00CB6FC8">
      <w:pPr>
        <w:rPr>
          <w:sz w:val="20"/>
          <w:szCs w:val="20"/>
        </w:rPr>
      </w:pPr>
    </w:p>
    <w:p w14:paraId="0D117D25" w14:textId="73F8C4BF" w:rsidR="00501ECD" w:rsidRPr="00734522" w:rsidRDefault="00264B05" w:rsidP="00CB6FC8">
      <w:pPr>
        <w:rPr>
          <w:sz w:val="20"/>
          <w:szCs w:val="20"/>
        </w:rPr>
      </w:pPr>
      <w:r>
        <w:rPr>
          <w:noProof/>
          <w:sz w:val="20"/>
          <w:szCs w:val="20"/>
        </w:rPr>
        <w:lastRenderedPageBreak/>
        <w:drawing>
          <wp:inline distT="0" distB="0" distL="0" distR="0" wp14:anchorId="0ACB28E7" wp14:editId="4FEC13EB">
            <wp:extent cx="5943600" cy="5943600"/>
            <wp:effectExtent l="19050" t="19050" r="19050" b="1905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788BC48F" w14:textId="7ADC6F8A" w:rsidR="00587A8B" w:rsidRPr="00734522" w:rsidRDefault="00587A8B" w:rsidP="00587A8B">
      <w:pPr>
        <w:rPr>
          <w:sz w:val="20"/>
          <w:szCs w:val="20"/>
        </w:rPr>
      </w:pPr>
      <w:bookmarkStart w:id="86" w:name="_Toc76548173"/>
      <w:r w:rsidRPr="00734522">
        <w:rPr>
          <w:b/>
          <w:bCs/>
          <w:iCs/>
          <w:color w:val="000000" w:themeColor="text1"/>
          <w:sz w:val="20"/>
          <w:szCs w:val="20"/>
        </w:rPr>
        <w:t xml:space="preserve">Figure </w:t>
      </w:r>
      <w:r w:rsidRPr="00734522">
        <w:rPr>
          <w:b/>
          <w:bCs/>
          <w:sz w:val="20"/>
          <w:szCs w:val="20"/>
        </w:rPr>
        <w:fldChar w:fldCharType="begin"/>
      </w:r>
      <w:r w:rsidRPr="00734522">
        <w:rPr>
          <w:b/>
          <w:bCs/>
          <w:sz w:val="20"/>
          <w:szCs w:val="20"/>
        </w:rPr>
        <w:instrText xml:space="preserve"> SEQ Figure \* ARABIC </w:instrText>
      </w:r>
      <w:r w:rsidRPr="00734522">
        <w:rPr>
          <w:b/>
          <w:bCs/>
          <w:sz w:val="20"/>
          <w:szCs w:val="20"/>
        </w:rPr>
        <w:fldChar w:fldCharType="separate"/>
      </w:r>
      <w:r w:rsidR="00575E5B" w:rsidRPr="00734522">
        <w:rPr>
          <w:b/>
          <w:bCs/>
          <w:noProof/>
          <w:sz w:val="20"/>
          <w:szCs w:val="20"/>
        </w:rPr>
        <w:t>14</w:t>
      </w:r>
      <w:r w:rsidRPr="00734522">
        <w:rPr>
          <w:b/>
          <w:bCs/>
          <w:sz w:val="20"/>
          <w:szCs w:val="20"/>
        </w:rPr>
        <w:fldChar w:fldCharType="end"/>
      </w:r>
      <w:r w:rsidRPr="00734522">
        <w:rPr>
          <w:iCs/>
          <w:color w:val="000000" w:themeColor="text1"/>
          <w:sz w:val="20"/>
          <w:szCs w:val="20"/>
        </w:rPr>
        <w:t>: LiDAR derived average number of returns by height (0.5m) of the loblolly pine control monoculture treatment.</w:t>
      </w:r>
      <w:bookmarkEnd w:id="86"/>
      <w:r w:rsidRPr="00734522">
        <w:rPr>
          <w:iCs/>
          <w:color w:val="000000" w:themeColor="text1"/>
          <w:sz w:val="20"/>
          <w:szCs w:val="20"/>
        </w:rPr>
        <w:t xml:space="preserve"> </w:t>
      </w:r>
      <w:r w:rsidRPr="00734522">
        <w:rPr>
          <w:sz w:val="20"/>
          <w:szCs w:val="20"/>
        </w:rPr>
        <w:t xml:space="preserve"> </w:t>
      </w:r>
    </w:p>
    <w:p w14:paraId="57BA3CB2" w14:textId="77777777" w:rsidR="00587A8B" w:rsidRPr="00734522" w:rsidRDefault="00587A8B" w:rsidP="00CB6FC8">
      <w:pPr>
        <w:rPr>
          <w:sz w:val="20"/>
          <w:szCs w:val="20"/>
        </w:rPr>
      </w:pPr>
    </w:p>
    <w:p w14:paraId="3ECF55B3" w14:textId="692C56AE" w:rsidR="00953AAE" w:rsidRPr="00734522" w:rsidRDefault="00264B05" w:rsidP="00587A8B">
      <w:pPr>
        <w:rPr>
          <w:b/>
          <w:bCs/>
          <w:iCs/>
          <w:color w:val="000000" w:themeColor="text1"/>
          <w:sz w:val="20"/>
          <w:szCs w:val="20"/>
        </w:rPr>
      </w:pPr>
      <w:r>
        <w:rPr>
          <w:b/>
          <w:bCs/>
          <w:iCs/>
          <w:noProof/>
          <w:color w:val="000000" w:themeColor="text1"/>
          <w:sz w:val="20"/>
          <w:szCs w:val="20"/>
        </w:rPr>
        <w:lastRenderedPageBreak/>
        <w:drawing>
          <wp:inline distT="0" distB="0" distL="0" distR="0" wp14:anchorId="5D61ECD3" wp14:editId="1EB7B87B">
            <wp:extent cx="5943600" cy="5943600"/>
            <wp:effectExtent l="19050" t="19050" r="19050" b="1905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4DE7F9C3" w14:textId="2E7720CF" w:rsidR="00587A8B" w:rsidRPr="00734522" w:rsidRDefault="00587A8B" w:rsidP="00587A8B">
      <w:pPr>
        <w:rPr>
          <w:sz w:val="20"/>
          <w:szCs w:val="20"/>
        </w:rPr>
      </w:pPr>
      <w:bookmarkStart w:id="87" w:name="_Toc76548174"/>
      <w:r w:rsidRPr="00734522">
        <w:rPr>
          <w:b/>
          <w:bCs/>
          <w:iCs/>
          <w:color w:val="000000" w:themeColor="text1"/>
          <w:sz w:val="20"/>
          <w:szCs w:val="20"/>
        </w:rPr>
        <w:t xml:space="preserve">Figure </w:t>
      </w:r>
      <w:r w:rsidRPr="00734522">
        <w:rPr>
          <w:b/>
          <w:bCs/>
          <w:sz w:val="20"/>
          <w:szCs w:val="20"/>
        </w:rPr>
        <w:fldChar w:fldCharType="begin"/>
      </w:r>
      <w:r w:rsidRPr="00734522">
        <w:rPr>
          <w:b/>
          <w:bCs/>
          <w:sz w:val="20"/>
          <w:szCs w:val="20"/>
        </w:rPr>
        <w:instrText xml:space="preserve"> SEQ Figure \* ARABIC </w:instrText>
      </w:r>
      <w:r w:rsidRPr="00734522">
        <w:rPr>
          <w:b/>
          <w:bCs/>
          <w:sz w:val="20"/>
          <w:szCs w:val="20"/>
        </w:rPr>
        <w:fldChar w:fldCharType="separate"/>
      </w:r>
      <w:r w:rsidR="00575E5B" w:rsidRPr="00734522">
        <w:rPr>
          <w:b/>
          <w:bCs/>
          <w:noProof/>
          <w:sz w:val="20"/>
          <w:szCs w:val="20"/>
        </w:rPr>
        <w:t>15</w:t>
      </w:r>
      <w:r w:rsidRPr="00734522">
        <w:rPr>
          <w:b/>
          <w:bCs/>
          <w:sz w:val="20"/>
          <w:szCs w:val="20"/>
        </w:rPr>
        <w:fldChar w:fldCharType="end"/>
      </w:r>
      <w:r w:rsidRPr="00734522">
        <w:rPr>
          <w:iCs/>
          <w:color w:val="000000" w:themeColor="text1"/>
          <w:sz w:val="20"/>
          <w:szCs w:val="20"/>
        </w:rPr>
        <w:t>: LiDAR derived average number of returns by height (0.5m) of the shortleaf pine monocultures treatment.</w:t>
      </w:r>
      <w:bookmarkEnd w:id="87"/>
      <w:r w:rsidRPr="00734522">
        <w:rPr>
          <w:iCs/>
          <w:color w:val="000000" w:themeColor="text1"/>
          <w:sz w:val="20"/>
          <w:szCs w:val="20"/>
        </w:rPr>
        <w:t xml:space="preserve"> </w:t>
      </w:r>
      <w:r w:rsidRPr="00734522">
        <w:rPr>
          <w:sz w:val="20"/>
          <w:szCs w:val="20"/>
        </w:rPr>
        <w:t xml:space="preserve"> </w:t>
      </w:r>
      <w:r w:rsidRPr="00734522">
        <w:rPr>
          <w:iCs/>
          <w:color w:val="000000" w:themeColor="text1"/>
          <w:sz w:val="20"/>
          <w:szCs w:val="20"/>
        </w:rPr>
        <w:t xml:space="preserve"> </w:t>
      </w:r>
      <w:r w:rsidRPr="00734522">
        <w:rPr>
          <w:sz w:val="20"/>
          <w:szCs w:val="20"/>
        </w:rPr>
        <w:t xml:space="preserve"> </w:t>
      </w:r>
    </w:p>
    <w:p w14:paraId="19F04B48" w14:textId="77777777" w:rsidR="00587A8B" w:rsidRPr="00734522" w:rsidRDefault="00587A8B" w:rsidP="00CB6FC8">
      <w:pPr>
        <w:rPr>
          <w:b/>
          <w:bCs/>
          <w:iCs/>
          <w:color w:val="000000" w:themeColor="text1"/>
          <w:sz w:val="20"/>
          <w:szCs w:val="20"/>
        </w:rPr>
      </w:pPr>
    </w:p>
    <w:p w14:paraId="17CA4418" w14:textId="17A33376" w:rsidR="00953AAE" w:rsidRPr="00734522" w:rsidRDefault="00264B05" w:rsidP="00CB6FC8">
      <w:pPr>
        <w:rPr>
          <w:b/>
          <w:bCs/>
          <w:iCs/>
          <w:color w:val="000000" w:themeColor="text1"/>
          <w:sz w:val="20"/>
          <w:szCs w:val="20"/>
        </w:rPr>
      </w:pPr>
      <w:r>
        <w:rPr>
          <w:b/>
          <w:bCs/>
          <w:iCs/>
          <w:noProof/>
          <w:color w:val="000000" w:themeColor="text1"/>
          <w:sz w:val="20"/>
          <w:szCs w:val="20"/>
        </w:rPr>
        <w:lastRenderedPageBreak/>
        <w:drawing>
          <wp:inline distT="0" distB="0" distL="0" distR="0" wp14:anchorId="781301A6" wp14:editId="391938C2">
            <wp:extent cx="5871210" cy="5779770"/>
            <wp:effectExtent l="19050" t="19050" r="15240" b="1143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71210" cy="5779770"/>
                    </a:xfrm>
                    <a:prstGeom prst="rect">
                      <a:avLst/>
                    </a:prstGeom>
                    <a:noFill/>
                    <a:ln>
                      <a:solidFill>
                        <a:schemeClr val="tx1"/>
                      </a:solidFill>
                    </a:ln>
                  </pic:spPr>
                </pic:pic>
              </a:graphicData>
            </a:graphic>
          </wp:inline>
        </w:drawing>
      </w:r>
    </w:p>
    <w:p w14:paraId="4366E258" w14:textId="04633347" w:rsidR="00501ECD" w:rsidRPr="00734522" w:rsidRDefault="00501ECD" w:rsidP="00CB6FC8">
      <w:pPr>
        <w:rPr>
          <w:iCs/>
          <w:color w:val="000000" w:themeColor="text1"/>
          <w:sz w:val="20"/>
          <w:szCs w:val="20"/>
        </w:rPr>
      </w:pPr>
      <w:bookmarkStart w:id="88" w:name="_Toc76548175"/>
      <w:r w:rsidRPr="00734522">
        <w:rPr>
          <w:b/>
          <w:bCs/>
          <w:iCs/>
          <w:color w:val="000000" w:themeColor="text1"/>
          <w:sz w:val="20"/>
          <w:szCs w:val="20"/>
        </w:rPr>
        <w:t xml:space="preserve">Figure </w:t>
      </w:r>
      <w:r w:rsidRPr="00734522">
        <w:rPr>
          <w:b/>
          <w:bCs/>
          <w:sz w:val="20"/>
          <w:szCs w:val="20"/>
        </w:rPr>
        <w:fldChar w:fldCharType="begin"/>
      </w:r>
      <w:r w:rsidRPr="00734522">
        <w:rPr>
          <w:b/>
          <w:bCs/>
          <w:sz w:val="20"/>
          <w:szCs w:val="20"/>
        </w:rPr>
        <w:instrText xml:space="preserve"> SEQ Figure \* ARABIC </w:instrText>
      </w:r>
      <w:r w:rsidRPr="00734522">
        <w:rPr>
          <w:b/>
          <w:bCs/>
          <w:sz w:val="20"/>
          <w:szCs w:val="20"/>
        </w:rPr>
        <w:fldChar w:fldCharType="separate"/>
      </w:r>
      <w:r w:rsidR="00575E5B" w:rsidRPr="00734522">
        <w:rPr>
          <w:b/>
          <w:bCs/>
          <w:noProof/>
          <w:sz w:val="20"/>
          <w:szCs w:val="20"/>
        </w:rPr>
        <w:t>16</w:t>
      </w:r>
      <w:r w:rsidRPr="00734522">
        <w:rPr>
          <w:b/>
          <w:bCs/>
          <w:sz w:val="20"/>
          <w:szCs w:val="20"/>
        </w:rPr>
        <w:fldChar w:fldCharType="end"/>
      </w:r>
      <w:r w:rsidRPr="00734522">
        <w:rPr>
          <w:iCs/>
          <w:color w:val="000000" w:themeColor="text1"/>
          <w:sz w:val="20"/>
          <w:szCs w:val="20"/>
        </w:rPr>
        <w:t>: L</w:t>
      </w:r>
      <w:r w:rsidR="00813ECD" w:rsidRPr="00734522">
        <w:rPr>
          <w:iCs/>
          <w:color w:val="000000" w:themeColor="text1"/>
          <w:sz w:val="20"/>
          <w:szCs w:val="20"/>
        </w:rPr>
        <w:t>i</w:t>
      </w:r>
      <w:r w:rsidRPr="00734522">
        <w:rPr>
          <w:iCs/>
          <w:color w:val="000000" w:themeColor="text1"/>
          <w:sz w:val="20"/>
          <w:szCs w:val="20"/>
        </w:rPr>
        <w:t xml:space="preserve">DAR derived average number of returns by height (0.5m) of the </w:t>
      </w:r>
      <w:r w:rsidR="00587A8B" w:rsidRPr="00734522">
        <w:rPr>
          <w:iCs/>
          <w:color w:val="000000" w:themeColor="text1"/>
          <w:sz w:val="20"/>
          <w:szCs w:val="20"/>
        </w:rPr>
        <w:t xml:space="preserve">eastern white </w:t>
      </w:r>
      <w:r w:rsidRPr="00734522">
        <w:rPr>
          <w:iCs/>
          <w:color w:val="000000" w:themeColor="text1"/>
          <w:sz w:val="20"/>
          <w:szCs w:val="20"/>
        </w:rPr>
        <w:t>pine control treatments</w:t>
      </w:r>
      <w:r w:rsidR="00587A8B" w:rsidRPr="00734522">
        <w:rPr>
          <w:iCs/>
          <w:color w:val="000000" w:themeColor="text1"/>
          <w:sz w:val="20"/>
          <w:szCs w:val="20"/>
        </w:rPr>
        <w:t>.</w:t>
      </w:r>
      <w:bookmarkEnd w:id="88"/>
      <w:r w:rsidR="00587A8B" w:rsidRPr="00734522">
        <w:rPr>
          <w:iCs/>
          <w:color w:val="000000" w:themeColor="text1"/>
          <w:sz w:val="20"/>
          <w:szCs w:val="20"/>
        </w:rPr>
        <w:t xml:space="preserve"> </w:t>
      </w:r>
    </w:p>
    <w:p w14:paraId="04EE3B4E" w14:textId="77777777" w:rsidR="00587A8B" w:rsidRPr="00734522" w:rsidRDefault="00587A8B" w:rsidP="00CB6FC8">
      <w:pPr>
        <w:rPr>
          <w:sz w:val="20"/>
          <w:szCs w:val="20"/>
        </w:rPr>
      </w:pPr>
    </w:p>
    <w:p w14:paraId="7D60BD3B" w14:textId="77777777" w:rsidR="004E33F3" w:rsidRDefault="00313013" w:rsidP="00F726AB">
      <w:pPr>
        <w:rPr>
          <w:b/>
          <w:bCs/>
          <w:sz w:val="20"/>
          <w:szCs w:val="20"/>
        </w:rPr>
      </w:pPr>
      <w:r>
        <w:rPr>
          <w:noProof/>
        </w:rPr>
        <w:lastRenderedPageBreak/>
        <w:drawing>
          <wp:inline distT="0" distB="0" distL="0" distR="0" wp14:anchorId="3C4AA98A" wp14:editId="471F3EE8">
            <wp:extent cx="5871210" cy="4864735"/>
            <wp:effectExtent l="19050" t="19050" r="15240" b="1206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71210" cy="4864735"/>
                    </a:xfrm>
                    <a:prstGeom prst="rect">
                      <a:avLst/>
                    </a:prstGeom>
                    <a:noFill/>
                    <a:ln>
                      <a:solidFill>
                        <a:schemeClr val="tx1"/>
                      </a:solidFill>
                    </a:ln>
                  </pic:spPr>
                </pic:pic>
              </a:graphicData>
            </a:graphic>
          </wp:inline>
        </w:drawing>
      </w:r>
    </w:p>
    <w:p w14:paraId="4FACACF7" w14:textId="6E956F5D" w:rsidR="00501ECD" w:rsidRDefault="00501ECD" w:rsidP="00F726AB">
      <w:bookmarkStart w:id="89" w:name="_Toc76548176"/>
      <w:r w:rsidRPr="00F726AB">
        <w:rPr>
          <w:b/>
          <w:bCs/>
          <w:sz w:val="20"/>
          <w:szCs w:val="20"/>
        </w:rPr>
        <w:t xml:space="preserve">Figure </w:t>
      </w:r>
      <w:r w:rsidRPr="00F726AB">
        <w:rPr>
          <w:b/>
          <w:bCs/>
          <w:sz w:val="20"/>
          <w:szCs w:val="20"/>
        </w:rPr>
        <w:fldChar w:fldCharType="begin"/>
      </w:r>
      <w:r w:rsidRPr="00F726AB">
        <w:rPr>
          <w:b/>
          <w:bCs/>
          <w:sz w:val="20"/>
          <w:szCs w:val="20"/>
        </w:rPr>
        <w:instrText xml:space="preserve"> SEQ Figure \* ARABIC </w:instrText>
      </w:r>
      <w:r w:rsidRPr="00F726AB">
        <w:rPr>
          <w:b/>
          <w:bCs/>
          <w:sz w:val="20"/>
          <w:szCs w:val="20"/>
        </w:rPr>
        <w:fldChar w:fldCharType="separate"/>
      </w:r>
      <w:r w:rsidR="00575E5B" w:rsidRPr="00F726AB">
        <w:rPr>
          <w:b/>
          <w:bCs/>
          <w:noProof/>
          <w:sz w:val="20"/>
          <w:szCs w:val="20"/>
        </w:rPr>
        <w:t>17</w:t>
      </w:r>
      <w:r w:rsidRPr="00F726AB">
        <w:rPr>
          <w:b/>
          <w:bCs/>
          <w:sz w:val="20"/>
          <w:szCs w:val="20"/>
        </w:rPr>
        <w:fldChar w:fldCharType="end"/>
      </w:r>
      <w:r w:rsidRPr="00F726AB">
        <w:rPr>
          <w:sz w:val="20"/>
          <w:szCs w:val="20"/>
        </w:rPr>
        <w:t xml:space="preserve">: </w:t>
      </w:r>
      <w:r w:rsidR="001F6EEB" w:rsidRPr="00F726AB">
        <w:rPr>
          <w:sz w:val="20"/>
          <w:szCs w:val="20"/>
        </w:rPr>
        <w:t>LiDAR derived</w:t>
      </w:r>
      <w:r w:rsidRPr="00F726AB">
        <w:rPr>
          <w:sz w:val="20"/>
          <w:szCs w:val="20"/>
        </w:rPr>
        <w:t xml:space="preserve"> average number returns by height (0.5m) of the treatments of white oak </w:t>
      </w:r>
      <w:r w:rsidR="00587A8B" w:rsidRPr="00F726AB">
        <w:rPr>
          <w:sz w:val="20"/>
          <w:szCs w:val="20"/>
        </w:rPr>
        <w:t xml:space="preserve">monoculture </w:t>
      </w:r>
      <w:r w:rsidRPr="00F726AB">
        <w:rPr>
          <w:sz w:val="20"/>
          <w:szCs w:val="20"/>
        </w:rPr>
        <w:t>control</w:t>
      </w:r>
      <w:bookmarkEnd w:id="89"/>
      <w:r>
        <w:t xml:space="preserve"> </w:t>
      </w:r>
    </w:p>
    <w:p w14:paraId="0A8552BB" w14:textId="21A0828C" w:rsidR="003F06DA" w:rsidRPr="00F726AB" w:rsidRDefault="003A64B1" w:rsidP="00587A8B">
      <w:pPr>
        <w:rPr>
          <w:noProof/>
        </w:rPr>
      </w:pPr>
      <w:r>
        <w:rPr>
          <w:noProof/>
        </w:rPr>
        <w:lastRenderedPageBreak/>
        <w:drawing>
          <wp:inline distT="0" distB="0" distL="0" distR="0" wp14:anchorId="51E5D667" wp14:editId="49997E69">
            <wp:extent cx="5943600" cy="5943600"/>
            <wp:effectExtent l="19050" t="19050" r="19050" b="19050"/>
            <wp:docPr id="71" name="Pictur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22D0D784" w14:textId="10AEF3F2" w:rsidR="00587A8B" w:rsidRPr="005E71C2" w:rsidRDefault="00587A8B" w:rsidP="00587A8B">
      <w:pPr>
        <w:rPr>
          <w:sz w:val="20"/>
          <w:szCs w:val="20"/>
        </w:rPr>
      </w:pPr>
      <w:bookmarkStart w:id="90" w:name="_Toc76548177"/>
      <w:r w:rsidRPr="005E71C2">
        <w:rPr>
          <w:b/>
          <w:bCs/>
          <w:sz w:val="20"/>
          <w:szCs w:val="20"/>
        </w:rPr>
        <w:t xml:space="preserve">Figure </w:t>
      </w:r>
      <w:r w:rsidRPr="005E71C2">
        <w:rPr>
          <w:b/>
          <w:bCs/>
          <w:sz w:val="20"/>
          <w:szCs w:val="20"/>
        </w:rPr>
        <w:fldChar w:fldCharType="begin"/>
      </w:r>
      <w:r w:rsidRPr="005E71C2">
        <w:rPr>
          <w:b/>
          <w:bCs/>
          <w:sz w:val="20"/>
          <w:szCs w:val="20"/>
        </w:rPr>
        <w:instrText xml:space="preserve"> SEQ Figure \* ARABIC </w:instrText>
      </w:r>
      <w:r w:rsidRPr="005E71C2">
        <w:rPr>
          <w:b/>
          <w:bCs/>
          <w:sz w:val="20"/>
          <w:szCs w:val="20"/>
        </w:rPr>
        <w:fldChar w:fldCharType="separate"/>
      </w:r>
      <w:r w:rsidR="00575E5B">
        <w:rPr>
          <w:b/>
          <w:bCs/>
          <w:noProof/>
          <w:sz w:val="20"/>
          <w:szCs w:val="20"/>
        </w:rPr>
        <w:t>18</w:t>
      </w:r>
      <w:r w:rsidRPr="005E71C2">
        <w:rPr>
          <w:b/>
          <w:bCs/>
          <w:sz w:val="20"/>
          <w:szCs w:val="20"/>
        </w:rPr>
        <w:fldChar w:fldCharType="end"/>
      </w:r>
      <w:r w:rsidRPr="005E71C2">
        <w:rPr>
          <w:sz w:val="20"/>
          <w:szCs w:val="20"/>
        </w:rPr>
        <w:t xml:space="preserve">: </w:t>
      </w:r>
      <w:r w:rsidRPr="001A5950">
        <w:rPr>
          <w:sz w:val="20"/>
          <w:szCs w:val="20"/>
        </w:rPr>
        <w:t>LiDAR derived average number of Voxel returns by height (every 0.5m) of white oak intercropped with loblolly pine planted at a 1.74m spacing.</w:t>
      </w:r>
      <w:bookmarkEnd w:id="90"/>
      <w:r w:rsidRPr="005E71C2">
        <w:rPr>
          <w:sz w:val="20"/>
          <w:szCs w:val="20"/>
        </w:rPr>
        <w:t xml:space="preserve">  </w:t>
      </w:r>
    </w:p>
    <w:p w14:paraId="0A2D1FAD" w14:textId="1EFBE522" w:rsidR="00587A8B" w:rsidRDefault="003A64B1" w:rsidP="00587A8B">
      <w:r>
        <w:rPr>
          <w:noProof/>
        </w:rPr>
        <w:lastRenderedPageBreak/>
        <w:drawing>
          <wp:inline distT="0" distB="0" distL="0" distR="0" wp14:anchorId="404ACA15" wp14:editId="4EB895AD">
            <wp:extent cx="5943600" cy="5943600"/>
            <wp:effectExtent l="19050" t="19050" r="19050" b="19050"/>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204BEEAF" w14:textId="53FFC6A2" w:rsidR="00587A8B" w:rsidRPr="005E71C2" w:rsidRDefault="00587A8B" w:rsidP="00587A8B">
      <w:pPr>
        <w:rPr>
          <w:sz w:val="28"/>
          <w:szCs w:val="28"/>
        </w:rPr>
      </w:pPr>
      <w:bookmarkStart w:id="91" w:name="_Toc76548178"/>
      <w:r w:rsidRPr="005E71C2">
        <w:rPr>
          <w:b/>
          <w:bCs/>
          <w:sz w:val="20"/>
          <w:szCs w:val="20"/>
        </w:rPr>
        <w:t xml:space="preserve">Figure </w:t>
      </w:r>
      <w:r w:rsidRPr="005E71C2">
        <w:rPr>
          <w:b/>
          <w:bCs/>
          <w:sz w:val="20"/>
          <w:szCs w:val="20"/>
        </w:rPr>
        <w:fldChar w:fldCharType="begin"/>
      </w:r>
      <w:r w:rsidRPr="005E71C2">
        <w:rPr>
          <w:b/>
          <w:bCs/>
          <w:sz w:val="20"/>
          <w:szCs w:val="20"/>
        </w:rPr>
        <w:instrText xml:space="preserve"> SEQ Figure \* ARABIC </w:instrText>
      </w:r>
      <w:r w:rsidRPr="005E71C2">
        <w:rPr>
          <w:b/>
          <w:bCs/>
          <w:sz w:val="20"/>
          <w:szCs w:val="20"/>
        </w:rPr>
        <w:fldChar w:fldCharType="separate"/>
      </w:r>
      <w:r w:rsidR="00575E5B">
        <w:rPr>
          <w:b/>
          <w:bCs/>
          <w:noProof/>
          <w:sz w:val="20"/>
          <w:szCs w:val="20"/>
        </w:rPr>
        <w:t>19</w:t>
      </w:r>
      <w:r w:rsidRPr="005E71C2">
        <w:rPr>
          <w:b/>
          <w:bCs/>
          <w:sz w:val="20"/>
          <w:szCs w:val="20"/>
        </w:rPr>
        <w:fldChar w:fldCharType="end"/>
      </w:r>
      <w:r w:rsidRPr="005E71C2">
        <w:rPr>
          <w:sz w:val="20"/>
          <w:szCs w:val="20"/>
        </w:rPr>
        <w:t>: LiDAR derived average number of Voxel returns by height (every 0.5m) of white oak intercropped with shortleaf pine planted at a 1.74m spacing.</w:t>
      </w:r>
      <w:bookmarkEnd w:id="91"/>
      <w:r w:rsidRPr="005E71C2">
        <w:rPr>
          <w:sz w:val="28"/>
          <w:szCs w:val="28"/>
        </w:rPr>
        <w:t xml:space="preserve">  </w:t>
      </w:r>
    </w:p>
    <w:p w14:paraId="2ED37FA8" w14:textId="7A140E3F" w:rsidR="00587A8B" w:rsidRDefault="003A64B1" w:rsidP="00164F4E">
      <w:r>
        <w:rPr>
          <w:noProof/>
        </w:rPr>
        <w:lastRenderedPageBreak/>
        <w:drawing>
          <wp:inline distT="0" distB="0" distL="0" distR="0" wp14:anchorId="69FEBDEF" wp14:editId="79673771">
            <wp:extent cx="5943600" cy="5943600"/>
            <wp:effectExtent l="19050" t="19050" r="19050" b="19050"/>
            <wp:docPr id="75" name="Pictur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4A8C7169" w14:textId="36F30375" w:rsidR="00587A8B" w:rsidRPr="005E71C2" w:rsidRDefault="00587A8B" w:rsidP="00587A8B">
      <w:pPr>
        <w:rPr>
          <w:sz w:val="28"/>
          <w:szCs w:val="28"/>
        </w:rPr>
      </w:pPr>
      <w:bookmarkStart w:id="92" w:name="_Toc76548179"/>
      <w:r w:rsidRPr="005E71C2">
        <w:rPr>
          <w:b/>
          <w:bCs/>
          <w:sz w:val="20"/>
          <w:szCs w:val="20"/>
        </w:rPr>
        <w:t xml:space="preserve">Figure </w:t>
      </w:r>
      <w:r w:rsidRPr="005E71C2">
        <w:rPr>
          <w:b/>
          <w:bCs/>
          <w:sz w:val="20"/>
          <w:szCs w:val="20"/>
        </w:rPr>
        <w:fldChar w:fldCharType="begin"/>
      </w:r>
      <w:r w:rsidRPr="005E71C2">
        <w:rPr>
          <w:b/>
          <w:bCs/>
          <w:sz w:val="20"/>
          <w:szCs w:val="20"/>
        </w:rPr>
        <w:instrText xml:space="preserve"> SEQ Figure \* ARABIC </w:instrText>
      </w:r>
      <w:r w:rsidRPr="005E71C2">
        <w:rPr>
          <w:b/>
          <w:bCs/>
          <w:sz w:val="20"/>
          <w:szCs w:val="20"/>
        </w:rPr>
        <w:fldChar w:fldCharType="separate"/>
      </w:r>
      <w:r w:rsidR="00575E5B">
        <w:rPr>
          <w:b/>
          <w:bCs/>
          <w:noProof/>
          <w:sz w:val="20"/>
          <w:szCs w:val="20"/>
        </w:rPr>
        <w:t>20</w:t>
      </w:r>
      <w:r w:rsidRPr="005E71C2">
        <w:rPr>
          <w:b/>
          <w:bCs/>
          <w:sz w:val="20"/>
          <w:szCs w:val="20"/>
        </w:rPr>
        <w:fldChar w:fldCharType="end"/>
      </w:r>
      <w:r w:rsidRPr="005E71C2">
        <w:rPr>
          <w:sz w:val="20"/>
          <w:szCs w:val="20"/>
        </w:rPr>
        <w:t>: LiDAR derived average number of Voxel returns by height (every 0.5m) of white oak intercropped with eastern white pine planted at a 1.74m spacing.</w:t>
      </w:r>
      <w:bookmarkEnd w:id="92"/>
      <w:r w:rsidRPr="005E71C2">
        <w:rPr>
          <w:sz w:val="28"/>
          <w:szCs w:val="28"/>
        </w:rPr>
        <w:t xml:space="preserve">  </w:t>
      </w:r>
    </w:p>
    <w:p w14:paraId="243BEA8E" w14:textId="77777777" w:rsidR="00587A8B" w:rsidRDefault="00587A8B" w:rsidP="00164F4E"/>
    <w:p w14:paraId="27DD521D" w14:textId="0A5CA97D" w:rsidR="003F06DA" w:rsidRPr="003A64B1" w:rsidRDefault="003A64B1" w:rsidP="00805CE9">
      <w:r>
        <w:rPr>
          <w:noProof/>
        </w:rPr>
        <w:lastRenderedPageBreak/>
        <w:drawing>
          <wp:inline distT="0" distB="0" distL="0" distR="0" wp14:anchorId="17D5751B" wp14:editId="4804569C">
            <wp:extent cx="5943600" cy="5943600"/>
            <wp:effectExtent l="19050" t="19050" r="19050" b="19050"/>
            <wp:docPr id="77"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1825D70F" w14:textId="03F8E66F" w:rsidR="00805CE9" w:rsidRPr="003F06DA" w:rsidRDefault="00805CE9" w:rsidP="00805CE9">
      <w:pPr>
        <w:rPr>
          <w:sz w:val="28"/>
          <w:szCs w:val="28"/>
        </w:rPr>
      </w:pPr>
      <w:bookmarkStart w:id="93" w:name="_Toc76548180"/>
      <w:r w:rsidRPr="003F06DA">
        <w:rPr>
          <w:b/>
          <w:bCs/>
          <w:sz w:val="20"/>
          <w:szCs w:val="20"/>
        </w:rPr>
        <w:t xml:space="preserve">Figure </w:t>
      </w:r>
      <w:r w:rsidRPr="003F06DA">
        <w:rPr>
          <w:b/>
          <w:bCs/>
          <w:sz w:val="20"/>
          <w:szCs w:val="20"/>
        </w:rPr>
        <w:fldChar w:fldCharType="begin"/>
      </w:r>
      <w:r w:rsidRPr="003F06DA">
        <w:rPr>
          <w:b/>
          <w:bCs/>
          <w:sz w:val="20"/>
          <w:szCs w:val="20"/>
        </w:rPr>
        <w:instrText xml:space="preserve"> SEQ Figure \* ARABIC </w:instrText>
      </w:r>
      <w:r w:rsidRPr="003F06DA">
        <w:rPr>
          <w:b/>
          <w:bCs/>
          <w:sz w:val="20"/>
          <w:szCs w:val="20"/>
        </w:rPr>
        <w:fldChar w:fldCharType="separate"/>
      </w:r>
      <w:r w:rsidR="00575E5B">
        <w:rPr>
          <w:b/>
          <w:bCs/>
          <w:noProof/>
          <w:sz w:val="20"/>
          <w:szCs w:val="20"/>
        </w:rPr>
        <w:t>21</w:t>
      </w:r>
      <w:r w:rsidRPr="003F06DA">
        <w:rPr>
          <w:b/>
          <w:bCs/>
          <w:sz w:val="20"/>
          <w:szCs w:val="20"/>
        </w:rPr>
        <w:fldChar w:fldCharType="end"/>
      </w:r>
      <w:r w:rsidRPr="003F06DA">
        <w:rPr>
          <w:b/>
          <w:bCs/>
          <w:sz w:val="20"/>
          <w:szCs w:val="20"/>
        </w:rPr>
        <w:t>:</w:t>
      </w:r>
      <w:r w:rsidRPr="003F06DA">
        <w:rPr>
          <w:sz w:val="20"/>
          <w:szCs w:val="20"/>
        </w:rPr>
        <w:t xml:space="preserve"> LiDAR derived average number of voxels returns by height (every 0.5m) of white oak intercropped with loblolly pine planted at a 0.31m spacing.</w:t>
      </w:r>
      <w:bookmarkEnd w:id="93"/>
      <w:r w:rsidRPr="003F06DA">
        <w:rPr>
          <w:sz w:val="28"/>
          <w:szCs w:val="28"/>
        </w:rPr>
        <w:t xml:space="preserve">  </w:t>
      </w:r>
    </w:p>
    <w:p w14:paraId="50247029" w14:textId="77777777" w:rsidR="00587A8B" w:rsidRDefault="00587A8B" w:rsidP="00164F4E">
      <w:pPr>
        <w:rPr>
          <w:b/>
          <w:bCs/>
          <w:sz w:val="18"/>
          <w:szCs w:val="18"/>
        </w:rPr>
      </w:pPr>
    </w:p>
    <w:p w14:paraId="25237E93" w14:textId="7237CD1D" w:rsidR="00587A8B" w:rsidRDefault="00721506" w:rsidP="00164F4E">
      <w:pPr>
        <w:rPr>
          <w:b/>
          <w:bCs/>
          <w:sz w:val="18"/>
          <w:szCs w:val="18"/>
        </w:rPr>
      </w:pPr>
      <w:r>
        <w:rPr>
          <w:b/>
          <w:bCs/>
          <w:noProof/>
          <w:sz w:val="18"/>
          <w:szCs w:val="18"/>
        </w:rPr>
        <w:lastRenderedPageBreak/>
        <w:drawing>
          <wp:inline distT="0" distB="0" distL="0" distR="0" wp14:anchorId="7811FF47" wp14:editId="6E3B1B90">
            <wp:extent cx="5943600" cy="5943600"/>
            <wp:effectExtent l="19050" t="19050" r="19050" b="19050"/>
            <wp:docPr id="85"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solidFill>
                        <a:schemeClr val="tx1"/>
                      </a:solidFill>
                    </a:ln>
                  </pic:spPr>
                </pic:pic>
              </a:graphicData>
            </a:graphic>
          </wp:inline>
        </w:drawing>
      </w:r>
    </w:p>
    <w:p w14:paraId="6498D95B" w14:textId="76509A1A" w:rsidR="00805CE9" w:rsidRPr="005E71C2" w:rsidRDefault="00805CE9" w:rsidP="00805CE9">
      <w:pPr>
        <w:rPr>
          <w:sz w:val="28"/>
          <w:szCs w:val="28"/>
        </w:rPr>
      </w:pPr>
      <w:bookmarkStart w:id="94" w:name="_Toc76548181"/>
      <w:r w:rsidRPr="005E71C2">
        <w:rPr>
          <w:b/>
          <w:bCs/>
          <w:sz w:val="20"/>
          <w:szCs w:val="20"/>
        </w:rPr>
        <w:t xml:space="preserve">Figure </w:t>
      </w:r>
      <w:r w:rsidRPr="005E71C2">
        <w:rPr>
          <w:b/>
          <w:bCs/>
          <w:sz w:val="20"/>
          <w:szCs w:val="20"/>
        </w:rPr>
        <w:fldChar w:fldCharType="begin"/>
      </w:r>
      <w:r w:rsidRPr="005E71C2">
        <w:rPr>
          <w:b/>
          <w:bCs/>
          <w:sz w:val="20"/>
          <w:szCs w:val="20"/>
        </w:rPr>
        <w:instrText xml:space="preserve"> SEQ Figure \* ARABIC </w:instrText>
      </w:r>
      <w:r w:rsidRPr="005E71C2">
        <w:rPr>
          <w:b/>
          <w:bCs/>
          <w:sz w:val="20"/>
          <w:szCs w:val="20"/>
        </w:rPr>
        <w:fldChar w:fldCharType="separate"/>
      </w:r>
      <w:r w:rsidR="00575E5B">
        <w:rPr>
          <w:b/>
          <w:bCs/>
          <w:noProof/>
          <w:sz w:val="20"/>
          <w:szCs w:val="20"/>
        </w:rPr>
        <w:t>22</w:t>
      </w:r>
      <w:r w:rsidRPr="005E71C2">
        <w:rPr>
          <w:b/>
          <w:bCs/>
          <w:sz w:val="20"/>
          <w:szCs w:val="20"/>
        </w:rPr>
        <w:fldChar w:fldCharType="end"/>
      </w:r>
      <w:r w:rsidRPr="005E71C2">
        <w:rPr>
          <w:b/>
          <w:bCs/>
          <w:sz w:val="20"/>
          <w:szCs w:val="20"/>
        </w:rPr>
        <w:t>:</w:t>
      </w:r>
      <w:r w:rsidRPr="005E71C2">
        <w:rPr>
          <w:sz w:val="20"/>
          <w:szCs w:val="20"/>
        </w:rPr>
        <w:t xml:space="preserve"> LiDAR derived average number of voxels returns by height (every 0.5m) of white oak intercropped with shortleaf pine planted at a 0.31m spacing.</w:t>
      </w:r>
      <w:bookmarkEnd w:id="94"/>
      <w:r w:rsidRPr="005E71C2">
        <w:rPr>
          <w:sz w:val="28"/>
          <w:szCs w:val="28"/>
        </w:rPr>
        <w:t xml:space="preserve">  </w:t>
      </w:r>
    </w:p>
    <w:p w14:paraId="2E995ABA" w14:textId="77777777" w:rsidR="00587A8B" w:rsidRDefault="00587A8B" w:rsidP="00164F4E">
      <w:pPr>
        <w:rPr>
          <w:b/>
          <w:bCs/>
          <w:sz w:val="18"/>
          <w:szCs w:val="18"/>
        </w:rPr>
      </w:pPr>
    </w:p>
    <w:p w14:paraId="7A0153AF" w14:textId="4769EC50" w:rsidR="00501ECD" w:rsidRDefault="0048113A" w:rsidP="00164F4E">
      <w:pPr>
        <w:rPr>
          <w:b/>
          <w:bCs/>
          <w:sz w:val="18"/>
          <w:szCs w:val="18"/>
        </w:rPr>
      </w:pPr>
      <w:r>
        <w:rPr>
          <w:b/>
          <w:bCs/>
          <w:noProof/>
          <w:sz w:val="18"/>
          <w:szCs w:val="18"/>
        </w:rPr>
        <w:lastRenderedPageBreak/>
        <w:drawing>
          <wp:inline distT="0" distB="0" distL="0" distR="0" wp14:anchorId="123DAEBF" wp14:editId="7C9BD6DF">
            <wp:extent cx="5943600" cy="5943600"/>
            <wp:effectExtent l="0" t="0" r="0" b="0"/>
            <wp:docPr id="86" name="Pictur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pic:spPr>
                </pic:pic>
              </a:graphicData>
            </a:graphic>
          </wp:inline>
        </w:drawing>
      </w:r>
    </w:p>
    <w:p w14:paraId="1FF463A0" w14:textId="27DB98B6" w:rsidR="00501ECD" w:rsidRPr="005E71C2" w:rsidRDefault="00501ECD" w:rsidP="00164F4E">
      <w:pPr>
        <w:rPr>
          <w:sz w:val="28"/>
          <w:szCs w:val="28"/>
        </w:rPr>
      </w:pPr>
      <w:bookmarkStart w:id="95" w:name="_Toc76548182"/>
      <w:r w:rsidRPr="005E71C2">
        <w:rPr>
          <w:b/>
          <w:bCs/>
          <w:sz w:val="20"/>
          <w:szCs w:val="20"/>
        </w:rPr>
        <w:t xml:space="preserve">Figure </w:t>
      </w:r>
      <w:r w:rsidRPr="005E71C2">
        <w:rPr>
          <w:b/>
          <w:bCs/>
          <w:sz w:val="20"/>
          <w:szCs w:val="20"/>
        </w:rPr>
        <w:fldChar w:fldCharType="begin"/>
      </w:r>
      <w:r w:rsidRPr="005E71C2">
        <w:rPr>
          <w:b/>
          <w:bCs/>
          <w:sz w:val="20"/>
          <w:szCs w:val="20"/>
        </w:rPr>
        <w:instrText xml:space="preserve"> SEQ Figure \* ARABIC </w:instrText>
      </w:r>
      <w:r w:rsidRPr="005E71C2">
        <w:rPr>
          <w:b/>
          <w:bCs/>
          <w:sz w:val="20"/>
          <w:szCs w:val="20"/>
        </w:rPr>
        <w:fldChar w:fldCharType="separate"/>
      </w:r>
      <w:r w:rsidR="00575E5B">
        <w:rPr>
          <w:b/>
          <w:bCs/>
          <w:noProof/>
          <w:sz w:val="20"/>
          <w:szCs w:val="20"/>
        </w:rPr>
        <w:t>23</w:t>
      </w:r>
      <w:r w:rsidRPr="005E71C2">
        <w:rPr>
          <w:b/>
          <w:bCs/>
          <w:sz w:val="20"/>
          <w:szCs w:val="20"/>
        </w:rPr>
        <w:fldChar w:fldCharType="end"/>
      </w:r>
      <w:r w:rsidRPr="005E71C2">
        <w:rPr>
          <w:b/>
          <w:bCs/>
          <w:sz w:val="20"/>
          <w:szCs w:val="20"/>
        </w:rPr>
        <w:t>:</w:t>
      </w:r>
      <w:r w:rsidRPr="005E71C2">
        <w:rPr>
          <w:sz w:val="20"/>
          <w:szCs w:val="20"/>
        </w:rPr>
        <w:t xml:space="preserve"> L</w:t>
      </w:r>
      <w:r w:rsidR="00813ECD" w:rsidRPr="005E71C2">
        <w:rPr>
          <w:sz w:val="20"/>
          <w:szCs w:val="20"/>
        </w:rPr>
        <w:t>i</w:t>
      </w:r>
      <w:r w:rsidRPr="005E71C2">
        <w:rPr>
          <w:sz w:val="20"/>
          <w:szCs w:val="20"/>
        </w:rPr>
        <w:t xml:space="preserve">DAR derived average number of voxels returns by height (every 0.5m) of white oak intercropped with </w:t>
      </w:r>
      <w:r w:rsidR="00805CE9" w:rsidRPr="005E71C2">
        <w:rPr>
          <w:sz w:val="20"/>
          <w:szCs w:val="20"/>
        </w:rPr>
        <w:t xml:space="preserve">eastern white </w:t>
      </w:r>
      <w:r w:rsidRPr="005E71C2">
        <w:rPr>
          <w:sz w:val="20"/>
          <w:szCs w:val="20"/>
        </w:rPr>
        <w:t>pine planted at a 0.31m spacing.</w:t>
      </w:r>
      <w:bookmarkEnd w:id="95"/>
      <w:r w:rsidRPr="005E71C2">
        <w:rPr>
          <w:sz w:val="28"/>
          <w:szCs w:val="28"/>
        </w:rPr>
        <w:t xml:space="preserve">  </w:t>
      </w:r>
    </w:p>
    <w:p w14:paraId="7616F5BC" w14:textId="77777777" w:rsidR="00587A8B" w:rsidRPr="00164F4E" w:rsidRDefault="00587A8B" w:rsidP="00164F4E">
      <w:pPr>
        <w:rPr>
          <w:noProof/>
        </w:rPr>
      </w:pPr>
    </w:p>
    <w:p w14:paraId="7D9EBF1F" w14:textId="3B5299B2" w:rsidR="00501ECD" w:rsidRDefault="0048113A" w:rsidP="008945C6">
      <w:r>
        <w:rPr>
          <w:noProof/>
        </w:rPr>
        <w:lastRenderedPageBreak/>
        <w:drawing>
          <wp:inline distT="0" distB="0" distL="0" distR="0" wp14:anchorId="318FB435" wp14:editId="0E11DFD0">
            <wp:extent cx="5943600" cy="6345936"/>
            <wp:effectExtent l="0" t="0" r="0" b="0"/>
            <wp:docPr id="87"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6345936"/>
                    </a:xfrm>
                    <a:prstGeom prst="rect">
                      <a:avLst/>
                    </a:prstGeom>
                    <a:noFill/>
                  </pic:spPr>
                </pic:pic>
              </a:graphicData>
            </a:graphic>
          </wp:inline>
        </w:drawing>
      </w:r>
    </w:p>
    <w:p w14:paraId="53FAFEDE" w14:textId="691E6375" w:rsidR="00805CE9" w:rsidRDefault="00805CE9" w:rsidP="00805CE9">
      <w:bookmarkStart w:id="96" w:name="_Toc76548183"/>
      <w:r w:rsidRPr="005E71C2">
        <w:rPr>
          <w:b/>
          <w:bCs/>
          <w:iCs/>
          <w:color w:val="000000" w:themeColor="text1"/>
          <w:sz w:val="20"/>
          <w:szCs w:val="20"/>
        </w:rPr>
        <w:t xml:space="preserve">Figure </w:t>
      </w:r>
      <w:r w:rsidRPr="005E71C2">
        <w:rPr>
          <w:b/>
          <w:bCs/>
          <w:iCs/>
          <w:color w:val="000000" w:themeColor="text1"/>
          <w:sz w:val="20"/>
          <w:szCs w:val="20"/>
        </w:rPr>
        <w:fldChar w:fldCharType="begin"/>
      </w:r>
      <w:r w:rsidRPr="005E71C2">
        <w:rPr>
          <w:b/>
          <w:bCs/>
          <w:iCs/>
          <w:color w:val="000000" w:themeColor="text1"/>
          <w:sz w:val="20"/>
          <w:szCs w:val="20"/>
        </w:rPr>
        <w:instrText xml:space="preserve"> SEQ Figure \* ARABIC </w:instrText>
      </w:r>
      <w:r w:rsidRPr="005E71C2">
        <w:rPr>
          <w:b/>
          <w:bCs/>
          <w:iCs/>
          <w:color w:val="000000" w:themeColor="text1"/>
          <w:sz w:val="20"/>
          <w:szCs w:val="20"/>
        </w:rPr>
        <w:fldChar w:fldCharType="separate"/>
      </w:r>
      <w:r w:rsidR="00575E5B">
        <w:rPr>
          <w:b/>
          <w:bCs/>
          <w:iCs/>
          <w:noProof/>
          <w:color w:val="000000" w:themeColor="text1"/>
          <w:sz w:val="20"/>
          <w:szCs w:val="20"/>
        </w:rPr>
        <w:t>24</w:t>
      </w:r>
      <w:r w:rsidRPr="005E71C2">
        <w:rPr>
          <w:b/>
          <w:bCs/>
          <w:iCs/>
          <w:color w:val="000000" w:themeColor="text1"/>
          <w:sz w:val="20"/>
          <w:szCs w:val="20"/>
        </w:rPr>
        <w:fldChar w:fldCharType="end"/>
      </w:r>
      <w:r w:rsidRPr="005E71C2">
        <w:rPr>
          <w:iCs/>
          <w:color w:val="000000" w:themeColor="text1"/>
          <w:sz w:val="20"/>
          <w:szCs w:val="20"/>
        </w:rPr>
        <w:t>: LiDAR derived average number of Voxel returns by height (0.5m) of the loblolly pine control treatments.</w:t>
      </w:r>
      <w:bookmarkEnd w:id="96"/>
      <w:r w:rsidRPr="005E71C2">
        <w:rPr>
          <w:iCs/>
          <w:color w:val="000000" w:themeColor="text1"/>
          <w:sz w:val="20"/>
          <w:szCs w:val="20"/>
        </w:rPr>
        <w:t xml:space="preserve"> </w:t>
      </w:r>
      <w:r w:rsidRPr="005E71C2">
        <w:rPr>
          <w:sz w:val="28"/>
          <w:szCs w:val="28"/>
        </w:rPr>
        <w:t xml:space="preserve"> </w:t>
      </w:r>
    </w:p>
    <w:p w14:paraId="7B277D87" w14:textId="3507AE70" w:rsidR="00805CE9" w:rsidRDefault="00805CE9" w:rsidP="008945C6"/>
    <w:p w14:paraId="34462246" w14:textId="77377A38" w:rsidR="00805CE9" w:rsidRPr="0048113A" w:rsidRDefault="0048113A" w:rsidP="008945C6">
      <w:r>
        <w:rPr>
          <w:noProof/>
        </w:rPr>
        <w:lastRenderedPageBreak/>
        <w:drawing>
          <wp:inline distT="0" distB="0" distL="0" distR="0" wp14:anchorId="5E0E59A9" wp14:editId="7C7A345B">
            <wp:extent cx="5943600" cy="5943600"/>
            <wp:effectExtent l="0" t="0" r="0" b="0"/>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pic:spPr>
                </pic:pic>
              </a:graphicData>
            </a:graphic>
          </wp:inline>
        </w:drawing>
      </w:r>
    </w:p>
    <w:p w14:paraId="7CB9876F" w14:textId="45B84A94" w:rsidR="00805CE9" w:rsidRDefault="00805CE9" w:rsidP="00805CE9">
      <w:bookmarkStart w:id="97" w:name="_Toc76548184"/>
      <w:r w:rsidRPr="005E71C2">
        <w:rPr>
          <w:b/>
          <w:bCs/>
          <w:iCs/>
          <w:color w:val="000000" w:themeColor="text1"/>
          <w:sz w:val="20"/>
          <w:szCs w:val="20"/>
        </w:rPr>
        <w:t xml:space="preserve">Figure </w:t>
      </w:r>
      <w:r w:rsidRPr="005E71C2">
        <w:rPr>
          <w:b/>
          <w:bCs/>
          <w:iCs/>
          <w:color w:val="000000" w:themeColor="text1"/>
          <w:sz w:val="20"/>
          <w:szCs w:val="20"/>
        </w:rPr>
        <w:fldChar w:fldCharType="begin"/>
      </w:r>
      <w:r w:rsidRPr="005E71C2">
        <w:rPr>
          <w:b/>
          <w:bCs/>
          <w:iCs/>
          <w:color w:val="000000" w:themeColor="text1"/>
          <w:sz w:val="20"/>
          <w:szCs w:val="20"/>
        </w:rPr>
        <w:instrText xml:space="preserve"> SEQ Figure \* ARABIC </w:instrText>
      </w:r>
      <w:r w:rsidRPr="005E71C2">
        <w:rPr>
          <w:b/>
          <w:bCs/>
          <w:iCs/>
          <w:color w:val="000000" w:themeColor="text1"/>
          <w:sz w:val="20"/>
          <w:szCs w:val="20"/>
        </w:rPr>
        <w:fldChar w:fldCharType="separate"/>
      </w:r>
      <w:r w:rsidR="00575E5B">
        <w:rPr>
          <w:b/>
          <w:bCs/>
          <w:iCs/>
          <w:noProof/>
          <w:color w:val="000000" w:themeColor="text1"/>
          <w:sz w:val="20"/>
          <w:szCs w:val="20"/>
        </w:rPr>
        <w:t>25</w:t>
      </w:r>
      <w:r w:rsidRPr="005E71C2">
        <w:rPr>
          <w:b/>
          <w:bCs/>
          <w:iCs/>
          <w:color w:val="000000" w:themeColor="text1"/>
          <w:sz w:val="20"/>
          <w:szCs w:val="20"/>
        </w:rPr>
        <w:fldChar w:fldCharType="end"/>
      </w:r>
      <w:r w:rsidRPr="005E71C2">
        <w:rPr>
          <w:iCs/>
          <w:color w:val="000000" w:themeColor="text1"/>
          <w:sz w:val="20"/>
          <w:szCs w:val="20"/>
        </w:rPr>
        <w:t>: LiDAR derived average number of Voxel returns by height (0.5m) of the shortleaf pine control treatments.</w:t>
      </w:r>
      <w:bookmarkEnd w:id="97"/>
      <w:r w:rsidRPr="005E71C2">
        <w:rPr>
          <w:iCs/>
          <w:color w:val="000000" w:themeColor="text1"/>
          <w:sz w:val="20"/>
          <w:szCs w:val="20"/>
        </w:rPr>
        <w:t xml:space="preserve"> </w:t>
      </w:r>
      <w:r w:rsidRPr="005E71C2">
        <w:rPr>
          <w:sz w:val="28"/>
          <w:szCs w:val="28"/>
        </w:rPr>
        <w:t xml:space="preserve"> </w:t>
      </w:r>
    </w:p>
    <w:p w14:paraId="15ACE386" w14:textId="77777777" w:rsidR="00805CE9" w:rsidRDefault="00805CE9" w:rsidP="008945C6">
      <w:pPr>
        <w:rPr>
          <w:b/>
          <w:bCs/>
          <w:iCs/>
          <w:color w:val="000000" w:themeColor="text1"/>
          <w:sz w:val="18"/>
          <w:szCs w:val="18"/>
        </w:rPr>
      </w:pPr>
    </w:p>
    <w:p w14:paraId="4E170BD6" w14:textId="79E6E1E9" w:rsidR="00501ECD" w:rsidRDefault="00501ECD" w:rsidP="008945C6">
      <w:pPr>
        <w:rPr>
          <w:b/>
          <w:bCs/>
          <w:iCs/>
          <w:color w:val="000000" w:themeColor="text1"/>
          <w:sz w:val="18"/>
          <w:szCs w:val="18"/>
          <w:highlight w:val="yellow"/>
        </w:rPr>
      </w:pPr>
    </w:p>
    <w:p w14:paraId="652DE915" w14:textId="31DA7550" w:rsidR="00501ECD" w:rsidRPr="005E71C2" w:rsidRDefault="0048113A" w:rsidP="008945C6">
      <w:pPr>
        <w:rPr>
          <w:b/>
          <w:bCs/>
          <w:iCs/>
          <w:color w:val="000000" w:themeColor="text1"/>
          <w:sz w:val="20"/>
          <w:szCs w:val="20"/>
        </w:rPr>
      </w:pPr>
      <w:r>
        <w:rPr>
          <w:b/>
          <w:bCs/>
          <w:iCs/>
          <w:noProof/>
          <w:color w:val="000000" w:themeColor="text1"/>
          <w:sz w:val="20"/>
          <w:szCs w:val="20"/>
        </w:rPr>
        <w:lastRenderedPageBreak/>
        <w:drawing>
          <wp:inline distT="0" distB="0" distL="0" distR="0" wp14:anchorId="4DFD1CE3" wp14:editId="56B87A70">
            <wp:extent cx="5943600" cy="5632704"/>
            <wp:effectExtent l="0" t="0" r="0" b="6350"/>
            <wp:docPr id="89"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5632704"/>
                    </a:xfrm>
                    <a:prstGeom prst="rect">
                      <a:avLst/>
                    </a:prstGeom>
                    <a:noFill/>
                  </pic:spPr>
                </pic:pic>
              </a:graphicData>
            </a:graphic>
          </wp:inline>
        </w:drawing>
      </w:r>
    </w:p>
    <w:p w14:paraId="2D53AA64" w14:textId="2AFE6D53" w:rsidR="00501ECD" w:rsidRPr="005E71C2" w:rsidRDefault="00501ECD" w:rsidP="008945C6">
      <w:pPr>
        <w:rPr>
          <w:sz w:val="28"/>
          <w:szCs w:val="28"/>
        </w:rPr>
      </w:pPr>
      <w:bookmarkStart w:id="98" w:name="_Toc76548185"/>
      <w:r w:rsidRPr="005E71C2">
        <w:rPr>
          <w:b/>
          <w:bCs/>
          <w:iCs/>
          <w:color w:val="000000" w:themeColor="text1"/>
          <w:sz w:val="20"/>
          <w:szCs w:val="20"/>
        </w:rPr>
        <w:t xml:space="preserve">Figure </w:t>
      </w:r>
      <w:r w:rsidRPr="005E71C2">
        <w:rPr>
          <w:b/>
          <w:bCs/>
          <w:iCs/>
          <w:color w:val="000000" w:themeColor="text1"/>
          <w:sz w:val="20"/>
          <w:szCs w:val="20"/>
        </w:rPr>
        <w:fldChar w:fldCharType="begin"/>
      </w:r>
      <w:r w:rsidRPr="005E71C2">
        <w:rPr>
          <w:b/>
          <w:bCs/>
          <w:iCs/>
          <w:color w:val="000000" w:themeColor="text1"/>
          <w:sz w:val="20"/>
          <w:szCs w:val="20"/>
        </w:rPr>
        <w:instrText xml:space="preserve"> SEQ Figure \* ARABIC </w:instrText>
      </w:r>
      <w:r w:rsidRPr="005E71C2">
        <w:rPr>
          <w:b/>
          <w:bCs/>
          <w:iCs/>
          <w:color w:val="000000" w:themeColor="text1"/>
          <w:sz w:val="20"/>
          <w:szCs w:val="20"/>
        </w:rPr>
        <w:fldChar w:fldCharType="separate"/>
      </w:r>
      <w:r w:rsidR="00575E5B">
        <w:rPr>
          <w:b/>
          <w:bCs/>
          <w:iCs/>
          <w:noProof/>
          <w:color w:val="000000" w:themeColor="text1"/>
          <w:sz w:val="20"/>
          <w:szCs w:val="20"/>
        </w:rPr>
        <w:t>26</w:t>
      </w:r>
      <w:r w:rsidRPr="005E71C2">
        <w:rPr>
          <w:b/>
          <w:bCs/>
          <w:iCs/>
          <w:color w:val="000000" w:themeColor="text1"/>
          <w:sz w:val="20"/>
          <w:szCs w:val="20"/>
        </w:rPr>
        <w:fldChar w:fldCharType="end"/>
      </w:r>
      <w:r w:rsidRPr="005E71C2">
        <w:rPr>
          <w:iCs/>
          <w:color w:val="000000" w:themeColor="text1"/>
          <w:sz w:val="20"/>
          <w:szCs w:val="20"/>
        </w:rPr>
        <w:t>: L</w:t>
      </w:r>
      <w:r w:rsidR="00813ECD" w:rsidRPr="005E71C2">
        <w:rPr>
          <w:iCs/>
          <w:color w:val="000000" w:themeColor="text1"/>
          <w:sz w:val="20"/>
          <w:szCs w:val="20"/>
        </w:rPr>
        <w:t>i</w:t>
      </w:r>
      <w:r w:rsidRPr="005E71C2">
        <w:rPr>
          <w:iCs/>
          <w:color w:val="000000" w:themeColor="text1"/>
          <w:sz w:val="20"/>
          <w:szCs w:val="20"/>
        </w:rPr>
        <w:t>DAR derived average number of Voxel returns by height (0.5m) of the</w:t>
      </w:r>
      <w:r w:rsidR="00805CE9" w:rsidRPr="005E71C2">
        <w:rPr>
          <w:iCs/>
          <w:color w:val="000000" w:themeColor="text1"/>
          <w:sz w:val="20"/>
          <w:szCs w:val="20"/>
        </w:rPr>
        <w:t xml:space="preserve"> eastern white</w:t>
      </w:r>
      <w:r w:rsidRPr="005E71C2">
        <w:rPr>
          <w:iCs/>
          <w:color w:val="000000" w:themeColor="text1"/>
          <w:sz w:val="20"/>
          <w:szCs w:val="20"/>
        </w:rPr>
        <w:t xml:space="preserve"> pine control treatments.</w:t>
      </w:r>
      <w:bookmarkEnd w:id="98"/>
      <w:r w:rsidRPr="005E71C2">
        <w:rPr>
          <w:iCs/>
          <w:color w:val="000000" w:themeColor="text1"/>
          <w:sz w:val="20"/>
          <w:szCs w:val="20"/>
        </w:rPr>
        <w:t xml:space="preserve"> </w:t>
      </w:r>
      <w:r w:rsidRPr="005E71C2">
        <w:rPr>
          <w:sz w:val="28"/>
          <w:szCs w:val="28"/>
        </w:rPr>
        <w:t xml:space="preserve"> </w:t>
      </w:r>
    </w:p>
    <w:p w14:paraId="7DBC770C" w14:textId="14220D33" w:rsidR="00501ECD" w:rsidRPr="00CB6FC8" w:rsidRDefault="0048113A" w:rsidP="00B834CC">
      <w:pPr>
        <w:pStyle w:val="Caption"/>
      </w:pPr>
      <w:r>
        <w:lastRenderedPageBreak/>
        <w:drawing>
          <wp:inline distT="0" distB="0" distL="0" distR="0" wp14:anchorId="5EA623AF" wp14:editId="38A51B57">
            <wp:extent cx="5943600" cy="4892040"/>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4892040"/>
                    </a:xfrm>
                    <a:prstGeom prst="rect">
                      <a:avLst/>
                    </a:prstGeom>
                    <a:noFill/>
                  </pic:spPr>
                </pic:pic>
              </a:graphicData>
            </a:graphic>
          </wp:inline>
        </w:drawing>
      </w:r>
    </w:p>
    <w:p w14:paraId="422FF475" w14:textId="5442DE94" w:rsidR="00501ECD" w:rsidRPr="0048113A" w:rsidRDefault="00501ECD" w:rsidP="00B834CC">
      <w:pPr>
        <w:pStyle w:val="Caption"/>
        <w:rPr>
          <w:b/>
          <w:bCs/>
        </w:rPr>
      </w:pPr>
      <w:bookmarkStart w:id="99" w:name="_Toc76548186"/>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27</w:t>
      </w:r>
      <w:r w:rsidRPr="00D15C69">
        <w:rPr>
          <w:b/>
          <w:bCs/>
        </w:rPr>
        <w:fldChar w:fldCharType="end"/>
      </w:r>
      <w:r w:rsidRPr="00552FAA">
        <w:t xml:space="preserve">: </w:t>
      </w:r>
      <w:r w:rsidRPr="0048113A">
        <w:t>L</w:t>
      </w:r>
      <w:r w:rsidR="00813ECD" w:rsidRPr="0048113A">
        <w:t>i</w:t>
      </w:r>
      <w:r w:rsidRPr="0048113A">
        <w:t>DAR derived voxels returns by height (0.5m) of white oak control.</w:t>
      </w:r>
      <w:bookmarkEnd w:id="99"/>
    </w:p>
    <w:p w14:paraId="5F9BB742" w14:textId="77777777" w:rsidR="00805CE9" w:rsidRDefault="00501ECD" w:rsidP="00805CE9">
      <w:pPr>
        <w:rPr>
          <w:b/>
          <w:bCs/>
        </w:rPr>
      </w:pPr>
      <w:r>
        <w:rPr>
          <w:noProof/>
        </w:rPr>
        <w:lastRenderedPageBreak/>
        <w:drawing>
          <wp:inline distT="0" distB="0" distL="0" distR="0" wp14:anchorId="4BC3BB62" wp14:editId="626ADC7F">
            <wp:extent cx="5257800" cy="4114800"/>
            <wp:effectExtent l="0" t="0" r="0" b="0"/>
            <wp:docPr id="67" name="Picture 67" descr="A picture containing tree, outdoor object, silhouet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Picture 67" descr="A picture containing tree, outdoor object, silhouett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67CB42B1" w14:textId="44C59420" w:rsidR="00805CE9" w:rsidRPr="00805CE9" w:rsidRDefault="00501ECD" w:rsidP="00805CE9">
      <w:pPr>
        <w:rPr>
          <w:sz w:val="20"/>
          <w:szCs w:val="20"/>
        </w:rPr>
      </w:pPr>
      <w:bookmarkStart w:id="100" w:name="_Toc76548187"/>
      <w:r w:rsidRPr="00805CE9">
        <w:rPr>
          <w:b/>
          <w:bCs/>
          <w:sz w:val="20"/>
          <w:szCs w:val="20"/>
        </w:rPr>
        <w:t xml:space="preserve">Figure </w:t>
      </w:r>
      <w:r w:rsidRPr="00805CE9">
        <w:rPr>
          <w:b/>
          <w:bCs/>
          <w:sz w:val="20"/>
          <w:szCs w:val="20"/>
        </w:rPr>
        <w:fldChar w:fldCharType="begin"/>
      </w:r>
      <w:r w:rsidRPr="00805CE9">
        <w:rPr>
          <w:b/>
          <w:bCs/>
          <w:sz w:val="20"/>
          <w:szCs w:val="20"/>
        </w:rPr>
        <w:instrText xml:space="preserve"> SEQ Figure \* ARABIC </w:instrText>
      </w:r>
      <w:r w:rsidRPr="00805CE9">
        <w:rPr>
          <w:b/>
          <w:bCs/>
          <w:sz w:val="20"/>
          <w:szCs w:val="20"/>
        </w:rPr>
        <w:fldChar w:fldCharType="separate"/>
      </w:r>
      <w:r w:rsidR="00575E5B">
        <w:rPr>
          <w:b/>
          <w:bCs/>
          <w:noProof/>
          <w:sz w:val="20"/>
          <w:szCs w:val="20"/>
        </w:rPr>
        <w:t>28</w:t>
      </w:r>
      <w:r w:rsidRPr="00805CE9">
        <w:rPr>
          <w:b/>
          <w:bCs/>
          <w:sz w:val="20"/>
          <w:szCs w:val="20"/>
        </w:rPr>
        <w:fldChar w:fldCharType="end"/>
      </w:r>
      <w:r w:rsidRPr="00805CE9">
        <w:rPr>
          <w:sz w:val="20"/>
          <w:szCs w:val="20"/>
        </w:rPr>
        <w:t>: L</w:t>
      </w:r>
      <w:r w:rsidR="00813ECD" w:rsidRPr="00805CE9">
        <w:rPr>
          <w:sz w:val="20"/>
          <w:szCs w:val="20"/>
        </w:rPr>
        <w:t>i</w:t>
      </w:r>
      <w:r w:rsidRPr="00805CE9">
        <w:rPr>
          <w:sz w:val="20"/>
          <w:szCs w:val="20"/>
        </w:rPr>
        <w:t>DAR derived imag</w:t>
      </w:r>
      <w:r w:rsidR="00313013">
        <w:rPr>
          <w:sz w:val="20"/>
          <w:szCs w:val="20"/>
        </w:rPr>
        <w:t>e</w:t>
      </w:r>
      <w:r w:rsidRPr="00805CE9">
        <w:rPr>
          <w:sz w:val="20"/>
          <w:szCs w:val="20"/>
        </w:rPr>
        <w:t xml:space="preserve"> of white oak intercropped with loblolly pine at a 1.74m spacing (</w:t>
      </w:r>
      <w:proofErr w:type="spellStart"/>
      <w:r w:rsidRPr="00805CE9">
        <w:rPr>
          <w:sz w:val="20"/>
          <w:szCs w:val="20"/>
        </w:rPr>
        <w:t>Cloudcompare</w:t>
      </w:r>
      <w:proofErr w:type="spellEnd"/>
      <w:r w:rsidRPr="00805CE9">
        <w:rPr>
          <w:sz w:val="20"/>
          <w:szCs w:val="20"/>
        </w:rPr>
        <w:t xml:space="preserve"> Version 2.11.3, 2021).</w:t>
      </w:r>
      <w:bookmarkEnd w:id="100"/>
      <w:r w:rsidRPr="00805CE9">
        <w:rPr>
          <w:sz w:val="20"/>
          <w:szCs w:val="20"/>
        </w:rPr>
        <w:t xml:space="preserve">   </w:t>
      </w:r>
    </w:p>
    <w:p w14:paraId="75823306" w14:textId="61E4EE5C" w:rsidR="00805CE9" w:rsidRDefault="00805CE9" w:rsidP="00805CE9"/>
    <w:p w14:paraId="470C5E07" w14:textId="1888ED62" w:rsidR="005E71C2" w:rsidRDefault="005E71C2" w:rsidP="00805CE9"/>
    <w:p w14:paraId="580799E6" w14:textId="3C62F8B1" w:rsidR="005E71C2" w:rsidRDefault="005E71C2" w:rsidP="00805CE9"/>
    <w:p w14:paraId="3BEB7BE3" w14:textId="53FC8848" w:rsidR="005E71C2" w:rsidRDefault="005E71C2" w:rsidP="00805CE9"/>
    <w:p w14:paraId="1A0523AD" w14:textId="52365E71" w:rsidR="005E71C2" w:rsidRDefault="005E71C2" w:rsidP="00805CE9"/>
    <w:p w14:paraId="0AD1F08B" w14:textId="77777777" w:rsidR="005E71C2" w:rsidRDefault="005E71C2" w:rsidP="00805CE9"/>
    <w:p w14:paraId="658B2A20" w14:textId="73D259C8" w:rsidR="00805CE9" w:rsidRDefault="00805CE9" w:rsidP="00805CE9">
      <w:r>
        <w:rPr>
          <w:noProof/>
        </w:rPr>
        <w:lastRenderedPageBreak/>
        <w:drawing>
          <wp:inline distT="0" distB="0" distL="0" distR="0" wp14:anchorId="460E4E96" wp14:editId="3899CFC6">
            <wp:extent cx="5257800" cy="4114800"/>
            <wp:effectExtent l="0" t="0" r="0" b="0"/>
            <wp:docPr id="68" name="Picture 68" descr="A firework in the sky&#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Picture 68" descr="A firework in the sky&#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7F64102C" w14:textId="5893A020" w:rsidR="00501ECD" w:rsidRDefault="00501ECD" w:rsidP="00805CE9">
      <w:pPr>
        <w:rPr>
          <w:sz w:val="20"/>
          <w:szCs w:val="20"/>
        </w:rPr>
      </w:pPr>
      <w:bookmarkStart w:id="101" w:name="_Toc76548188"/>
      <w:r w:rsidRPr="00805CE9">
        <w:rPr>
          <w:b/>
          <w:bCs/>
          <w:sz w:val="20"/>
          <w:szCs w:val="20"/>
        </w:rPr>
        <w:t xml:space="preserve">Figure </w:t>
      </w:r>
      <w:r w:rsidRPr="00805CE9">
        <w:rPr>
          <w:b/>
          <w:bCs/>
          <w:sz w:val="20"/>
          <w:szCs w:val="20"/>
        </w:rPr>
        <w:fldChar w:fldCharType="begin"/>
      </w:r>
      <w:r w:rsidRPr="00805CE9">
        <w:rPr>
          <w:b/>
          <w:bCs/>
          <w:sz w:val="20"/>
          <w:szCs w:val="20"/>
        </w:rPr>
        <w:instrText xml:space="preserve"> SEQ Figure \* ARABIC </w:instrText>
      </w:r>
      <w:r w:rsidRPr="00805CE9">
        <w:rPr>
          <w:b/>
          <w:bCs/>
          <w:sz w:val="20"/>
          <w:szCs w:val="20"/>
        </w:rPr>
        <w:fldChar w:fldCharType="separate"/>
      </w:r>
      <w:r w:rsidR="00575E5B">
        <w:rPr>
          <w:b/>
          <w:bCs/>
          <w:noProof/>
          <w:sz w:val="20"/>
          <w:szCs w:val="20"/>
        </w:rPr>
        <w:t>29</w:t>
      </w:r>
      <w:r w:rsidRPr="00805CE9">
        <w:rPr>
          <w:b/>
          <w:bCs/>
          <w:sz w:val="20"/>
          <w:szCs w:val="20"/>
        </w:rPr>
        <w:fldChar w:fldCharType="end"/>
      </w:r>
      <w:r w:rsidRPr="00805CE9">
        <w:rPr>
          <w:b/>
          <w:bCs/>
          <w:sz w:val="20"/>
          <w:szCs w:val="20"/>
        </w:rPr>
        <w:t>:</w:t>
      </w:r>
      <w:r w:rsidRPr="00805CE9">
        <w:rPr>
          <w:sz w:val="20"/>
          <w:szCs w:val="20"/>
        </w:rPr>
        <w:t xml:space="preserve"> L</w:t>
      </w:r>
      <w:r w:rsidR="00813ECD" w:rsidRPr="00805CE9">
        <w:rPr>
          <w:sz w:val="20"/>
          <w:szCs w:val="20"/>
        </w:rPr>
        <w:t>i</w:t>
      </w:r>
      <w:r w:rsidRPr="00805CE9">
        <w:rPr>
          <w:sz w:val="20"/>
          <w:szCs w:val="20"/>
        </w:rPr>
        <w:t>DAR derived image of white oak intercropped with shortleaf pine at a 1.74m spacing (</w:t>
      </w:r>
      <w:proofErr w:type="spellStart"/>
      <w:r w:rsidRPr="00805CE9">
        <w:rPr>
          <w:sz w:val="20"/>
          <w:szCs w:val="20"/>
        </w:rPr>
        <w:t>Cloudcompare</w:t>
      </w:r>
      <w:proofErr w:type="spellEnd"/>
      <w:r w:rsidRPr="00805CE9">
        <w:rPr>
          <w:sz w:val="20"/>
          <w:szCs w:val="20"/>
        </w:rPr>
        <w:t xml:space="preserve"> Version 2.11.3, 2021).</w:t>
      </w:r>
      <w:bookmarkEnd w:id="101"/>
      <w:r w:rsidRPr="00805CE9">
        <w:rPr>
          <w:sz w:val="20"/>
          <w:szCs w:val="20"/>
        </w:rPr>
        <w:t xml:space="preserve">   </w:t>
      </w:r>
    </w:p>
    <w:p w14:paraId="7C308B7B" w14:textId="6D63EA83" w:rsidR="005E71C2" w:rsidRDefault="005E71C2" w:rsidP="00805CE9">
      <w:pPr>
        <w:rPr>
          <w:sz w:val="20"/>
          <w:szCs w:val="20"/>
        </w:rPr>
      </w:pPr>
    </w:p>
    <w:p w14:paraId="2D28951C" w14:textId="08ED0DD8" w:rsidR="005E71C2" w:rsidRDefault="005E71C2" w:rsidP="00805CE9">
      <w:pPr>
        <w:rPr>
          <w:sz w:val="20"/>
          <w:szCs w:val="20"/>
        </w:rPr>
      </w:pPr>
    </w:p>
    <w:p w14:paraId="0938D391" w14:textId="641908B6" w:rsidR="005E71C2" w:rsidRDefault="005E71C2" w:rsidP="00805CE9">
      <w:pPr>
        <w:rPr>
          <w:sz w:val="20"/>
          <w:szCs w:val="20"/>
        </w:rPr>
      </w:pPr>
    </w:p>
    <w:p w14:paraId="2F70204F" w14:textId="7B9449A4" w:rsidR="005E71C2" w:rsidRDefault="005E71C2" w:rsidP="00805CE9">
      <w:pPr>
        <w:rPr>
          <w:sz w:val="20"/>
          <w:szCs w:val="20"/>
        </w:rPr>
      </w:pPr>
    </w:p>
    <w:p w14:paraId="02DA1BB5" w14:textId="04659D70" w:rsidR="005E71C2" w:rsidRDefault="005E71C2" w:rsidP="00805CE9">
      <w:pPr>
        <w:rPr>
          <w:sz w:val="20"/>
          <w:szCs w:val="20"/>
        </w:rPr>
      </w:pPr>
    </w:p>
    <w:p w14:paraId="49558B62" w14:textId="71D11A30" w:rsidR="005E71C2" w:rsidRDefault="005E71C2" w:rsidP="00805CE9">
      <w:pPr>
        <w:rPr>
          <w:sz w:val="20"/>
          <w:szCs w:val="20"/>
        </w:rPr>
      </w:pPr>
    </w:p>
    <w:p w14:paraId="7DE68E0F" w14:textId="10E4C193" w:rsidR="005E71C2" w:rsidRDefault="005E71C2" w:rsidP="00805CE9">
      <w:pPr>
        <w:rPr>
          <w:sz w:val="20"/>
          <w:szCs w:val="20"/>
        </w:rPr>
      </w:pPr>
    </w:p>
    <w:p w14:paraId="32E2DC13" w14:textId="44219D2B" w:rsidR="005E71C2" w:rsidRDefault="005E71C2" w:rsidP="00805CE9">
      <w:pPr>
        <w:rPr>
          <w:sz w:val="20"/>
          <w:szCs w:val="20"/>
        </w:rPr>
      </w:pPr>
    </w:p>
    <w:p w14:paraId="58975369" w14:textId="77777777" w:rsidR="005E71C2" w:rsidRPr="00805CE9" w:rsidRDefault="005E71C2" w:rsidP="00805CE9">
      <w:pPr>
        <w:rPr>
          <w:sz w:val="20"/>
          <w:szCs w:val="20"/>
        </w:rPr>
      </w:pPr>
    </w:p>
    <w:p w14:paraId="3CCD5DEC" w14:textId="77777777" w:rsidR="00501ECD" w:rsidRPr="00D12B6F" w:rsidRDefault="00501ECD" w:rsidP="00D12B6F">
      <w:r>
        <w:rPr>
          <w:noProof/>
        </w:rPr>
        <w:lastRenderedPageBreak/>
        <w:drawing>
          <wp:inline distT="0" distB="0" distL="0" distR="0" wp14:anchorId="7A27CE6A" wp14:editId="39C8C58A">
            <wp:extent cx="5257800" cy="4114800"/>
            <wp:effectExtent l="0" t="0" r="0" b="0"/>
            <wp:docPr id="69" name="Picture 69" descr="A picture containing tree, dark, silhouett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Picture 69" descr="A picture containing tree, dark, silhouett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612DDF48" w14:textId="756C4952" w:rsidR="00501ECD" w:rsidRDefault="00501ECD" w:rsidP="00B834CC">
      <w:pPr>
        <w:pStyle w:val="Caption"/>
      </w:pPr>
      <w:bookmarkStart w:id="102" w:name="_Toc76548189"/>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30</w:t>
      </w:r>
      <w:r w:rsidRPr="00D15C69">
        <w:rPr>
          <w:b/>
          <w:bCs/>
        </w:rPr>
        <w:fldChar w:fldCharType="end"/>
      </w:r>
      <w:r w:rsidRPr="00552FAA">
        <w:t xml:space="preserve">: </w:t>
      </w:r>
      <w:r w:rsidRPr="00313013">
        <w:t>L</w:t>
      </w:r>
      <w:r w:rsidR="00813ECD" w:rsidRPr="00313013">
        <w:t>i</w:t>
      </w:r>
      <w:r w:rsidRPr="00313013">
        <w:t>DAR derived image of white oak intercropped with eastern white pine at a 1.74m spacing (Cloudcompare Version 2.11.3, 2021).</w:t>
      </w:r>
      <w:bookmarkEnd w:id="102"/>
      <w:r w:rsidRPr="00552FAA">
        <w:t xml:space="preserve">  </w:t>
      </w:r>
    </w:p>
    <w:p w14:paraId="003A84BF" w14:textId="4067C65A" w:rsidR="00552FAA" w:rsidRDefault="00552FAA" w:rsidP="00552FAA"/>
    <w:p w14:paraId="6831310D" w14:textId="4233AF11" w:rsidR="005E71C2" w:rsidRDefault="005E71C2" w:rsidP="00552FAA"/>
    <w:p w14:paraId="53CFF5DE" w14:textId="77777777" w:rsidR="005E71C2" w:rsidRPr="00552FAA" w:rsidRDefault="005E71C2" w:rsidP="00552FAA"/>
    <w:p w14:paraId="37DBAC8A" w14:textId="77777777" w:rsidR="00501ECD" w:rsidRDefault="00501ECD" w:rsidP="00B834CC">
      <w:pPr>
        <w:pStyle w:val="Caption"/>
      </w:pPr>
      <w:r>
        <w:lastRenderedPageBreak/>
        <w:drawing>
          <wp:inline distT="0" distB="0" distL="0" distR="0" wp14:anchorId="38D73A7D" wp14:editId="664F166C">
            <wp:extent cx="5257800" cy="4114800"/>
            <wp:effectExtent l="0" t="0" r="0" b="0"/>
            <wp:docPr id="72" name="Picture 72" descr="A firework in the sky&#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Picture 72" descr="A firework in the sky&#10;&#10;Description automatically generated with low confidenc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01770CBE" w14:textId="03B406B2" w:rsidR="00501ECD" w:rsidRPr="00552FAA" w:rsidRDefault="00501ECD" w:rsidP="00B834CC">
      <w:pPr>
        <w:pStyle w:val="Caption"/>
      </w:pPr>
      <w:bookmarkStart w:id="103" w:name="_Toc76548190"/>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31</w:t>
      </w:r>
      <w:r w:rsidRPr="00D15C69">
        <w:rPr>
          <w:b/>
          <w:bCs/>
        </w:rPr>
        <w:fldChar w:fldCharType="end"/>
      </w:r>
      <w:r w:rsidRPr="00552FAA">
        <w:t xml:space="preserve">: </w:t>
      </w:r>
      <w:r w:rsidRPr="00313013">
        <w:t>L</w:t>
      </w:r>
      <w:r w:rsidR="00813ECD" w:rsidRPr="00313013">
        <w:t>i</w:t>
      </w:r>
      <w:r w:rsidRPr="00313013">
        <w:t>DAR derived image of white oak intercropped with loblolly pine at a 0.31m spacing (Cloudcompare Version 2.11.3, 2021).</w:t>
      </w:r>
      <w:bookmarkEnd w:id="103"/>
      <w:r w:rsidRPr="00552FAA">
        <w:t xml:space="preserve"> </w:t>
      </w:r>
    </w:p>
    <w:p w14:paraId="156678FE" w14:textId="6C18258E" w:rsidR="00552FAA" w:rsidRDefault="00552FAA" w:rsidP="00552FAA"/>
    <w:p w14:paraId="7565A59B" w14:textId="578F103C" w:rsidR="005E71C2" w:rsidRDefault="005E71C2" w:rsidP="00552FAA"/>
    <w:p w14:paraId="266EC16A" w14:textId="01FEBD67" w:rsidR="005E71C2" w:rsidRDefault="005E71C2" w:rsidP="00552FAA"/>
    <w:p w14:paraId="24B4CD3F" w14:textId="47329F8A" w:rsidR="005E71C2" w:rsidRDefault="005E71C2" w:rsidP="00552FAA"/>
    <w:p w14:paraId="7C1F3DB5" w14:textId="558F3B05" w:rsidR="005E71C2" w:rsidRDefault="005E71C2" w:rsidP="00552FAA"/>
    <w:p w14:paraId="72D808CD" w14:textId="64D6A671" w:rsidR="005E71C2" w:rsidRDefault="005E71C2" w:rsidP="00552FAA"/>
    <w:p w14:paraId="19BC3490" w14:textId="77777777" w:rsidR="005E71C2" w:rsidRPr="00552FAA" w:rsidRDefault="005E71C2" w:rsidP="00552FAA"/>
    <w:p w14:paraId="4F3089FF" w14:textId="77777777" w:rsidR="00501ECD" w:rsidRPr="008B68FD" w:rsidRDefault="00501ECD" w:rsidP="008B68FD">
      <w:r>
        <w:rPr>
          <w:noProof/>
        </w:rPr>
        <w:lastRenderedPageBreak/>
        <w:drawing>
          <wp:inline distT="0" distB="0" distL="0" distR="0" wp14:anchorId="70B8C839" wp14:editId="031C1E88">
            <wp:extent cx="5257800" cy="4114800"/>
            <wp:effectExtent l="0" t="0" r="0" b="0"/>
            <wp:docPr id="74" name="Picture 74" descr="A picture containing plant, silhouette, night sk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Picture 74" descr="A picture containing plant, silhouette, night sky&#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4CB68AA7" w14:textId="4940C377" w:rsidR="00501ECD" w:rsidRDefault="00501ECD" w:rsidP="00B834CC">
      <w:pPr>
        <w:pStyle w:val="Caption"/>
      </w:pPr>
      <w:bookmarkStart w:id="104" w:name="_Toc76548191"/>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32</w:t>
      </w:r>
      <w:r w:rsidRPr="00D15C69">
        <w:rPr>
          <w:b/>
          <w:bCs/>
        </w:rPr>
        <w:fldChar w:fldCharType="end"/>
      </w:r>
      <w:r w:rsidRPr="00D15C69">
        <w:rPr>
          <w:b/>
          <w:bCs/>
        </w:rPr>
        <w:t>:</w:t>
      </w:r>
      <w:r w:rsidRPr="00311B7B">
        <w:t xml:space="preserve"> </w:t>
      </w:r>
      <w:r w:rsidR="00813ECD" w:rsidRPr="00313013">
        <w:t>LiDAR</w:t>
      </w:r>
      <w:r w:rsidRPr="00313013">
        <w:t xml:space="preserve"> derived image of white oak intercropped with shortleaf pine at a 0.31m spacing (Cloudcompare Version 2.11.3, 2021).</w:t>
      </w:r>
      <w:bookmarkEnd w:id="104"/>
    </w:p>
    <w:p w14:paraId="235C768E" w14:textId="64394749" w:rsidR="00552FAA" w:rsidRDefault="00552FAA" w:rsidP="00552FAA"/>
    <w:p w14:paraId="0470A699" w14:textId="70B3DE59" w:rsidR="005E71C2" w:rsidRDefault="005E71C2" w:rsidP="00552FAA"/>
    <w:p w14:paraId="3F65E0F6" w14:textId="77777777" w:rsidR="005E71C2" w:rsidRPr="00552FAA" w:rsidRDefault="005E71C2" w:rsidP="00552FAA"/>
    <w:p w14:paraId="11F1F65F" w14:textId="77777777" w:rsidR="00501ECD" w:rsidRDefault="00501ECD" w:rsidP="00B834CC">
      <w:pPr>
        <w:pStyle w:val="Caption"/>
      </w:pPr>
      <w:r>
        <w:lastRenderedPageBreak/>
        <w:drawing>
          <wp:inline distT="0" distB="0" distL="0" distR="0" wp14:anchorId="48645004" wp14:editId="68CBED18">
            <wp:extent cx="5257800" cy="4114800"/>
            <wp:effectExtent l="0" t="0" r="0" b="0"/>
            <wp:docPr id="76" name="Picture 76" descr="A picture containing tree, plant, silhouette, night sk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Picture 76" descr="A picture containing tree, plant, silhouette, night sky&#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0A855BDA" w14:textId="24F8E920" w:rsidR="00501ECD" w:rsidRDefault="00501ECD" w:rsidP="00B834CC">
      <w:pPr>
        <w:pStyle w:val="Caption"/>
      </w:pPr>
      <w:bookmarkStart w:id="105" w:name="_Toc76548192"/>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33</w:t>
      </w:r>
      <w:r w:rsidRPr="00D15C69">
        <w:rPr>
          <w:b/>
          <w:bCs/>
        </w:rPr>
        <w:fldChar w:fldCharType="end"/>
      </w:r>
      <w:r w:rsidRPr="00311B7B">
        <w:t xml:space="preserve">: </w:t>
      </w:r>
      <w:r w:rsidRPr="00313013">
        <w:t>L</w:t>
      </w:r>
      <w:r w:rsidR="00813ECD" w:rsidRPr="00313013">
        <w:t>i</w:t>
      </w:r>
      <w:r w:rsidRPr="00313013">
        <w:t>DAR derived image of white oak intercropped with eastern white pine at at 0.31 spacing (Cloudcompare Version 2.11.3, 2021).</w:t>
      </w:r>
      <w:bookmarkEnd w:id="105"/>
      <w:r>
        <w:t xml:space="preserve">  </w:t>
      </w:r>
    </w:p>
    <w:p w14:paraId="0F6E8BD9" w14:textId="4274151C" w:rsidR="00552FAA" w:rsidRDefault="00552FAA" w:rsidP="00552FAA"/>
    <w:p w14:paraId="7A5AA18B" w14:textId="01F4518D" w:rsidR="005E71C2" w:rsidRDefault="005E71C2" w:rsidP="00552FAA"/>
    <w:p w14:paraId="14E95209" w14:textId="55FCE582" w:rsidR="005E71C2" w:rsidRDefault="005E71C2" w:rsidP="00552FAA"/>
    <w:p w14:paraId="61FD8C95" w14:textId="57072098" w:rsidR="005E71C2" w:rsidRDefault="005E71C2" w:rsidP="00552FAA"/>
    <w:p w14:paraId="477A59B6" w14:textId="3BD06393" w:rsidR="005E71C2" w:rsidRDefault="005E71C2" w:rsidP="00552FAA"/>
    <w:p w14:paraId="4488CAAE" w14:textId="77777777" w:rsidR="005E71C2" w:rsidRPr="00552FAA" w:rsidRDefault="005E71C2" w:rsidP="00552FAA"/>
    <w:p w14:paraId="39217CA8" w14:textId="77777777" w:rsidR="00501ECD" w:rsidRPr="00B2122D" w:rsidRDefault="00501ECD" w:rsidP="00B2122D">
      <w:r>
        <w:rPr>
          <w:noProof/>
        </w:rPr>
        <w:lastRenderedPageBreak/>
        <w:drawing>
          <wp:inline distT="0" distB="0" distL="0" distR="0" wp14:anchorId="0424A2D1" wp14:editId="72539992">
            <wp:extent cx="5257800" cy="4114800"/>
            <wp:effectExtent l="0" t="0" r="0" b="0"/>
            <wp:docPr id="81" name="Picture 81" descr="A picture containing tree, plant, silhouette, night sk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Picture 81" descr="A picture containing tree, plant, silhouette, night sky&#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029C786B" w14:textId="21AB8A23" w:rsidR="00552FAA" w:rsidRPr="00155376" w:rsidRDefault="00501ECD" w:rsidP="00B834CC">
      <w:pPr>
        <w:pStyle w:val="Caption"/>
        <w:rPr>
          <w:b/>
          <w:bCs/>
        </w:rPr>
      </w:pPr>
      <w:bookmarkStart w:id="106" w:name="_Toc76548193"/>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34</w:t>
      </w:r>
      <w:r w:rsidRPr="00D15C69">
        <w:rPr>
          <w:b/>
          <w:bCs/>
        </w:rPr>
        <w:fldChar w:fldCharType="end"/>
      </w:r>
      <w:r w:rsidRPr="00311B7B">
        <w:t xml:space="preserve">: </w:t>
      </w:r>
      <w:r w:rsidRPr="00155376">
        <w:t>L</w:t>
      </w:r>
      <w:r w:rsidR="00813ECD" w:rsidRPr="00155376">
        <w:t>i</w:t>
      </w:r>
      <w:r w:rsidRPr="00155376">
        <w:t>DAR derived image of a loblolly pine monoculture (Cloudcompare Version 2.11.3, 2021).</w:t>
      </w:r>
      <w:bookmarkEnd w:id="106"/>
    </w:p>
    <w:p w14:paraId="1099DCEF" w14:textId="4ED44B9A" w:rsidR="00552FAA" w:rsidRDefault="00552FAA" w:rsidP="00552FAA"/>
    <w:p w14:paraId="41653D58" w14:textId="63EF301C" w:rsidR="005E71C2" w:rsidRDefault="005E71C2" w:rsidP="00552FAA"/>
    <w:p w14:paraId="6A158586" w14:textId="77777777" w:rsidR="005E71C2" w:rsidRPr="00552FAA" w:rsidRDefault="005E71C2" w:rsidP="00552FAA"/>
    <w:p w14:paraId="19E56884" w14:textId="77777777" w:rsidR="00501ECD" w:rsidRDefault="00501ECD" w:rsidP="00B834CC">
      <w:pPr>
        <w:pStyle w:val="Caption"/>
      </w:pPr>
      <w:r>
        <w:lastRenderedPageBreak/>
        <w:drawing>
          <wp:inline distT="0" distB="0" distL="0" distR="0" wp14:anchorId="2F90E8EF" wp14:editId="17A4A3CF">
            <wp:extent cx="5257800" cy="4114800"/>
            <wp:effectExtent l="0" t="0" r="0" b="0"/>
            <wp:docPr id="82" name="Picture 82" descr="A firework in the sky&#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Picture 82" descr="A firework in the sky&#10;&#10;Description automatically generated with medium confidenc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57800" cy="4114800"/>
                    </a:xfrm>
                    <a:prstGeom prst="rect">
                      <a:avLst/>
                    </a:prstGeom>
                  </pic:spPr>
                </pic:pic>
              </a:graphicData>
            </a:graphic>
          </wp:inline>
        </w:drawing>
      </w:r>
    </w:p>
    <w:p w14:paraId="10E74DEC" w14:textId="11078F87" w:rsidR="00501ECD" w:rsidRDefault="00501ECD" w:rsidP="00B834CC">
      <w:pPr>
        <w:pStyle w:val="Caption"/>
      </w:pPr>
      <w:bookmarkStart w:id="107" w:name="_Toc76548194"/>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35</w:t>
      </w:r>
      <w:r w:rsidRPr="00D15C69">
        <w:rPr>
          <w:b/>
          <w:bCs/>
        </w:rPr>
        <w:fldChar w:fldCharType="end"/>
      </w:r>
      <w:r w:rsidRPr="00D15C69">
        <w:rPr>
          <w:b/>
          <w:bCs/>
        </w:rPr>
        <w:t>:</w:t>
      </w:r>
      <w:r w:rsidRPr="00311B7B">
        <w:t xml:space="preserve"> </w:t>
      </w:r>
      <w:r w:rsidRPr="00155376">
        <w:t>L</w:t>
      </w:r>
      <w:r w:rsidR="00813ECD" w:rsidRPr="00155376">
        <w:t>i</w:t>
      </w:r>
      <w:r w:rsidRPr="00155376">
        <w:t>DAR derived image of a shortleaf pine monoculture compare (Cloudcompare Version 2.11.3, 2021).</w:t>
      </w:r>
      <w:bookmarkEnd w:id="107"/>
    </w:p>
    <w:p w14:paraId="125A4CBF" w14:textId="77777777" w:rsidR="00552FAA" w:rsidRPr="00552FAA" w:rsidRDefault="00552FAA" w:rsidP="00552FAA"/>
    <w:p w14:paraId="14A51288" w14:textId="77777777" w:rsidR="00501ECD" w:rsidRDefault="00501ECD" w:rsidP="00B834CC">
      <w:pPr>
        <w:pStyle w:val="Caption"/>
      </w:pPr>
      <w:r>
        <w:lastRenderedPageBreak/>
        <w:drawing>
          <wp:inline distT="0" distB="0" distL="0" distR="0" wp14:anchorId="1DD6DB32" wp14:editId="6775725F">
            <wp:extent cx="5257800" cy="3657600"/>
            <wp:effectExtent l="0" t="0" r="0" b="0"/>
            <wp:docPr id="83" name="Picture 83" descr="A firework in the sky&#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Picture 83" descr="A firework in the sky&#10;&#10;Description automatically generated with low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57800" cy="3657600"/>
                    </a:xfrm>
                    <a:prstGeom prst="rect">
                      <a:avLst/>
                    </a:prstGeom>
                  </pic:spPr>
                </pic:pic>
              </a:graphicData>
            </a:graphic>
          </wp:inline>
        </w:drawing>
      </w:r>
    </w:p>
    <w:p w14:paraId="1BC49CF0" w14:textId="10665F84" w:rsidR="00501ECD" w:rsidRPr="00155376" w:rsidRDefault="00501ECD" w:rsidP="00B834CC">
      <w:pPr>
        <w:pStyle w:val="Caption"/>
      </w:pPr>
      <w:bookmarkStart w:id="108" w:name="_Toc76548195"/>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36</w:t>
      </w:r>
      <w:r w:rsidRPr="00D15C69">
        <w:rPr>
          <w:b/>
          <w:bCs/>
        </w:rPr>
        <w:fldChar w:fldCharType="end"/>
      </w:r>
      <w:r w:rsidRPr="00155376">
        <w:t>: L</w:t>
      </w:r>
      <w:r w:rsidR="00813ECD" w:rsidRPr="00155376">
        <w:t>i</w:t>
      </w:r>
      <w:r w:rsidRPr="00155376">
        <w:t>DAR derived image of an eastern white pine monoculture (Cloudcompare Version 2.11.3, 2021).</w:t>
      </w:r>
      <w:bookmarkEnd w:id="108"/>
    </w:p>
    <w:p w14:paraId="476CAA58" w14:textId="2ECFC969" w:rsidR="005E71C2" w:rsidRDefault="005E71C2" w:rsidP="005E71C2"/>
    <w:p w14:paraId="746E9A02" w14:textId="521728E6" w:rsidR="005E71C2" w:rsidRDefault="005E71C2" w:rsidP="005E71C2"/>
    <w:p w14:paraId="5D88E83A" w14:textId="6841EFC1" w:rsidR="005E71C2" w:rsidRDefault="005E71C2" w:rsidP="005E71C2"/>
    <w:p w14:paraId="4497B487" w14:textId="0AF56AB9" w:rsidR="005E71C2" w:rsidRDefault="005E71C2" w:rsidP="005E71C2"/>
    <w:p w14:paraId="040C0038" w14:textId="5B7122FC" w:rsidR="005E71C2" w:rsidRDefault="005E71C2" w:rsidP="005E71C2"/>
    <w:p w14:paraId="1E57F1B2" w14:textId="77777777" w:rsidR="005E71C2" w:rsidRPr="005E71C2" w:rsidRDefault="005E71C2" w:rsidP="005E71C2"/>
    <w:p w14:paraId="60C55922" w14:textId="77777777" w:rsidR="00501ECD" w:rsidRPr="008B68FD" w:rsidRDefault="00501ECD" w:rsidP="008B68FD">
      <w:r>
        <w:rPr>
          <w:noProof/>
        </w:rPr>
        <w:lastRenderedPageBreak/>
        <w:drawing>
          <wp:inline distT="0" distB="0" distL="0" distR="0" wp14:anchorId="652D4DB6" wp14:editId="011147B3">
            <wp:extent cx="5257800" cy="3657600"/>
            <wp:effectExtent l="0" t="0" r="0" b="0"/>
            <wp:docPr id="84" name="Picture 84" descr="A volcano erupting in the air&#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Picture 84" descr="A volcano erupting in the air&#10;&#10;Description automatically generated with low confidenc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57800" cy="3657600"/>
                    </a:xfrm>
                    <a:prstGeom prst="rect">
                      <a:avLst/>
                    </a:prstGeom>
                  </pic:spPr>
                </pic:pic>
              </a:graphicData>
            </a:graphic>
          </wp:inline>
        </w:drawing>
      </w:r>
    </w:p>
    <w:p w14:paraId="0DF9652A" w14:textId="388FED80" w:rsidR="00501ECD" w:rsidRDefault="00501ECD" w:rsidP="00B834CC">
      <w:pPr>
        <w:pStyle w:val="Caption"/>
      </w:pPr>
      <w:bookmarkStart w:id="109" w:name="_Toc76548196"/>
      <w:r w:rsidRPr="00D15C69">
        <w:rPr>
          <w:b/>
          <w:bCs/>
        </w:rPr>
        <w:t xml:space="preserve">Figure </w:t>
      </w:r>
      <w:r w:rsidRPr="00D15C69">
        <w:rPr>
          <w:b/>
          <w:bCs/>
        </w:rPr>
        <w:fldChar w:fldCharType="begin"/>
      </w:r>
      <w:r w:rsidRPr="00D15C69">
        <w:rPr>
          <w:b/>
          <w:bCs/>
        </w:rPr>
        <w:instrText xml:space="preserve"> SEQ Figure \* ARABIC </w:instrText>
      </w:r>
      <w:r w:rsidRPr="00D15C69">
        <w:rPr>
          <w:b/>
          <w:bCs/>
        </w:rPr>
        <w:fldChar w:fldCharType="separate"/>
      </w:r>
      <w:r w:rsidR="00575E5B" w:rsidRPr="00D15C69">
        <w:rPr>
          <w:b/>
          <w:bCs/>
        </w:rPr>
        <w:t>37</w:t>
      </w:r>
      <w:r w:rsidRPr="00D15C69">
        <w:rPr>
          <w:b/>
          <w:bCs/>
        </w:rPr>
        <w:fldChar w:fldCharType="end"/>
      </w:r>
      <w:r w:rsidRPr="00D15C69">
        <w:rPr>
          <w:b/>
          <w:bCs/>
        </w:rPr>
        <w:t>:</w:t>
      </w:r>
      <w:r>
        <w:t xml:space="preserve"> </w:t>
      </w:r>
      <w:r w:rsidRPr="00155376">
        <w:t>L</w:t>
      </w:r>
      <w:r w:rsidR="00813ECD" w:rsidRPr="00155376">
        <w:t>i</w:t>
      </w:r>
      <w:r w:rsidRPr="00155376">
        <w:t>DAR derived image of a white oak monoculture (Cloudcompare Version 2.11.3, 2021).</w:t>
      </w:r>
      <w:bookmarkEnd w:id="109"/>
      <w:r>
        <w:t xml:space="preserve"> </w:t>
      </w:r>
    </w:p>
    <w:p w14:paraId="33AAC0BE" w14:textId="2BF12968" w:rsidR="00501ECD" w:rsidRDefault="00501ECD" w:rsidP="008B68FD"/>
    <w:p w14:paraId="5DCE530C" w14:textId="14A1FC80" w:rsidR="006E3DC2" w:rsidRDefault="006E3DC2" w:rsidP="008B68FD"/>
    <w:p w14:paraId="256078EB" w14:textId="29C40B32" w:rsidR="006E3DC2" w:rsidRDefault="006E3DC2" w:rsidP="008B68FD"/>
    <w:p w14:paraId="60EE435F" w14:textId="2EDFEC78" w:rsidR="006E3DC2" w:rsidRDefault="006E3DC2" w:rsidP="008B68FD"/>
    <w:p w14:paraId="5F7F70EA" w14:textId="5866D2C4" w:rsidR="005E71C2" w:rsidRDefault="005E71C2" w:rsidP="008B68FD"/>
    <w:p w14:paraId="7BB0952C" w14:textId="4B3533E2" w:rsidR="005E71C2" w:rsidRDefault="005E71C2" w:rsidP="008B68FD"/>
    <w:p w14:paraId="53144F20" w14:textId="3BC56A1B" w:rsidR="005E71C2" w:rsidRDefault="005E71C2" w:rsidP="008B68FD"/>
    <w:p w14:paraId="1F846028" w14:textId="50BF9D91" w:rsidR="005E71C2" w:rsidRDefault="005E71C2" w:rsidP="008B68FD"/>
    <w:p w14:paraId="620C9652" w14:textId="62A95BB6" w:rsidR="005E71C2" w:rsidRDefault="005E71C2" w:rsidP="008B68FD"/>
    <w:p w14:paraId="1630400B" w14:textId="09B3FC9F" w:rsidR="005E71C2" w:rsidRDefault="005E71C2" w:rsidP="008B68FD"/>
    <w:p w14:paraId="58EF07D9" w14:textId="1BD7A4F9" w:rsidR="005E71C2" w:rsidRDefault="005E71C2" w:rsidP="008B68FD"/>
    <w:p w14:paraId="3AE0AE69" w14:textId="3EADE819" w:rsidR="005E71C2" w:rsidRDefault="005E71C2" w:rsidP="008B68FD"/>
    <w:p w14:paraId="30ADE485" w14:textId="321E09F2" w:rsidR="005E71C2" w:rsidRDefault="005E71C2" w:rsidP="008B68FD"/>
    <w:p w14:paraId="45704515" w14:textId="558CE126" w:rsidR="005E71C2" w:rsidRDefault="005E71C2" w:rsidP="008B68FD"/>
    <w:p w14:paraId="18A64F04" w14:textId="6E83300E" w:rsidR="005E71C2" w:rsidRDefault="005E71C2" w:rsidP="008B68FD"/>
    <w:p w14:paraId="39D782D8" w14:textId="4D46327F" w:rsidR="005E71C2" w:rsidRDefault="005E71C2" w:rsidP="008B68FD"/>
    <w:p w14:paraId="190C2095" w14:textId="5ECCEF3E" w:rsidR="005E71C2" w:rsidRDefault="005E71C2" w:rsidP="008B68FD"/>
    <w:p w14:paraId="770311C6" w14:textId="4B94F2F2" w:rsidR="005E71C2" w:rsidRDefault="005E71C2" w:rsidP="008B68FD"/>
    <w:p w14:paraId="2C391218" w14:textId="788F6659" w:rsidR="005E71C2" w:rsidRDefault="005E71C2" w:rsidP="008B68FD"/>
    <w:p w14:paraId="30566330" w14:textId="423C0084" w:rsidR="005E71C2" w:rsidRDefault="005E71C2" w:rsidP="008B68FD"/>
    <w:p w14:paraId="12ECAD1C" w14:textId="1856B631" w:rsidR="005E71C2" w:rsidRDefault="005E71C2" w:rsidP="008B68FD"/>
    <w:p w14:paraId="51984214" w14:textId="6B96351A" w:rsidR="005E71C2" w:rsidRDefault="005E71C2" w:rsidP="008B68FD"/>
    <w:p w14:paraId="7C8009CC" w14:textId="77777777" w:rsidR="005E71C2" w:rsidRDefault="005E71C2" w:rsidP="008B68FD"/>
    <w:p w14:paraId="57239EF8" w14:textId="77777777" w:rsidR="00501ECD" w:rsidRPr="00790B6C" w:rsidRDefault="00501ECD" w:rsidP="008B68FD">
      <w:pPr>
        <w:pStyle w:val="Heading1"/>
      </w:pPr>
      <w:bookmarkStart w:id="110" w:name="_Toc428278490"/>
      <w:bookmarkStart w:id="111" w:name="_Toc76500992"/>
      <w:bookmarkEnd w:id="66"/>
      <w:bookmarkEnd w:id="67"/>
      <w:bookmarkEnd w:id="68"/>
      <w:r w:rsidRPr="00790B6C">
        <w:t>V</w:t>
      </w:r>
      <w:r>
        <w:t>ita</w:t>
      </w:r>
      <w:bookmarkEnd w:id="110"/>
      <w:bookmarkEnd w:id="111"/>
    </w:p>
    <w:p w14:paraId="0C96830A" w14:textId="77777777" w:rsidR="00501ECD" w:rsidRDefault="00501ECD" w:rsidP="007F730C">
      <w:pPr>
        <w:spacing w:line="480" w:lineRule="auto"/>
      </w:pPr>
      <w:r>
        <w:t xml:space="preserve">Bret Alan Elgersma was born in Hollywood, Florida.  He graduated from Nova Southeastern University with a Bachelor of Science in accounting in May 2005. He went on to obtain a Master of Accounting degree in August 2011, from Florida Atlantic University.  After spending six years in industry, he decided to pursue a career that was aligned with his love for the outdoors.  Bret attended the University of Tennessee, Knoxville, where he earned a bachelor’s degree in Wildlife and Fisheries Science with a minor in forestry and watershed management in June 2019. Upon graduation, Bret began a Master of Science in Forestry at the University of Tennessee Knoxville.  He will be graduating with his Master’s degree in August 2021. </w:t>
      </w:r>
    </w:p>
    <w:p w14:paraId="052DBC2D" w14:textId="77777777" w:rsidR="00501ECD" w:rsidRDefault="00501ECD" w:rsidP="003D63DF"/>
    <w:p w14:paraId="4698BDE6" w14:textId="77777777" w:rsidR="00501ECD" w:rsidRDefault="00501ECD"/>
    <w:sectPr w:rsidR="00501ECD" w:rsidSect="00144094">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754EF" w14:textId="77777777" w:rsidR="009A7BD6" w:rsidRDefault="009A7BD6">
      <w:r>
        <w:separator/>
      </w:r>
    </w:p>
  </w:endnote>
  <w:endnote w:type="continuationSeparator" w:id="0">
    <w:p w14:paraId="3800A755" w14:textId="77777777" w:rsidR="009A7BD6" w:rsidRDefault="009A7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82193"/>
      <w:docPartObj>
        <w:docPartGallery w:val="Page Numbers (Bottom of Page)"/>
        <w:docPartUnique/>
      </w:docPartObj>
    </w:sdtPr>
    <w:sdtEndPr>
      <w:rPr>
        <w:noProof/>
      </w:rPr>
    </w:sdtEndPr>
    <w:sdtContent>
      <w:p w14:paraId="7EF7DEE2" w14:textId="71F7A9E0" w:rsidR="00401388" w:rsidRDefault="00401388">
        <w:pPr>
          <w:pStyle w:val="Footer"/>
          <w:jc w:val="center"/>
        </w:pPr>
        <w:r>
          <w:fldChar w:fldCharType="begin"/>
        </w:r>
        <w:r>
          <w:instrText xml:space="preserve"> PAGE   \* MERGEFORMAT </w:instrText>
        </w:r>
        <w:r>
          <w:fldChar w:fldCharType="separate"/>
        </w:r>
        <w:r w:rsidR="00084C29">
          <w:rPr>
            <w:noProof/>
          </w:rPr>
          <w:t>22</w:t>
        </w:r>
        <w:r>
          <w:rPr>
            <w:noProof/>
          </w:rPr>
          <w:fldChar w:fldCharType="end"/>
        </w:r>
      </w:p>
    </w:sdtContent>
  </w:sdt>
  <w:p w14:paraId="602E217D" w14:textId="77777777" w:rsidR="00401388" w:rsidRDefault="0040138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202DA" w14:textId="77777777" w:rsidR="009A7BD6" w:rsidRDefault="009A7BD6">
      <w:r>
        <w:separator/>
      </w:r>
    </w:p>
  </w:footnote>
  <w:footnote w:type="continuationSeparator" w:id="0">
    <w:p w14:paraId="22A3CC8A" w14:textId="77777777" w:rsidR="009A7BD6" w:rsidRDefault="009A7B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D23B5" w14:textId="77777777" w:rsidR="00EB4932" w:rsidRDefault="009A7BD6">
    <w:pPr>
      <w:spacing w:line="34" w:lineRule="auto"/>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94DCE" w14:textId="77777777" w:rsidR="00EB4932" w:rsidRDefault="009A7BD6">
    <w:pPr>
      <w:spacing w:line="34" w:lineRule="aut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450" w:hanging="360"/>
      </w:pPr>
      <w:rPr>
        <w:rFonts w:hint="default"/>
        <w:spacing w:val="0"/>
        <w:w w:val="100"/>
        <w:position w:val="0"/>
        <w:sz w:val="20"/>
        <w14:numForm w14:val="default"/>
        <w14:numSpacing w14:val="default"/>
        <w14:stylisticSets/>
      </w:rPr>
    </w:lvl>
    <w:lvl w:ilvl="1">
      <w:start w:val="1"/>
      <w:numFmt w:val="lowerLetter"/>
      <w:lvlText w:val="%2)"/>
      <w:lvlJc w:val="left"/>
      <w:pPr>
        <w:ind w:left="810" w:hanging="360"/>
      </w:pPr>
      <w:rPr>
        <w:rFonts w:hint="default"/>
      </w:rPr>
    </w:lvl>
    <w:lvl w:ilvl="2">
      <w:start w:val="1"/>
      <w:numFmt w:val="lowerRoman"/>
      <w:lvlText w:val="%3)"/>
      <w:lvlJc w:val="left"/>
      <w:pPr>
        <w:ind w:left="1170" w:hanging="36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1890" w:hanging="360"/>
      </w:pPr>
      <w:rPr>
        <w:rFonts w:hint="default"/>
      </w:rPr>
    </w:lvl>
    <w:lvl w:ilvl="5">
      <w:start w:val="1"/>
      <w:numFmt w:val="lowerRoman"/>
      <w:lvlText w:val="(%6)"/>
      <w:lvlJc w:val="left"/>
      <w:pPr>
        <w:ind w:left="2250" w:hanging="360"/>
      </w:pPr>
      <w:rPr>
        <w:rFonts w:hint="default"/>
      </w:rPr>
    </w:lvl>
    <w:lvl w:ilvl="6">
      <w:start w:val="1"/>
      <w:numFmt w:val="decimal"/>
      <w:lvlText w:val="%7."/>
      <w:lvlJc w:val="left"/>
      <w:pPr>
        <w:ind w:left="2610" w:hanging="360"/>
      </w:pPr>
      <w:rPr>
        <w:rFonts w:hint="default"/>
      </w:rPr>
    </w:lvl>
    <w:lvl w:ilvl="7">
      <w:start w:val="1"/>
      <w:numFmt w:val="lowerLetter"/>
      <w:lvlText w:val="%8."/>
      <w:lvlJc w:val="left"/>
      <w:pPr>
        <w:ind w:left="2970" w:hanging="360"/>
      </w:pPr>
      <w:rPr>
        <w:rFonts w:hint="default"/>
      </w:rPr>
    </w:lvl>
    <w:lvl w:ilvl="8">
      <w:start w:val="1"/>
      <w:numFmt w:val="lowerRoman"/>
      <w:lvlText w:val="%9."/>
      <w:lvlJc w:val="left"/>
      <w:pPr>
        <w:ind w:left="3330" w:hanging="360"/>
      </w:pPr>
      <w:rPr>
        <w:rFonts w:hint="default"/>
      </w:rPr>
    </w:lvl>
  </w:abstractNum>
  <w:abstractNum w:abstractNumId="1"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28B1C24"/>
    <w:multiLevelType w:val="hybridMultilevel"/>
    <w:tmpl w:val="8D1C1784"/>
    <w:lvl w:ilvl="0" w:tplc="A70057A6">
      <w:start w:val="1"/>
      <w:numFmt w:val="decimal"/>
      <w:pStyle w:val="ListParagraph"/>
      <w:lvlText w:val="%1."/>
      <w:lvlJc w:val="left"/>
      <w:pPr>
        <w:ind w:left="360" w:hanging="360"/>
      </w:pPr>
      <w:rPr>
        <w:rFonts w:ascii="Arial" w:eastAsia="Times New Roman" w:hAnsi="Arial" w:cs="Arial"/>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440B3E"/>
    <w:multiLevelType w:val="multilevel"/>
    <w:tmpl w:val="FD402098"/>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4" w15:restartNumberingAfterBreak="0">
    <w:nsid w:val="3120655B"/>
    <w:multiLevelType w:val="hybridMultilevel"/>
    <w:tmpl w:val="7AF480AC"/>
    <w:lvl w:ilvl="0" w:tplc="386E2B54">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4BCD41A3"/>
    <w:multiLevelType w:val="multilevel"/>
    <w:tmpl w:val="0368F144"/>
    <w:lvl w:ilvl="0">
      <w:start w:val="1"/>
      <w:numFmt w:val="cardinalText"/>
      <w:suff w:val="space"/>
      <w:lvlText w:val="Chapter %1"/>
      <w:lvlJc w:val="left"/>
      <w:pPr>
        <w:ind w:left="0" w:firstLine="0"/>
      </w:pPr>
      <w:rPr>
        <w:rFonts w:hint="default"/>
        <w:sz w:val="32"/>
        <w:szCs w:val="3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5B866DFC"/>
    <w:multiLevelType w:val="hybridMultilevel"/>
    <w:tmpl w:val="4BDA6658"/>
    <w:lvl w:ilvl="0" w:tplc="C90A01E2">
      <w:start w:val="1"/>
      <w:numFmt w:val="bullet"/>
      <w:lvlText w:val="•"/>
      <w:lvlJc w:val="left"/>
      <w:pPr>
        <w:tabs>
          <w:tab w:val="num" w:pos="720"/>
        </w:tabs>
        <w:ind w:left="720" w:hanging="360"/>
      </w:pPr>
      <w:rPr>
        <w:rFonts w:ascii="Arial" w:hAnsi="Arial" w:hint="default"/>
      </w:rPr>
    </w:lvl>
    <w:lvl w:ilvl="1" w:tplc="817CE9E8" w:tentative="1">
      <w:start w:val="1"/>
      <w:numFmt w:val="bullet"/>
      <w:lvlText w:val="•"/>
      <w:lvlJc w:val="left"/>
      <w:pPr>
        <w:tabs>
          <w:tab w:val="num" w:pos="1440"/>
        </w:tabs>
        <w:ind w:left="1440" w:hanging="360"/>
      </w:pPr>
      <w:rPr>
        <w:rFonts w:ascii="Arial" w:hAnsi="Arial" w:hint="default"/>
      </w:rPr>
    </w:lvl>
    <w:lvl w:ilvl="2" w:tplc="EEBAE56E" w:tentative="1">
      <w:start w:val="1"/>
      <w:numFmt w:val="bullet"/>
      <w:lvlText w:val="•"/>
      <w:lvlJc w:val="left"/>
      <w:pPr>
        <w:tabs>
          <w:tab w:val="num" w:pos="2160"/>
        </w:tabs>
        <w:ind w:left="2160" w:hanging="360"/>
      </w:pPr>
      <w:rPr>
        <w:rFonts w:ascii="Arial" w:hAnsi="Arial" w:hint="default"/>
      </w:rPr>
    </w:lvl>
    <w:lvl w:ilvl="3" w:tplc="73B461D4" w:tentative="1">
      <w:start w:val="1"/>
      <w:numFmt w:val="bullet"/>
      <w:lvlText w:val="•"/>
      <w:lvlJc w:val="left"/>
      <w:pPr>
        <w:tabs>
          <w:tab w:val="num" w:pos="2880"/>
        </w:tabs>
        <w:ind w:left="2880" w:hanging="360"/>
      </w:pPr>
      <w:rPr>
        <w:rFonts w:ascii="Arial" w:hAnsi="Arial" w:hint="default"/>
      </w:rPr>
    </w:lvl>
    <w:lvl w:ilvl="4" w:tplc="67C6A0BC" w:tentative="1">
      <w:start w:val="1"/>
      <w:numFmt w:val="bullet"/>
      <w:lvlText w:val="•"/>
      <w:lvlJc w:val="left"/>
      <w:pPr>
        <w:tabs>
          <w:tab w:val="num" w:pos="3600"/>
        </w:tabs>
        <w:ind w:left="3600" w:hanging="360"/>
      </w:pPr>
      <w:rPr>
        <w:rFonts w:ascii="Arial" w:hAnsi="Arial" w:hint="default"/>
      </w:rPr>
    </w:lvl>
    <w:lvl w:ilvl="5" w:tplc="BE7EA012" w:tentative="1">
      <w:start w:val="1"/>
      <w:numFmt w:val="bullet"/>
      <w:lvlText w:val="•"/>
      <w:lvlJc w:val="left"/>
      <w:pPr>
        <w:tabs>
          <w:tab w:val="num" w:pos="4320"/>
        </w:tabs>
        <w:ind w:left="4320" w:hanging="360"/>
      </w:pPr>
      <w:rPr>
        <w:rFonts w:ascii="Arial" w:hAnsi="Arial" w:hint="default"/>
      </w:rPr>
    </w:lvl>
    <w:lvl w:ilvl="6" w:tplc="3E92F840" w:tentative="1">
      <w:start w:val="1"/>
      <w:numFmt w:val="bullet"/>
      <w:lvlText w:val="•"/>
      <w:lvlJc w:val="left"/>
      <w:pPr>
        <w:tabs>
          <w:tab w:val="num" w:pos="5040"/>
        </w:tabs>
        <w:ind w:left="5040" w:hanging="360"/>
      </w:pPr>
      <w:rPr>
        <w:rFonts w:ascii="Arial" w:hAnsi="Arial" w:hint="default"/>
      </w:rPr>
    </w:lvl>
    <w:lvl w:ilvl="7" w:tplc="3D02C56A" w:tentative="1">
      <w:start w:val="1"/>
      <w:numFmt w:val="bullet"/>
      <w:lvlText w:val="•"/>
      <w:lvlJc w:val="left"/>
      <w:pPr>
        <w:tabs>
          <w:tab w:val="num" w:pos="5760"/>
        </w:tabs>
        <w:ind w:left="5760" w:hanging="360"/>
      </w:pPr>
      <w:rPr>
        <w:rFonts w:ascii="Arial" w:hAnsi="Arial" w:hint="default"/>
      </w:rPr>
    </w:lvl>
    <w:lvl w:ilvl="8" w:tplc="091AA03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3"/>
  </w:num>
  <w:num w:numId="3">
    <w:abstractNumId w:val="1"/>
  </w:num>
  <w:num w:numId="4">
    <w:abstractNumId w:val="5"/>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0" w:nlCheck="1" w:checkStyle="0"/>
  <w:activeWritingStyle w:appName="MSWord" w:lang="en-CA" w:vendorID="64" w:dllVersion="0" w:nlCheck="1" w:checkStyle="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01ECD"/>
    <w:rsid w:val="00027180"/>
    <w:rsid w:val="00056E2A"/>
    <w:rsid w:val="00065398"/>
    <w:rsid w:val="00070DB2"/>
    <w:rsid w:val="00084C29"/>
    <w:rsid w:val="00086EAB"/>
    <w:rsid w:val="00094C56"/>
    <w:rsid w:val="00096502"/>
    <w:rsid w:val="000C52DA"/>
    <w:rsid w:val="000C5E94"/>
    <w:rsid w:val="000E2889"/>
    <w:rsid w:val="000F7CBA"/>
    <w:rsid w:val="00104065"/>
    <w:rsid w:val="00114897"/>
    <w:rsid w:val="00132035"/>
    <w:rsid w:val="00144094"/>
    <w:rsid w:val="00154B86"/>
    <w:rsid w:val="00155376"/>
    <w:rsid w:val="00155D64"/>
    <w:rsid w:val="00166C2E"/>
    <w:rsid w:val="00172502"/>
    <w:rsid w:val="001937AC"/>
    <w:rsid w:val="001A5950"/>
    <w:rsid w:val="001A736D"/>
    <w:rsid w:val="001B46CE"/>
    <w:rsid w:val="001C37FB"/>
    <w:rsid w:val="001D2846"/>
    <w:rsid w:val="001F6EEB"/>
    <w:rsid w:val="002006AC"/>
    <w:rsid w:val="002032A7"/>
    <w:rsid w:val="002040A9"/>
    <w:rsid w:val="00214DE5"/>
    <w:rsid w:val="002213F9"/>
    <w:rsid w:val="00231E35"/>
    <w:rsid w:val="00251786"/>
    <w:rsid w:val="00251DEB"/>
    <w:rsid w:val="00264B05"/>
    <w:rsid w:val="00280A47"/>
    <w:rsid w:val="00285578"/>
    <w:rsid w:val="00287769"/>
    <w:rsid w:val="002922DC"/>
    <w:rsid w:val="00295C1A"/>
    <w:rsid w:val="002A0B39"/>
    <w:rsid w:val="002B7B28"/>
    <w:rsid w:val="002C71B2"/>
    <w:rsid w:val="002D7AF3"/>
    <w:rsid w:val="002E308F"/>
    <w:rsid w:val="002F5875"/>
    <w:rsid w:val="00310D21"/>
    <w:rsid w:val="00313013"/>
    <w:rsid w:val="0031695B"/>
    <w:rsid w:val="00372C0E"/>
    <w:rsid w:val="00374652"/>
    <w:rsid w:val="003A64B1"/>
    <w:rsid w:val="003A6F65"/>
    <w:rsid w:val="003B22BF"/>
    <w:rsid w:val="003B3051"/>
    <w:rsid w:val="003B3200"/>
    <w:rsid w:val="003B4A95"/>
    <w:rsid w:val="003D0008"/>
    <w:rsid w:val="003E3C51"/>
    <w:rsid w:val="003F06DA"/>
    <w:rsid w:val="00401388"/>
    <w:rsid w:val="00431313"/>
    <w:rsid w:val="00455498"/>
    <w:rsid w:val="00456CFF"/>
    <w:rsid w:val="0047586F"/>
    <w:rsid w:val="0048113A"/>
    <w:rsid w:val="00497FF7"/>
    <w:rsid w:val="004E33F3"/>
    <w:rsid w:val="0050022D"/>
    <w:rsid w:val="00501ECD"/>
    <w:rsid w:val="00504B74"/>
    <w:rsid w:val="005109C7"/>
    <w:rsid w:val="0051122A"/>
    <w:rsid w:val="00521047"/>
    <w:rsid w:val="00552FAA"/>
    <w:rsid w:val="00575E5B"/>
    <w:rsid w:val="005845A0"/>
    <w:rsid w:val="00587A8B"/>
    <w:rsid w:val="00594596"/>
    <w:rsid w:val="005B4B42"/>
    <w:rsid w:val="005E32E5"/>
    <w:rsid w:val="005E6DA8"/>
    <w:rsid w:val="005E71C2"/>
    <w:rsid w:val="005F4BF7"/>
    <w:rsid w:val="0061540E"/>
    <w:rsid w:val="00626443"/>
    <w:rsid w:val="006277E7"/>
    <w:rsid w:val="0064048A"/>
    <w:rsid w:val="0064312C"/>
    <w:rsid w:val="00647697"/>
    <w:rsid w:val="00652DC1"/>
    <w:rsid w:val="00655802"/>
    <w:rsid w:val="006700E0"/>
    <w:rsid w:val="006759F3"/>
    <w:rsid w:val="006B1976"/>
    <w:rsid w:val="006E3DC2"/>
    <w:rsid w:val="006F4DB4"/>
    <w:rsid w:val="006F7B41"/>
    <w:rsid w:val="006F7F8B"/>
    <w:rsid w:val="00721506"/>
    <w:rsid w:val="00727322"/>
    <w:rsid w:val="00734522"/>
    <w:rsid w:val="00782887"/>
    <w:rsid w:val="00794D34"/>
    <w:rsid w:val="007B2007"/>
    <w:rsid w:val="007D0551"/>
    <w:rsid w:val="007F7BFC"/>
    <w:rsid w:val="00804038"/>
    <w:rsid w:val="00804ABE"/>
    <w:rsid w:val="00805CE9"/>
    <w:rsid w:val="00813ECD"/>
    <w:rsid w:val="0089615F"/>
    <w:rsid w:val="008A70BA"/>
    <w:rsid w:val="008B2281"/>
    <w:rsid w:val="008E01D2"/>
    <w:rsid w:val="008E393D"/>
    <w:rsid w:val="009049FC"/>
    <w:rsid w:val="009073A4"/>
    <w:rsid w:val="009450EA"/>
    <w:rsid w:val="0094530C"/>
    <w:rsid w:val="009471D0"/>
    <w:rsid w:val="009504E9"/>
    <w:rsid w:val="00953AAE"/>
    <w:rsid w:val="009547D2"/>
    <w:rsid w:val="0095563A"/>
    <w:rsid w:val="0098047D"/>
    <w:rsid w:val="009966E0"/>
    <w:rsid w:val="009A7BD6"/>
    <w:rsid w:val="00A24560"/>
    <w:rsid w:val="00A253B4"/>
    <w:rsid w:val="00A27A16"/>
    <w:rsid w:val="00A32D44"/>
    <w:rsid w:val="00A35054"/>
    <w:rsid w:val="00A70134"/>
    <w:rsid w:val="00AB2034"/>
    <w:rsid w:val="00AC4733"/>
    <w:rsid w:val="00AE0D3A"/>
    <w:rsid w:val="00AF00D2"/>
    <w:rsid w:val="00B01B3D"/>
    <w:rsid w:val="00B14724"/>
    <w:rsid w:val="00B16768"/>
    <w:rsid w:val="00B22E19"/>
    <w:rsid w:val="00B322E3"/>
    <w:rsid w:val="00B52440"/>
    <w:rsid w:val="00B76A1A"/>
    <w:rsid w:val="00B8198E"/>
    <w:rsid w:val="00B834CC"/>
    <w:rsid w:val="00BB0119"/>
    <w:rsid w:val="00BB2F64"/>
    <w:rsid w:val="00BC285F"/>
    <w:rsid w:val="00BD3CB1"/>
    <w:rsid w:val="00BE37CD"/>
    <w:rsid w:val="00BF1AE4"/>
    <w:rsid w:val="00BF1C72"/>
    <w:rsid w:val="00C27867"/>
    <w:rsid w:val="00C53273"/>
    <w:rsid w:val="00C70298"/>
    <w:rsid w:val="00C902CF"/>
    <w:rsid w:val="00C91B10"/>
    <w:rsid w:val="00CB14CD"/>
    <w:rsid w:val="00CB2B31"/>
    <w:rsid w:val="00CC10CD"/>
    <w:rsid w:val="00CC4C98"/>
    <w:rsid w:val="00CF020E"/>
    <w:rsid w:val="00CF22F3"/>
    <w:rsid w:val="00CF59A4"/>
    <w:rsid w:val="00D07EE5"/>
    <w:rsid w:val="00D15C69"/>
    <w:rsid w:val="00D44FCA"/>
    <w:rsid w:val="00D4547E"/>
    <w:rsid w:val="00D564D9"/>
    <w:rsid w:val="00D66393"/>
    <w:rsid w:val="00D811A9"/>
    <w:rsid w:val="00D90C5C"/>
    <w:rsid w:val="00D916C9"/>
    <w:rsid w:val="00E26309"/>
    <w:rsid w:val="00E54DF4"/>
    <w:rsid w:val="00E615BC"/>
    <w:rsid w:val="00E63F35"/>
    <w:rsid w:val="00E7029C"/>
    <w:rsid w:val="00E745AF"/>
    <w:rsid w:val="00E90B41"/>
    <w:rsid w:val="00E95AEA"/>
    <w:rsid w:val="00EB3ECE"/>
    <w:rsid w:val="00EC5DFB"/>
    <w:rsid w:val="00EE09D4"/>
    <w:rsid w:val="00EE5E78"/>
    <w:rsid w:val="00EE7AF8"/>
    <w:rsid w:val="00EF0AA7"/>
    <w:rsid w:val="00F2511D"/>
    <w:rsid w:val="00F508AC"/>
    <w:rsid w:val="00F726AB"/>
    <w:rsid w:val="00F87225"/>
    <w:rsid w:val="00FA76B8"/>
    <w:rsid w:val="00FC29E6"/>
    <w:rsid w:val="00FD144A"/>
    <w:rsid w:val="00FE35B6"/>
    <w:rsid w:val="00FF6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7A6E0A0F"/>
  <w15:chartTrackingRefBased/>
  <w15:docId w15:val="{453D3073-739B-4D92-A372-ACEB7CBFD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1ECD"/>
    <w:pPr>
      <w:spacing w:after="0" w:line="240" w:lineRule="auto"/>
    </w:pPr>
    <w:rPr>
      <w:rFonts w:ascii="Arial" w:eastAsia="Times New Roman" w:hAnsi="Arial" w:cs="Arial"/>
      <w:sz w:val="24"/>
      <w:szCs w:val="24"/>
    </w:rPr>
  </w:style>
  <w:style w:type="paragraph" w:styleId="Heading1">
    <w:name w:val="heading 1"/>
    <w:basedOn w:val="Normal"/>
    <w:next w:val="Normal"/>
    <w:link w:val="Heading1Char"/>
    <w:autoRedefine/>
    <w:qFormat/>
    <w:rsid w:val="00501ECD"/>
    <w:pPr>
      <w:autoSpaceDE w:val="0"/>
      <w:autoSpaceDN w:val="0"/>
      <w:adjustRightInd w:val="0"/>
      <w:spacing w:before="120" w:after="120" w:line="360" w:lineRule="auto"/>
      <w:outlineLvl w:val="0"/>
    </w:pPr>
    <w:rPr>
      <w:b/>
      <w:bCs/>
      <w:caps/>
      <w:color w:val="000000" w:themeColor="text1"/>
      <w:sz w:val="36"/>
      <w:szCs w:val="36"/>
    </w:rPr>
  </w:style>
  <w:style w:type="paragraph" w:styleId="Heading2">
    <w:name w:val="heading 2"/>
    <w:basedOn w:val="Normal"/>
    <w:next w:val="Normal"/>
    <w:link w:val="Heading2Char"/>
    <w:autoRedefine/>
    <w:qFormat/>
    <w:rsid w:val="00501ECD"/>
    <w:pPr>
      <w:keepNext/>
      <w:spacing w:before="240" w:after="60"/>
      <w:outlineLvl w:val="1"/>
    </w:pPr>
    <w:rPr>
      <w:b/>
      <w:bCs/>
      <w:iCs/>
      <w:sz w:val="32"/>
      <w:szCs w:val="32"/>
    </w:rPr>
  </w:style>
  <w:style w:type="paragraph" w:styleId="Heading3">
    <w:name w:val="heading 3"/>
    <w:basedOn w:val="Normal"/>
    <w:next w:val="Normal"/>
    <w:link w:val="Heading3Char"/>
    <w:autoRedefine/>
    <w:qFormat/>
    <w:rsid w:val="00AE0D3A"/>
    <w:pPr>
      <w:keepNext/>
      <w:numPr>
        <w:ilvl w:val="2"/>
        <w:numId w:val="2"/>
      </w:numPr>
      <w:spacing w:before="240" w:after="60" w:line="480" w:lineRule="auto"/>
      <w:jc w:val="both"/>
      <w:outlineLvl w:val="2"/>
    </w:pPr>
    <w:rPr>
      <w:b/>
      <w:bCs/>
      <w:iCs/>
      <w:sz w:val="28"/>
      <w:szCs w:val="28"/>
    </w:rPr>
  </w:style>
  <w:style w:type="paragraph" w:styleId="Heading4">
    <w:name w:val="heading 4"/>
    <w:basedOn w:val="Normal"/>
    <w:next w:val="Normal"/>
    <w:link w:val="Heading4Char"/>
    <w:semiHidden/>
    <w:unhideWhenUsed/>
    <w:qFormat/>
    <w:rsid w:val="00501ECD"/>
    <w:pPr>
      <w:keepNext/>
      <w:keepLines/>
      <w:numPr>
        <w:ilvl w:val="3"/>
        <w:numId w:val="2"/>
      </w:numPr>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501ECD"/>
    <w:pPr>
      <w:keepNext/>
      <w:keepLines/>
      <w:numPr>
        <w:ilvl w:val="4"/>
        <w:numId w:val="2"/>
      </w:numPr>
      <w:spacing w:before="40"/>
      <w:outlineLvl w:val="4"/>
    </w:pPr>
    <w:rPr>
      <w:rFonts w:eastAsiaTheme="majorEastAsia" w:cstheme="majorBidi"/>
      <w:color w:val="2F5496" w:themeColor="accent1" w:themeShade="BF"/>
    </w:rPr>
  </w:style>
  <w:style w:type="paragraph" w:styleId="Heading6">
    <w:name w:val="heading 6"/>
    <w:basedOn w:val="Normal"/>
    <w:next w:val="Normal"/>
    <w:link w:val="Heading6Char"/>
    <w:semiHidden/>
    <w:unhideWhenUsed/>
    <w:qFormat/>
    <w:rsid w:val="00501ECD"/>
    <w:pPr>
      <w:keepNext/>
      <w:keepLines/>
      <w:numPr>
        <w:ilvl w:val="5"/>
        <w:numId w:val="2"/>
      </w:numPr>
      <w:spacing w:before="40"/>
      <w:outlineLvl w:val="5"/>
    </w:pPr>
    <w:rPr>
      <w:rFonts w:eastAsiaTheme="majorEastAsia" w:cstheme="majorBidi"/>
      <w:color w:val="1F3763" w:themeColor="accent1" w:themeShade="7F"/>
    </w:rPr>
  </w:style>
  <w:style w:type="paragraph" w:styleId="Heading7">
    <w:name w:val="heading 7"/>
    <w:basedOn w:val="Normal"/>
    <w:next w:val="Normal"/>
    <w:link w:val="Heading7Char"/>
    <w:semiHidden/>
    <w:unhideWhenUsed/>
    <w:qFormat/>
    <w:rsid w:val="00501ECD"/>
    <w:pPr>
      <w:keepNext/>
      <w:keepLines/>
      <w:numPr>
        <w:ilvl w:val="6"/>
        <w:numId w:val="2"/>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501ECD"/>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501ECD"/>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01ECD"/>
    <w:rPr>
      <w:rFonts w:ascii="Arial" w:eastAsia="Times New Roman" w:hAnsi="Arial" w:cs="Arial"/>
      <w:b/>
      <w:bCs/>
      <w:caps/>
      <w:color w:val="000000" w:themeColor="text1"/>
      <w:sz w:val="36"/>
      <w:szCs w:val="36"/>
    </w:rPr>
  </w:style>
  <w:style w:type="character" w:customStyle="1" w:styleId="Heading2Char">
    <w:name w:val="Heading 2 Char"/>
    <w:basedOn w:val="DefaultParagraphFont"/>
    <w:link w:val="Heading2"/>
    <w:rsid w:val="00501ECD"/>
    <w:rPr>
      <w:rFonts w:ascii="Arial" w:eastAsia="Times New Roman" w:hAnsi="Arial" w:cs="Arial"/>
      <w:b/>
      <w:bCs/>
      <w:iCs/>
      <w:sz w:val="32"/>
      <w:szCs w:val="32"/>
    </w:rPr>
  </w:style>
  <w:style w:type="character" w:customStyle="1" w:styleId="Heading3Char">
    <w:name w:val="Heading 3 Char"/>
    <w:basedOn w:val="DefaultParagraphFont"/>
    <w:link w:val="Heading3"/>
    <w:rsid w:val="00AE0D3A"/>
    <w:rPr>
      <w:rFonts w:ascii="Arial" w:eastAsia="Times New Roman" w:hAnsi="Arial" w:cs="Arial"/>
      <w:b/>
      <w:bCs/>
      <w:iCs/>
      <w:sz w:val="28"/>
      <w:szCs w:val="28"/>
    </w:rPr>
  </w:style>
  <w:style w:type="character" w:customStyle="1" w:styleId="Heading4Char">
    <w:name w:val="Heading 4 Char"/>
    <w:basedOn w:val="DefaultParagraphFont"/>
    <w:link w:val="Heading4"/>
    <w:semiHidden/>
    <w:rsid w:val="00501ECD"/>
    <w:rPr>
      <w:rFonts w:ascii="Arial" w:eastAsiaTheme="majorEastAsia" w:hAnsi="Arial" w:cstheme="majorBidi"/>
      <w:i/>
      <w:iCs/>
      <w:color w:val="2F5496" w:themeColor="accent1" w:themeShade="BF"/>
      <w:sz w:val="24"/>
      <w:szCs w:val="24"/>
    </w:rPr>
  </w:style>
  <w:style w:type="character" w:customStyle="1" w:styleId="Heading5Char">
    <w:name w:val="Heading 5 Char"/>
    <w:basedOn w:val="DefaultParagraphFont"/>
    <w:link w:val="Heading5"/>
    <w:semiHidden/>
    <w:rsid w:val="00501ECD"/>
    <w:rPr>
      <w:rFonts w:ascii="Arial" w:eastAsiaTheme="majorEastAsia" w:hAnsi="Arial" w:cstheme="majorBidi"/>
      <w:color w:val="2F5496" w:themeColor="accent1" w:themeShade="BF"/>
      <w:sz w:val="24"/>
      <w:szCs w:val="24"/>
    </w:rPr>
  </w:style>
  <w:style w:type="character" w:customStyle="1" w:styleId="Heading6Char">
    <w:name w:val="Heading 6 Char"/>
    <w:basedOn w:val="DefaultParagraphFont"/>
    <w:link w:val="Heading6"/>
    <w:semiHidden/>
    <w:rsid w:val="00501ECD"/>
    <w:rPr>
      <w:rFonts w:ascii="Arial" w:eastAsiaTheme="majorEastAsia" w:hAnsi="Arial" w:cstheme="majorBidi"/>
      <w:color w:val="1F3763" w:themeColor="accent1" w:themeShade="7F"/>
      <w:sz w:val="24"/>
      <w:szCs w:val="24"/>
    </w:rPr>
  </w:style>
  <w:style w:type="character" w:customStyle="1" w:styleId="Heading7Char">
    <w:name w:val="Heading 7 Char"/>
    <w:basedOn w:val="DefaultParagraphFont"/>
    <w:link w:val="Heading7"/>
    <w:semiHidden/>
    <w:rsid w:val="00501ECD"/>
    <w:rPr>
      <w:rFonts w:ascii="Arial" w:eastAsiaTheme="majorEastAsia" w:hAnsi="Arial" w:cstheme="majorBidi"/>
      <w:i/>
      <w:iCs/>
      <w:color w:val="1F3763" w:themeColor="accent1" w:themeShade="7F"/>
      <w:sz w:val="24"/>
      <w:szCs w:val="24"/>
    </w:rPr>
  </w:style>
  <w:style w:type="character" w:customStyle="1" w:styleId="Heading8Char">
    <w:name w:val="Heading 8 Char"/>
    <w:basedOn w:val="DefaultParagraphFont"/>
    <w:link w:val="Heading8"/>
    <w:semiHidden/>
    <w:rsid w:val="00501ECD"/>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501ECD"/>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501ECD"/>
    <w:pPr>
      <w:tabs>
        <w:tab w:val="center" w:pos="4320"/>
        <w:tab w:val="right" w:pos="8640"/>
      </w:tabs>
    </w:pPr>
  </w:style>
  <w:style w:type="character" w:customStyle="1" w:styleId="FooterChar">
    <w:name w:val="Footer Char"/>
    <w:basedOn w:val="DefaultParagraphFont"/>
    <w:link w:val="Footer"/>
    <w:uiPriority w:val="99"/>
    <w:rsid w:val="00501ECD"/>
    <w:rPr>
      <w:rFonts w:ascii="Arial" w:eastAsia="Times New Roman" w:hAnsi="Arial" w:cs="Arial"/>
      <w:sz w:val="24"/>
      <w:szCs w:val="24"/>
    </w:rPr>
  </w:style>
  <w:style w:type="paragraph" w:styleId="Header">
    <w:name w:val="header"/>
    <w:basedOn w:val="Normal"/>
    <w:link w:val="HeaderChar"/>
    <w:rsid w:val="00501ECD"/>
    <w:pPr>
      <w:tabs>
        <w:tab w:val="center" w:pos="4320"/>
        <w:tab w:val="right" w:pos="8640"/>
      </w:tabs>
    </w:pPr>
  </w:style>
  <w:style w:type="character" w:customStyle="1" w:styleId="HeaderChar">
    <w:name w:val="Header Char"/>
    <w:basedOn w:val="DefaultParagraphFont"/>
    <w:link w:val="Header"/>
    <w:rsid w:val="00501ECD"/>
    <w:rPr>
      <w:rFonts w:ascii="Arial" w:eastAsia="Times New Roman" w:hAnsi="Arial" w:cs="Arial"/>
      <w:sz w:val="24"/>
      <w:szCs w:val="24"/>
    </w:rPr>
  </w:style>
  <w:style w:type="paragraph" w:customStyle="1" w:styleId="Level1">
    <w:name w:val="Level 1"/>
    <w:rsid w:val="00501ECD"/>
    <w:pPr>
      <w:autoSpaceDE w:val="0"/>
      <w:autoSpaceDN w:val="0"/>
      <w:adjustRightInd w:val="0"/>
      <w:spacing w:after="0" w:line="240" w:lineRule="auto"/>
      <w:ind w:left="720"/>
    </w:pPr>
    <w:rPr>
      <w:rFonts w:ascii="Times New Roman" w:eastAsia="Times New Roman" w:hAnsi="Times New Roman" w:cs="Arial"/>
      <w:sz w:val="24"/>
      <w:szCs w:val="24"/>
    </w:rPr>
  </w:style>
  <w:style w:type="character" w:customStyle="1" w:styleId="SYSHYPERTEXT">
    <w:name w:val="SYS_HYPERTEXT"/>
    <w:rsid w:val="00501ECD"/>
    <w:rPr>
      <w:noProof/>
      <w:color w:val="0000FF"/>
      <w:u w:val="single"/>
    </w:rPr>
  </w:style>
  <w:style w:type="character" w:customStyle="1" w:styleId="QuickFormat2">
    <w:name w:val="QuickFormat2"/>
    <w:rsid w:val="00501ECD"/>
    <w:rPr>
      <w:rFonts w:ascii="Arial" w:hAnsi="Arial" w:cs="Arial"/>
    </w:rPr>
  </w:style>
  <w:style w:type="character" w:customStyle="1" w:styleId="QuickFormat3">
    <w:name w:val="QuickFormat3"/>
    <w:rsid w:val="00501ECD"/>
    <w:rPr>
      <w:rFonts w:ascii="Arial" w:hAnsi="Arial" w:cs="Arial"/>
      <w:b/>
      <w:bCs/>
      <w:i/>
      <w:iCs/>
    </w:rPr>
  </w:style>
  <w:style w:type="paragraph" w:styleId="Title">
    <w:name w:val="Title"/>
    <w:basedOn w:val="Normal"/>
    <w:link w:val="TitleChar"/>
    <w:autoRedefine/>
    <w:qFormat/>
    <w:rsid w:val="00501ECD"/>
    <w:pPr>
      <w:autoSpaceDE w:val="0"/>
      <w:autoSpaceDN w:val="0"/>
      <w:adjustRightInd w:val="0"/>
      <w:jc w:val="center"/>
    </w:pPr>
    <w:rPr>
      <w:sz w:val="28"/>
      <w:szCs w:val="28"/>
    </w:rPr>
  </w:style>
  <w:style w:type="character" w:customStyle="1" w:styleId="TitleChar">
    <w:name w:val="Title Char"/>
    <w:basedOn w:val="DefaultParagraphFont"/>
    <w:link w:val="Title"/>
    <w:rsid w:val="00501ECD"/>
    <w:rPr>
      <w:rFonts w:ascii="Arial" w:eastAsia="Times New Roman" w:hAnsi="Arial" w:cs="Arial"/>
      <w:sz w:val="28"/>
      <w:szCs w:val="28"/>
    </w:rPr>
  </w:style>
  <w:style w:type="paragraph" w:styleId="BodyText">
    <w:name w:val="Body Text"/>
    <w:basedOn w:val="Normal"/>
    <w:link w:val="BodyTextChar"/>
    <w:rsid w:val="00501ECD"/>
    <w:pPr>
      <w:autoSpaceDE w:val="0"/>
      <w:autoSpaceDN w:val="0"/>
      <w:adjustRightInd w:val="0"/>
    </w:pPr>
    <w:rPr>
      <w:sz w:val="22"/>
      <w:szCs w:val="22"/>
    </w:rPr>
  </w:style>
  <w:style w:type="character" w:customStyle="1" w:styleId="BodyTextChar">
    <w:name w:val="Body Text Char"/>
    <w:basedOn w:val="DefaultParagraphFont"/>
    <w:link w:val="BodyText"/>
    <w:rsid w:val="00501ECD"/>
    <w:rPr>
      <w:rFonts w:ascii="Arial" w:eastAsia="Times New Roman" w:hAnsi="Arial" w:cs="Arial"/>
    </w:rPr>
  </w:style>
  <w:style w:type="paragraph" w:styleId="Subtitle">
    <w:name w:val="Subtitle"/>
    <w:basedOn w:val="Normal"/>
    <w:link w:val="SubtitleChar"/>
    <w:autoRedefine/>
    <w:qFormat/>
    <w:rsid w:val="00501ECD"/>
    <w:pPr>
      <w:autoSpaceDE w:val="0"/>
      <w:autoSpaceDN w:val="0"/>
      <w:adjustRightInd w:val="0"/>
    </w:pPr>
    <w:rPr>
      <w:b/>
      <w:bCs/>
    </w:rPr>
  </w:style>
  <w:style w:type="character" w:customStyle="1" w:styleId="SubtitleChar">
    <w:name w:val="Subtitle Char"/>
    <w:basedOn w:val="DefaultParagraphFont"/>
    <w:link w:val="Subtitle"/>
    <w:rsid w:val="00501ECD"/>
    <w:rPr>
      <w:rFonts w:ascii="Arial" w:eastAsia="Times New Roman" w:hAnsi="Arial" w:cs="Arial"/>
      <w:b/>
      <w:bCs/>
      <w:sz w:val="24"/>
      <w:szCs w:val="24"/>
    </w:rPr>
  </w:style>
  <w:style w:type="paragraph" w:styleId="BodyTextIndent">
    <w:name w:val="Body Text Indent"/>
    <w:basedOn w:val="Normal"/>
    <w:link w:val="BodyTextIndentChar"/>
    <w:rsid w:val="00501ECD"/>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501ECD"/>
    <w:rPr>
      <w:rFonts w:ascii="Arial" w:eastAsia="Times New Roman" w:hAnsi="Arial" w:cs="Arial"/>
      <w:sz w:val="32"/>
      <w:szCs w:val="32"/>
    </w:rPr>
  </w:style>
  <w:style w:type="paragraph" w:customStyle="1" w:styleId="QuickFormat6">
    <w:name w:val="QuickFormat6"/>
    <w:rsid w:val="00501ECD"/>
    <w:pPr>
      <w:autoSpaceDE w:val="0"/>
      <w:autoSpaceDN w:val="0"/>
      <w:adjustRightInd w:val="0"/>
      <w:spacing w:after="0" w:line="240" w:lineRule="auto"/>
    </w:pPr>
    <w:rPr>
      <w:rFonts w:ascii="Times New Roman" w:eastAsia="Times New Roman" w:hAnsi="Times New Roman" w:cs="Arial"/>
      <w:sz w:val="24"/>
      <w:szCs w:val="24"/>
    </w:rPr>
  </w:style>
  <w:style w:type="character" w:styleId="PageNumber">
    <w:name w:val="page number"/>
    <w:basedOn w:val="DefaultParagraphFont"/>
    <w:rsid w:val="00501ECD"/>
  </w:style>
  <w:style w:type="paragraph" w:styleId="BodyText2">
    <w:name w:val="Body Text 2"/>
    <w:basedOn w:val="Normal"/>
    <w:link w:val="BodyText2Char"/>
    <w:rsid w:val="00501EC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character" w:customStyle="1" w:styleId="BodyText2Char">
    <w:name w:val="Body Text 2 Char"/>
    <w:basedOn w:val="DefaultParagraphFont"/>
    <w:link w:val="BodyText2"/>
    <w:rsid w:val="00501ECD"/>
    <w:rPr>
      <w:rFonts w:ascii="Arial" w:eastAsia="Times New Roman" w:hAnsi="Arial" w:cs="Arial"/>
      <w:noProof/>
      <w:sz w:val="24"/>
      <w:szCs w:val="24"/>
    </w:rPr>
  </w:style>
  <w:style w:type="paragraph" w:styleId="BodyTextIndent2">
    <w:name w:val="Body Text Indent 2"/>
    <w:basedOn w:val="Normal"/>
    <w:link w:val="BodyTextIndent2Char"/>
    <w:rsid w:val="00501ECD"/>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character" w:customStyle="1" w:styleId="BodyTextIndent2Char">
    <w:name w:val="Body Text Indent 2 Char"/>
    <w:basedOn w:val="DefaultParagraphFont"/>
    <w:link w:val="BodyTextIndent2"/>
    <w:rsid w:val="00501ECD"/>
    <w:rPr>
      <w:rFonts w:ascii="Arial" w:eastAsia="Times New Roman" w:hAnsi="Arial" w:cs="Arial"/>
      <w:sz w:val="17"/>
      <w:szCs w:val="17"/>
    </w:rPr>
  </w:style>
  <w:style w:type="paragraph" w:styleId="BodyTextIndent3">
    <w:name w:val="Body Text Indent 3"/>
    <w:basedOn w:val="Normal"/>
    <w:link w:val="BodyTextIndent3Char"/>
    <w:rsid w:val="00501ECD"/>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501ECD"/>
    <w:rPr>
      <w:rFonts w:ascii="Arial" w:eastAsia="Times New Roman" w:hAnsi="Arial" w:cs="Arial"/>
      <w:sz w:val="20"/>
      <w:szCs w:val="24"/>
    </w:rPr>
  </w:style>
  <w:style w:type="paragraph" w:styleId="BlockText">
    <w:name w:val="Block Text"/>
    <w:basedOn w:val="Normal"/>
    <w:rsid w:val="00501ECD"/>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501ECD"/>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501ECD"/>
    <w:pPr>
      <w:ind w:left="480" w:hanging="480"/>
    </w:pPr>
  </w:style>
  <w:style w:type="character" w:styleId="Hyperlink">
    <w:name w:val="Hyperlink"/>
    <w:uiPriority w:val="99"/>
    <w:qFormat/>
    <w:rsid w:val="00501ECD"/>
    <w:rPr>
      <w:rFonts w:ascii="Arial" w:hAnsi="Arial"/>
      <w:color w:val="auto"/>
      <w:sz w:val="24"/>
      <w:u w:val="none"/>
    </w:rPr>
  </w:style>
  <w:style w:type="paragraph" w:styleId="TOC1">
    <w:name w:val="toc 1"/>
    <w:basedOn w:val="Normal"/>
    <w:next w:val="Normal"/>
    <w:autoRedefine/>
    <w:uiPriority w:val="39"/>
    <w:rsid w:val="00501ECD"/>
  </w:style>
  <w:style w:type="paragraph" w:styleId="TOC2">
    <w:name w:val="toc 2"/>
    <w:basedOn w:val="Normal"/>
    <w:next w:val="Normal"/>
    <w:autoRedefine/>
    <w:uiPriority w:val="39"/>
    <w:rsid w:val="00501ECD"/>
    <w:pPr>
      <w:ind w:left="240"/>
    </w:pPr>
  </w:style>
  <w:style w:type="paragraph" w:styleId="TOC3">
    <w:name w:val="toc 3"/>
    <w:basedOn w:val="Normal"/>
    <w:next w:val="Normal"/>
    <w:autoRedefine/>
    <w:uiPriority w:val="39"/>
    <w:rsid w:val="00501ECD"/>
    <w:pPr>
      <w:ind w:left="480"/>
    </w:pPr>
  </w:style>
  <w:style w:type="paragraph" w:styleId="TOC4">
    <w:name w:val="toc 4"/>
    <w:basedOn w:val="Normal"/>
    <w:next w:val="Normal"/>
    <w:autoRedefine/>
    <w:semiHidden/>
    <w:rsid w:val="00501ECD"/>
    <w:pPr>
      <w:ind w:left="720"/>
    </w:pPr>
  </w:style>
  <w:style w:type="paragraph" w:styleId="TOC5">
    <w:name w:val="toc 5"/>
    <w:basedOn w:val="Normal"/>
    <w:next w:val="Normal"/>
    <w:autoRedefine/>
    <w:semiHidden/>
    <w:rsid w:val="00501ECD"/>
    <w:pPr>
      <w:ind w:left="960"/>
    </w:pPr>
  </w:style>
  <w:style w:type="paragraph" w:styleId="TOC6">
    <w:name w:val="toc 6"/>
    <w:basedOn w:val="Normal"/>
    <w:next w:val="Normal"/>
    <w:autoRedefine/>
    <w:semiHidden/>
    <w:rsid w:val="00501ECD"/>
    <w:pPr>
      <w:ind w:left="1200"/>
    </w:pPr>
  </w:style>
  <w:style w:type="paragraph" w:styleId="TOC7">
    <w:name w:val="toc 7"/>
    <w:basedOn w:val="Normal"/>
    <w:next w:val="Normal"/>
    <w:autoRedefine/>
    <w:semiHidden/>
    <w:rsid w:val="00501ECD"/>
    <w:pPr>
      <w:ind w:left="1440"/>
    </w:pPr>
  </w:style>
  <w:style w:type="paragraph" w:styleId="TOC8">
    <w:name w:val="toc 8"/>
    <w:basedOn w:val="Normal"/>
    <w:next w:val="Normal"/>
    <w:autoRedefine/>
    <w:semiHidden/>
    <w:rsid w:val="00501ECD"/>
    <w:pPr>
      <w:ind w:left="1680"/>
    </w:pPr>
  </w:style>
  <w:style w:type="paragraph" w:styleId="TOC9">
    <w:name w:val="toc 9"/>
    <w:basedOn w:val="Normal"/>
    <w:next w:val="Normal"/>
    <w:autoRedefine/>
    <w:semiHidden/>
    <w:rsid w:val="00501ECD"/>
    <w:pPr>
      <w:ind w:left="1920"/>
    </w:pPr>
  </w:style>
  <w:style w:type="paragraph" w:customStyle="1" w:styleId="thesistext">
    <w:name w:val="thesis text"/>
    <w:basedOn w:val="Normal"/>
    <w:autoRedefine/>
    <w:rsid w:val="00501ECD"/>
    <w:pPr>
      <w:spacing w:after="240"/>
      <w:ind w:firstLine="540"/>
    </w:pPr>
    <w:rPr>
      <w:lang w:eastAsia="es-ES"/>
    </w:rPr>
  </w:style>
  <w:style w:type="paragraph" w:customStyle="1" w:styleId="StyleHeading1Centered">
    <w:name w:val="Style Heading 1 + Centered"/>
    <w:basedOn w:val="Heading1"/>
    <w:link w:val="StyleHeading1CenteredChar"/>
    <w:rsid w:val="00501ECD"/>
    <w:rPr>
      <w:caps w:val="0"/>
      <w:szCs w:val="28"/>
    </w:rPr>
  </w:style>
  <w:style w:type="character" w:customStyle="1" w:styleId="StyleHeading1CenteredChar">
    <w:name w:val="Style Heading 1 + Centered Char"/>
    <w:link w:val="StyleHeading1Centered"/>
    <w:rsid w:val="00501ECD"/>
    <w:rPr>
      <w:rFonts w:ascii="Arial" w:eastAsia="Times New Roman" w:hAnsi="Arial" w:cs="Arial"/>
      <w:b/>
      <w:bCs/>
      <w:color w:val="000000" w:themeColor="text1"/>
      <w:sz w:val="36"/>
      <w:szCs w:val="28"/>
    </w:rPr>
  </w:style>
  <w:style w:type="paragraph" w:styleId="TOCHeading">
    <w:name w:val="TOC Heading"/>
    <w:basedOn w:val="Heading1"/>
    <w:next w:val="Normal"/>
    <w:autoRedefine/>
    <w:uiPriority w:val="39"/>
    <w:unhideWhenUsed/>
    <w:qFormat/>
    <w:rsid w:val="00501ECD"/>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501ECD"/>
    <w:rPr>
      <w:rFonts w:asciiTheme="majorHAnsi" w:hAnsiTheme="majorHAnsi"/>
      <w:b/>
      <w:bCs/>
    </w:rPr>
  </w:style>
  <w:style w:type="character" w:styleId="IntenseEmphasis">
    <w:name w:val="Intense Emphasis"/>
    <w:basedOn w:val="DefaultParagraphFont"/>
    <w:uiPriority w:val="21"/>
    <w:qFormat/>
    <w:rsid w:val="00501EC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501EC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501ECD"/>
    <w:rPr>
      <w:rFonts w:ascii="Arial" w:eastAsia="Times New Roman" w:hAnsi="Arial" w:cs="Arial"/>
      <w:i/>
      <w:iCs/>
      <w:color w:val="000000" w:themeColor="text1"/>
      <w:sz w:val="24"/>
      <w:szCs w:val="24"/>
    </w:rPr>
  </w:style>
  <w:style w:type="character" w:styleId="SubtleReference">
    <w:name w:val="Subtle Reference"/>
    <w:basedOn w:val="DefaultParagraphFont"/>
    <w:uiPriority w:val="31"/>
    <w:qFormat/>
    <w:rsid w:val="00501ECD"/>
    <w:rPr>
      <w:rFonts w:asciiTheme="majorHAnsi" w:hAnsiTheme="majorHAnsi"/>
      <w:smallCaps/>
      <w:color w:val="5A5A5A" w:themeColor="text1" w:themeTint="A5"/>
    </w:rPr>
  </w:style>
  <w:style w:type="character" w:styleId="IntenseReference">
    <w:name w:val="Intense Reference"/>
    <w:basedOn w:val="DefaultParagraphFont"/>
    <w:uiPriority w:val="32"/>
    <w:qFormat/>
    <w:rsid w:val="00501ECD"/>
    <w:rPr>
      <w:b/>
      <w:bCs/>
      <w:smallCaps/>
      <w:color w:val="000000" w:themeColor="text1"/>
      <w:spacing w:val="5"/>
    </w:rPr>
  </w:style>
  <w:style w:type="character" w:styleId="Emphasis">
    <w:name w:val="Emphasis"/>
    <w:basedOn w:val="DefaultParagraphFont"/>
    <w:uiPriority w:val="20"/>
    <w:qFormat/>
    <w:rsid w:val="00501ECD"/>
    <w:rPr>
      <w:rFonts w:asciiTheme="majorHAnsi" w:hAnsiTheme="majorHAnsi"/>
      <w:i/>
      <w:iCs/>
    </w:rPr>
  </w:style>
  <w:style w:type="paragraph" w:styleId="NoSpacing">
    <w:name w:val="No Spacing"/>
    <w:autoRedefine/>
    <w:uiPriority w:val="1"/>
    <w:qFormat/>
    <w:rsid w:val="00501ECD"/>
    <w:pPr>
      <w:spacing w:after="0" w:line="240" w:lineRule="auto"/>
    </w:pPr>
    <w:rPr>
      <w:rFonts w:asciiTheme="majorHAnsi" w:eastAsia="Times New Roman" w:hAnsiTheme="majorHAnsi" w:cs="Arial"/>
      <w:sz w:val="24"/>
      <w:szCs w:val="24"/>
    </w:rPr>
  </w:style>
  <w:style w:type="character" w:styleId="SubtleEmphasis">
    <w:name w:val="Subtle Emphasis"/>
    <w:basedOn w:val="DefaultParagraphFont"/>
    <w:uiPriority w:val="19"/>
    <w:qFormat/>
    <w:rsid w:val="00501EC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501E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1ECD"/>
    <w:rPr>
      <w:rFonts w:ascii="Arial" w:eastAsia="Times New Roman" w:hAnsi="Arial" w:cs="Arial"/>
      <w:i/>
      <w:iCs/>
      <w:color w:val="404040" w:themeColor="text1" w:themeTint="BF"/>
      <w:sz w:val="24"/>
      <w:szCs w:val="24"/>
    </w:rPr>
  </w:style>
  <w:style w:type="paragraph" w:styleId="ListParagraph">
    <w:name w:val="List Paragraph"/>
    <w:basedOn w:val="Normal"/>
    <w:autoRedefine/>
    <w:uiPriority w:val="34"/>
    <w:qFormat/>
    <w:rsid w:val="00501ECD"/>
    <w:pPr>
      <w:numPr>
        <w:numId w:val="6"/>
      </w:numPr>
      <w:spacing w:after="160" w:line="259" w:lineRule="auto"/>
      <w:contextualSpacing/>
    </w:pPr>
  </w:style>
  <w:style w:type="character" w:styleId="FollowedHyperlink">
    <w:name w:val="FollowedHyperlink"/>
    <w:basedOn w:val="DefaultParagraphFont"/>
    <w:semiHidden/>
    <w:unhideWhenUsed/>
    <w:rsid w:val="00501ECD"/>
    <w:rPr>
      <w:color w:val="954F72" w:themeColor="followedHyperlink"/>
      <w:u w:val="single"/>
    </w:rPr>
  </w:style>
  <w:style w:type="numbering" w:customStyle="1" w:styleId="Caption2">
    <w:name w:val="Caption2"/>
    <w:basedOn w:val="NoList"/>
    <w:uiPriority w:val="99"/>
    <w:rsid w:val="00501ECD"/>
    <w:pPr>
      <w:numPr>
        <w:numId w:val="1"/>
      </w:numPr>
    </w:pPr>
  </w:style>
  <w:style w:type="paragraph" w:customStyle="1" w:styleId="Chapter">
    <w:name w:val="Chapter"/>
    <w:basedOn w:val="Heading1"/>
    <w:next w:val="Heading1"/>
    <w:link w:val="ChapterChar"/>
    <w:autoRedefine/>
    <w:rsid w:val="00501ECD"/>
  </w:style>
  <w:style w:type="paragraph" w:styleId="Caption">
    <w:name w:val="caption"/>
    <w:basedOn w:val="Normal"/>
    <w:next w:val="Normal"/>
    <w:autoRedefine/>
    <w:unhideWhenUsed/>
    <w:qFormat/>
    <w:rsid w:val="00B834CC"/>
    <w:pPr>
      <w:keepNext/>
      <w:tabs>
        <w:tab w:val="left" w:pos="9270"/>
      </w:tabs>
      <w:spacing w:before="120" w:after="120"/>
      <w:contextualSpacing/>
    </w:pPr>
    <w:rPr>
      <w:iCs/>
      <w:noProof/>
      <w:color w:val="000000" w:themeColor="text1"/>
      <w:sz w:val="20"/>
      <w:szCs w:val="20"/>
    </w:rPr>
  </w:style>
  <w:style w:type="character" w:customStyle="1" w:styleId="ChapterChar">
    <w:name w:val="Chapter Char"/>
    <w:basedOn w:val="StyleHeading1CenteredChar"/>
    <w:link w:val="Chapter"/>
    <w:rsid w:val="00501ECD"/>
    <w:rPr>
      <w:rFonts w:ascii="Arial" w:eastAsia="Times New Roman" w:hAnsi="Arial" w:cs="Arial"/>
      <w:b/>
      <w:bCs/>
      <w:caps/>
      <w:color w:val="000000" w:themeColor="text1"/>
      <w:sz w:val="36"/>
      <w:szCs w:val="36"/>
    </w:rPr>
  </w:style>
  <w:style w:type="numbering" w:styleId="111111">
    <w:name w:val="Outline List 2"/>
    <w:basedOn w:val="NoList"/>
    <w:semiHidden/>
    <w:unhideWhenUsed/>
    <w:rsid w:val="00501ECD"/>
    <w:pPr>
      <w:numPr>
        <w:numId w:val="3"/>
      </w:numPr>
    </w:pPr>
  </w:style>
  <w:style w:type="table" w:styleId="GridTable5Dark">
    <w:name w:val="Grid Table 5 Dark"/>
    <w:basedOn w:val="TableNormal"/>
    <w:uiPriority w:val="50"/>
    <w:rsid w:val="00501ECD"/>
    <w:pPr>
      <w:spacing w:after="0" w:line="240" w:lineRule="auto"/>
    </w:pPr>
    <w:rPr>
      <w:rFonts w:ascii="Times New Roman" w:eastAsia="Times New Roman" w:hAnsi="Times New Roman" w:cs="Arial"/>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501ECD"/>
    <w:pPr>
      <w:spacing w:after="0" w:line="240" w:lineRule="auto"/>
    </w:pPr>
    <w:rPr>
      <w:rFonts w:ascii="Times New Roman" w:eastAsia="Times New Roman" w:hAnsi="Times New Roman" w:cs="Arial"/>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ltHeading1">
    <w:name w:val="AltHeading1"/>
    <w:basedOn w:val="Heading1"/>
    <w:autoRedefine/>
    <w:qFormat/>
    <w:rsid w:val="00501ECD"/>
    <w:pPr>
      <w:numPr>
        <w:ilvl w:val="12"/>
      </w:numPr>
    </w:pPr>
    <w:rPr>
      <w:bCs w:val="0"/>
      <w:szCs w:val="28"/>
    </w:rPr>
  </w:style>
  <w:style w:type="character" w:customStyle="1" w:styleId="lrzxr">
    <w:name w:val="lrzxr"/>
    <w:basedOn w:val="DefaultParagraphFont"/>
    <w:rsid w:val="00501ECD"/>
  </w:style>
  <w:style w:type="character" w:customStyle="1" w:styleId="st">
    <w:name w:val="st"/>
    <w:basedOn w:val="DefaultParagraphFont"/>
    <w:rsid w:val="00501ECD"/>
  </w:style>
  <w:style w:type="paragraph" w:customStyle="1" w:styleId="EndNoteBibliographyTitle">
    <w:name w:val="EndNote Bibliography Title"/>
    <w:basedOn w:val="Normal"/>
    <w:link w:val="EndNoteBibliographyTitleChar"/>
    <w:rsid w:val="00501ECD"/>
    <w:pPr>
      <w:jc w:val="center"/>
    </w:pPr>
    <w:rPr>
      <w:noProof/>
    </w:rPr>
  </w:style>
  <w:style w:type="character" w:customStyle="1" w:styleId="EndNoteBibliographyTitleChar">
    <w:name w:val="EndNote Bibliography Title Char"/>
    <w:basedOn w:val="DefaultParagraphFont"/>
    <w:link w:val="EndNoteBibliographyTitle"/>
    <w:rsid w:val="00501ECD"/>
    <w:rPr>
      <w:rFonts w:ascii="Arial" w:eastAsia="Times New Roman" w:hAnsi="Arial" w:cs="Arial"/>
      <w:noProof/>
      <w:sz w:val="24"/>
      <w:szCs w:val="24"/>
    </w:rPr>
  </w:style>
  <w:style w:type="paragraph" w:customStyle="1" w:styleId="EndNoteBibliography">
    <w:name w:val="EndNote Bibliography"/>
    <w:basedOn w:val="Normal"/>
    <w:link w:val="EndNoteBibliographyChar"/>
    <w:rsid w:val="00501ECD"/>
    <w:rPr>
      <w:noProof/>
    </w:rPr>
  </w:style>
  <w:style w:type="character" w:customStyle="1" w:styleId="EndNoteBibliographyChar">
    <w:name w:val="EndNote Bibliography Char"/>
    <w:basedOn w:val="DefaultParagraphFont"/>
    <w:link w:val="EndNoteBibliography"/>
    <w:rsid w:val="00501ECD"/>
    <w:rPr>
      <w:rFonts w:ascii="Arial" w:eastAsia="Times New Roman" w:hAnsi="Arial" w:cs="Arial"/>
      <w:noProof/>
      <w:sz w:val="24"/>
      <w:szCs w:val="24"/>
    </w:rPr>
  </w:style>
  <w:style w:type="character" w:customStyle="1" w:styleId="UnresolvedMention">
    <w:name w:val="Unresolved Mention"/>
    <w:basedOn w:val="DefaultParagraphFont"/>
    <w:uiPriority w:val="99"/>
    <w:semiHidden/>
    <w:unhideWhenUsed/>
    <w:rsid w:val="00501ECD"/>
    <w:rPr>
      <w:color w:val="605E5C"/>
      <w:shd w:val="clear" w:color="auto" w:fill="E1DFDD"/>
    </w:rPr>
  </w:style>
  <w:style w:type="character" w:styleId="CommentReference">
    <w:name w:val="annotation reference"/>
    <w:basedOn w:val="DefaultParagraphFont"/>
    <w:semiHidden/>
    <w:unhideWhenUsed/>
    <w:rsid w:val="00501ECD"/>
    <w:rPr>
      <w:sz w:val="16"/>
      <w:szCs w:val="16"/>
    </w:rPr>
  </w:style>
  <w:style w:type="paragraph" w:styleId="CommentText">
    <w:name w:val="annotation text"/>
    <w:basedOn w:val="Normal"/>
    <w:link w:val="CommentTextChar"/>
    <w:semiHidden/>
    <w:unhideWhenUsed/>
    <w:rsid w:val="00501ECD"/>
    <w:rPr>
      <w:sz w:val="20"/>
      <w:szCs w:val="20"/>
    </w:rPr>
  </w:style>
  <w:style w:type="character" w:customStyle="1" w:styleId="CommentTextChar">
    <w:name w:val="Comment Text Char"/>
    <w:basedOn w:val="DefaultParagraphFont"/>
    <w:link w:val="CommentText"/>
    <w:semiHidden/>
    <w:rsid w:val="00501ECD"/>
    <w:rPr>
      <w:rFonts w:ascii="Arial" w:eastAsia="Times New Roman" w:hAnsi="Arial" w:cs="Arial"/>
      <w:sz w:val="20"/>
      <w:szCs w:val="20"/>
    </w:rPr>
  </w:style>
  <w:style w:type="paragraph" w:styleId="CommentSubject">
    <w:name w:val="annotation subject"/>
    <w:basedOn w:val="CommentText"/>
    <w:next w:val="CommentText"/>
    <w:link w:val="CommentSubjectChar"/>
    <w:semiHidden/>
    <w:unhideWhenUsed/>
    <w:rsid w:val="00501ECD"/>
    <w:rPr>
      <w:b/>
      <w:bCs/>
    </w:rPr>
  </w:style>
  <w:style w:type="character" w:customStyle="1" w:styleId="CommentSubjectChar">
    <w:name w:val="Comment Subject Char"/>
    <w:basedOn w:val="CommentTextChar"/>
    <w:link w:val="CommentSubject"/>
    <w:semiHidden/>
    <w:rsid w:val="00501ECD"/>
    <w:rPr>
      <w:rFonts w:ascii="Arial" w:eastAsia="Times New Roman" w:hAnsi="Arial" w:cs="Arial"/>
      <w:b/>
      <w:bCs/>
      <w:sz w:val="20"/>
      <w:szCs w:val="20"/>
    </w:rPr>
  </w:style>
  <w:style w:type="paragraph" w:styleId="BalloonText">
    <w:name w:val="Balloon Text"/>
    <w:basedOn w:val="Normal"/>
    <w:link w:val="BalloonTextChar"/>
    <w:semiHidden/>
    <w:unhideWhenUsed/>
    <w:rsid w:val="00501ECD"/>
    <w:rPr>
      <w:rFonts w:ascii="Segoe UI" w:hAnsi="Segoe UI" w:cs="Segoe UI"/>
      <w:sz w:val="18"/>
      <w:szCs w:val="18"/>
    </w:rPr>
  </w:style>
  <w:style w:type="character" w:customStyle="1" w:styleId="BalloonTextChar">
    <w:name w:val="Balloon Text Char"/>
    <w:basedOn w:val="DefaultParagraphFont"/>
    <w:link w:val="BalloonText"/>
    <w:semiHidden/>
    <w:rsid w:val="00501ECD"/>
    <w:rPr>
      <w:rFonts w:ascii="Segoe UI" w:eastAsia="Times New Roman" w:hAnsi="Segoe UI" w:cs="Segoe UI"/>
      <w:sz w:val="18"/>
      <w:szCs w:val="18"/>
    </w:rPr>
  </w:style>
  <w:style w:type="paragraph" w:styleId="HTMLPreformatted">
    <w:name w:val="HTML Preformatted"/>
    <w:basedOn w:val="Normal"/>
    <w:link w:val="HTMLPreformattedChar"/>
    <w:uiPriority w:val="99"/>
    <w:unhideWhenUsed/>
    <w:rsid w:val="00501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01ECD"/>
    <w:rPr>
      <w:rFonts w:ascii="Courier New" w:eastAsia="Times New Roman" w:hAnsi="Courier New" w:cs="Courier New"/>
      <w:sz w:val="20"/>
      <w:szCs w:val="20"/>
    </w:rPr>
  </w:style>
  <w:style w:type="character" w:customStyle="1" w:styleId="acopre">
    <w:name w:val="acopre"/>
    <w:basedOn w:val="DefaultParagraphFont"/>
    <w:rsid w:val="00501ECD"/>
  </w:style>
  <w:style w:type="character" w:styleId="LineNumber">
    <w:name w:val="line number"/>
    <w:basedOn w:val="DefaultParagraphFont"/>
    <w:semiHidden/>
    <w:unhideWhenUsed/>
    <w:rsid w:val="00501ECD"/>
  </w:style>
  <w:style w:type="character" w:customStyle="1" w:styleId="eq0j8">
    <w:name w:val="eq0j8"/>
    <w:basedOn w:val="DefaultParagraphFont"/>
    <w:rsid w:val="00501ECD"/>
  </w:style>
  <w:style w:type="table" w:styleId="PlainTable1">
    <w:name w:val="Plain Table 1"/>
    <w:basedOn w:val="TableNormal"/>
    <w:uiPriority w:val="41"/>
    <w:rsid w:val="00501ECD"/>
    <w:pPr>
      <w:spacing w:after="0" w:line="240" w:lineRule="auto"/>
    </w:pPr>
    <w:rPr>
      <w:rFonts w:ascii="Times New Roman" w:eastAsia="Times New Roman" w:hAnsi="Times New Roman" w:cs="Arial"/>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tyle1">
    <w:name w:val="Style1"/>
    <w:basedOn w:val="TableNormal"/>
    <w:uiPriority w:val="99"/>
    <w:rsid w:val="00501ECD"/>
    <w:pPr>
      <w:spacing w:after="0" w:line="240" w:lineRule="auto"/>
    </w:pPr>
    <w:rPr>
      <w:rFonts w:eastAsia="Times New Roman" w:cs="Arial"/>
      <w:sz w:val="18"/>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bottom"/>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1131">
      <w:bodyDiv w:val="1"/>
      <w:marLeft w:val="0"/>
      <w:marRight w:val="0"/>
      <w:marTop w:val="0"/>
      <w:marBottom w:val="0"/>
      <w:divBdr>
        <w:top w:val="none" w:sz="0" w:space="0" w:color="auto"/>
        <w:left w:val="none" w:sz="0" w:space="0" w:color="auto"/>
        <w:bottom w:val="none" w:sz="0" w:space="0" w:color="auto"/>
        <w:right w:val="none" w:sz="0" w:space="0" w:color="auto"/>
      </w:divBdr>
      <w:divsChild>
        <w:div w:id="608706822">
          <w:marLeft w:val="360"/>
          <w:marRight w:val="0"/>
          <w:marTop w:val="200"/>
          <w:marBottom w:val="0"/>
          <w:divBdr>
            <w:top w:val="none" w:sz="0" w:space="0" w:color="auto"/>
            <w:left w:val="none" w:sz="0" w:space="0" w:color="auto"/>
            <w:bottom w:val="none" w:sz="0" w:space="0" w:color="auto"/>
            <w:right w:val="none" w:sz="0" w:space="0" w:color="auto"/>
          </w:divBdr>
        </w:div>
      </w:divsChild>
    </w:div>
    <w:div w:id="320234385">
      <w:bodyDiv w:val="1"/>
      <w:marLeft w:val="0"/>
      <w:marRight w:val="0"/>
      <w:marTop w:val="0"/>
      <w:marBottom w:val="0"/>
      <w:divBdr>
        <w:top w:val="none" w:sz="0" w:space="0" w:color="auto"/>
        <w:left w:val="none" w:sz="0" w:space="0" w:color="auto"/>
        <w:bottom w:val="none" w:sz="0" w:space="0" w:color="auto"/>
        <w:right w:val="none" w:sz="0" w:space="0" w:color="auto"/>
      </w:divBdr>
    </w:div>
    <w:div w:id="783305114">
      <w:bodyDiv w:val="1"/>
      <w:marLeft w:val="0"/>
      <w:marRight w:val="0"/>
      <w:marTop w:val="0"/>
      <w:marBottom w:val="0"/>
      <w:divBdr>
        <w:top w:val="none" w:sz="0" w:space="0" w:color="auto"/>
        <w:left w:val="none" w:sz="0" w:space="0" w:color="auto"/>
        <w:bottom w:val="none" w:sz="0" w:space="0" w:color="auto"/>
        <w:right w:val="none" w:sz="0" w:space="0" w:color="auto"/>
      </w:divBdr>
    </w:div>
    <w:div w:id="84371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image" Target="media/image37.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0C5CB-0C8F-40D2-8D3A-4EAB92212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5275</TotalTime>
  <Pages>102</Pages>
  <Words>18302</Words>
  <Characters>104322</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belgersm</dc:creator>
  <cp:keywords/>
  <dc:description/>
  <cp:lastModifiedBy>Sherman, Abby L</cp:lastModifiedBy>
  <cp:revision>106</cp:revision>
  <cp:lastPrinted>2021-06-28T15:19:00Z</cp:lastPrinted>
  <dcterms:created xsi:type="dcterms:W3CDTF">2021-06-18T01:10:00Z</dcterms:created>
  <dcterms:modified xsi:type="dcterms:W3CDTF">2021-07-09T14:33:00Z</dcterms:modified>
</cp:coreProperties>
</file>